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009A5" w:rsidRPr="00BF5ADD" w:rsidRDefault="00754090" w:rsidP="00754090">
      <w:pPr>
        <w:spacing w:line="360" w:lineRule="auto"/>
        <w:jc w:val="center"/>
        <w:rPr>
          <w:highlight w:val="yellow"/>
          <w:lang w:val="en-US"/>
        </w:rPr>
        <w:sectPr w:rsidR="009009A5" w:rsidRPr="00BF5ADD" w:rsidSect="009009A5">
          <w:footerReference w:type="default" r:id="rId8"/>
          <w:pgSz w:w="11906" w:h="16838"/>
          <w:pgMar w:top="1134" w:right="851" w:bottom="1134" w:left="1701" w:header="709" w:footer="709" w:gutter="0"/>
          <w:cols w:space="708"/>
          <w:docGrid w:linePitch="360"/>
        </w:sectPr>
      </w:pPr>
      <w:bookmarkStart w:id="0" w:name="_GoBack"/>
      <w:r w:rsidRPr="00754090">
        <w:rPr>
          <w:noProof/>
        </w:rPr>
        <w:drawing>
          <wp:inline distT="0" distB="0" distL="0" distR="0">
            <wp:extent cx="6395838" cy="8787539"/>
            <wp:effectExtent l="0" t="0" r="0" b="0"/>
            <wp:docPr id="6" name="Рисунок 6" descr="C:\Users\User\Desktop\готовый отчет в мсх рк мфо\титулка МФ англ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готовый отчет в мсх рк мфо\титулка МФ англ_page-0001.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1220" t="5651"/>
                    <a:stretch/>
                  </pic:blipFill>
                  <pic:spPr bwMode="auto">
                    <a:xfrm>
                      <a:off x="0" y="0"/>
                      <a:ext cx="6402925" cy="8797276"/>
                    </a:xfrm>
                    <a:prstGeom prst="rect">
                      <a:avLst/>
                    </a:prstGeom>
                    <a:noFill/>
                    <a:ln>
                      <a:noFill/>
                    </a:ln>
                    <a:extLst>
                      <a:ext uri="{53640926-AAD7-44D8-BBD7-CCE9431645EC}">
                        <a14:shadowObscured xmlns:a14="http://schemas.microsoft.com/office/drawing/2010/main"/>
                      </a:ext>
                    </a:extLst>
                  </pic:spPr>
                </pic:pic>
              </a:graphicData>
            </a:graphic>
          </wp:inline>
        </w:drawing>
      </w:r>
      <w:bookmarkEnd w:id="0"/>
      <w:r w:rsidR="00370309">
        <w:rPr>
          <w:noProof/>
        </w:rPr>
        <w:pict>
          <v:rect id="_x0000_s1143" style="position:absolute;left:0;text-align:left;margin-left:204.8pt;margin-top:709.1pt;width:49.6pt;height:31.8pt;z-index:251852800;mso-position-horizontal-relative:text;mso-position-vertical-relative:text" stroked="f"/>
        </w:pict>
      </w:r>
      <w:r w:rsidR="004D3B4C" w:rsidRPr="00BF5ADD">
        <w:rPr>
          <w:highlight w:val="yellow"/>
          <w:lang w:val="en-US"/>
        </w:rPr>
        <w:t xml:space="preserve"> </w:t>
      </w:r>
    </w:p>
    <w:p w:rsidR="00E014BC" w:rsidRDefault="00836AAC">
      <w:pPr>
        <w:spacing w:after="200" w:line="276" w:lineRule="auto"/>
        <w:rPr>
          <w:b/>
          <w:lang w:val="kk-KZ"/>
        </w:rPr>
      </w:pPr>
      <w:r>
        <w:rPr>
          <w:b/>
          <w:noProof/>
        </w:rPr>
        <w:lastRenderedPageBreak/>
        <w:drawing>
          <wp:anchor distT="0" distB="0" distL="114300" distR="114300" simplePos="0" relativeHeight="251979776" behindDoc="0" locked="0" layoutInCell="1" allowOverlap="1">
            <wp:simplePos x="0" y="0"/>
            <wp:positionH relativeFrom="column">
              <wp:posOffset>-184785</wp:posOffset>
            </wp:positionH>
            <wp:positionV relativeFrom="paragraph">
              <wp:posOffset>-224790</wp:posOffset>
            </wp:positionV>
            <wp:extent cx="6318885" cy="9563100"/>
            <wp:effectExtent l="19050" t="0" r="5715" b="0"/>
            <wp:wrapThrough wrapText="bothSides">
              <wp:wrapPolygon edited="0">
                <wp:start x="-65" y="0"/>
                <wp:lineTo x="-65" y="21557"/>
                <wp:lineTo x="21620" y="21557"/>
                <wp:lineTo x="21620" y="0"/>
                <wp:lineTo x="-65" y="0"/>
              </wp:wrapPolygon>
            </wp:wrapThrough>
            <wp:docPr id="15" name="Рисунок 3" descr="G:\анг подписи\закл\20201028_160104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анг подписи\закл\20201028_160104_001.jpg"/>
                    <pic:cNvPicPr>
                      <a:picLocks noChangeAspect="1" noChangeArrowheads="1"/>
                    </pic:cNvPicPr>
                  </pic:nvPicPr>
                  <pic:blipFill>
                    <a:blip r:embed="rId10" cstate="print">
                      <a:lum bright="-10000"/>
                    </a:blip>
                    <a:srcRect l="9279" t="4457" r="3439" b="3482"/>
                    <a:stretch>
                      <a:fillRect/>
                    </a:stretch>
                  </pic:blipFill>
                  <pic:spPr bwMode="auto">
                    <a:xfrm>
                      <a:off x="0" y="0"/>
                      <a:ext cx="6318885" cy="9563100"/>
                    </a:xfrm>
                    <a:prstGeom prst="rect">
                      <a:avLst/>
                    </a:prstGeom>
                    <a:noFill/>
                    <a:ln w="9525">
                      <a:noFill/>
                      <a:miter lim="800000"/>
                      <a:headEnd/>
                      <a:tailEnd/>
                    </a:ln>
                  </pic:spPr>
                </pic:pic>
              </a:graphicData>
            </a:graphic>
          </wp:anchor>
        </w:drawing>
      </w:r>
      <w:r w:rsidR="00E014BC">
        <w:rPr>
          <w:b/>
          <w:lang w:val="kk-KZ"/>
        </w:rPr>
        <w:br w:type="page"/>
      </w:r>
    </w:p>
    <w:p w:rsidR="00E014BC" w:rsidRDefault="007065B3">
      <w:pPr>
        <w:spacing w:after="200" w:line="276" w:lineRule="auto"/>
        <w:rPr>
          <w:b/>
          <w:lang w:val="kk-KZ"/>
        </w:rPr>
      </w:pPr>
      <w:r>
        <w:rPr>
          <w:b/>
          <w:noProof/>
        </w:rPr>
        <w:drawing>
          <wp:anchor distT="0" distB="0" distL="114300" distR="114300" simplePos="0" relativeHeight="251980800" behindDoc="0" locked="0" layoutInCell="1" allowOverlap="1">
            <wp:simplePos x="0" y="0"/>
            <wp:positionH relativeFrom="column">
              <wp:posOffset>-794385</wp:posOffset>
            </wp:positionH>
            <wp:positionV relativeFrom="paragraph">
              <wp:posOffset>-408305</wp:posOffset>
            </wp:positionV>
            <wp:extent cx="6926580" cy="9974580"/>
            <wp:effectExtent l="19050" t="0" r="7620" b="0"/>
            <wp:wrapThrough wrapText="bothSides">
              <wp:wrapPolygon edited="0">
                <wp:start x="-59" y="0"/>
                <wp:lineTo x="-59" y="21575"/>
                <wp:lineTo x="21624" y="21575"/>
                <wp:lineTo x="21624" y="0"/>
                <wp:lineTo x="-59" y="0"/>
              </wp:wrapPolygon>
            </wp:wrapThrough>
            <wp:docPr id="16" name="Рисунок 6" descr="G:\анг подписи\закл\20201028_160104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анг подписи\закл\20201028_160104_002.jpg"/>
                    <pic:cNvPicPr>
                      <a:picLocks noChangeAspect="1" noChangeArrowheads="1"/>
                    </pic:cNvPicPr>
                  </pic:nvPicPr>
                  <pic:blipFill>
                    <a:blip r:embed="rId11" cstate="print">
                      <a:lum bright="-10000"/>
                    </a:blip>
                    <a:srcRect/>
                    <a:stretch>
                      <a:fillRect/>
                    </a:stretch>
                  </pic:blipFill>
                  <pic:spPr bwMode="auto">
                    <a:xfrm>
                      <a:off x="0" y="0"/>
                      <a:ext cx="6926580" cy="9974580"/>
                    </a:xfrm>
                    <a:prstGeom prst="rect">
                      <a:avLst/>
                    </a:prstGeom>
                    <a:noFill/>
                    <a:ln w="9525">
                      <a:noFill/>
                      <a:miter lim="800000"/>
                      <a:headEnd/>
                      <a:tailEnd/>
                    </a:ln>
                  </pic:spPr>
                </pic:pic>
              </a:graphicData>
            </a:graphic>
          </wp:anchor>
        </w:drawing>
      </w:r>
      <w:r w:rsidR="00E014BC">
        <w:rPr>
          <w:b/>
          <w:lang w:val="kk-KZ"/>
        </w:rPr>
        <w:br w:type="page"/>
      </w:r>
    </w:p>
    <w:p w:rsidR="00E014BC" w:rsidRDefault="007065B3">
      <w:pPr>
        <w:spacing w:after="200" w:line="276" w:lineRule="auto"/>
        <w:rPr>
          <w:b/>
          <w:lang w:val="kk-KZ"/>
        </w:rPr>
      </w:pPr>
      <w:r>
        <w:rPr>
          <w:b/>
          <w:noProof/>
        </w:rPr>
        <w:drawing>
          <wp:anchor distT="0" distB="0" distL="114300" distR="114300" simplePos="0" relativeHeight="251981824" behindDoc="0" locked="0" layoutInCell="1" allowOverlap="1">
            <wp:simplePos x="0" y="0"/>
            <wp:positionH relativeFrom="column">
              <wp:posOffset>-508635</wp:posOffset>
            </wp:positionH>
            <wp:positionV relativeFrom="paragraph">
              <wp:posOffset>-110490</wp:posOffset>
            </wp:positionV>
            <wp:extent cx="6686550" cy="9563100"/>
            <wp:effectExtent l="19050" t="0" r="0" b="0"/>
            <wp:wrapThrough wrapText="bothSides">
              <wp:wrapPolygon edited="0">
                <wp:start x="-62" y="0"/>
                <wp:lineTo x="-62" y="21557"/>
                <wp:lineTo x="21600" y="21557"/>
                <wp:lineTo x="21600" y="0"/>
                <wp:lineTo x="-62" y="0"/>
              </wp:wrapPolygon>
            </wp:wrapThrough>
            <wp:docPr id="17" name="Рисунок 7" descr="G:\анг подписи\закл\20201028_160104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анг подписи\закл\20201028_160104_003.jpg"/>
                    <pic:cNvPicPr>
                      <a:picLocks noChangeAspect="1" noChangeArrowheads="1"/>
                    </pic:cNvPicPr>
                  </pic:nvPicPr>
                  <pic:blipFill>
                    <a:blip r:embed="rId12" cstate="print">
                      <a:lum bright="-10000"/>
                    </a:blip>
                    <a:srcRect/>
                    <a:stretch>
                      <a:fillRect/>
                    </a:stretch>
                  </pic:blipFill>
                  <pic:spPr bwMode="auto">
                    <a:xfrm>
                      <a:off x="0" y="0"/>
                      <a:ext cx="6686550" cy="9563100"/>
                    </a:xfrm>
                    <a:prstGeom prst="rect">
                      <a:avLst/>
                    </a:prstGeom>
                    <a:noFill/>
                    <a:ln w="9525">
                      <a:noFill/>
                      <a:miter lim="800000"/>
                      <a:headEnd/>
                      <a:tailEnd/>
                    </a:ln>
                  </pic:spPr>
                </pic:pic>
              </a:graphicData>
            </a:graphic>
          </wp:anchor>
        </w:drawing>
      </w:r>
      <w:r w:rsidR="00E014BC">
        <w:rPr>
          <w:b/>
          <w:lang w:val="kk-KZ"/>
        </w:rPr>
        <w:br w:type="page"/>
      </w:r>
    </w:p>
    <w:p w:rsidR="00145063" w:rsidRPr="00EA55E3" w:rsidRDefault="00665D93" w:rsidP="00145063">
      <w:pPr>
        <w:tabs>
          <w:tab w:val="center" w:pos="5173"/>
        </w:tabs>
        <w:spacing w:line="360" w:lineRule="auto"/>
        <w:ind w:firstLine="567"/>
        <w:jc w:val="center"/>
        <w:rPr>
          <w:b/>
          <w:lang w:val="en-US"/>
        </w:rPr>
      </w:pPr>
      <w:r w:rsidRPr="00EA55E3">
        <w:rPr>
          <w:b/>
          <w:lang w:val="en-US"/>
        </w:rPr>
        <w:t>ABSTRACT</w:t>
      </w:r>
    </w:p>
    <w:p w:rsidR="00DB1983" w:rsidRPr="00665D93" w:rsidRDefault="00DB1983" w:rsidP="00EA55E3">
      <w:pPr>
        <w:tabs>
          <w:tab w:val="center" w:pos="5173"/>
        </w:tabs>
        <w:spacing w:line="360" w:lineRule="auto"/>
        <w:ind w:firstLine="709"/>
        <w:jc w:val="center"/>
        <w:rPr>
          <w:lang w:val="kk-KZ"/>
        </w:rPr>
      </w:pPr>
    </w:p>
    <w:p w:rsidR="00145063" w:rsidRPr="00665D93" w:rsidRDefault="00DE4445" w:rsidP="00EA55E3">
      <w:pPr>
        <w:spacing w:line="360" w:lineRule="auto"/>
        <w:ind w:firstLine="709"/>
        <w:jc w:val="both"/>
        <w:rPr>
          <w:caps/>
          <w:lang w:val="kk-KZ"/>
        </w:rPr>
      </w:pPr>
      <w:r w:rsidRPr="00665D93">
        <w:rPr>
          <w:lang w:val="en-US"/>
        </w:rPr>
        <w:t>Report 324 p</w:t>
      </w:r>
      <w:r w:rsidR="00145063" w:rsidRPr="00665D93">
        <w:rPr>
          <w:lang w:val="en-US"/>
        </w:rPr>
        <w:t xml:space="preserve">., </w:t>
      </w:r>
      <w:r w:rsidR="00665D93" w:rsidRPr="00665D93">
        <w:rPr>
          <w:lang w:val="en-US"/>
        </w:rPr>
        <w:t>1 book, 8 fig.</w:t>
      </w:r>
      <w:r w:rsidR="00145063" w:rsidRPr="00665D93">
        <w:rPr>
          <w:lang w:val="en-US"/>
        </w:rPr>
        <w:t>, 32</w:t>
      </w:r>
      <w:r w:rsidR="00665D93" w:rsidRPr="00665D93">
        <w:rPr>
          <w:lang w:val="en-US"/>
        </w:rPr>
        <w:t xml:space="preserve"> </w:t>
      </w:r>
      <w:r w:rsidR="00145063" w:rsidRPr="00665D93">
        <w:rPr>
          <w:lang w:val="en-US"/>
        </w:rPr>
        <w:t xml:space="preserve"> </w:t>
      </w:r>
      <w:r w:rsidR="00665D93" w:rsidRPr="00665D93">
        <w:rPr>
          <w:lang w:val="en-US"/>
        </w:rPr>
        <w:t>sources</w:t>
      </w:r>
      <w:r w:rsidR="00145063" w:rsidRPr="00665D93">
        <w:rPr>
          <w:lang w:val="en-US"/>
        </w:rPr>
        <w:t xml:space="preserve">., 8 </w:t>
      </w:r>
      <w:r w:rsidR="00665D93" w:rsidRPr="00665D93">
        <w:rPr>
          <w:lang w:val="en-US"/>
        </w:rPr>
        <w:t>app</w:t>
      </w:r>
      <w:r w:rsidR="00145063" w:rsidRPr="00665D93">
        <w:rPr>
          <w:lang w:val="en-US"/>
        </w:rPr>
        <w:t>.</w:t>
      </w:r>
    </w:p>
    <w:p w:rsidR="00145063" w:rsidRPr="00DB1983" w:rsidRDefault="00665D93" w:rsidP="00EA55E3">
      <w:pPr>
        <w:tabs>
          <w:tab w:val="center" w:pos="5173"/>
        </w:tabs>
        <w:spacing w:line="360" w:lineRule="auto"/>
        <w:ind w:firstLine="709"/>
        <w:jc w:val="both"/>
        <w:rPr>
          <w:lang w:val="kk-KZ"/>
        </w:rPr>
      </w:pPr>
      <w:r w:rsidRPr="00665D93">
        <w:rPr>
          <w:lang w:val="kk-KZ"/>
        </w:rPr>
        <w:t>SHEEP, FORAGE, RATIONS, PASTURE, FEEDING</w:t>
      </w:r>
      <w:r w:rsidR="00DB1983">
        <w:rPr>
          <w:lang w:val="kk-KZ"/>
        </w:rPr>
        <w:t xml:space="preserve">, </w:t>
      </w:r>
      <w:r>
        <w:rPr>
          <w:lang w:val="en-US"/>
        </w:rPr>
        <w:t>VETERINARY</w:t>
      </w:r>
      <w:r w:rsidR="00145063" w:rsidRPr="00665D93">
        <w:rPr>
          <w:lang w:val="kk-KZ"/>
        </w:rPr>
        <w:t xml:space="preserve">,  </w:t>
      </w:r>
      <w:r>
        <w:rPr>
          <w:lang w:val="en-US"/>
        </w:rPr>
        <w:t>DIGITALIZATION</w:t>
      </w:r>
      <w:r w:rsidR="00DB1983">
        <w:rPr>
          <w:lang w:val="kk-KZ"/>
        </w:rPr>
        <w:t xml:space="preserve">, </w:t>
      </w:r>
      <w:r>
        <w:rPr>
          <w:lang w:val="en-US"/>
        </w:rPr>
        <w:t>FARM</w:t>
      </w:r>
      <w:r w:rsidR="00DB1983">
        <w:rPr>
          <w:lang w:val="kk-KZ"/>
        </w:rPr>
        <w:t>.</w:t>
      </w:r>
    </w:p>
    <w:p w:rsidR="00665D93" w:rsidRDefault="00665D93" w:rsidP="00EA55E3">
      <w:pPr>
        <w:spacing w:line="360" w:lineRule="auto"/>
        <w:ind w:firstLine="709"/>
        <w:jc w:val="both"/>
        <w:rPr>
          <w:lang w:val="en-US"/>
        </w:rPr>
      </w:pPr>
      <w:r>
        <w:rPr>
          <w:lang w:val="kk-KZ"/>
        </w:rPr>
        <w:t xml:space="preserve">Object of research: </w:t>
      </w:r>
      <w:r w:rsidRPr="00665D93">
        <w:rPr>
          <w:lang w:val="kk-KZ"/>
        </w:rPr>
        <w:t xml:space="preserve">different sheep breeds of </w:t>
      </w:r>
      <w:r>
        <w:rPr>
          <w:lang w:val="kk-KZ"/>
        </w:rPr>
        <w:t>20 farms</w:t>
      </w:r>
      <w:r w:rsidRPr="00665D93">
        <w:rPr>
          <w:lang w:val="kk-KZ"/>
        </w:rPr>
        <w:t xml:space="preserve"> </w:t>
      </w:r>
      <w:r>
        <w:rPr>
          <w:lang w:val="en-US"/>
        </w:rPr>
        <w:t>of</w:t>
      </w:r>
      <w:r w:rsidRPr="00665D93">
        <w:rPr>
          <w:lang w:val="en-US"/>
        </w:rPr>
        <w:t xml:space="preserve"> </w:t>
      </w:r>
      <w:r w:rsidRPr="00665D93">
        <w:rPr>
          <w:lang w:val="kk-KZ"/>
        </w:rPr>
        <w:t xml:space="preserve"> </w:t>
      </w:r>
      <w:r>
        <w:rPr>
          <w:lang w:val="kk-KZ"/>
        </w:rPr>
        <w:t>7 regions of</w:t>
      </w:r>
      <w:r>
        <w:rPr>
          <w:lang w:val="en-US"/>
        </w:rPr>
        <w:t xml:space="preserve"> the </w:t>
      </w:r>
      <w:r>
        <w:rPr>
          <w:lang w:val="kk-KZ"/>
        </w:rPr>
        <w:t xml:space="preserve"> </w:t>
      </w:r>
      <w:r w:rsidRPr="00665D93">
        <w:rPr>
          <w:lang w:val="kk-KZ"/>
        </w:rPr>
        <w:t>RK.</w:t>
      </w:r>
    </w:p>
    <w:p w:rsidR="00665D93" w:rsidRDefault="00665D93" w:rsidP="00EA55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lang w:val="en-US"/>
        </w:rPr>
      </w:pPr>
      <w:r>
        <w:rPr>
          <w:lang w:val="en-US"/>
        </w:rPr>
        <w:t>The purpose of the work is the transfer and adaptation of technologies for the automation of technological processes of production based on model farms in sheep breeding.</w:t>
      </w:r>
    </w:p>
    <w:p w:rsidR="00665D93" w:rsidRDefault="00665D93" w:rsidP="00EA55E3">
      <w:pPr>
        <w:spacing w:line="360" w:lineRule="auto"/>
        <w:ind w:firstLine="709"/>
        <w:jc w:val="both"/>
        <w:rPr>
          <w:lang w:val="en-US"/>
        </w:rPr>
      </w:pPr>
      <w:r>
        <w:rPr>
          <w:lang w:val="en-US"/>
        </w:rPr>
        <w:t>Research methods: Generally accepted zootechnical and private methods, instructions in the field of zootechnics, veterinary medicine, feeding and fodder production.</w:t>
      </w:r>
    </w:p>
    <w:p w:rsidR="00EA55E3" w:rsidRDefault="00CD3A5C" w:rsidP="00EA55E3">
      <w:pPr>
        <w:spacing w:line="360" w:lineRule="auto"/>
        <w:ind w:firstLine="709"/>
        <w:jc w:val="both"/>
        <w:rPr>
          <w:lang w:val="en-US" w:eastAsia="ko-KR"/>
        </w:rPr>
      </w:pPr>
      <w:r>
        <w:rPr>
          <w:lang w:val="en-US" w:eastAsia="ko-KR"/>
        </w:rPr>
        <w:t>Research results.</w:t>
      </w:r>
      <w:r w:rsidRPr="00CD3A5C">
        <w:rPr>
          <w:lang w:val="en-US" w:eastAsia="ko-KR"/>
        </w:rPr>
        <w:t xml:space="preserve"> In the results of scientific and industrial work on the creation of model farms on the basis of 20 farms in 7 regions of the republic for the first time</w:t>
      </w:r>
      <w:r>
        <w:rPr>
          <w:lang w:val="en-US" w:eastAsia="ko-KR"/>
        </w:rPr>
        <w:t xml:space="preserve"> it was developed </w:t>
      </w:r>
      <w:r w:rsidRPr="00CD3A5C">
        <w:rPr>
          <w:lang w:val="en-US" w:eastAsia="ko-KR"/>
        </w:rPr>
        <w:t>"Model farm for sheep breeding for 1000 heads of sheep (600 ewes - for breed</w:t>
      </w:r>
      <w:r>
        <w:rPr>
          <w:lang w:val="en-US" w:eastAsia="ko-KR"/>
        </w:rPr>
        <w:t>ing, 700 - for commercial farms</w:t>
      </w:r>
      <w:r w:rsidRPr="00CD3A5C">
        <w:rPr>
          <w:lang w:val="en-US" w:eastAsia="ko-KR"/>
        </w:rPr>
        <w:t>)" on the basis of determining the effectiven</w:t>
      </w:r>
      <w:r>
        <w:rPr>
          <w:lang w:val="en-US" w:eastAsia="ko-KR"/>
        </w:rPr>
        <w:t xml:space="preserve">ess of the use of new equipment and </w:t>
      </w:r>
      <w:r w:rsidRPr="00CD3A5C">
        <w:rPr>
          <w:lang w:val="en-US" w:eastAsia="ko-KR"/>
        </w:rPr>
        <w:t xml:space="preserve">alternative energy sources on the farm; </w:t>
      </w:r>
      <w:r>
        <w:rPr>
          <w:lang w:val="en-US" w:eastAsia="ko-KR"/>
        </w:rPr>
        <w:t>introduction of scientific methods of improving pastures, pastures’ effective rotation and  increasing grazing period; development of effective methods of working with meat livestock; studying effectiveness of influence of intensive feeding with the use</w:t>
      </w:r>
      <w:r w:rsidRPr="00CD3A5C">
        <w:rPr>
          <w:lang w:val="en-US" w:eastAsia="ko-KR"/>
        </w:rPr>
        <w:t xml:space="preserve"> </w:t>
      </w:r>
      <w:r>
        <w:rPr>
          <w:lang w:val="en-US" w:eastAsia="ko-KR"/>
        </w:rPr>
        <w:t>feed additives on the growth and weight gain of youngsters of various groups; assessment of the use of digitalization systems in production; introduction of new technological equipment and technologies into production, assessment of the efficiency of using labor resources; introduction of modern methods of veterinary medicine; scientific support of animal feeding; introduction of a system of economic assessment of production. It is co</w:t>
      </w:r>
      <w:r w:rsidR="00EA55E3">
        <w:rPr>
          <w:lang w:val="en-US" w:eastAsia="ko-KR"/>
        </w:rPr>
        <w:t xml:space="preserve">ntributing to </w:t>
      </w:r>
      <w:r w:rsidR="00EA55E3" w:rsidRPr="00CD3A5C">
        <w:rPr>
          <w:lang w:val="en-US" w:eastAsia="ko-KR"/>
        </w:rPr>
        <w:t>to the intensification</w:t>
      </w:r>
      <w:r w:rsidR="00EA55E3">
        <w:rPr>
          <w:lang w:val="en-US" w:eastAsia="ko-KR"/>
        </w:rPr>
        <w:t xml:space="preserve"> of </w:t>
      </w:r>
      <w:r w:rsidR="00EA55E3" w:rsidRPr="00CD3A5C">
        <w:rPr>
          <w:lang w:val="en-US" w:eastAsia="ko-KR"/>
        </w:rPr>
        <w:t>industry management system</w:t>
      </w:r>
      <w:r w:rsidR="00EA55E3" w:rsidRPr="00EA55E3">
        <w:rPr>
          <w:lang w:val="en-US" w:eastAsia="ko-KR"/>
        </w:rPr>
        <w:t xml:space="preserve"> </w:t>
      </w:r>
      <w:r w:rsidR="00EA55E3" w:rsidRPr="00CD3A5C">
        <w:rPr>
          <w:lang w:val="en-US" w:eastAsia="ko-KR"/>
        </w:rPr>
        <w:t>and</w:t>
      </w:r>
      <w:r w:rsidR="00EA55E3" w:rsidRPr="00EA55E3">
        <w:rPr>
          <w:lang w:val="en-US" w:eastAsia="ko-KR"/>
        </w:rPr>
        <w:t xml:space="preserve"> </w:t>
      </w:r>
      <w:r w:rsidR="00EA55E3" w:rsidRPr="00CD3A5C">
        <w:rPr>
          <w:lang w:val="en-US" w:eastAsia="ko-KR"/>
        </w:rPr>
        <w:t>proceeding from the results of the transfer</w:t>
      </w:r>
      <w:r w:rsidR="00EA55E3" w:rsidRPr="00EA55E3">
        <w:rPr>
          <w:lang w:val="en-US" w:eastAsia="ko-KR"/>
        </w:rPr>
        <w:t xml:space="preserve"> </w:t>
      </w:r>
      <w:r w:rsidR="00EA55E3" w:rsidRPr="00CD3A5C">
        <w:rPr>
          <w:lang w:val="en-US" w:eastAsia="ko-KR"/>
        </w:rPr>
        <w:t>of technological equipment, digitalization tools, software product, mineral additives</w:t>
      </w:r>
      <w:r w:rsidR="00EA55E3">
        <w:rPr>
          <w:lang w:val="en-US" w:eastAsia="ko-KR"/>
        </w:rPr>
        <w:t>.</w:t>
      </w:r>
    </w:p>
    <w:p w:rsidR="00EA55E3" w:rsidRPr="00BF5ADD" w:rsidRDefault="00EA55E3" w:rsidP="00EA55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lang w:val="en-US"/>
        </w:rPr>
      </w:pPr>
      <w:r>
        <w:rPr>
          <w:lang w:val="kk-KZ"/>
        </w:rPr>
        <w:t>Scope: sheep breeding.</w:t>
      </w:r>
    </w:p>
    <w:p w:rsidR="00EA55E3" w:rsidRDefault="00EA55E3" w:rsidP="00EA55E3">
      <w:pPr>
        <w:spacing w:line="360" w:lineRule="auto"/>
        <w:ind w:firstLine="567"/>
        <w:jc w:val="both"/>
        <w:rPr>
          <w:lang w:val="en-US"/>
        </w:rPr>
      </w:pPr>
      <w:r>
        <w:rPr>
          <w:lang w:val="kk-KZ"/>
        </w:rPr>
        <w:t xml:space="preserve">The degree of implementation </w:t>
      </w:r>
      <w:r>
        <w:rPr>
          <w:lang w:val="en-US"/>
        </w:rPr>
        <w:t>and recommendations for development: The results were introduced in 20 farms that situated in 7 regions of the Republic of Kazakhstan and it is recommended to expand work to other regions.</w:t>
      </w:r>
    </w:p>
    <w:p w:rsidR="00EA55E3" w:rsidRDefault="00EA55E3" w:rsidP="00EA55E3">
      <w:pPr>
        <w:spacing w:line="360" w:lineRule="auto"/>
        <w:ind w:firstLine="709"/>
        <w:jc w:val="both"/>
        <w:rPr>
          <w:lang w:val="en-US" w:eastAsia="ko-KR"/>
        </w:rPr>
      </w:pPr>
      <w:r>
        <w:rPr>
          <w:lang w:val="en-US"/>
        </w:rPr>
        <w:t>Economic</w:t>
      </w:r>
      <w:r w:rsidRPr="0037002A">
        <w:rPr>
          <w:lang w:val="en-US"/>
        </w:rPr>
        <w:t xml:space="preserve"> </w:t>
      </w:r>
      <w:r>
        <w:rPr>
          <w:lang w:val="en-US"/>
        </w:rPr>
        <w:t>efficiency</w:t>
      </w:r>
      <w:r w:rsidRPr="0037002A">
        <w:rPr>
          <w:lang w:val="en-US"/>
        </w:rPr>
        <w:t xml:space="preserve"> </w:t>
      </w:r>
      <w:r>
        <w:rPr>
          <w:lang w:val="en-US"/>
        </w:rPr>
        <w:t>or</w:t>
      </w:r>
      <w:r w:rsidRPr="0037002A">
        <w:rPr>
          <w:lang w:val="en-US"/>
        </w:rPr>
        <w:t xml:space="preserve"> </w:t>
      </w:r>
      <w:r>
        <w:rPr>
          <w:lang w:val="en-US"/>
        </w:rPr>
        <w:t>significance</w:t>
      </w:r>
      <w:r w:rsidRPr="0037002A">
        <w:rPr>
          <w:lang w:val="en-US"/>
        </w:rPr>
        <w:t xml:space="preserve"> </w:t>
      </w:r>
      <w:r>
        <w:rPr>
          <w:lang w:val="en-US"/>
        </w:rPr>
        <w:t>of</w:t>
      </w:r>
      <w:r>
        <w:rPr>
          <w:lang w:val="kk-KZ"/>
        </w:rPr>
        <w:t xml:space="preserve"> </w:t>
      </w:r>
      <w:r>
        <w:rPr>
          <w:lang w:val="en-US"/>
        </w:rPr>
        <w:t>the</w:t>
      </w:r>
      <w:r w:rsidRPr="0037002A">
        <w:rPr>
          <w:lang w:val="en-US"/>
        </w:rPr>
        <w:t xml:space="preserve"> </w:t>
      </w:r>
      <w:r>
        <w:rPr>
          <w:lang w:val="en-US"/>
        </w:rPr>
        <w:t>work</w:t>
      </w:r>
      <w:r w:rsidRPr="0037002A">
        <w:rPr>
          <w:lang w:val="en-US"/>
        </w:rPr>
        <w:t xml:space="preserve">: </w:t>
      </w:r>
      <w:r w:rsidR="0037002A" w:rsidRPr="0037002A">
        <w:rPr>
          <w:lang w:val="en-US"/>
        </w:rPr>
        <w:t xml:space="preserve">The profitability of a model farm for breeding fine-wool breeds is 23.5-29 %%, semi-fine-wool breeds - 21.6-26.7 %%, </w:t>
      </w:r>
      <w:r w:rsidR="0037002A">
        <w:rPr>
          <w:lang w:val="en-US"/>
        </w:rPr>
        <w:t xml:space="preserve">breeds of </w:t>
      </w:r>
      <w:r w:rsidR="0037002A" w:rsidRPr="0037002A">
        <w:rPr>
          <w:lang w:val="en-US"/>
        </w:rPr>
        <w:t>meat-</w:t>
      </w:r>
      <w:r w:rsidR="0037002A">
        <w:rPr>
          <w:lang w:val="en-US"/>
        </w:rPr>
        <w:t xml:space="preserve">fat direction of productivity  is </w:t>
      </w:r>
      <w:r w:rsidR="0037002A" w:rsidRPr="0037002A">
        <w:rPr>
          <w:lang w:val="en-US"/>
        </w:rPr>
        <w:t xml:space="preserve"> 3.3-16%.</w:t>
      </w:r>
      <w:r w:rsidR="0037002A">
        <w:rPr>
          <w:lang w:val="en-US"/>
        </w:rPr>
        <w:t xml:space="preserve"> </w:t>
      </w:r>
      <w:r>
        <w:rPr>
          <w:color w:val="000000"/>
          <w:shd w:val="clear" w:color="auto" w:fill="FFFFFF"/>
          <w:lang w:val="en-US"/>
        </w:rPr>
        <w:t>Prognosis proposals for development of the object of research.</w:t>
      </w:r>
      <w:r>
        <w:rPr>
          <w:lang w:val="en-US" w:eastAsia="ko-KR"/>
        </w:rPr>
        <w:t xml:space="preserve"> </w:t>
      </w:r>
      <w:r>
        <w:rPr>
          <w:color w:val="000000"/>
          <w:shd w:val="clear" w:color="auto" w:fill="FFFFFF"/>
          <w:lang w:val="en-US"/>
        </w:rPr>
        <w:t xml:space="preserve">The technology of  conducting sheep farming of model farm for 1000 heads of sheep has </w:t>
      </w:r>
      <w:r>
        <w:rPr>
          <w:color w:val="000000"/>
          <w:shd w:val="clear" w:color="auto" w:fill="FFFFFF"/>
          <w:lang w:val="kk-KZ"/>
        </w:rPr>
        <w:t xml:space="preserve">а </w:t>
      </w:r>
      <w:r>
        <w:rPr>
          <w:color w:val="000000"/>
          <w:shd w:val="clear" w:color="auto" w:fill="FFFFFF"/>
          <w:lang w:val="en-US"/>
        </w:rPr>
        <w:t>great potential in the sheep-breeding regions of the Republic of Kazakhstan.</w:t>
      </w:r>
    </w:p>
    <w:p w:rsidR="00EA55E3" w:rsidRDefault="00EA55E3" w:rsidP="00CD3A5C">
      <w:pPr>
        <w:spacing w:line="360" w:lineRule="auto"/>
        <w:ind w:firstLine="709"/>
        <w:jc w:val="both"/>
        <w:rPr>
          <w:lang w:val="en-US" w:eastAsia="ko-KR"/>
        </w:rPr>
      </w:pPr>
    </w:p>
    <w:p w:rsidR="0037002A" w:rsidRPr="00EA55E3" w:rsidRDefault="0037002A" w:rsidP="00CD3A5C">
      <w:pPr>
        <w:spacing w:line="360" w:lineRule="auto"/>
        <w:ind w:firstLine="709"/>
        <w:jc w:val="both"/>
        <w:rPr>
          <w:lang w:val="en-US" w:eastAsia="ko-KR"/>
        </w:rPr>
      </w:pPr>
    </w:p>
    <w:p w:rsidR="00DE4445" w:rsidRDefault="00DE4445" w:rsidP="00DE4445">
      <w:pPr>
        <w:spacing w:line="360" w:lineRule="auto"/>
        <w:jc w:val="center"/>
        <w:rPr>
          <w:b/>
          <w:caps/>
          <w:lang w:val="en-US"/>
        </w:rPr>
      </w:pPr>
      <w:r>
        <w:rPr>
          <w:b/>
          <w:caps/>
          <w:lang w:val="en-US"/>
        </w:rPr>
        <w:t>CONTENT</w:t>
      </w:r>
    </w:p>
    <w:p w:rsidR="00AC426D" w:rsidRPr="00AC426D" w:rsidRDefault="00AC426D" w:rsidP="007D3A06">
      <w:pPr>
        <w:spacing w:line="360" w:lineRule="auto"/>
        <w:jc w:val="both"/>
        <w:rPr>
          <w:lang w:val="kk-KZ"/>
        </w:rPr>
      </w:pPr>
    </w:p>
    <w:tbl>
      <w:tblPr>
        <w:tblStyle w:val="a7"/>
        <w:tblW w:w="9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642"/>
        <w:gridCol w:w="718"/>
      </w:tblGrid>
      <w:tr w:rsidR="00DE4445" w:rsidRPr="00074B4F" w:rsidTr="00096C64">
        <w:trPr>
          <w:trHeight w:val="119"/>
        </w:trPr>
        <w:tc>
          <w:tcPr>
            <w:tcW w:w="8642" w:type="dxa"/>
            <w:hideMark/>
          </w:tcPr>
          <w:p w:rsidR="00DE4445" w:rsidRPr="00DE4445" w:rsidRDefault="00DE4445">
            <w:pPr>
              <w:pStyle w:val="af9"/>
              <w:spacing w:before="0" w:beforeAutospacing="0" w:after="0" w:afterAutospacing="0" w:line="360" w:lineRule="auto"/>
              <w:ind w:right="-107"/>
              <w:jc w:val="both"/>
              <w:rPr>
                <w:rFonts w:ascii="Times New Roman" w:hAnsi="Times New Roman"/>
                <w:sz w:val="24"/>
                <w:szCs w:val="24"/>
                <w:lang w:val="en-US" w:eastAsia="en-US"/>
              </w:rPr>
            </w:pPr>
            <w:r>
              <w:rPr>
                <w:rFonts w:ascii="Times New Roman" w:hAnsi="Times New Roman"/>
                <w:sz w:val="24"/>
                <w:szCs w:val="24"/>
                <w:lang w:eastAsia="en-US"/>
              </w:rPr>
              <w:t>TERMS AND DEFINITIONS …………………………………………………………</w:t>
            </w:r>
            <w:r>
              <w:rPr>
                <w:rFonts w:ascii="Times New Roman" w:hAnsi="Times New Roman"/>
                <w:sz w:val="24"/>
                <w:szCs w:val="24"/>
                <w:lang w:val="en-US" w:eastAsia="en-US"/>
              </w:rPr>
              <w:t>…</w:t>
            </w:r>
          </w:p>
        </w:tc>
        <w:tc>
          <w:tcPr>
            <w:tcW w:w="718" w:type="dxa"/>
          </w:tcPr>
          <w:p w:rsidR="00DE4445" w:rsidRPr="0037002A" w:rsidRDefault="0037002A">
            <w:pPr>
              <w:pStyle w:val="af9"/>
              <w:spacing w:line="360" w:lineRule="auto"/>
              <w:jc w:val="both"/>
              <w:rPr>
                <w:rFonts w:ascii="Times New Roman" w:hAnsi="Times New Roman"/>
                <w:sz w:val="24"/>
                <w:szCs w:val="24"/>
                <w:lang w:val="en-US" w:eastAsia="en-US"/>
              </w:rPr>
            </w:pPr>
            <w:r>
              <w:rPr>
                <w:rFonts w:ascii="Times New Roman" w:hAnsi="Times New Roman"/>
                <w:sz w:val="24"/>
                <w:szCs w:val="24"/>
                <w:lang w:val="en-US" w:eastAsia="en-US"/>
              </w:rPr>
              <w:t>8</w:t>
            </w:r>
          </w:p>
        </w:tc>
      </w:tr>
      <w:tr w:rsidR="00DE4445" w:rsidRPr="00074B4F" w:rsidTr="00096C64">
        <w:trPr>
          <w:trHeight w:val="119"/>
        </w:trPr>
        <w:tc>
          <w:tcPr>
            <w:tcW w:w="8642" w:type="dxa"/>
            <w:hideMark/>
          </w:tcPr>
          <w:p w:rsidR="00DE4445" w:rsidRDefault="00DE4445">
            <w:pPr>
              <w:tabs>
                <w:tab w:val="left" w:pos="3198"/>
              </w:tabs>
              <w:spacing w:line="360" w:lineRule="auto"/>
              <w:rPr>
                <w:bCs/>
                <w:lang w:val="en-US" w:eastAsia="en-US"/>
              </w:rPr>
            </w:pPr>
            <w:r>
              <w:rPr>
                <w:bCs/>
                <w:lang w:val="kk-KZ" w:eastAsia="en-US"/>
              </w:rPr>
              <w:t xml:space="preserve">LIST OF </w:t>
            </w:r>
            <w:r>
              <w:rPr>
                <w:rFonts w:eastAsia="MS Mincho"/>
                <w:lang w:val="en-US" w:eastAsia="en-US"/>
              </w:rPr>
              <w:t>DESIGNATIONS</w:t>
            </w:r>
            <w:r>
              <w:rPr>
                <w:bCs/>
                <w:lang w:val="kk-KZ" w:eastAsia="en-US"/>
              </w:rPr>
              <w:t xml:space="preserve">  </w:t>
            </w:r>
            <w:r>
              <w:rPr>
                <w:bCs/>
                <w:lang w:val="en-US" w:eastAsia="en-US"/>
              </w:rPr>
              <w:t xml:space="preserve">AND </w:t>
            </w:r>
            <w:r>
              <w:rPr>
                <w:bCs/>
                <w:lang w:val="kk-KZ" w:eastAsia="en-US"/>
              </w:rPr>
              <w:t xml:space="preserve">ABBREVIATIONS </w:t>
            </w:r>
            <w:r>
              <w:rPr>
                <w:bCs/>
                <w:lang w:val="en-US" w:eastAsia="en-US"/>
              </w:rPr>
              <w:t>………………………………..</w:t>
            </w:r>
          </w:p>
        </w:tc>
        <w:tc>
          <w:tcPr>
            <w:tcW w:w="718" w:type="dxa"/>
          </w:tcPr>
          <w:p w:rsidR="00DE4445" w:rsidRPr="0037002A" w:rsidRDefault="0037002A">
            <w:pPr>
              <w:pStyle w:val="af9"/>
              <w:spacing w:line="360" w:lineRule="auto"/>
              <w:jc w:val="both"/>
              <w:rPr>
                <w:rFonts w:ascii="Times New Roman" w:hAnsi="Times New Roman"/>
                <w:sz w:val="24"/>
                <w:szCs w:val="24"/>
                <w:lang w:val="en-US" w:eastAsia="en-US"/>
              </w:rPr>
            </w:pPr>
            <w:r>
              <w:rPr>
                <w:rFonts w:ascii="Times New Roman" w:hAnsi="Times New Roman"/>
                <w:sz w:val="24"/>
                <w:szCs w:val="24"/>
                <w:lang w:val="en-US" w:eastAsia="en-US"/>
              </w:rPr>
              <w:t>10</w:t>
            </w:r>
          </w:p>
        </w:tc>
      </w:tr>
      <w:tr w:rsidR="00DE4445" w:rsidRPr="00074B4F" w:rsidTr="00096C64">
        <w:trPr>
          <w:trHeight w:val="119"/>
        </w:trPr>
        <w:tc>
          <w:tcPr>
            <w:tcW w:w="8642" w:type="dxa"/>
            <w:hideMark/>
          </w:tcPr>
          <w:p w:rsidR="00DE4445" w:rsidRPr="00DE4445" w:rsidRDefault="00DE4445">
            <w:pPr>
              <w:pStyle w:val="af9"/>
              <w:spacing w:before="0" w:beforeAutospacing="0" w:after="0" w:afterAutospacing="0" w:line="360" w:lineRule="auto"/>
              <w:ind w:right="-107"/>
              <w:jc w:val="both"/>
              <w:rPr>
                <w:rFonts w:ascii="Times New Roman" w:hAnsi="Times New Roman"/>
                <w:sz w:val="24"/>
                <w:szCs w:val="24"/>
                <w:lang w:val="en-US" w:eastAsia="en-US"/>
              </w:rPr>
            </w:pPr>
            <w:r>
              <w:rPr>
                <w:rFonts w:ascii="Times New Roman" w:hAnsi="Times New Roman"/>
                <w:sz w:val="24"/>
                <w:szCs w:val="24"/>
                <w:lang w:val="en-US" w:eastAsia="en-US"/>
              </w:rPr>
              <w:t xml:space="preserve">INTRODUCTION </w:t>
            </w:r>
            <w:r>
              <w:rPr>
                <w:rFonts w:ascii="Times New Roman" w:hAnsi="Times New Roman"/>
                <w:sz w:val="24"/>
                <w:szCs w:val="24"/>
                <w:lang w:eastAsia="en-US"/>
              </w:rPr>
              <w:t>……………………………………………………………………</w:t>
            </w:r>
            <w:r>
              <w:rPr>
                <w:rFonts w:ascii="Times New Roman" w:hAnsi="Times New Roman"/>
                <w:sz w:val="24"/>
                <w:szCs w:val="24"/>
                <w:lang w:val="en-US" w:eastAsia="en-US"/>
              </w:rPr>
              <w:t>…..</w:t>
            </w:r>
          </w:p>
        </w:tc>
        <w:tc>
          <w:tcPr>
            <w:tcW w:w="718" w:type="dxa"/>
          </w:tcPr>
          <w:p w:rsidR="00DE4445" w:rsidRPr="0037002A" w:rsidRDefault="0037002A">
            <w:pPr>
              <w:pStyle w:val="af9"/>
              <w:spacing w:line="360" w:lineRule="auto"/>
              <w:jc w:val="both"/>
              <w:rPr>
                <w:rFonts w:ascii="Times New Roman" w:hAnsi="Times New Roman"/>
                <w:sz w:val="24"/>
                <w:szCs w:val="24"/>
                <w:lang w:val="en-US" w:eastAsia="en-US"/>
              </w:rPr>
            </w:pPr>
            <w:r>
              <w:rPr>
                <w:rFonts w:ascii="Times New Roman" w:hAnsi="Times New Roman"/>
                <w:sz w:val="24"/>
                <w:szCs w:val="24"/>
                <w:lang w:val="kk-KZ" w:eastAsia="en-US"/>
              </w:rPr>
              <w:t>1</w:t>
            </w:r>
            <w:r>
              <w:rPr>
                <w:rFonts w:ascii="Times New Roman" w:hAnsi="Times New Roman"/>
                <w:sz w:val="24"/>
                <w:szCs w:val="24"/>
                <w:lang w:val="en-US" w:eastAsia="en-US"/>
              </w:rPr>
              <w:t>1</w:t>
            </w:r>
          </w:p>
        </w:tc>
      </w:tr>
      <w:tr w:rsidR="00DE4445" w:rsidRPr="00074B4F" w:rsidTr="00096C64">
        <w:trPr>
          <w:trHeight w:val="170"/>
        </w:trPr>
        <w:tc>
          <w:tcPr>
            <w:tcW w:w="8642" w:type="dxa"/>
            <w:hideMark/>
          </w:tcPr>
          <w:p w:rsidR="00DE4445" w:rsidRPr="00DE4445" w:rsidRDefault="00DE4445">
            <w:pPr>
              <w:pStyle w:val="af9"/>
              <w:spacing w:before="0" w:beforeAutospacing="0" w:after="0" w:afterAutospacing="0" w:line="360" w:lineRule="auto"/>
              <w:ind w:right="-107"/>
              <w:jc w:val="both"/>
              <w:rPr>
                <w:rFonts w:ascii="Times New Roman" w:hAnsi="Times New Roman"/>
                <w:sz w:val="24"/>
                <w:szCs w:val="24"/>
                <w:lang w:val="en-US" w:eastAsia="en-US"/>
              </w:rPr>
            </w:pPr>
            <w:r>
              <w:rPr>
                <w:rFonts w:ascii="Times New Roman" w:hAnsi="Times New Roman"/>
                <w:sz w:val="24"/>
                <w:szCs w:val="24"/>
                <w:lang w:eastAsia="en-US"/>
              </w:rPr>
              <w:t xml:space="preserve"> </w:t>
            </w:r>
            <w:r>
              <w:rPr>
                <w:rFonts w:ascii="Times New Roman" w:hAnsi="Times New Roman"/>
                <w:sz w:val="24"/>
                <w:szCs w:val="24"/>
                <w:lang w:val="en-US" w:eastAsia="en-US"/>
              </w:rPr>
              <w:t>MAIN PART ………...</w:t>
            </w:r>
            <w:r>
              <w:rPr>
                <w:rFonts w:ascii="Times New Roman" w:hAnsi="Times New Roman"/>
                <w:sz w:val="24"/>
                <w:szCs w:val="24"/>
                <w:lang w:eastAsia="en-US"/>
              </w:rPr>
              <w:t>……………………………………….…………………………</w:t>
            </w:r>
          </w:p>
        </w:tc>
        <w:tc>
          <w:tcPr>
            <w:tcW w:w="718" w:type="dxa"/>
          </w:tcPr>
          <w:p w:rsidR="00DE4445" w:rsidRPr="0037002A" w:rsidRDefault="00DE4445" w:rsidP="0037002A">
            <w:pPr>
              <w:pStyle w:val="af9"/>
              <w:spacing w:line="360" w:lineRule="auto"/>
              <w:jc w:val="both"/>
              <w:rPr>
                <w:rFonts w:ascii="Times New Roman" w:hAnsi="Times New Roman"/>
                <w:sz w:val="24"/>
                <w:szCs w:val="24"/>
                <w:lang w:val="en-US" w:eastAsia="en-US"/>
              </w:rPr>
            </w:pPr>
            <w:r w:rsidRPr="00074B4F">
              <w:rPr>
                <w:rFonts w:ascii="Times New Roman" w:hAnsi="Times New Roman"/>
                <w:sz w:val="24"/>
                <w:szCs w:val="24"/>
                <w:lang w:val="kk-KZ" w:eastAsia="en-US"/>
              </w:rPr>
              <w:t>1</w:t>
            </w:r>
            <w:r w:rsidR="0037002A">
              <w:rPr>
                <w:rFonts w:ascii="Times New Roman" w:hAnsi="Times New Roman"/>
                <w:sz w:val="24"/>
                <w:szCs w:val="24"/>
                <w:lang w:val="en-US" w:eastAsia="en-US"/>
              </w:rPr>
              <w:t>5</w:t>
            </w:r>
          </w:p>
        </w:tc>
      </w:tr>
      <w:tr w:rsidR="00DE4445" w:rsidRPr="00074B4F" w:rsidTr="00096C64">
        <w:trPr>
          <w:trHeight w:val="119"/>
        </w:trPr>
        <w:tc>
          <w:tcPr>
            <w:tcW w:w="8642" w:type="dxa"/>
            <w:hideMark/>
          </w:tcPr>
          <w:p w:rsidR="00DE4445" w:rsidRDefault="00DE4445">
            <w:pPr>
              <w:pStyle w:val="af9"/>
              <w:spacing w:before="0" w:beforeAutospacing="0" w:after="0" w:afterAutospacing="0" w:line="360" w:lineRule="auto"/>
              <w:ind w:right="-107"/>
              <w:jc w:val="both"/>
              <w:rPr>
                <w:rFonts w:ascii="Times New Roman" w:hAnsi="Times New Roman"/>
                <w:sz w:val="24"/>
                <w:szCs w:val="24"/>
                <w:lang w:val="en-US" w:eastAsia="en-US"/>
              </w:rPr>
            </w:pPr>
            <w:r>
              <w:rPr>
                <w:rFonts w:ascii="Times New Roman" w:hAnsi="Times New Roman"/>
                <w:sz w:val="24"/>
                <w:szCs w:val="24"/>
                <w:lang w:eastAsia="en-US"/>
              </w:rPr>
              <w:t>1 Choice of research areas ………………………….…………………………</w:t>
            </w:r>
            <w:r>
              <w:rPr>
                <w:rFonts w:ascii="Times New Roman" w:hAnsi="Times New Roman"/>
                <w:sz w:val="24"/>
                <w:szCs w:val="24"/>
                <w:lang w:val="en-US" w:eastAsia="en-US"/>
              </w:rPr>
              <w:t>………….</w:t>
            </w:r>
          </w:p>
        </w:tc>
        <w:tc>
          <w:tcPr>
            <w:tcW w:w="718" w:type="dxa"/>
          </w:tcPr>
          <w:p w:rsidR="00DE4445" w:rsidRPr="0037002A" w:rsidRDefault="00DE4445">
            <w:pPr>
              <w:pStyle w:val="af9"/>
              <w:spacing w:line="360" w:lineRule="auto"/>
              <w:jc w:val="both"/>
              <w:rPr>
                <w:rFonts w:ascii="Times New Roman" w:hAnsi="Times New Roman"/>
                <w:sz w:val="24"/>
                <w:szCs w:val="24"/>
                <w:lang w:val="en-US" w:eastAsia="en-US"/>
              </w:rPr>
            </w:pPr>
            <w:r w:rsidRPr="00074B4F">
              <w:rPr>
                <w:rFonts w:ascii="Times New Roman" w:hAnsi="Times New Roman"/>
                <w:sz w:val="24"/>
                <w:szCs w:val="24"/>
                <w:lang w:val="kk-KZ" w:eastAsia="en-US"/>
              </w:rPr>
              <w:t>1</w:t>
            </w:r>
            <w:r w:rsidR="0037002A">
              <w:rPr>
                <w:rFonts w:ascii="Times New Roman" w:hAnsi="Times New Roman"/>
                <w:sz w:val="24"/>
                <w:szCs w:val="24"/>
                <w:lang w:val="en-US" w:eastAsia="en-US"/>
              </w:rPr>
              <w:t>5</w:t>
            </w:r>
          </w:p>
        </w:tc>
      </w:tr>
      <w:tr w:rsidR="00DE4445" w:rsidRPr="00074B4F" w:rsidTr="00096C64">
        <w:trPr>
          <w:trHeight w:val="119"/>
        </w:trPr>
        <w:tc>
          <w:tcPr>
            <w:tcW w:w="8642" w:type="dxa"/>
            <w:hideMark/>
          </w:tcPr>
          <w:p w:rsidR="00DE4445" w:rsidRDefault="00DE4445">
            <w:pPr>
              <w:pStyle w:val="af9"/>
              <w:spacing w:before="0" w:beforeAutospacing="0" w:after="0" w:afterAutospacing="0" w:line="360" w:lineRule="auto"/>
              <w:ind w:right="-107"/>
              <w:jc w:val="both"/>
              <w:rPr>
                <w:rFonts w:ascii="Times New Roman" w:hAnsi="Times New Roman"/>
                <w:sz w:val="24"/>
                <w:szCs w:val="24"/>
                <w:lang w:val="en-US" w:eastAsia="en-US"/>
              </w:rPr>
            </w:pPr>
            <w:r>
              <w:rPr>
                <w:rFonts w:ascii="Times New Roman" w:hAnsi="Times New Roman"/>
                <w:sz w:val="24"/>
                <w:szCs w:val="24"/>
                <w:lang w:eastAsia="en-US"/>
              </w:rPr>
              <w:t>2 Research Methods …..………………………………………………</w:t>
            </w:r>
            <w:r>
              <w:rPr>
                <w:rFonts w:ascii="Times New Roman" w:hAnsi="Times New Roman"/>
                <w:sz w:val="24"/>
                <w:szCs w:val="24"/>
                <w:lang w:val="en-US" w:eastAsia="en-US"/>
              </w:rPr>
              <w:t>…………………</w:t>
            </w:r>
          </w:p>
        </w:tc>
        <w:tc>
          <w:tcPr>
            <w:tcW w:w="718" w:type="dxa"/>
          </w:tcPr>
          <w:p w:rsidR="00DE4445" w:rsidRPr="0037002A" w:rsidRDefault="00DE4445">
            <w:pPr>
              <w:pStyle w:val="af9"/>
              <w:spacing w:line="360" w:lineRule="auto"/>
              <w:jc w:val="both"/>
              <w:rPr>
                <w:rFonts w:ascii="Times New Roman" w:hAnsi="Times New Roman"/>
                <w:sz w:val="24"/>
                <w:szCs w:val="24"/>
                <w:lang w:val="en-US" w:eastAsia="en-US"/>
              </w:rPr>
            </w:pPr>
            <w:r w:rsidRPr="00074B4F">
              <w:rPr>
                <w:rFonts w:ascii="Times New Roman" w:hAnsi="Times New Roman"/>
                <w:sz w:val="24"/>
                <w:szCs w:val="24"/>
                <w:lang w:val="kk-KZ" w:eastAsia="en-US"/>
              </w:rPr>
              <w:t>1</w:t>
            </w:r>
            <w:r w:rsidR="0037002A">
              <w:rPr>
                <w:rFonts w:ascii="Times New Roman" w:hAnsi="Times New Roman"/>
                <w:sz w:val="24"/>
                <w:szCs w:val="24"/>
                <w:lang w:val="en-US" w:eastAsia="en-US"/>
              </w:rPr>
              <w:t>7</w:t>
            </w:r>
          </w:p>
        </w:tc>
      </w:tr>
      <w:tr w:rsidR="00DE4445" w:rsidRPr="00074B4F" w:rsidTr="00096C64">
        <w:trPr>
          <w:trHeight w:val="119"/>
        </w:trPr>
        <w:tc>
          <w:tcPr>
            <w:tcW w:w="8642" w:type="dxa"/>
            <w:hideMark/>
          </w:tcPr>
          <w:p w:rsidR="00DE4445" w:rsidRDefault="00DE4445">
            <w:pPr>
              <w:pStyle w:val="af9"/>
              <w:tabs>
                <w:tab w:val="left" w:pos="8193"/>
              </w:tabs>
              <w:spacing w:before="0" w:beforeAutospacing="0" w:after="0" w:afterAutospacing="0" w:line="360" w:lineRule="auto"/>
              <w:ind w:right="-107"/>
              <w:jc w:val="both"/>
              <w:rPr>
                <w:rFonts w:ascii="Times New Roman" w:hAnsi="Times New Roman"/>
                <w:sz w:val="24"/>
                <w:szCs w:val="24"/>
                <w:lang w:val="en-US" w:eastAsia="en-US"/>
              </w:rPr>
            </w:pPr>
            <w:r>
              <w:rPr>
                <w:rFonts w:ascii="Times New Roman" w:hAnsi="Times New Roman"/>
                <w:sz w:val="24"/>
                <w:szCs w:val="24"/>
                <w:lang w:eastAsia="en-US"/>
              </w:rPr>
              <w:t>3 Research Results</w:t>
            </w:r>
            <w:r>
              <w:rPr>
                <w:lang w:eastAsia="en-US"/>
              </w:rPr>
              <w:t xml:space="preserve"> </w:t>
            </w:r>
            <w:r>
              <w:rPr>
                <w:rFonts w:ascii="Times New Roman" w:hAnsi="Times New Roman"/>
                <w:sz w:val="24"/>
                <w:szCs w:val="24"/>
                <w:lang w:eastAsia="en-US"/>
              </w:rPr>
              <w:t>…………………………………….…………………………</w:t>
            </w:r>
            <w:r>
              <w:rPr>
                <w:rFonts w:ascii="Times New Roman" w:hAnsi="Times New Roman"/>
                <w:sz w:val="24"/>
                <w:szCs w:val="24"/>
                <w:lang w:val="en-US" w:eastAsia="en-US"/>
              </w:rPr>
              <w:t>……….</w:t>
            </w:r>
          </w:p>
        </w:tc>
        <w:tc>
          <w:tcPr>
            <w:tcW w:w="718" w:type="dxa"/>
          </w:tcPr>
          <w:p w:rsidR="00DE4445" w:rsidRPr="0037002A" w:rsidRDefault="0037002A">
            <w:pPr>
              <w:pStyle w:val="af9"/>
              <w:spacing w:line="360" w:lineRule="auto"/>
              <w:jc w:val="both"/>
              <w:rPr>
                <w:rFonts w:ascii="Times New Roman" w:hAnsi="Times New Roman"/>
                <w:sz w:val="24"/>
                <w:szCs w:val="24"/>
                <w:lang w:val="en-US" w:eastAsia="en-US"/>
              </w:rPr>
            </w:pPr>
            <w:r>
              <w:rPr>
                <w:rFonts w:ascii="Times New Roman" w:hAnsi="Times New Roman"/>
                <w:sz w:val="24"/>
                <w:szCs w:val="24"/>
                <w:lang w:val="en-US" w:eastAsia="en-US"/>
              </w:rPr>
              <w:t>19</w:t>
            </w:r>
          </w:p>
        </w:tc>
      </w:tr>
      <w:tr w:rsidR="007D3A06" w:rsidRPr="001E54EB" w:rsidTr="00096C64">
        <w:trPr>
          <w:trHeight w:val="739"/>
        </w:trPr>
        <w:tc>
          <w:tcPr>
            <w:tcW w:w="8642" w:type="dxa"/>
            <w:hideMark/>
          </w:tcPr>
          <w:p w:rsidR="007D3A06" w:rsidRPr="00576DCA" w:rsidRDefault="007D3A06" w:rsidP="00576DCA">
            <w:pPr>
              <w:widowControl w:val="0"/>
              <w:suppressAutoHyphens/>
              <w:spacing w:line="360" w:lineRule="auto"/>
              <w:jc w:val="both"/>
              <w:rPr>
                <w:lang w:val="en-US" w:eastAsia="en-US"/>
              </w:rPr>
            </w:pPr>
            <w:r w:rsidRPr="00576DCA">
              <w:rPr>
                <w:lang w:val="en-US"/>
              </w:rPr>
              <w:t xml:space="preserve">3.1 </w:t>
            </w:r>
            <w:r w:rsidR="00576DCA">
              <w:rPr>
                <w:lang w:val="en-US" w:eastAsia="en-US"/>
              </w:rPr>
              <w:t>Scientific</w:t>
            </w:r>
            <w:r w:rsidR="00576DCA" w:rsidRPr="00576DCA">
              <w:rPr>
                <w:lang w:val="en-US" w:eastAsia="en-US"/>
              </w:rPr>
              <w:t xml:space="preserve"> </w:t>
            </w:r>
            <w:r w:rsidR="00576DCA">
              <w:rPr>
                <w:lang w:val="en-US" w:eastAsia="en-US"/>
              </w:rPr>
              <w:t>methods</w:t>
            </w:r>
            <w:r w:rsidR="00576DCA" w:rsidRPr="00576DCA">
              <w:rPr>
                <w:lang w:val="en-US" w:eastAsia="en-US"/>
              </w:rPr>
              <w:t xml:space="preserve"> </w:t>
            </w:r>
            <w:r w:rsidR="00576DCA">
              <w:rPr>
                <w:lang w:val="en-US" w:eastAsia="en-US"/>
              </w:rPr>
              <w:t>for</w:t>
            </w:r>
            <w:r w:rsidR="00576DCA" w:rsidRPr="00576DCA">
              <w:rPr>
                <w:lang w:val="en-US" w:eastAsia="en-US"/>
              </w:rPr>
              <w:t xml:space="preserve"> </w:t>
            </w:r>
            <w:r w:rsidR="00576DCA">
              <w:rPr>
                <w:lang w:val="en-US" w:eastAsia="en-US"/>
              </w:rPr>
              <w:t>improving</w:t>
            </w:r>
            <w:r w:rsidR="00576DCA" w:rsidRPr="00576DCA">
              <w:rPr>
                <w:lang w:val="en-US" w:eastAsia="en-US"/>
              </w:rPr>
              <w:t xml:space="preserve"> </w:t>
            </w:r>
            <w:r w:rsidR="00576DCA">
              <w:rPr>
                <w:lang w:val="en-US" w:eastAsia="en-US"/>
              </w:rPr>
              <w:t>pastures</w:t>
            </w:r>
            <w:r w:rsidR="00576DCA" w:rsidRPr="00576DCA">
              <w:rPr>
                <w:lang w:val="en-US" w:eastAsia="en-US"/>
              </w:rPr>
              <w:t xml:space="preserve">, </w:t>
            </w:r>
            <w:r w:rsidR="00576DCA">
              <w:rPr>
                <w:lang w:val="en-US" w:eastAsia="en-US"/>
              </w:rPr>
              <w:t>effective</w:t>
            </w:r>
            <w:r w:rsidR="00576DCA" w:rsidRPr="00576DCA">
              <w:rPr>
                <w:lang w:val="en-US" w:eastAsia="en-US"/>
              </w:rPr>
              <w:t xml:space="preserve"> </w:t>
            </w:r>
            <w:r w:rsidR="00576DCA">
              <w:rPr>
                <w:lang w:val="en-US" w:eastAsia="en-US"/>
              </w:rPr>
              <w:t>pasture</w:t>
            </w:r>
            <w:r w:rsidR="00576DCA" w:rsidRPr="00576DCA">
              <w:rPr>
                <w:lang w:val="en-US" w:eastAsia="en-US"/>
              </w:rPr>
              <w:t xml:space="preserve"> </w:t>
            </w:r>
            <w:r w:rsidR="00576DCA">
              <w:rPr>
                <w:lang w:val="en-US" w:eastAsia="en-US"/>
              </w:rPr>
              <w:t>rotation</w:t>
            </w:r>
            <w:r w:rsidR="00576DCA" w:rsidRPr="00576DCA">
              <w:rPr>
                <w:lang w:val="en-US" w:eastAsia="en-US"/>
              </w:rPr>
              <w:t xml:space="preserve">, </w:t>
            </w:r>
            <w:r w:rsidR="00576DCA">
              <w:rPr>
                <w:lang w:val="en-US" w:eastAsia="en-US"/>
              </w:rPr>
              <w:t>increasing</w:t>
            </w:r>
            <w:r w:rsidR="00576DCA" w:rsidRPr="00576DCA">
              <w:rPr>
                <w:lang w:val="en-US" w:eastAsia="en-US"/>
              </w:rPr>
              <w:t xml:space="preserve"> </w:t>
            </w:r>
            <w:r w:rsidR="00576DCA">
              <w:rPr>
                <w:lang w:val="en-US" w:eastAsia="en-US"/>
              </w:rPr>
              <w:t>grazaring</w:t>
            </w:r>
            <w:r w:rsidR="00576DCA" w:rsidRPr="00576DCA">
              <w:rPr>
                <w:lang w:val="en-US" w:eastAsia="en-US"/>
              </w:rPr>
              <w:t xml:space="preserve"> </w:t>
            </w:r>
            <w:r w:rsidR="00576DCA">
              <w:rPr>
                <w:lang w:val="en-US" w:eastAsia="en-US"/>
              </w:rPr>
              <w:t>period</w:t>
            </w:r>
            <w:r w:rsidR="00576DCA" w:rsidRPr="00576DCA">
              <w:rPr>
                <w:lang w:val="en-US" w:eastAsia="en-US"/>
              </w:rPr>
              <w:t xml:space="preserve"> </w:t>
            </w:r>
            <w:r w:rsidR="00576DCA">
              <w:rPr>
                <w:lang w:val="en-US" w:eastAsia="en-US"/>
              </w:rPr>
              <w:t>on the base of model farms</w:t>
            </w:r>
            <w:r w:rsidR="00641A64" w:rsidRPr="00576DCA">
              <w:rPr>
                <w:b/>
                <w:lang w:val="en-US"/>
              </w:rPr>
              <w:t xml:space="preserve"> </w:t>
            </w:r>
            <w:r w:rsidRPr="00576DCA">
              <w:rPr>
                <w:lang w:val="en-US"/>
              </w:rPr>
              <w:t>………………………</w:t>
            </w:r>
            <w:r w:rsidR="00576DCA">
              <w:rPr>
                <w:lang w:val="en-US"/>
              </w:rPr>
              <w:t>……………………</w:t>
            </w:r>
          </w:p>
        </w:tc>
        <w:tc>
          <w:tcPr>
            <w:tcW w:w="718" w:type="dxa"/>
          </w:tcPr>
          <w:p w:rsid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p>
          <w:p w:rsidR="00576DCA" w:rsidRPr="00576DCA"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r>
              <w:rPr>
                <w:rFonts w:ascii="Times New Roman" w:hAnsi="Times New Roman"/>
                <w:sz w:val="24"/>
                <w:szCs w:val="24"/>
                <w:lang w:val="en-US" w:eastAsia="en-US"/>
              </w:rPr>
              <w:t>19</w:t>
            </w:r>
          </w:p>
        </w:tc>
      </w:tr>
      <w:tr w:rsidR="007D3A06" w:rsidRPr="001E54EB" w:rsidTr="00096C64">
        <w:trPr>
          <w:trHeight w:val="338"/>
        </w:trPr>
        <w:tc>
          <w:tcPr>
            <w:tcW w:w="8642" w:type="dxa"/>
            <w:hideMark/>
          </w:tcPr>
          <w:p w:rsidR="007D3A06" w:rsidRPr="00074B4F" w:rsidRDefault="007D3A06" w:rsidP="00860160">
            <w:pPr>
              <w:pStyle w:val="af9"/>
              <w:spacing w:line="360" w:lineRule="auto"/>
              <w:jc w:val="both"/>
              <w:rPr>
                <w:rFonts w:ascii="Times New Roman" w:hAnsi="Times New Roman"/>
                <w:sz w:val="24"/>
                <w:szCs w:val="24"/>
                <w:lang w:val="kk-KZ" w:eastAsia="en-US"/>
              </w:rPr>
            </w:pPr>
            <w:r w:rsidRPr="00576DCA">
              <w:rPr>
                <w:rFonts w:ascii="Times New Roman" w:hAnsi="Times New Roman"/>
                <w:sz w:val="24"/>
                <w:szCs w:val="24"/>
                <w:lang w:val="en-US" w:eastAsia="en-US"/>
              </w:rPr>
              <w:t xml:space="preserve">3.2 </w:t>
            </w:r>
            <w:r w:rsidR="00860160">
              <w:rPr>
                <w:rFonts w:ascii="Times New Roman" w:hAnsi="Times New Roman"/>
                <w:bCs/>
                <w:iCs/>
                <w:sz w:val="24"/>
                <w:szCs w:val="24"/>
                <w:shd w:val="clear" w:color="auto" w:fill="FFFFFF"/>
                <w:lang w:val="en-US" w:eastAsia="en-US"/>
              </w:rPr>
              <w:t xml:space="preserve">Assesment of thr effectivinessof </w:t>
            </w:r>
            <w:r w:rsidR="00576DCA" w:rsidRPr="00576DCA">
              <w:rPr>
                <w:rFonts w:ascii="Times New Roman" w:hAnsi="Times New Roman"/>
                <w:bCs/>
                <w:iCs/>
                <w:sz w:val="24"/>
                <w:szCs w:val="24"/>
                <w:shd w:val="clear" w:color="auto" w:fill="FFFFFF"/>
                <w:lang w:val="kk-KZ" w:eastAsia="en-US"/>
              </w:rPr>
              <w:t>of using digitalization systems in production</w:t>
            </w:r>
            <w:r w:rsidRPr="00576DCA">
              <w:rPr>
                <w:rFonts w:ascii="Times New Roman" w:hAnsi="Times New Roman"/>
                <w:bCs/>
                <w:iCs/>
                <w:sz w:val="24"/>
                <w:szCs w:val="24"/>
                <w:shd w:val="clear" w:color="auto" w:fill="FFFFFF"/>
                <w:lang w:val="en-US" w:eastAsia="en-US"/>
              </w:rPr>
              <w:t>...</w:t>
            </w:r>
            <w:r w:rsidR="00576DCA">
              <w:rPr>
                <w:rFonts w:ascii="Times New Roman" w:hAnsi="Times New Roman"/>
                <w:bCs/>
                <w:iCs/>
                <w:sz w:val="24"/>
                <w:szCs w:val="24"/>
                <w:shd w:val="clear" w:color="auto" w:fill="FFFFFF"/>
                <w:lang w:val="en-US" w:eastAsia="en-US"/>
              </w:rPr>
              <w:t>............</w:t>
            </w:r>
            <w:r w:rsidR="00860160">
              <w:rPr>
                <w:rFonts w:ascii="Times New Roman" w:hAnsi="Times New Roman"/>
                <w:bCs/>
                <w:iCs/>
                <w:sz w:val="24"/>
                <w:szCs w:val="24"/>
                <w:shd w:val="clear" w:color="auto" w:fill="FFFFFF"/>
                <w:lang w:val="en-US" w:eastAsia="en-US"/>
              </w:rPr>
              <w:t>...........................................................................................................</w:t>
            </w:r>
          </w:p>
        </w:tc>
        <w:tc>
          <w:tcPr>
            <w:tcW w:w="718" w:type="dxa"/>
          </w:tcPr>
          <w:p w:rsidR="007D3A06" w:rsidRDefault="007D3A06" w:rsidP="00000041">
            <w:pPr>
              <w:pStyle w:val="af9"/>
              <w:spacing w:before="0" w:beforeAutospacing="0" w:after="0" w:afterAutospacing="0" w:line="360" w:lineRule="auto"/>
              <w:jc w:val="both"/>
              <w:rPr>
                <w:rFonts w:ascii="Times New Roman" w:hAnsi="Times New Roman"/>
                <w:sz w:val="24"/>
                <w:szCs w:val="24"/>
                <w:lang w:val="en-US" w:eastAsia="en-US"/>
              </w:rPr>
            </w:pPr>
          </w:p>
          <w:p w:rsidR="00096C64" w:rsidRP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r>
              <w:rPr>
                <w:rFonts w:ascii="Times New Roman" w:hAnsi="Times New Roman"/>
                <w:sz w:val="24"/>
                <w:szCs w:val="24"/>
                <w:lang w:val="en-US" w:eastAsia="en-US"/>
              </w:rPr>
              <w:t>26</w:t>
            </w:r>
          </w:p>
        </w:tc>
      </w:tr>
      <w:tr w:rsidR="007D3A06" w:rsidRPr="00074B4F" w:rsidTr="00096C64">
        <w:trPr>
          <w:trHeight w:val="338"/>
        </w:trPr>
        <w:tc>
          <w:tcPr>
            <w:tcW w:w="8642" w:type="dxa"/>
            <w:hideMark/>
          </w:tcPr>
          <w:p w:rsidR="007D3A06" w:rsidRPr="00A7771E" w:rsidRDefault="007D3A06" w:rsidP="00A7771E">
            <w:pPr>
              <w:spacing w:line="360" w:lineRule="auto"/>
              <w:jc w:val="both"/>
              <w:rPr>
                <w:lang w:val="en-US" w:eastAsia="en-US"/>
              </w:rPr>
            </w:pPr>
            <w:r w:rsidRPr="00A7771E">
              <w:rPr>
                <w:lang w:val="en-US"/>
              </w:rPr>
              <w:t>3.3</w:t>
            </w:r>
            <w:r w:rsidRPr="00074B4F">
              <w:rPr>
                <w:lang w:val="kk-KZ"/>
              </w:rPr>
              <w:t xml:space="preserve"> </w:t>
            </w:r>
            <w:r w:rsidR="00A7771E" w:rsidRPr="00A7771E">
              <w:rPr>
                <w:lang w:val="kk-KZ"/>
              </w:rPr>
              <w:t>Study of the effectiveness of nfluence</w:t>
            </w:r>
            <w:r w:rsidR="00A7771E">
              <w:rPr>
                <w:lang w:val="en-US"/>
              </w:rPr>
              <w:t xml:space="preserve"> of</w:t>
            </w:r>
            <w:r w:rsidR="00A7771E" w:rsidRPr="00A7771E">
              <w:rPr>
                <w:lang w:val="kk-KZ"/>
              </w:rPr>
              <w:t xml:space="preserve"> intensive feeding </w:t>
            </w:r>
            <w:r w:rsidR="00A7771E">
              <w:rPr>
                <w:lang w:val="en-US"/>
              </w:rPr>
              <w:t xml:space="preserve">by </w:t>
            </w:r>
            <w:r w:rsidR="00A7771E">
              <w:rPr>
                <w:lang w:val="kk-KZ"/>
              </w:rPr>
              <w:t>us</w:t>
            </w:r>
            <w:r w:rsidR="00A7771E">
              <w:rPr>
                <w:lang w:val="en-US"/>
              </w:rPr>
              <w:t xml:space="preserve">ing </w:t>
            </w:r>
            <w:r w:rsidR="00A7771E" w:rsidRPr="00A7771E">
              <w:rPr>
                <w:lang w:val="kk-KZ"/>
              </w:rPr>
              <w:t>drugs and feed additives on the growth and weight gain of sheep and young stock. Scientific support of animal feeding</w:t>
            </w:r>
            <w:r w:rsidR="00AC426D" w:rsidRPr="00074B4F">
              <w:rPr>
                <w:lang w:val="kk-KZ"/>
              </w:rPr>
              <w:t>............................................................................</w:t>
            </w:r>
            <w:r w:rsidR="00A7771E">
              <w:rPr>
                <w:lang w:val="en-US"/>
              </w:rPr>
              <w:t>.......................</w:t>
            </w:r>
            <w:r w:rsidR="00860160">
              <w:rPr>
                <w:lang w:val="en-US"/>
              </w:rPr>
              <w:t>.............</w:t>
            </w:r>
          </w:p>
        </w:tc>
        <w:tc>
          <w:tcPr>
            <w:tcW w:w="718" w:type="dxa"/>
          </w:tcPr>
          <w:p w:rsidR="00000041" w:rsidRDefault="00000041" w:rsidP="00000041">
            <w:pPr>
              <w:pStyle w:val="af9"/>
              <w:spacing w:before="0" w:beforeAutospacing="0" w:after="0" w:afterAutospacing="0" w:line="360" w:lineRule="auto"/>
              <w:jc w:val="both"/>
              <w:rPr>
                <w:rFonts w:ascii="Times New Roman" w:hAnsi="Times New Roman"/>
                <w:sz w:val="24"/>
                <w:szCs w:val="24"/>
                <w:lang w:val="en-US" w:eastAsia="en-US"/>
              </w:rPr>
            </w:pPr>
          </w:p>
          <w:p w:rsid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p>
          <w:p w:rsidR="00096C64" w:rsidRP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r>
              <w:rPr>
                <w:rFonts w:ascii="Times New Roman" w:hAnsi="Times New Roman"/>
                <w:sz w:val="24"/>
                <w:szCs w:val="24"/>
                <w:lang w:val="en-US" w:eastAsia="en-US"/>
              </w:rPr>
              <w:t>28</w:t>
            </w:r>
          </w:p>
        </w:tc>
      </w:tr>
      <w:tr w:rsidR="007D3A06" w:rsidRPr="001E54EB" w:rsidTr="00096C64">
        <w:trPr>
          <w:trHeight w:val="338"/>
        </w:trPr>
        <w:tc>
          <w:tcPr>
            <w:tcW w:w="8642" w:type="dxa"/>
            <w:hideMark/>
          </w:tcPr>
          <w:p w:rsidR="007D3A06" w:rsidRPr="008B2EE1" w:rsidRDefault="007D3A06" w:rsidP="008B2EE1">
            <w:pPr>
              <w:tabs>
                <w:tab w:val="left" w:pos="567"/>
              </w:tabs>
              <w:spacing w:line="360" w:lineRule="auto"/>
              <w:jc w:val="both"/>
              <w:rPr>
                <w:bCs/>
                <w:iCs/>
                <w:shd w:val="clear" w:color="auto" w:fill="FFFFFF"/>
                <w:lang w:val="en-US"/>
              </w:rPr>
            </w:pPr>
            <w:r w:rsidRPr="008B2EE1">
              <w:rPr>
                <w:bCs/>
                <w:iCs/>
                <w:shd w:val="clear" w:color="auto" w:fill="FFFFFF"/>
                <w:lang w:val="en-US"/>
              </w:rPr>
              <w:t xml:space="preserve">3.4 </w:t>
            </w:r>
            <w:r w:rsidR="00BF33D3" w:rsidRPr="008B2EE1">
              <w:rPr>
                <w:bCs/>
                <w:iCs/>
                <w:shd w:val="clear" w:color="auto" w:fill="FFFFFF"/>
                <w:lang w:val="en-US"/>
              </w:rPr>
              <w:t>Effective practices</w:t>
            </w:r>
            <w:r w:rsidR="008B2EE1" w:rsidRPr="008B2EE1">
              <w:rPr>
                <w:bCs/>
                <w:iCs/>
                <w:shd w:val="clear" w:color="auto" w:fill="FFFFFF"/>
                <w:lang w:val="en-US"/>
              </w:rPr>
              <w:t xml:space="preserve"> </w:t>
            </w:r>
            <w:r w:rsidR="008B2EE1">
              <w:rPr>
                <w:bCs/>
                <w:iCs/>
                <w:shd w:val="clear" w:color="auto" w:fill="FFFFFF"/>
                <w:lang w:val="en-US"/>
              </w:rPr>
              <w:t xml:space="preserve">of work with livestock of meat productivity direction on the </w:t>
            </w:r>
            <w:r w:rsidR="008B2EE1" w:rsidRPr="008B2EE1">
              <w:rPr>
                <w:bCs/>
                <w:iCs/>
                <w:shd w:val="clear" w:color="auto" w:fill="FFFFFF"/>
                <w:lang w:val="en-US"/>
              </w:rPr>
              <w:t xml:space="preserve">farm </w:t>
            </w:r>
            <w:r w:rsidRPr="008B2EE1">
              <w:rPr>
                <w:bCs/>
                <w:iCs/>
                <w:shd w:val="clear" w:color="auto" w:fill="FFFFFF"/>
                <w:lang w:val="en-US"/>
              </w:rPr>
              <w:t>………………...</w:t>
            </w:r>
            <w:r w:rsidR="008B2EE1">
              <w:rPr>
                <w:bCs/>
                <w:iCs/>
                <w:shd w:val="clear" w:color="auto" w:fill="FFFFFF"/>
                <w:lang w:val="en-US"/>
              </w:rPr>
              <w:t>............................................................................................</w:t>
            </w:r>
            <w:r w:rsidR="00096C64">
              <w:rPr>
                <w:bCs/>
                <w:iCs/>
                <w:shd w:val="clear" w:color="auto" w:fill="FFFFFF"/>
                <w:lang w:val="en-US"/>
              </w:rPr>
              <w:t>..........</w:t>
            </w:r>
          </w:p>
        </w:tc>
        <w:tc>
          <w:tcPr>
            <w:tcW w:w="718" w:type="dxa"/>
          </w:tcPr>
          <w:p w:rsidR="007D3A06" w:rsidRDefault="007D3A06" w:rsidP="00000041">
            <w:pPr>
              <w:pStyle w:val="af9"/>
              <w:spacing w:before="0" w:beforeAutospacing="0" w:after="0" w:afterAutospacing="0" w:line="360" w:lineRule="auto"/>
              <w:jc w:val="both"/>
              <w:rPr>
                <w:rFonts w:ascii="Times New Roman" w:hAnsi="Times New Roman"/>
                <w:sz w:val="24"/>
                <w:szCs w:val="24"/>
                <w:lang w:val="en-US" w:eastAsia="en-US"/>
              </w:rPr>
            </w:pPr>
          </w:p>
          <w:p w:rsidR="00096C64" w:rsidRP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r>
              <w:rPr>
                <w:rFonts w:ascii="Times New Roman" w:hAnsi="Times New Roman"/>
                <w:sz w:val="24"/>
                <w:szCs w:val="24"/>
                <w:lang w:val="en-US" w:eastAsia="en-US"/>
              </w:rPr>
              <w:t>45</w:t>
            </w:r>
          </w:p>
        </w:tc>
      </w:tr>
      <w:tr w:rsidR="007D3A06" w:rsidRPr="001E54EB" w:rsidTr="00096C64">
        <w:trPr>
          <w:trHeight w:val="338"/>
        </w:trPr>
        <w:tc>
          <w:tcPr>
            <w:tcW w:w="8642" w:type="dxa"/>
            <w:hideMark/>
          </w:tcPr>
          <w:p w:rsidR="007D3A06" w:rsidRPr="0023111C" w:rsidRDefault="0008462A" w:rsidP="009A11DB">
            <w:pPr>
              <w:pStyle w:val="af9"/>
              <w:tabs>
                <w:tab w:val="left" w:pos="0"/>
              </w:tabs>
              <w:spacing w:line="360" w:lineRule="auto"/>
              <w:jc w:val="both"/>
              <w:rPr>
                <w:rFonts w:ascii="Times New Roman" w:hAnsi="Times New Roman"/>
                <w:sz w:val="24"/>
                <w:szCs w:val="24"/>
                <w:lang w:val="en-US" w:eastAsia="en-US"/>
              </w:rPr>
            </w:pPr>
            <w:r w:rsidRPr="0023111C">
              <w:rPr>
                <w:rFonts w:ascii="Times New Roman" w:hAnsi="Times New Roman"/>
                <w:sz w:val="24"/>
                <w:szCs w:val="24"/>
                <w:lang w:val="en-US" w:eastAsia="en-US"/>
              </w:rPr>
              <w:t xml:space="preserve">3.5 </w:t>
            </w:r>
            <w:r w:rsidR="0023111C">
              <w:rPr>
                <w:rFonts w:ascii="Times New Roman" w:hAnsi="Times New Roman"/>
                <w:sz w:val="24"/>
                <w:szCs w:val="24"/>
                <w:lang w:val="en-US" w:eastAsia="en-US"/>
              </w:rPr>
              <w:t>I</w:t>
            </w:r>
            <w:r w:rsidR="0023111C" w:rsidRPr="0023111C">
              <w:rPr>
                <w:rFonts w:ascii="Times New Roman" w:hAnsi="Times New Roman"/>
                <w:sz w:val="24"/>
                <w:szCs w:val="24"/>
                <w:lang w:val="en-US" w:eastAsia="en-US"/>
              </w:rPr>
              <w:t>ntroduction of new technological equipment and technologies into production, asses</w:t>
            </w:r>
            <w:r w:rsidR="0023111C">
              <w:rPr>
                <w:rFonts w:ascii="Times New Roman" w:hAnsi="Times New Roman"/>
                <w:sz w:val="24"/>
                <w:szCs w:val="24"/>
                <w:lang w:val="en-US" w:eastAsia="en-US"/>
              </w:rPr>
              <w:t>sment of their economic efficiency</w:t>
            </w:r>
            <w:r w:rsidR="0023111C" w:rsidRPr="0023111C">
              <w:rPr>
                <w:rFonts w:ascii="Times New Roman" w:hAnsi="Times New Roman"/>
                <w:sz w:val="24"/>
                <w:szCs w:val="24"/>
                <w:lang w:val="en-US" w:eastAsia="en-US"/>
              </w:rPr>
              <w:t xml:space="preserve">, impact on the cost, efficient use of labor resources </w:t>
            </w:r>
            <w:r w:rsidR="007D3A06" w:rsidRPr="0023111C">
              <w:rPr>
                <w:rFonts w:ascii="Times New Roman" w:hAnsi="Times New Roman"/>
                <w:sz w:val="24"/>
                <w:szCs w:val="24"/>
                <w:lang w:val="en-US" w:eastAsia="en-US"/>
              </w:rPr>
              <w:t>………………</w:t>
            </w:r>
            <w:r w:rsidR="0023111C">
              <w:rPr>
                <w:rFonts w:ascii="Times New Roman" w:hAnsi="Times New Roman"/>
                <w:sz w:val="24"/>
                <w:szCs w:val="24"/>
                <w:lang w:val="en-US" w:eastAsia="en-US"/>
              </w:rPr>
              <w:t>…………………………………………………………………</w:t>
            </w:r>
          </w:p>
        </w:tc>
        <w:tc>
          <w:tcPr>
            <w:tcW w:w="718" w:type="dxa"/>
          </w:tcPr>
          <w:p w:rsidR="00000041" w:rsidRDefault="00000041" w:rsidP="00000041">
            <w:pPr>
              <w:pStyle w:val="af9"/>
              <w:spacing w:before="0" w:beforeAutospacing="0" w:after="0" w:afterAutospacing="0" w:line="360" w:lineRule="auto"/>
              <w:jc w:val="both"/>
              <w:rPr>
                <w:rFonts w:ascii="Times New Roman" w:hAnsi="Times New Roman"/>
                <w:sz w:val="24"/>
                <w:szCs w:val="24"/>
                <w:lang w:val="en-US" w:eastAsia="en-US"/>
              </w:rPr>
            </w:pPr>
          </w:p>
          <w:p w:rsid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p>
          <w:p w:rsidR="00096C64" w:rsidRP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r>
              <w:rPr>
                <w:rFonts w:ascii="Times New Roman" w:hAnsi="Times New Roman"/>
                <w:sz w:val="24"/>
                <w:szCs w:val="24"/>
                <w:lang w:val="en-US" w:eastAsia="en-US"/>
              </w:rPr>
              <w:t>48</w:t>
            </w:r>
          </w:p>
        </w:tc>
      </w:tr>
      <w:tr w:rsidR="007D3A06" w:rsidRPr="001E54EB" w:rsidTr="00096C64">
        <w:trPr>
          <w:trHeight w:val="338"/>
        </w:trPr>
        <w:tc>
          <w:tcPr>
            <w:tcW w:w="8642" w:type="dxa"/>
            <w:hideMark/>
          </w:tcPr>
          <w:p w:rsidR="007D3A06" w:rsidRPr="0023111C" w:rsidRDefault="007D3A06" w:rsidP="009A11DB">
            <w:pPr>
              <w:spacing w:line="360" w:lineRule="auto"/>
              <w:jc w:val="both"/>
              <w:rPr>
                <w:lang w:val="en-US" w:eastAsia="en-US"/>
              </w:rPr>
            </w:pPr>
            <w:r w:rsidRPr="0023111C">
              <w:rPr>
                <w:lang w:val="en-US"/>
              </w:rPr>
              <w:t xml:space="preserve">3.6 </w:t>
            </w:r>
            <w:r w:rsidR="0023111C" w:rsidRPr="0023111C">
              <w:rPr>
                <w:lang w:val="kk-KZ"/>
              </w:rPr>
              <w:t>Introduction of modern methods of veterinary medicine (study of the effects of various vaccines and drugs on animals, drawing up a vaccination plan)</w:t>
            </w:r>
            <w:r w:rsidRPr="0023111C">
              <w:rPr>
                <w:lang w:val="en-US"/>
              </w:rPr>
              <w:t>…………………</w:t>
            </w:r>
            <w:r w:rsidR="0023111C">
              <w:rPr>
                <w:lang w:val="en-US"/>
              </w:rPr>
              <w:t>…………………………………………………………………</w:t>
            </w:r>
          </w:p>
        </w:tc>
        <w:tc>
          <w:tcPr>
            <w:tcW w:w="718" w:type="dxa"/>
          </w:tcPr>
          <w:p w:rsidR="00000041" w:rsidRDefault="00000041" w:rsidP="00000041">
            <w:pPr>
              <w:pStyle w:val="af9"/>
              <w:spacing w:before="0" w:beforeAutospacing="0" w:after="0" w:afterAutospacing="0" w:line="360" w:lineRule="auto"/>
              <w:jc w:val="both"/>
              <w:rPr>
                <w:rFonts w:ascii="Times New Roman" w:hAnsi="Times New Roman"/>
                <w:sz w:val="24"/>
                <w:szCs w:val="24"/>
                <w:lang w:val="en-US" w:eastAsia="en-US"/>
              </w:rPr>
            </w:pPr>
          </w:p>
          <w:p w:rsid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p>
          <w:p w:rsidR="00096C64" w:rsidRP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r>
              <w:rPr>
                <w:rFonts w:ascii="Times New Roman" w:hAnsi="Times New Roman"/>
                <w:sz w:val="24"/>
                <w:szCs w:val="24"/>
                <w:lang w:val="en-US" w:eastAsia="en-US"/>
              </w:rPr>
              <w:t>50</w:t>
            </w:r>
          </w:p>
        </w:tc>
      </w:tr>
      <w:tr w:rsidR="007D3A06" w:rsidRPr="001E54EB" w:rsidTr="00096C64">
        <w:trPr>
          <w:trHeight w:val="338"/>
        </w:trPr>
        <w:tc>
          <w:tcPr>
            <w:tcW w:w="8642" w:type="dxa"/>
            <w:hideMark/>
          </w:tcPr>
          <w:p w:rsidR="007D3A06" w:rsidRPr="0023111C" w:rsidRDefault="007D3A06" w:rsidP="009A11DB">
            <w:pPr>
              <w:spacing w:line="360" w:lineRule="auto"/>
              <w:jc w:val="both"/>
              <w:rPr>
                <w:lang w:val="en-US" w:eastAsia="en-US"/>
              </w:rPr>
            </w:pPr>
            <w:r w:rsidRPr="0023111C">
              <w:rPr>
                <w:lang w:val="en-US"/>
              </w:rPr>
              <w:t xml:space="preserve">3.7 </w:t>
            </w:r>
            <w:r w:rsidR="0023111C" w:rsidRPr="0023111C">
              <w:rPr>
                <w:lang w:val="kk-KZ"/>
              </w:rPr>
              <w:t xml:space="preserve">Recommended zootechnical standards for production activities </w:t>
            </w:r>
            <w:r w:rsidRPr="0023111C">
              <w:rPr>
                <w:lang w:val="en-US"/>
              </w:rPr>
              <w:t>……………………</w:t>
            </w:r>
          </w:p>
        </w:tc>
        <w:tc>
          <w:tcPr>
            <w:tcW w:w="718" w:type="dxa"/>
          </w:tcPr>
          <w:p w:rsidR="00000041" w:rsidRP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r>
              <w:rPr>
                <w:rFonts w:ascii="Times New Roman" w:hAnsi="Times New Roman"/>
                <w:sz w:val="24"/>
                <w:szCs w:val="24"/>
                <w:lang w:val="en-US" w:eastAsia="en-US"/>
              </w:rPr>
              <w:t>52</w:t>
            </w:r>
          </w:p>
        </w:tc>
      </w:tr>
      <w:tr w:rsidR="007D3A06" w:rsidRPr="001E54EB" w:rsidTr="00096C64">
        <w:trPr>
          <w:trHeight w:val="338"/>
        </w:trPr>
        <w:tc>
          <w:tcPr>
            <w:tcW w:w="8642" w:type="dxa"/>
            <w:hideMark/>
          </w:tcPr>
          <w:p w:rsidR="007D3A06" w:rsidRPr="00074B4F" w:rsidRDefault="007D3A06" w:rsidP="00B57310">
            <w:pPr>
              <w:spacing w:line="360" w:lineRule="auto"/>
              <w:jc w:val="both"/>
              <w:rPr>
                <w:lang w:val="kk-KZ" w:eastAsia="en-US"/>
              </w:rPr>
            </w:pPr>
            <w:r w:rsidRPr="0023111C">
              <w:rPr>
                <w:lang w:val="en-US"/>
              </w:rPr>
              <w:t xml:space="preserve">3.8 </w:t>
            </w:r>
            <w:r w:rsidR="0023111C">
              <w:rPr>
                <w:lang w:val="en-US"/>
              </w:rPr>
              <w:t>Introducing</w:t>
            </w:r>
            <w:r w:rsidR="0023111C" w:rsidRPr="0023111C">
              <w:rPr>
                <w:lang w:val="en-US"/>
              </w:rPr>
              <w:t xml:space="preserve"> </w:t>
            </w:r>
            <w:r w:rsidR="0023111C">
              <w:rPr>
                <w:lang w:val="en-US"/>
              </w:rPr>
              <w:t xml:space="preserve">of </w:t>
            </w:r>
            <w:r w:rsidR="0023111C" w:rsidRPr="0023111C">
              <w:rPr>
                <w:lang w:val="en-US"/>
              </w:rPr>
              <w:t xml:space="preserve"> system of economic assessment of production, marketing and management</w:t>
            </w:r>
            <w:r w:rsidR="00B57310">
              <w:rPr>
                <w:shd w:val="clear" w:color="auto" w:fill="FFFFFF"/>
                <w:lang w:val="en-US"/>
              </w:rPr>
              <w:t xml:space="preserve"> </w:t>
            </w:r>
            <w:r w:rsidRPr="0023111C">
              <w:rPr>
                <w:lang w:val="en-US"/>
              </w:rPr>
              <w:t>……………………………………………………………………</w:t>
            </w:r>
            <w:r w:rsidR="00B57310">
              <w:rPr>
                <w:lang w:val="en-US"/>
              </w:rPr>
              <w:t>………..</w:t>
            </w:r>
          </w:p>
        </w:tc>
        <w:tc>
          <w:tcPr>
            <w:tcW w:w="718" w:type="dxa"/>
          </w:tcPr>
          <w:p w:rsidR="00000041" w:rsidRDefault="00000041" w:rsidP="00000041">
            <w:pPr>
              <w:pStyle w:val="af9"/>
              <w:spacing w:before="0" w:beforeAutospacing="0" w:after="0" w:afterAutospacing="0" w:line="360" w:lineRule="auto"/>
              <w:jc w:val="both"/>
              <w:rPr>
                <w:rFonts w:ascii="Times New Roman" w:hAnsi="Times New Roman"/>
                <w:sz w:val="24"/>
                <w:szCs w:val="24"/>
                <w:lang w:val="en-US" w:eastAsia="en-US"/>
              </w:rPr>
            </w:pPr>
          </w:p>
          <w:p w:rsidR="00096C64" w:rsidRP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r>
              <w:rPr>
                <w:rFonts w:ascii="Times New Roman" w:hAnsi="Times New Roman"/>
                <w:sz w:val="24"/>
                <w:szCs w:val="24"/>
                <w:lang w:val="en-US" w:eastAsia="en-US"/>
              </w:rPr>
              <w:t>54</w:t>
            </w:r>
          </w:p>
        </w:tc>
      </w:tr>
      <w:tr w:rsidR="007D3A06" w:rsidRPr="001E54EB" w:rsidTr="00096C64">
        <w:trPr>
          <w:trHeight w:val="338"/>
        </w:trPr>
        <w:tc>
          <w:tcPr>
            <w:tcW w:w="8642" w:type="dxa"/>
            <w:hideMark/>
          </w:tcPr>
          <w:p w:rsidR="007D3A06" w:rsidRPr="00B57310" w:rsidRDefault="007D3A06" w:rsidP="00B57310">
            <w:pPr>
              <w:widowControl w:val="0"/>
              <w:suppressAutoHyphens/>
              <w:spacing w:line="360" w:lineRule="auto"/>
              <w:jc w:val="both"/>
              <w:rPr>
                <w:lang w:val="en-US"/>
              </w:rPr>
            </w:pPr>
            <w:r w:rsidRPr="00074B4F">
              <w:rPr>
                <w:lang w:val="kk-KZ"/>
              </w:rPr>
              <w:t>3.9</w:t>
            </w:r>
            <w:r w:rsidR="00B57310">
              <w:rPr>
                <w:lang w:val="en-US"/>
              </w:rPr>
              <w:t xml:space="preserve"> </w:t>
            </w:r>
            <w:r w:rsidR="00B57310" w:rsidRPr="00B57310">
              <w:rPr>
                <w:lang w:val="en-US"/>
              </w:rPr>
              <w:t xml:space="preserve">Project of a model farm for the intensification of the system of sheep breeding in agricultural formations of the republic "Model farm </w:t>
            </w:r>
            <w:r w:rsidR="00B57310">
              <w:rPr>
                <w:lang w:val="en-US"/>
              </w:rPr>
              <w:t>on</w:t>
            </w:r>
            <w:r w:rsidR="00B57310" w:rsidRPr="00B57310">
              <w:rPr>
                <w:lang w:val="en-US"/>
              </w:rPr>
              <w:t xml:space="preserve"> sheep breeding for 1000 heads of sheep"</w:t>
            </w:r>
            <w:r w:rsidRPr="00B82095">
              <w:rPr>
                <w:lang w:val="en-US"/>
              </w:rPr>
              <w:t>……………………………………………………………………</w:t>
            </w:r>
            <w:r w:rsidR="00A6114C" w:rsidRPr="00074B4F">
              <w:rPr>
                <w:lang w:val="kk-KZ"/>
              </w:rPr>
              <w:t>...................</w:t>
            </w:r>
          </w:p>
        </w:tc>
        <w:tc>
          <w:tcPr>
            <w:tcW w:w="718" w:type="dxa"/>
          </w:tcPr>
          <w:p w:rsidR="00000041" w:rsidRDefault="00000041" w:rsidP="00000041">
            <w:pPr>
              <w:pStyle w:val="af9"/>
              <w:spacing w:before="0" w:beforeAutospacing="0" w:after="0" w:afterAutospacing="0" w:line="360" w:lineRule="auto"/>
              <w:jc w:val="both"/>
              <w:rPr>
                <w:rFonts w:ascii="Times New Roman" w:hAnsi="Times New Roman"/>
                <w:sz w:val="24"/>
                <w:szCs w:val="24"/>
                <w:lang w:val="en-US" w:eastAsia="en-US"/>
              </w:rPr>
            </w:pPr>
          </w:p>
          <w:p w:rsid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p>
          <w:p w:rsidR="00096C64" w:rsidRP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r>
              <w:rPr>
                <w:rFonts w:ascii="Times New Roman" w:hAnsi="Times New Roman"/>
                <w:sz w:val="24"/>
                <w:szCs w:val="24"/>
                <w:lang w:val="en-US" w:eastAsia="en-US"/>
              </w:rPr>
              <w:t>57</w:t>
            </w:r>
          </w:p>
        </w:tc>
      </w:tr>
      <w:tr w:rsidR="009D0469" w:rsidRPr="001E54EB" w:rsidTr="00096C64">
        <w:trPr>
          <w:trHeight w:val="338"/>
        </w:trPr>
        <w:tc>
          <w:tcPr>
            <w:tcW w:w="8642" w:type="dxa"/>
            <w:hideMark/>
          </w:tcPr>
          <w:p w:rsidR="009D0469" w:rsidRPr="00074B4F" w:rsidRDefault="009D0469" w:rsidP="00B57310">
            <w:pPr>
              <w:widowControl w:val="0"/>
              <w:suppressAutoHyphens/>
              <w:spacing w:line="360" w:lineRule="auto"/>
              <w:jc w:val="both"/>
              <w:rPr>
                <w:lang w:val="kk-KZ"/>
              </w:rPr>
            </w:pPr>
            <w:r>
              <w:rPr>
                <w:lang w:val="en-US" w:eastAsia="en-US"/>
              </w:rPr>
              <w:t>Summary and evaluation of research results</w:t>
            </w:r>
          </w:p>
        </w:tc>
        <w:tc>
          <w:tcPr>
            <w:tcW w:w="718" w:type="dxa"/>
          </w:tcPr>
          <w:p w:rsidR="009D0469" w:rsidRP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r>
              <w:rPr>
                <w:rFonts w:ascii="Times New Roman" w:hAnsi="Times New Roman"/>
                <w:sz w:val="24"/>
                <w:szCs w:val="24"/>
                <w:lang w:val="en-US" w:eastAsia="en-US"/>
              </w:rPr>
              <w:t>58</w:t>
            </w:r>
          </w:p>
        </w:tc>
      </w:tr>
      <w:tr w:rsidR="009D0469" w:rsidRPr="00B82095" w:rsidTr="00096C64">
        <w:trPr>
          <w:trHeight w:val="338"/>
        </w:trPr>
        <w:tc>
          <w:tcPr>
            <w:tcW w:w="8642" w:type="dxa"/>
            <w:hideMark/>
          </w:tcPr>
          <w:p w:rsidR="009D0469" w:rsidRPr="009D0469" w:rsidRDefault="009D0469" w:rsidP="00B57310">
            <w:pPr>
              <w:widowControl w:val="0"/>
              <w:suppressAutoHyphens/>
              <w:spacing w:line="360" w:lineRule="auto"/>
              <w:jc w:val="both"/>
              <w:rPr>
                <w:lang w:val="en-US"/>
              </w:rPr>
            </w:pPr>
            <w:r>
              <w:rPr>
                <w:lang w:val="en-US"/>
              </w:rPr>
              <w:t>CONCLUSION</w:t>
            </w:r>
            <w:r w:rsidR="00096C64">
              <w:rPr>
                <w:lang w:val="en-US"/>
              </w:rPr>
              <w:t>…………………………………………………………………………..</w:t>
            </w:r>
          </w:p>
        </w:tc>
        <w:tc>
          <w:tcPr>
            <w:tcW w:w="718" w:type="dxa"/>
          </w:tcPr>
          <w:p w:rsidR="009D0469" w:rsidRP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r>
              <w:rPr>
                <w:rFonts w:ascii="Times New Roman" w:hAnsi="Times New Roman"/>
                <w:sz w:val="24"/>
                <w:szCs w:val="24"/>
                <w:lang w:val="en-US" w:eastAsia="en-US"/>
              </w:rPr>
              <w:t>65</w:t>
            </w:r>
          </w:p>
        </w:tc>
      </w:tr>
      <w:tr w:rsidR="00096C64" w:rsidRPr="00B82095" w:rsidTr="00096C64">
        <w:trPr>
          <w:trHeight w:val="338"/>
        </w:trPr>
        <w:tc>
          <w:tcPr>
            <w:tcW w:w="8642" w:type="dxa"/>
            <w:hideMark/>
          </w:tcPr>
          <w:p w:rsidR="00096C64" w:rsidRDefault="00096C64" w:rsidP="00B57310">
            <w:pPr>
              <w:widowControl w:val="0"/>
              <w:suppressAutoHyphens/>
              <w:spacing w:line="360" w:lineRule="auto"/>
              <w:jc w:val="both"/>
              <w:rPr>
                <w:lang w:val="en-US"/>
              </w:rPr>
            </w:pPr>
            <w:r>
              <w:rPr>
                <w:lang w:val="en-US"/>
              </w:rPr>
              <w:t>REFERENCES ………………………………………………………………………….</w:t>
            </w:r>
          </w:p>
        </w:tc>
        <w:tc>
          <w:tcPr>
            <w:tcW w:w="718" w:type="dxa"/>
          </w:tcPr>
          <w:p w:rsid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r>
              <w:rPr>
                <w:rFonts w:ascii="Times New Roman" w:hAnsi="Times New Roman"/>
                <w:sz w:val="24"/>
                <w:szCs w:val="24"/>
                <w:lang w:val="en-US" w:eastAsia="en-US"/>
              </w:rPr>
              <w:t>66</w:t>
            </w:r>
          </w:p>
        </w:tc>
      </w:tr>
      <w:tr w:rsidR="00096C64" w:rsidRPr="00B82095" w:rsidTr="00096C64">
        <w:trPr>
          <w:trHeight w:val="338"/>
        </w:trPr>
        <w:tc>
          <w:tcPr>
            <w:tcW w:w="8642" w:type="dxa"/>
            <w:hideMark/>
          </w:tcPr>
          <w:p w:rsidR="00096C64" w:rsidRDefault="00096C64" w:rsidP="00B57310">
            <w:pPr>
              <w:widowControl w:val="0"/>
              <w:suppressAutoHyphens/>
              <w:spacing w:line="360" w:lineRule="auto"/>
              <w:jc w:val="both"/>
              <w:rPr>
                <w:lang w:val="en-US"/>
              </w:rPr>
            </w:pPr>
            <w:r>
              <w:rPr>
                <w:lang w:val="en-US"/>
              </w:rPr>
              <w:t>APPENDIX A (work shedule)</w:t>
            </w:r>
          </w:p>
        </w:tc>
        <w:tc>
          <w:tcPr>
            <w:tcW w:w="718" w:type="dxa"/>
          </w:tcPr>
          <w:p w:rsid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r>
              <w:rPr>
                <w:rFonts w:ascii="Times New Roman" w:hAnsi="Times New Roman"/>
                <w:sz w:val="24"/>
                <w:szCs w:val="24"/>
                <w:lang w:val="en-US" w:eastAsia="en-US"/>
              </w:rPr>
              <w:t>69</w:t>
            </w:r>
          </w:p>
        </w:tc>
      </w:tr>
      <w:tr w:rsidR="00DE4445" w:rsidRPr="00074B4F" w:rsidTr="00096C64">
        <w:trPr>
          <w:trHeight w:val="338"/>
        </w:trPr>
        <w:tc>
          <w:tcPr>
            <w:tcW w:w="8642" w:type="dxa"/>
            <w:hideMark/>
          </w:tcPr>
          <w:p w:rsidR="00DE4445" w:rsidRDefault="00DE4445">
            <w:pPr>
              <w:pStyle w:val="af9"/>
              <w:spacing w:before="0" w:beforeAutospacing="0" w:after="0" w:afterAutospacing="0" w:line="360" w:lineRule="auto"/>
              <w:ind w:right="-107"/>
              <w:jc w:val="both"/>
              <w:rPr>
                <w:rFonts w:ascii="Times New Roman" w:hAnsi="Times New Roman"/>
                <w:sz w:val="24"/>
                <w:szCs w:val="24"/>
                <w:lang w:val="en-US" w:eastAsia="en-US"/>
              </w:rPr>
            </w:pPr>
            <w:r>
              <w:rPr>
                <w:rFonts w:asciiTheme="majorBidi" w:hAnsiTheme="majorBidi" w:cstheme="majorBidi"/>
                <w:sz w:val="24"/>
                <w:szCs w:val="24"/>
                <w:lang w:val="en-US" w:eastAsia="en-US"/>
              </w:rPr>
              <w:t>APPENDIX B (report</w:t>
            </w:r>
            <w:r>
              <w:rPr>
                <w:lang w:val="en-US" w:eastAsia="en-US"/>
              </w:rPr>
              <w:t xml:space="preserve"> </w:t>
            </w:r>
            <w:r>
              <w:rPr>
                <w:rFonts w:asciiTheme="majorBidi" w:hAnsiTheme="majorBidi" w:cstheme="majorBidi"/>
                <w:sz w:val="24"/>
                <w:szCs w:val="24"/>
                <w:lang w:val="en-US" w:eastAsia="en-US"/>
              </w:rPr>
              <w:t>tables)</w:t>
            </w:r>
            <w:r>
              <w:rPr>
                <w:rFonts w:ascii="Times New Roman" w:hAnsi="Times New Roman"/>
                <w:sz w:val="24"/>
                <w:szCs w:val="24"/>
                <w:lang w:val="en-US" w:eastAsia="en-US"/>
              </w:rPr>
              <w:t xml:space="preserve"> ………………………………………..……………………</w:t>
            </w:r>
          </w:p>
        </w:tc>
        <w:tc>
          <w:tcPr>
            <w:tcW w:w="718" w:type="dxa"/>
          </w:tcPr>
          <w:p w:rsidR="00DE4445" w:rsidRP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r>
              <w:rPr>
                <w:rFonts w:ascii="Times New Roman" w:hAnsi="Times New Roman"/>
                <w:sz w:val="24"/>
                <w:szCs w:val="24"/>
                <w:lang w:val="en-US" w:eastAsia="en-US"/>
              </w:rPr>
              <w:t>79</w:t>
            </w:r>
          </w:p>
        </w:tc>
      </w:tr>
      <w:tr w:rsidR="00DE4445" w:rsidRPr="001E54EB" w:rsidTr="00096C64">
        <w:trPr>
          <w:trHeight w:val="338"/>
        </w:trPr>
        <w:tc>
          <w:tcPr>
            <w:tcW w:w="8642" w:type="dxa"/>
            <w:hideMark/>
          </w:tcPr>
          <w:p w:rsidR="00DE4445" w:rsidRPr="00DE4445" w:rsidRDefault="00DE4445">
            <w:pPr>
              <w:pStyle w:val="af9"/>
              <w:spacing w:before="0" w:beforeAutospacing="0" w:after="0" w:afterAutospacing="0" w:line="360" w:lineRule="auto"/>
              <w:ind w:right="-107"/>
              <w:jc w:val="both"/>
              <w:rPr>
                <w:rFonts w:asciiTheme="majorBidi" w:hAnsiTheme="majorBidi" w:cstheme="majorBidi"/>
                <w:sz w:val="24"/>
                <w:szCs w:val="24"/>
                <w:lang w:val="en-US" w:eastAsia="en-US"/>
              </w:rPr>
            </w:pPr>
            <w:r>
              <w:rPr>
                <w:rFonts w:asciiTheme="majorBidi" w:hAnsiTheme="majorBidi" w:cstheme="majorBidi"/>
                <w:sz w:val="24"/>
                <w:szCs w:val="24"/>
                <w:lang w:val="en-US" w:eastAsia="en-US"/>
              </w:rPr>
              <w:t>APPENDIX C (list of employees involved for implementation of research) ……..</w:t>
            </w:r>
            <w:r>
              <w:rPr>
                <w:rFonts w:asciiTheme="majorBidi" w:hAnsiTheme="majorBidi" w:cstheme="majorBidi"/>
                <w:sz w:val="24"/>
                <w:szCs w:val="24"/>
                <w:lang w:val="kk-KZ" w:eastAsia="en-US"/>
              </w:rPr>
              <w:t>...........</w:t>
            </w:r>
          </w:p>
        </w:tc>
        <w:tc>
          <w:tcPr>
            <w:tcW w:w="718" w:type="dxa"/>
          </w:tcPr>
          <w:p w:rsidR="00DE4445" w:rsidRP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r>
              <w:rPr>
                <w:rFonts w:ascii="Times New Roman" w:hAnsi="Times New Roman"/>
                <w:sz w:val="24"/>
                <w:szCs w:val="24"/>
                <w:lang w:val="en-US" w:eastAsia="en-US"/>
              </w:rPr>
              <w:t>117</w:t>
            </w:r>
          </w:p>
        </w:tc>
      </w:tr>
      <w:tr w:rsidR="00DE4445" w:rsidRPr="001E54EB" w:rsidTr="00096C64">
        <w:trPr>
          <w:trHeight w:val="338"/>
        </w:trPr>
        <w:tc>
          <w:tcPr>
            <w:tcW w:w="8642" w:type="dxa"/>
            <w:hideMark/>
          </w:tcPr>
          <w:p w:rsidR="00DE4445" w:rsidRDefault="00DE4445">
            <w:pPr>
              <w:spacing w:line="360" w:lineRule="auto"/>
              <w:ind w:right="-107"/>
              <w:rPr>
                <w:rFonts w:asciiTheme="majorBidi" w:hAnsiTheme="majorBidi" w:cstheme="majorBidi"/>
                <w:lang w:val="en-US" w:eastAsia="en-US"/>
              </w:rPr>
            </w:pPr>
            <w:r>
              <w:rPr>
                <w:rFonts w:asciiTheme="majorBidi" w:hAnsiTheme="majorBidi" w:cstheme="majorBidi"/>
                <w:lang w:val="kk-KZ" w:eastAsia="en-US"/>
              </w:rPr>
              <w:t xml:space="preserve">APPENDIX D </w:t>
            </w:r>
            <w:r>
              <w:rPr>
                <w:rFonts w:asciiTheme="majorBidi" w:hAnsiTheme="majorBidi" w:cstheme="majorBidi"/>
                <w:lang w:val="en-US" w:eastAsia="en-US"/>
              </w:rPr>
              <w:t>(l</w:t>
            </w:r>
            <w:r>
              <w:rPr>
                <w:rFonts w:asciiTheme="majorBidi" w:hAnsiTheme="majorBidi" w:cstheme="majorBidi"/>
                <w:lang w:val="kk-KZ" w:eastAsia="en-US"/>
              </w:rPr>
              <w:t>ist of undergraduates and Ph.D doctoral students involved in research in the preparation of their dissertations</w:t>
            </w:r>
            <w:r>
              <w:rPr>
                <w:rFonts w:asciiTheme="majorBidi" w:hAnsiTheme="majorBidi" w:cstheme="majorBidi"/>
                <w:lang w:val="en-US" w:eastAsia="en-US"/>
              </w:rPr>
              <w:t>)</w:t>
            </w:r>
            <w:r>
              <w:rPr>
                <w:rFonts w:asciiTheme="majorBidi" w:hAnsiTheme="majorBidi" w:cstheme="majorBidi"/>
                <w:lang w:val="kk-KZ" w:eastAsia="en-US"/>
              </w:rPr>
              <w:t>...........................</w:t>
            </w:r>
            <w:r>
              <w:rPr>
                <w:rFonts w:asciiTheme="majorBidi" w:hAnsiTheme="majorBidi" w:cstheme="majorBidi"/>
                <w:lang w:val="en-US" w:eastAsia="en-US"/>
              </w:rPr>
              <w:t>...................................................</w:t>
            </w:r>
          </w:p>
        </w:tc>
        <w:tc>
          <w:tcPr>
            <w:tcW w:w="718" w:type="dxa"/>
          </w:tcPr>
          <w:p w:rsidR="00DE4445" w:rsidRDefault="00DE4445" w:rsidP="00000041">
            <w:pPr>
              <w:pStyle w:val="af9"/>
              <w:spacing w:before="0" w:beforeAutospacing="0" w:after="0" w:afterAutospacing="0" w:line="360" w:lineRule="auto"/>
              <w:jc w:val="both"/>
              <w:rPr>
                <w:rFonts w:ascii="Times New Roman" w:hAnsi="Times New Roman"/>
                <w:sz w:val="24"/>
                <w:szCs w:val="24"/>
                <w:lang w:val="en-US" w:eastAsia="en-US"/>
              </w:rPr>
            </w:pPr>
          </w:p>
          <w:p w:rsidR="00096C64" w:rsidRP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r>
              <w:rPr>
                <w:rFonts w:ascii="Times New Roman" w:hAnsi="Times New Roman"/>
                <w:sz w:val="24"/>
                <w:szCs w:val="24"/>
                <w:lang w:val="en-US" w:eastAsia="en-US"/>
              </w:rPr>
              <w:t>133</w:t>
            </w:r>
          </w:p>
        </w:tc>
      </w:tr>
      <w:tr w:rsidR="00DE4445" w:rsidRPr="001E54EB" w:rsidTr="00096C64">
        <w:trPr>
          <w:trHeight w:val="338"/>
        </w:trPr>
        <w:tc>
          <w:tcPr>
            <w:tcW w:w="8642" w:type="dxa"/>
            <w:hideMark/>
          </w:tcPr>
          <w:p w:rsidR="00DE4445" w:rsidRDefault="00DE4445">
            <w:pPr>
              <w:spacing w:line="360" w:lineRule="auto"/>
              <w:ind w:right="-107"/>
              <w:rPr>
                <w:rFonts w:asciiTheme="majorBidi" w:hAnsiTheme="majorBidi" w:cstheme="majorBidi"/>
                <w:lang w:val="en-US" w:eastAsia="en-US"/>
              </w:rPr>
            </w:pPr>
            <w:r>
              <w:rPr>
                <w:rFonts w:asciiTheme="majorBidi" w:hAnsiTheme="majorBidi" w:cstheme="majorBidi"/>
                <w:lang w:val="kk-KZ" w:eastAsia="en-US"/>
              </w:rPr>
              <w:t xml:space="preserve">APPENDIX E </w:t>
            </w:r>
            <w:r>
              <w:rPr>
                <w:rFonts w:asciiTheme="majorBidi" w:hAnsiTheme="majorBidi" w:cstheme="majorBidi"/>
                <w:lang w:val="en-US" w:eastAsia="en-US"/>
              </w:rPr>
              <w:t>(l</w:t>
            </w:r>
            <w:r>
              <w:rPr>
                <w:rFonts w:asciiTheme="majorBidi" w:hAnsiTheme="majorBidi" w:cstheme="majorBidi"/>
                <w:lang w:val="is-IS" w:eastAsia="en-US"/>
              </w:rPr>
              <w:t>ist</w:t>
            </w:r>
            <w:r>
              <w:rPr>
                <w:rFonts w:asciiTheme="majorBidi" w:hAnsiTheme="majorBidi" w:cstheme="majorBidi"/>
                <w:lang w:val="kk-KZ" w:eastAsia="en-US"/>
              </w:rPr>
              <w:t xml:space="preserve"> of published </w:t>
            </w:r>
            <w:r>
              <w:rPr>
                <w:rFonts w:asciiTheme="majorBidi" w:hAnsiTheme="majorBidi" w:cstheme="majorBidi"/>
                <w:lang w:val="en-US" w:eastAsia="en-US"/>
              </w:rPr>
              <w:t>works)</w:t>
            </w:r>
            <w:r>
              <w:rPr>
                <w:rFonts w:asciiTheme="majorBidi" w:hAnsiTheme="majorBidi" w:cstheme="majorBidi"/>
                <w:lang w:val="kk-KZ" w:eastAsia="en-US"/>
              </w:rPr>
              <w:t>......................................................</w:t>
            </w:r>
            <w:r>
              <w:rPr>
                <w:rFonts w:asciiTheme="majorBidi" w:hAnsiTheme="majorBidi" w:cstheme="majorBidi"/>
                <w:lang w:val="en-US" w:eastAsia="en-US"/>
              </w:rPr>
              <w:t>........................</w:t>
            </w:r>
          </w:p>
        </w:tc>
        <w:tc>
          <w:tcPr>
            <w:tcW w:w="718" w:type="dxa"/>
          </w:tcPr>
          <w:p w:rsidR="00DE4445" w:rsidRP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r>
              <w:rPr>
                <w:rFonts w:ascii="Times New Roman" w:hAnsi="Times New Roman"/>
                <w:sz w:val="24"/>
                <w:szCs w:val="24"/>
                <w:lang w:val="en-US" w:eastAsia="en-US"/>
              </w:rPr>
              <w:t>136</w:t>
            </w:r>
          </w:p>
        </w:tc>
      </w:tr>
      <w:tr w:rsidR="00DE4445" w:rsidRPr="001E54EB" w:rsidTr="00096C64">
        <w:trPr>
          <w:trHeight w:val="136"/>
        </w:trPr>
        <w:tc>
          <w:tcPr>
            <w:tcW w:w="8642" w:type="dxa"/>
            <w:hideMark/>
          </w:tcPr>
          <w:p w:rsidR="00DE4445" w:rsidRDefault="00DE4445">
            <w:pPr>
              <w:pStyle w:val="af9"/>
              <w:spacing w:before="0" w:beforeAutospacing="0" w:after="0" w:afterAutospacing="0" w:line="360" w:lineRule="auto"/>
              <w:ind w:right="-107"/>
              <w:jc w:val="both"/>
              <w:rPr>
                <w:rFonts w:ascii="Times New Roman" w:hAnsi="Times New Roman"/>
                <w:sz w:val="24"/>
                <w:szCs w:val="24"/>
                <w:lang w:val="en-US" w:eastAsia="en-US"/>
              </w:rPr>
            </w:pPr>
            <w:r>
              <w:rPr>
                <w:rFonts w:ascii="Times New Roman" w:hAnsi="Times New Roman"/>
                <w:sz w:val="24"/>
                <w:szCs w:val="24"/>
                <w:lang w:val="kk-KZ" w:eastAsia="en-US"/>
              </w:rPr>
              <w:t xml:space="preserve">APPENDIX </w:t>
            </w:r>
            <w:r>
              <w:rPr>
                <w:rFonts w:ascii="Times New Roman" w:hAnsi="Times New Roman"/>
                <w:sz w:val="24"/>
                <w:szCs w:val="24"/>
                <w:lang w:val="en-US" w:eastAsia="en-US"/>
              </w:rPr>
              <w:t>F</w:t>
            </w:r>
            <w:r>
              <w:rPr>
                <w:rFonts w:ascii="Times New Roman" w:hAnsi="Times New Roman"/>
                <w:sz w:val="24"/>
                <w:szCs w:val="24"/>
                <w:lang w:val="kk-KZ" w:eastAsia="en-US"/>
              </w:rPr>
              <w:t xml:space="preserve"> </w:t>
            </w:r>
            <w:r>
              <w:rPr>
                <w:rFonts w:ascii="Times New Roman" w:hAnsi="Times New Roman"/>
                <w:sz w:val="24"/>
                <w:szCs w:val="24"/>
                <w:lang w:val="en-US" w:eastAsia="en-US"/>
              </w:rPr>
              <w:t>(a</w:t>
            </w:r>
            <w:r>
              <w:rPr>
                <w:rFonts w:ascii="Times New Roman" w:hAnsi="Times New Roman"/>
                <w:sz w:val="24"/>
                <w:szCs w:val="24"/>
                <w:lang w:val="kk-KZ" w:eastAsia="en-US"/>
              </w:rPr>
              <w:t>cts of implementations</w:t>
            </w:r>
            <w:r>
              <w:rPr>
                <w:rFonts w:ascii="Times New Roman" w:hAnsi="Times New Roman"/>
                <w:sz w:val="24"/>
                <w:szCs w:val="24"/>
                <w:lang w:val="en-US" w:eastAsia="en-US"/>
              </w:rPr>
              <w:t>)</w:t>
            </w:r>
            <w:r>
              <w:rPr>
                <w:rFonts w:ascii="Times New Roman" w:hAnsi="Times New Roman"/>
                <w:sz w:val="24"/>
                <w:szCs w:val="24"/>
                <w:lang w:val="kk-KZ" w:eastAsia="en-US"/>
              </w:rPr>
              <w:t xml:space="preserve"> ...............................................................</w:t>
            </w:r>
            <w:r>
              <w:rPr>
                <w:rFonts w:ascii="Times New Roman" w:hAnsi="Times New Roman"/>
                <w:sz w:val="24"/>
                <w:szCs w:val="24"/>
                <w:lang w:val="en-US" w:eastAsia="en-US"/>
              </w:rPr>
              <w:t>.............</w:t>
            </w:r>
          </w:p>
        </w:tc>
        <w:tc>
          <w:tcPr>
            <w:tcW w:w="718" w:type="dxa"/>
          </w:tcPr>
          <w:p w:rsidR="00DE4445" w:rsidRP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r>
              <w:rPr>
                <w:rFonts w:ascii="Times New Roman" w:hAnsi="Times New Roman"/>
                <w:sz w:val="24"/>
                <w:szCs w:val="24"/>
                <w:lang w:val="en-US" w:eastAsia="en-US"/>
              </w:rPr>
              <w:t>290</w:t>
            </w:r>
          </w:p>
        </w:tc>
      </w:tr>
      <w:tr w:rsidR="00DE4445" w:rsidRPr="001E54EB" w:rsidTr="00096C64">
        <w:trPr>
          <w:trHeight w:val="296"/>
        </w:trPr>
        <w:tc>
          <w:tcPr>
            <w:tcW w:w="8642" w:type="dxa"/>
            <w:hideMark/>
          </w:tcPr>
          <w:p w:rsidR="00DE4445" w:rsidRDefault="00DE4445">
            <w:pPr>
              <w:spacing w:line="360" w:lineRule="auto"/>
              <w:ind w:right="-107"/>
              <w:rPr>
                <w:lang w:val="is-IS" w:eastAsia="en-US"/>
              </w:rPr>
            </w:pPr>
            <w:r>
              <w:rPr>
                <w:lang w:val="en-US" w:eastAsia="en-US"/>
              </w:rPr>
              <w:t>APPEENDIX G (p</w:t>
            </w:r>
            <w:r>
              <w:rPr>
                <w:lang w:val="is-IS" w:eastAsia="en-US"/>
              </w:rPr>
              <w:t>atent research report)</w:t>
            </w:r>
            <w:r>
              <w:rPr>
                <w:lang w:val="kk-KZ" w:eastAsia="en-US"/>
              </w:rPr>
              <w:t xml:space="preserve"> ................................................</w:t>
            </w:r>
            <w:r>
              <w:rPr>
                <w:lang w:val="is-IS" w:eastAsia="en-US"/>
              </w:rPr>
              <w:t>............................</w:t>
            </w:r>
          </w:p>
        </w:tc>
        <w:tc>
          <w:tcPr>
            <w:tcW w:w="718" w:type="dxa"/>
          </w:tcPr>
          <w:p w:rsidR="00DE4445" w:rsidRP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r>
              <w:rPr>
                <w:rFonts w:ascii="Times New Roman" w:hAnsi="Times New Roman"/>
                <w:sz w:val="24"/>
                <w:szCs w:val="24"/>
                <w:lang w:val="en-US" w:eastAsia="en-US"/>
              </w:rPr>
              <w:t>309</w:t>
            </w:r>
          </w:p>
        </w:tc>
      </w:tr>
      <w:tr w:rsidR="00DE4445" w:rsidRPr="001E54EB" w:rsidTr="00096C64">
        <w:trPr>
          <w:trHeight w:val="144"/>
        </w:trPr>
        <w:tc>
          <w:tcPr>
            <w:tcW w:w="8642" w:type="dxa"/>
            <w:hideMark/>
          </w:tcPr>
          <w:p w:rsidR="00DE4445" w:rsidRDefault="00DE4445">
            <w:pPr>
              <w:pStyle w:val="af9"/>
              <w:spacing w:before="0" w:beforeAutospacing="0" w:after="0" w:afterAutospacing="0" w:line="360" w:lineRule="auto"/>
              <w:ind w:right="-107"/>
              <w:jc w:val="both"/>
              <w:rPr>
                <w:rFonts w:ascii="Times New Roman" w:hAnsi="Times New Roman"/>
                <w:sz w:val="24"/>
                <w:szCs w:val="24"/>
                <w:lang w:val="en-US" w:eastAsia="en-US"/>
              </w:rPr>
            </w:pPr>
            <w:r>
              <w:rPr>
                <w:rFonts w:ascii="Times New Roman" w:hAnsi="Times New Roman"/>
                <w:sz w:val="24"/>
                <w:szCs w:val="24"/>
                <w:lang w:val="is-IS" w:eastAsia="en-US"/>
              </w:rPr>
              <w:t>APPENDIX H</w:t>
            </w:r>
            <w:r>
              <w:rPr>
                <w:rFonts w:ascii="Times New Roman" w:hAnsi="Times New Roman"/>
                <w:sz w:val="24"/>
                <w:szCs w:val="24"/>
                <w:lang w:val="kk-KZ" w:eastAsia="en-US"/>
              </w:rPr>
              <w:t xml:space="preserve"> </w:t>
            </w:r>
            <w:r>
              <w:rPr>
                <w:rFonts w:ascii="Times New Roman" w:hAnsi="Times New Roman"/>
                <w:sz w:val="24"/>
                <w:szCs w:val="24"/>
                <w:lang w:val="en-US" w:eastAsia="en-US"/>
              </w:rPr>
              <w:t>(</w:t>
            </w:r>
            <w:r>
              <w:rPr>
                <w:rFonts w:ascii="Times New Roman" w:hAnsi="Times New Roman"/>
                <w:sz w:val="24"/>
                <w:szCs w:val="24"/>
                <w:lang w:val="is-IS" w:eastAsia="en-US"/>
              </w:rPr>
              <w:t>reviews to the report)</w:t>
            </w:r>
            <w:r>
              <w:rPr>
                <w:rFonts w:ascii="Times New Roman" w:hAnsi="Times New Roman"/>
                <w:sz w:val="24"/>
                <w:szCs w:val="24"/>
                <w:lang w:val="kk-KZ" w:eastAsia="en-US"/>
              </w:rPr>
              <w:t xml:space="preserve"> .......................................................................</w:t>
            </w:r>
            <w:r>
              <w:rPr>
                <w:rFonts w:ascii="Times New Roman" w:hAnsi="Times New Roman"/>
                <w:sz w:val="24"/>
                <w:szCs w:val="24"/>
                <w:lang w:val="en-US" w:eastAsia="en-US"/>
              </w:rPr>
              <w:t>........</w:t>
            </w:r>
          </w:p>
        </w:tc>
        <w:tc>
          <w:tcPr>
            <w:tcW w:w="718" w:type="dxa"/>
          </w:tcPr>
          <w:p w:rsidR="00DE4445" w:rsidRPr="00096C64" w:rsidRDefault="00096C64" w:rsidP="00000041">
            <w:pPr>
              <w:pStyle w:val="af9"/>
              <w:spacing w:before="0" w:beforeAutospacing="0" w:after="0" w:afterAutospacing="0" w:line="360" w:lineRule="auto"/>
              <w:jc w:val="both"/>
              <w:rPr>
                <w:rFonts w:ascii="Times New Roman" w:hAnsi="Times New Roman"/>
                <w:sz w:val="24"/>
                <w:szCs w:val="24"/>
                <w:lang w:val="en-US" w:eastAsia="en-US"/>
              </w:rPr>
            </w:pPr>
            <w:r>
              <w:rPr>
                <w:rFonts w:ascii="Times New Roman" w:hAnsi="Times New Roman"/>
                <w:sz w:val="24"/>
                <w:szCs w:val="24"/>
                <w:lang w:val="en-US" w:eastAsia="en-US"/>
              </w:rPr>
              <w:t>321</w:t>
            </w:r>
          </w:p>
        </w:tc>
      </w:tr>
    </w:tbl>
    <w:p w:rsidR="007D3A06" w:rsidRPr="00BF5ADD" w:rsidRDefault="007D3A06" w:rsidP="007D3A06">
      <w:pPr>
        <w:tabs>
          <w:tab w:val="left" w:pos="0"/>
        </w:tabs>
        <w:spacing w:line="360" w:lineRule="auto"/>
        <w:rPr>
          <w:rFonts w:asciiTheme="minorHAnsi" w:hAnsiTheme="minorHAnsi" w:cstheme="minorBidi"/>
          <w:lang w:val="en-US" w:eastAsia="en-US"/>
        </w:rPr>
      </w:pPr>
    </w:p>
    <w:p w:rsidR="007D3A06" w:rsidRPr="00BF5ADD" w:rsidRDefault="007D3A06" w:rsidP="007D3A06">
      <w:pPr>
        <w:rPr>
          <w:sz w:val="22"/>
          <w:szCs w:val="22"/>
          <w:lang w:val="en-US"/>
        </w:rPr>
      </w:pPr>
    </w:p>
    <w:p w:rsidR="007D3A06" w:rsidRPr="00BF5ADD" w:rsidRDefault="007D3A06" w:rsidP="007D3A06">
      <w:pPr>
        <w:rPr>
          <w:lang w:val="en-US"/>
        </w:rPr>
      </w:pPr>
    </w:p>
    <w:p w:rsidR="007D3A06" w:rsidRPr="00BF5ADD" w:rsidRDefault="007D3A06" w:rsidP="007D3A06">
      <w:pPr>
        <w:rPr>
          <w:lang w:val="en-US"/>
        </w:rPr>
      </w:pPr>
    </w:p>
    <w:p w:rsidR="007D3A06" w:rsidRPr="00BF5ADD" w:rsidRDefault="007D3A06" w:rsidP="007D3A06">
      <w:pPr>
        <w:rPr>
          <w:lang w:val="en-US"/>
        </w:rPr>
      </w:pPr>
    </w:p>
    <w:p w:rsidR="007D3A06" w:rsidRPr="00BF5ADD" w:rsidRDefault="007D3A06" w:rsidP="007D3A06">
      <w:pPr>
        <w:rPr>
          <w:lang w:val="en-US"/>
        </w:rPr>
      </w:pPr>
    </w:p>
    <w:p w:rsidR="007D3A06" w:rsidRPr="00BF5ADD" w:rsidRDefault="007D3A06" w:rsidP="007D3A06">
      <w:pPr>
        <w:rPr>
          <w:lang w:val="en-US"/>
        </w:rPr>
      </w:pPr>
    </w:p>
    <w:p w:rsidR="007D3A06" w:rsidRPr="00BF5ADD" w:rsidRDefault="007D3A06" w:rsidP="007D3A06">
      <w:pPr>
        <w:rPr>
          <w:lang w:val="en-US"/>
        </w:rPr>
      </w:pPr>
    </w:p>
    <w:p w:rsidR="007D3A06" w:rsidRPr="00BF5ADD" w:rsidRDefault="007D3A06" w:rsidP="007D3A06">
      <w:pPr>
        <w:rPr>
          <w:lang w:val="en-US"/>
        </w:rPr>
      </w:pPr>
    </w:p>
    <w:p w:rsidR="007D3A06" w:rsidRPr="00BF5ADD" w:rsidRDefault="007D3A06" w:rsidP="007D3A06">
      <w:pPr>
        <w:rPr>
          <w:lang w:val="en-US"/>
        </w:rPr>
      </w:pPr>
    </w:p>
    <w:p w:rsidR="007D3A06" w:rsidRPr="00BF5ADD" w:rsidRDefault="007D3A06" w:rsidP="007D3A06">
      <w:pPr>
        <w:rPr>
          <w:lang w:val="en-US"/>
        </w:rPr>
      </w:pPr>
    </w:p>
    <w:p w:rsidR="007D3A06" w:rsidRPr="00BF5ADD" w:rsidRDefault="007D3A06" w:rsidP="007D3A06">
      <w:pPr>
        <w:rPr>
          <w:lang w:val="en-US"/>
        </w:rPr>
      </w:pPr>
    </w:p>
    <w:p w:rsidR="007D3A06" w:rsidRPr="00BF5ADD" w:rsidRDefault="007D3A06" w:rsidP="007D3A06">
      <w:pPr>
        <w:rPr>
          <w:lang w:val="en-US"/>
        </w:rPr>
      </w:pPr>
    </w:p>
    <w:p w:rsidR="007D3A06" w:rsidRPr="00BF5ADD" w:rsidRDefault="007D3A06" w:rsidP="007D3A06">
      <w:pPr>
        <w:rPr>
          <w:lang w:val="en-US"/>
        </w:rPr>
      </w:pPr>
    </w:p>
    <w:p w:rsidR="007D3A06" w:rsidRPr="00BF5ADD" w:rsidRDefault="007D3A06" w:rsidP="007D3A06">
      <w:pPr>
        <w:rPr>
          <w:lang w:val="en-US"/>
        </w:rPr>
      </w:pPr>
    </w:p>
    <w:p w:rsidR="007D3A06" w:rsidRPr="00BF5ADD" w:rsidRDefault="007D3A06" w:rsidP="007D3A06">
      <w:pPr>
        <w:rPr>
          <w:lang w:val="en-US"/>
        </w:rPr>
      </w:pPr>
    </w:p>
    <w:p w:rsidR="007D3A06" w:rsidRPr="00BF5ADD" w:rsidRDefault="007D3A06" w:rsidP="007D3A06">
      <w:pPr>
        <w:rPr>
          <w:lang w:val="en-US"/>
        </w:rPr>
      </w:pPr>
    </w:p>
    <w:p w:rsidR="007D3A06" w:rsidRPr="00BF5ADD" w:rsidRDefault="007D3A06" w:rsidP="007D3A06">
      <w:pPr>
        <w:rPr>
          <w:lang w:val="en-US"/>
        </w:rPr>
      </w:pPr>
    </w:p>
    <w:p w:rsidR="007D3A06" w:rsidRPr="00BF5ADD" w:rsidRDefault="007D3A06" w:rsidP="007D3A06">
      <w:pPr>
        <w:rPr>
          <w:lang w:val="en-US"/>
        </w:rPr>
      </w:pPr>
    </w:p>
    <w:p w:rsidR="007D3A06" w:rsidRPr="00BF5ADD" w:rsidRDefault="007D3A06" w:rsidP="007D3A06">
      <w:pPr>
        <w:rPr>
          <w:lang w:val="en-US"/>
        </w:rPr>
      </w:pPr>
    </w:p>
    <w:p w:rsidR="007D3A06" w:rsidRPr="00BF5ADD" w:rsidRDefault="007D3A06" w:rsidP="007D3A06">
      <w:pPr>
        <w:rPr>
          <w:lang w:val="en-US"/>
        </w:rPr>
      </w:pPr>
    </w:p>
    <w:p w:rsidR="007D3A06" w:rsidRPr="00BF5ADD" w:rsidRDefault="007D3A06" w:rsidP="007D3A06">
      <w:pPr>
        <w:rPr>
          <w:lang w:val="en-US"/>
        </w:rPr>
      </w:pPr>
    </w:p>
    <w:p w:rsidR="00AC426D" w:rsidRPr="00BF5ADD" w:rsidRDefault="00AC426D">
      <w:pPr>
        <w:spacing w:after="200" w:line="276" w:lineRule="auto"/>
        <w:rPr>
          <w:lang w:val="en-US"/>
        </w:rPr>
      </w:pPr>
      <w:r w:rsidRPr="00BF5ADD">
        <w:rPr>
          <w:lang w:val="en-US"/>
        </w:rPr>
        <w:br w:type="page"/>
      </w:r>
    </w:p>
    <w:p w:rsidR="00B82095" w:rsidRDefault="00B82095" w:rsidP="00B82095">
      <w:pPr>
        <w:spacing w:line="360" w:lineRule="auto"/>
        <w:jc w:val="center"/>
        <w:rPr>
          <w:b/>
          <w:bCs/>
          <w:color w:val="000000" w:themeColor="text1"/>
          <w:lang w:val="is-IS"/>
        </w:rPr>
      </w:pPr>
      <w:r>
        <w:rPr>
          <w:b/>
          <w:bCs/>
          <w:color w:val="000000" w:themeColor="text1"/>
          <w:lang w:val="en-US"/>
        </w:rPr>
        <w:t>TERMS AND DEFINITIONS</w:t>
      </w:r>
    </w:p>
    <w:p w:rsidR="00B82095" w:rsidRDefault="00B82095" w:rsidP="00B82095">
      <w:pPr>
        <w:spacing w:line="360" w:lineRule="auto"/>
        <w:jc w:val="center"/>
        <w:rPr>
          <w:color w:val="000000" w:themeColor="text1"/>
          <w:lang w:val="is-IS"/>
        </w:rPr>
      </w:pPr>
    </w:p>
    <w:p w:rsidR="00B82095" w:rsidRDefault="00B82095" w:rsidP="00B82095">
      <w:pPr>
        <w:ind w:firstLine="709"/>
        <w:rPr>
          <w:color w:val="000000" w:themeColor="text1"/>
          <w:lang w:val="en-US"/>
        </w:rPr>
      </w:pPr>
      <w:r>
        <w:rPr>
          <w:color w:val="000000" w:themeColor="text1"/>
          <w:lang w:val="en-US"/>
        </w:rPr>
        <w:t>In this research report, the following terms are used with the corresponding definitions:</w:t>
      </w:r>
    </w:p>
    <w:p w:rsidR="00B82095" w:rsidRDefault="00B82095" w:rsidP="00B82095">
      <w:pPr>
        <w:ind w:firstLine="709"/>
        <w:rPr>
          <w:color w:val="000000" w:themeColor="text1"/>
          <w:lang w:val="en-US"/>
        </w:rPr>
      </w:pPr>
    </w:p>
    <w:tbl>
      <w:tblPr>
        <w:tblW w:w="9464" w:type="dxa"/>
        <w:tblLook w:val="04A0" w:firstRow="1" w:lastRow="0" w:firstColumn="1" w:lastColumn="0" w:noHBand="0" w:noVBand="1"/>
      </w:tblPr>
      <w:tblGrid>
        <w:gridCol w:w="3652"/>
        <w:gridCol w:w="5812"/>
      </w:tblGrid>
      <w:tr w:rsidR="00B82095" w:rsidRPr="00754090" w:rsidTr="00B82095">
        <w:tc>
          <w:tcPr>
            <w:tcW w:w="3652" w:type="dxa"/>
            <w:hideMark/>
          </w:tcPr>
          <w:p w:rsidR="00B82095" w:rsidRDefault="00B82095">
            <w:pPr>
              <w:tabs>
                <w:tab w:val="left" w:pos="1676"/>
              </w:tabs>
              <w:spacing w:line="360" w:lineRule="auto"/>
              <w:jc w:val="both"/>
              <w:rPr>
                <w:color w:val="000000" w:themeColor="text1"/>
                <w:lang w:eastAsia="en-US"/>
              </w:rPr>
            </w:pPr>
            <w:r>
              <w:rPr>
                <w:color w:val="000000" w:themeColor="text1"/>
                <w:lang w:eastAsia="en-US"/>
              </w:rPr>
              <w:t>TECHNOLOGY TRANSFER</w:t>
            </w:r>
          </w:p>
        </w:tc>
        <w:tc>
          <w:tcPr>
            <w:tcW w:w="5812" w:type="dxa"/>
            <w:hideMark/>
          </w:tcPr>
          <w:p w:rsidR="00B82095" w:rsidRDefault="00B82095" w:rsidP="0061351F">
            <w:pPr>
              <w:pStyle w:val="af7"/>
              <w:numPr>
                <w:ilvl w:val="0"/>
                <w:numId w:val="7"/>
              </w:numPr>
              <w:spacing w:after="0" w:line="360" w:lineRule="auto"/>
              <w:ind w:left="317"/>
              <w:jc w:val="both"/>
              <w:rPr>
                <w:rFonts w:ascii="Times New Roman" w:hAnsi="Times New Roman"/>
                <w:color w:val="000000" w:themeColor="text1"/>
                <w:lang w:val="en-US"/>
              </w:rPr>
            </w:pPr>
            <w:r>
              <w:rPr>
                <w:rFonts w:ascii="Times New Roman" w:hAnsi="Times New Roman"/>
                <w:color w:val="000000" w:themeColor="text1"/>
                <w:sz w:val="24"/>
                <w:szCs w:val="24"/>
                <w:lang w:val="en-US"/>
              </w:rPr>
              <w:t>a technology dissemination process in which participate independent technology developers and consumers;</w:t>
            </w:r>
          </w:p>
        </w:tc>
      </w:tr>
      <w:tr w:rsidR="00B82095" w:rsidRPr="00754090" w:rsidTr="00B82095">
        <w:tc>
          <w:tcPr>
            <w:tcW w:w="3652" w:type="dxa"/>
            <w:hideMark/>
          </w:tcPr>
          <w:p w:rsidR="00B82095" w:rsidRDefault="00B82095">
            <w:pPr>
              <w:spacing w:line="360" w:lineRule="auto"/>
              <w:jc w:val="both"/>
              <w:rPr>
                <w:color w:val="000000" w:themeColor="text1"/>
                <w:lang w:eastAsia="en-US"/>
              </w:rPr>
            </w:pPr>
            <w:r>
              <w:rPr>
                <w:color w:val="000000" w:themeColor="text1"/>
                <w:lang w:eastAsia="en-US"/>
              </w:rPr>
              <w:t>ADAPTATION</w:t>
            </w:r>
          </w:p>
        </w:tc>
        <w:tc>
          <w:tcPr>
            <w:tcW w:w="5812" w:type="dxa"/>
            <w:hideMark/>
          </w:tcPr>
          <w:p w:rsidR="00B82095" w:rsidRDefault="00B82095" w:rsidP="0061351F">
            <w:pPr>
              <w:pStyle w:val="af7"/>
              <w:numPr>
                <w:ilvl w:val="0"/>
                <w:numId w:val="7"/>
              </w:numPr>
              <w:spacing w:after="0" w:line="360" w:lineRule="auto"/>
              <w:ind w:left="317"/>
              <w:jc w:val="both"/>
              <w:rPr>
                <w:rFonts w:ascii="Times New Roman" w:hAnsi="Times New Roman"/>
                <w:color w:val="000000" w:themeColor="text1"/>
                <w:lang w:val="en-US"/>
              </w:rPr>
            </w:pPr>
            <w:r>
              <w:rPr>
                <w:rFonts w:ascii="Times New Roman" w:hAnsi="Times New Roman"/>
                <w:color w:val="000000" w:themeColor="text1"/>
                <w:sz w:val="24"/>
                <w:szCs w:val="24"/>
                <w:lang w:val="en-US"/>
              </w:rPr>
              <w:t xml:space="preserve">adaptation of technologies and equipment for the conditions of a particular farm, sheep in the imported breeding zone; </w:t>
            </w:r>
          </w:p>
        </w:tc>
      </w:tr>
      <w:tr w:rsidR="00B82095" w:rsidRPr="00754090" w:rsidTr="00B82095">
        <w:tc>
          <w:tcPr>
            <w:tcW w:w="3652" w:type="dxa"/>
            <w:hideMark/>
          </w:tcPr>
          <w:p w:rsidR="00B82095" w:rsidRDefault="00B82095">
            <w:pPr>
              <w:spacing w:line="360" w:lineRule="auto"/>
              <w:jc w:val="both"/>
              <w:rPr>
                <w:color w:val="000000" w:themeColor="text1"/>
                <w:lang w:eastAsia="en-US"/>
              </w:rPr>
            </w:pPr>
            <w:r>
              <w:rPr>
                <w:color w:val="000000" w:themeColor="text1"/>
                <w:lang w:eastAsia="en-US"/>
              </w:rPr>
              <w:t>DIGITALIZATION</w:t>
            </w:r>
          </w:p>
        </w:tc>
        <w:tc>
          <w:tcPr>
            <w:tcW w:w="5812" w:type="dxa"/>
            <w:hideMark/>
          </w:tcPr>
          <w:p w:rsidR="00B82095" w:rsidRDefault="00B82095" w:rsidP="0061351F">
            <w:pPr>
              <w:pStyle w:val="af7"/>
              <w:numPr>
                <w:ilvl w:val="0"/>
                <w:numId w:val="7"/>
              </w:numPr>
              <w:spacing w:after="0" w:line="360" w:lineRule="auto"/>
              <w:ind w:left="317" w:hanging="317"/>
              <w:jc w:val="both"/>
              <w:rPr>
                <w:rFonts w:ascii="Times New Roman" w:hAnsi="Times New Roman"/>
                <w:color w:val="000000" w:themeColor="text1"/>
                <w:lang w:val="en-US"/>
              </w:rPr>
            </w:pPr>
            <w:r>
              <w:rPr>
                <w:rFonts w:ascii="Times New Roman" w:hAnsi="Times New Roman"/>
                <w:color w:val="000000" w:themeColor="text1"/>
                <w:lang w:val="en-US"/>
              </w:rPr>
              <w:t xml:space="preserve"> transition from an analog form of information transfer to digital;</w:t>
            </w:r>
          </w:p>
        </w:tc>
      </w:tr>
      <w:tr w:rsidR="00B82095" w:rsidRPr="00754090" w:rsidTr="00B82095">
        <w:tc>
          <w:tcPr>
            <w:tcW w:w="3652" w:type="dxa"/>
            <w:hideMark/>
          </w:tcPr>
          <w:p w:rsidR="00B82095" w:rsidRDefault="00B82095">
            <w:pPr>
              <w:spacing w:line="360" w:lineRule="auto"/>
              <w:jc w:val="both"/>
              <w:rPr>
                <w:color w:val="000000" w:themeColor="text1"/>
                <w:lang w:eastAsia="en-US"/>
              </w:rPr>
            </w:pPr>
            <w:r>
              <w:rPr>
                <w:color w:val="000000" w:themeColor="text1"/>
                <w:lang w:val="en-US" w:eastAsia="en-US"/>
              </w:rPr>
              <w:t>FOLDDERS (FORAGE)</w:t>
            </w:r>
          </w:p>
        </w:tc>
        <w:tc>
          <w:tcPr>
            <w:tcW w:w="5812" w:type="dxa"/>
            <w:hideMark/>
          </w:tcPr>
          <w:p w:rsidR="00B82095" w:rsidRDefault="00B82095" w:rsidP="0061351F">
            <w:pPr>
              <w:pStyle w:val="af7"/>
              <w:numPr>
                <w:ilvl w:val="0"/>
                <w:numId w:val="7"/>
              </w:numPr>
              <w:spacing w:after="0" w:line="360" w:lineRule="auto"/>
              <w:ind w:left="317" w:hanging="317"/>
              <w:jc w:val="both"/>
              <w:rPr>
                <w:rFonts w:ascii="Times New Roman" w:hAnsi="Times New Roman"/>
                <w:color w:val="000000" w:themeColor="text1"/>
                <w:lang w:val="en-US"/>
              </w:rPr>
            </w:pPr>
            <w:r>
              <w:rPr>
                <w:rFonts w:ascii="Times New Roman" w:hAnsi="Times New Roman"/>
                <w:color w:val="000000" w:themeColor="text1"/>
                <w:lang w:val="en-US"/>
              </w:rPr>
              <w:t xml:space="preserve"> organic and inorganic (mineral) substances used for feeding farm animals; </w:t>
            </w:r>
          </w:p>
        </w:tc>
      </w:tr>
      <w:tr w:rsidR="00B82095" w:rsidRPr="00754090" w:rsidTr="00B82095">
        <w:tc>
          <w:tcPr>
            <w:tcW w:w="3652" w:type="dxa"/>
            <w:hideMark/>
          </w:tcPr>
          <w:p w:rsidR="00B82095" w:rsidRDefault="00B82095">
            <w:pPr>
              <w:spacing w:line="360" w:lineRule="auto"/>
              <w:jc w:val="both"/>
              <w:rPr>
                <w:color w:val="000000" w:themeColor="text1"/>
                <w:lang w:eastAsia="en-US"/>
              </w:rPr>
            </w:pPr>
            <w:r>
              <w:rPr>
                <w:color w:val="000000" w:themeColor="text1"/>
                <w:lang w:eastAsia="en-US"/>
              </w:rPr>
              <w:t>FEEDING RATE</w:t>
            </w:r>
          </w:p>
        </w:tc>
        <w:tc>
          <w:tcPr>
            <w:tcW w:w="5812" w:type="dxa"/>
            <w:hideMark/>
          </w:tcPr>
          <w:p w:rsidR="00B82095" w:rsidRDefault="00B82095" w:rsidP="0061351F">
            <w:pPr>
              <w:pStyle w:val="af7"/>
              <w:numPr>
                <w:ilvl w:val="0"/>
                <w:numId w:val="7"/>
              </w:numPr>
              <w:spacing w:after="0" w:line="360" w:lineRule="auto"/>
              <w:ind w:left="317" w:hanging="317"/>
              <w:jc w:val="both"/>
              <w:rPr>
                <w:rFonts w:ascii="Times New Roman" w:hAnsi="Times New Roman"/>
                <w:color w:val="000000" w:themeColor="text1"/>
                <w:lang w:val="en-US"/>
              </w:rPr>
            </w:pPr>
            <w:r>
              <w:rPr>
                <w:rFonts w:ascii="Times New Roman" w:hAnsi="Times New Roman"/>
                <w:color w:val="000000" w:themeColor="text1"/>
                <w:lang w:val="en-US"/>
              </w:rPr>
              <w:t>the amount of nutrients and energy that satisfy the needs of the animal, depending on its physiological condition and economic use;</w:t>
            </w:r>
          </w:p>
        </w:tc>
      </w:tr>
      <w:tr w:rsidR="00B82095" w:rsidRPr="00754090" w:rsidTr="00B82095">
        <w:tc>
          <w:tcPr>
            <w:tcW w:w="3652" w:type="dxa"/>
            <w:hideMark/>
          </w:tcPr>
          <w:p w:rsidR="00B82095" w:rsidRDefault="00B82095">
            <w:pPr>
              <w:spacing w:line="360" w:lineRule="auto"/>
              <w:jc w:val="both"/>
              <w:rPr>
                <w:color w:val="000000" w:themeColor="text1"/>
                <w:lang w:eastAsia="en-US"/>
              </w:rPr>
            </w:pPr>
            <w:bookmarkStart w:id="1" w:name="__DdeLink__5760_3607730612"/>
            <w:r>
              <w:rPr>
                <w:color w:val="000000" w:themeColor="text1"/>
                <w:lang w:eastAsia="en-US"/>
              </w:rPr>
              <w:t>DIGESTIBILITY</w:t>
            </w:r>
            <w:bookmarkEnd w:id="1"/>
          </w:p>
        </w:tc>
        <w:tc>
          <w:tcPr>
            <w:tcW w:w="5812" w:type="dxa"/>
            <w:hideMark/>
          </w:tcPr>
          <w:p w:rsidR="00B82095" w:rsidRDefault="00B82095">
            <w:pPr>
              <w:spacing w:line="360" w:lineRule="auto"/>
              <w:ind w:left="317" w:hanging="317"/>
              <w:contextualSpacing/>
              <w:jc w:val="both"/>
              <w:rPr>
                <w:color w:val="000000" w:themeColor="text1"/>
                <w:lang w:val="en-US" w:eastAsia="en-US"/>
              </w:rPr>
            </w:pPr>
            <w:r>
              <w:rPr>
                <w:color w:val="000000" w:themeColor="text1"/>
                <w:lang w:val="en-US" w:eastAsia="en-US"/>
              </w:rPr>
              <w:t>–   the transition of organic feed nutrients to the used state under the influence of processes occurring in the digestive tract of the animal;</w:t>
            </w:r>
          </w:p>
        </w:tc>
      </w:tr>
      <w:tr w:rsidR="00B82095" w:rsidRPr="00754090" w:rsidTr="00B82095">
        <w:tc>
          <w:tcPr>
            <w:tcW w:w="3652" w:type="dxa"/>
            <w:hideMark/>
          </w:tcPr>
          <w:p w:rsidR="00B82095" w:rsidRDefault="00B82095">
            <w:pPr>
              <w:spacing w:line="360" w:lineRule="auto"/>
              <w:jc w:val="both"/>
              <w:rPr>
                <w:color w:val="000000" w:themeColor="text1"/>
                <w:lang w:eastAsia="en-US"/>
              </w:rPr>
            </w:pPr>
            <w:r>
              <w:rPr>
                <w:color w:val="000000" w:themeColor="text1"/>
                <w:lang w:eastAsia="en-US"/>
              </w:rPr>
              <w:t>EXCHANGE ENERGY</w:t>
            </w:r>
          </w:p>
        </w:tc>
        <w:tc>
          <w:tcPr>
            <w:tcW w:w="5812" w:type="dxa"/>
            <w:hideMark/>
          </w:tcPr>
          <w:p w:rsidR="00B82095" w:rsidRDefault="00B82095" w:rsidP="0061351F">
            <w:pPr>
              <w:pStyle w:val="af7"/>
              <w:numPr>
                <w:ilvl w:val="0"/>
                <w:numId w:val="7"/>
              </w:numPr>
              <w:spacing w:after="0" w:line="360" w:lineRule="auto"/>
              <w:ind w:left="317"/>
              <w:jc w:val="both"/>
              <w:rPr>
                <w:rFonts w:ascii="Times New Roman" w:hAnsi="Times New Roman"/>
                <w:color w:val="000000" w:themeColor="text1"/>
                <w:lang w:val="en-US"/>
              </w:rPr>
            </w:pPr>
            <w:r>
              <w:rPr>
                <w:rFonts w:ascii="Times New Roman" w:hAnsi="Times New Roman"/>
                <w:color w:val="000000" w:themeColor="text1"/>
                <w:sz w:val="24"/>
                <w:szCs w:val="24"/>
                <w:lang w:val="en-US"/>
              </w:rPr>
              <w:t xml:space="preserve"> the energy of the feed or diet, equal to the gross energy minus the energy of feces, urine, and in ruminants and methane. It is a basic indicator of the energy of substances capable of assimilation or use by animals;</w:t>
            </w:r>
            <w:r>
              <w:rPr>
                <w:rFonts w:ascii="Times New Roman" w:hAnsi="Times New Roman"/>
                <w:color w:val="000000" w:themeColor="text1"/>
                <w:lang w:val="en-US"/>
              </w:rPr>
              <w:t xml:space="preserve"> </w:t>
            </w:r>
          </w:p>
        </w:tc>
      </w:tr>
      <w:tr w:rsidR="00B82095" w:rsidRPr="00754090" w:rsidTr="00B82095">
        <w:tc>
          <w:tcPr>
            <w:tcW w:w="3652" w:type="dxa"/>
            <w:hideMark/>
          </w:tcPr>
          <w:p w:rsidR="00B82095" w:rsidRDefault="00B82095">
            <w:pPr>
              <w:spacing w:line="360" w:lineRule="auto"/>
              <w:jc w:val="both"/>
              <w:rPr>
                <w:color w:val="000000" w:themeColor="text1"/>
                <w:lang w:eastAsia="en-US"/>
              </w:rPr>
            </w:pPr>
            <w:r>
              <w:rPr>
                <w:color w:val="000000" w:themeColor="text1"/>
                <w:lang w:eastAsia="en-US"/>
              </w:rPr>
              <w:t>PROTEINS</w:t>
            </w:r>
          </w:p>
        </w:tc>
        <w:tc>
          <w:tcPr>
            <w:tcW w:w="5812" w:type="dxa"/>
            <w:hideMark/>
          </w:tcPr>
          <w:p w:rsidR="00B82095" w:rsidRDefault="00B82095" w:rsidP="0061351F">
            <w:pPr>
              <w:pStyle w:val="af7"/>
              <w:numPr>
                <w:ilvl w:val="0"/>
                <w:numId w:val="7"/>
              </w:numPr>
              <w:spacing w:after="0" w:line="360" w:lineRule="auto"/>
              <w:ind w:left="317"/>
              <w:jc w:val="both"/>
              <w:rPr>
                <w:rFonts w:ascii="Times New Roman" w:hAnsi="Times New Roman"/>
                <w:color w:val="000000" w:themeColor="text1"/>
                <w:lang w:val="en-US"/>
              </w:rPr>
            </w:pPr>
            <w:r>
              <w:rPr>
                <w:rFonts w:ascii="Times New Roman" w:hAnsi="Times New Roman"/>
                <w:color w:val="000000" w:themeColor="text1"/>
                <w:sz w:val="24"/>
                <w:szCs w:val="24"/>
                <w:lang w:val="en-US"/>
              </w:rPr>
              <w:t>complex high molecular weight organic compounds built from amino acids, which are the main component of the body's cells;</w:t>
            </w:r>
            <w:r>
              <w:rPr>
                <w:rFonts w:ascii="Times New Roman" w:hAnsi="Times New Roman"/>
                <w:color w:val="000000" w:themeColor="text1"/>
                <w:lang w:val="en-US"/>
              </w:rPr>
              <w:t xml:space="preserve"> </w:t>
            </w:r>
          </w:p>
        </w:tc>
      </w:tr>
      <w:tr w:rsidR="00B82095" w:rsidRPr="00754090" w:rsidTr="00B82095">
        <w:tc>
          <w:tcPr>
            <w:tcW w:w="3652" w:type="dxa"/>
            <w:hideMark/>
          </w:tcPr>
          <w:p w:rsidR="00B82095" w:rsidRDefault="00B82095">
            <w:pPr>
              <w:spacing w:line="360" w:lineRule="auto"/>
              <w:jc w:val="both"/>
              <w:rPr>
                <w:color w:val="000000" w:themeColor="text1"/>
                <w:lang w:eastAsia="en-US"/>
              </w:rPr>
            </w:pPr>
            <w:r>
              <w:rPr>
                <w:color w:val="000000" w:themeColor="text1"/>
                <w:lang w:eastAsia="en-US"/>
              </w:rPr>
              <w:t>MINERALS</w:t>
            </w:r>
          </w:p>
        </w:tc>
        <w:tc>
          <w:tcPr>
            <w:tcW w:w="5812" w:type="dxa"/>
            <w:hideMark/>
          </w:tcPr>
          <w:p w:rsidR="00B82095" w:rsidRDefault="00B82095" w:rsidP="0061351F">
            <w:pPr>
              <w:pStyle w:val="af7"/>
              <w:numPr>
                <w:ilvl w:val="0"/>
                <w:numId w:val="7"/>
              </w:numPr>
              <w:spacing w:after="0" w:line="360" w:lineRule="auto"/>
              <w:ind w:left="317"/>
              <w:jc w:val="both"/>
              <w:rPr>
                <w:rFonts w:ascii="Times New Roman" w:hAnsi="Times New Roman"/>
                <w:color w:val="000000" w:themeColor="text1"/>
                <w:lang w:val="en-US"/>
              </w:rPr>
            </w:pPr>
            <w:r>
              <w:rPr>
                <w:rFonts w:ascii="Times New Roman" w:hAnsi="Times New Roman"/>
                <w:color w:val="000000" w:themeColor="text1"/>
                <w:sz w:val="24"/>
                <w:szCs w:val="24"/>
                <w:lang w:val="en-US"/>
              </w:rPr>
              <w:t>structural materials that are part of all cells and tissues of the body, participating in the processes of exchange of mineral salts and, thereby, regulating the normal functioning of animals;</w:t>
            </w:r>
            <w:r>
              <w:rPr>
                <w:rFonts w:ascii="Times New Roman" w:hAnsi="Times New Roman"/>
                <w:color w:val="000000" w:themeColor="text1"/>
                <w:lang w:val="en-US"/>
              </w:rPr>
              <w:t xml:space="preserve"> </w:t>
            </w:r>
          </w:p>
        </w:tc>
      </w:tr>
      <w:tr w:rsidR="00B82095" w:rsidRPr="00754090" w:rsidTr="00B82095">
        <w:tc>
          <w:tcPr>
            <w:tcW w:w="3652" w:type="dxa"/>
            <w:hideMark/>
          </w:tcPr>
          <w:p w:rsidR="00B82095" w:rsidRDefault="00B82095">
            <w:pPr>
              <w:spacing w:line="360" w:lineRule="auto"/>
              <w:rPr>
                <w:color w:val="000000" w:themeColor="text1"/>
                <w:lang w:eastAsia="en-US"/>
              </w:rPr>
            </w:pPr>
            <w:r>
              <w:rPr>
                <w:color w:val="000000" w:themeColor="text1"/>
                <w:lang w:eastAsia="en-US"/>
              </w:rPr>
              <w:t>COMPLETE NUTRITION (FEEDING)</w:t>
            </w:r>
          </w:p>
        </w:tc>
        <w:tc>
          <w:tcPr>
            <w:tcW w:w="5812" w:type="dxa"/>
            <w:hideMark/>
          </w:tcPr>
          <w:p w:rsidR="00B82095" w:rsidRDefault="00B82095" w:rsidP="0061351F">
            <w:pPr>
              <w:pStyle w:val="af7"/>
              <w:numPr>
                <w:ilvl w:val="0"/>
                <w:numId w:val="7"/>
              </w:numPr>
              <w:spacing w:after="0" w:line="360" w:lineRule="auto"/>
              <w:ind w:left="317" w:hanging="317"/>
              <w:jc w:val="both"/>
              <w:rPr>
                <w:rFonts w:ascii="Times New Roman" w:hAnsi="Times New Roman"/>
                <w:color w:val="000000" w:themeColor="text1"/>
                <w:lang w:val="en-US"/>
              </w:rPr>
            </w:pPr>
            <w:r>
              <w:rPr>
                <w:rFonts w:ascii="Times New Roman" w:hAnsi="Times New Roman"/>
                <w:color w:val="000000" w:themeColor="text1"/>
                <w:sz w:val="24"/>
                <w:szCs w:val="24"/>
                <w:lang w:val="en-US"/>
              </w:rPr>
              <w:t>nutrition sufficient for the needs of the animal and ensuring the maintenance of health, regulating the physiological functions and the production of quality products with minimal cost of feed;</w:t>
            </w:r>
            <w:r>
              <w:rPr>
                <w:rFonts w:ascii="Times New Roman" w:hAnsi="Times New Roman"/>
                <w:color w:val="000000" w:themeColor="text1"/>
                <w:lang w:val="en-US"/>
              </w:rPr>
              <w:t xml:space="preserve"> </w:t>
            </w:r>
          </w:p>
        </w:tc>
      </w:tr>
      <w:tr w:rsidR="00B82095" w:rsidRPr="00754090" w:rsidTr="00B82095">
        <w:tc>
          <w:tcPr>
            <w:tcW w:w="3652" w:type="dxa"/>
            <w:hideMark/>
          </w:tcPr>
          <w:p w:rsidR="00B82095" w:rsidRDefault="00B82095">
            <w:pPr>
              <w:spacing w:line="360" w:lineRule="auto"/>
              <w:jc w:val="both"/>
              <w:rPr>
                <w:color w:val="000000" w:themeColor="text1"/>
                <w:lang w:eastAsia="en-US"/>
              </w:rPr>
            </w:pPr>
            <w:r>
              <w:rPr>
                <w:color w:val="000000" w:themeColor="text1"/>
                <w:lang w:eastAsia="en-US"/>
              </w:rPr>
              <w:t>MAINTENANCE REQUIREMENT</w:t>
            </w:r>
          </w:p>
        </w:tc>
        <w:tc>
          <w:tcPr>
            <w:tcW w:w="5812" w:type="dxa"/>
            <w:hideMark/>
          </w:tcPr>
          <w:p w:rsidR="00B82095" w:rsidRDefault="00B82095" w:rsidP="0061351F">
            <w:pPr>
              <w:pStyle w:val="af7"/>
              <w:numPr>
                <w:ilvl w:val="0"/>
                <w:numId w:val="7"/>
              </w:numPr>
              <w:spacing w:after="0" w:line="360" w:lineRule="auto"/>
              <w:ind w:left="317"/>
              <w:jc w:val="both"/>
              <w:rPr>
                <w:rFonts w:ascii="Times New Roman" w:hAnsi="Times New Roman"/>
                <w:color w:val="000000" w:themeColor="text1"/>
                <w:lang w:val="en-US"/>
              </w:rPr>
            </w:pPr>
            <w:r>
              <w:rPr>
                <w:rFonts w:ascii="Times New Roman" w:hAnsi="Times New Roman"/>
                <w:color w:val="000000" w:themeColor="text1"/>
                <w:lang w:val="en-US"/>
              </w:rPr>
              <w:t xml:space="preserve">the necessary amount of digestible energy or nutrients that must be delivered to the animal receiving all other essential nutrients in sufficient quantities to perform the functions expected from it in environmental conditions that meet the requirements for the normal existence of the animal; </w:t>
            </w:r>
          </w:p>
        </w:tc>
      </w:tr>
      <w:tr w:rsidR="00B82095" w:rsidRPr="00754090" w:rsidTr="00B82095">
        <w:tc>
          <w:tcPr>
            <w:tcW w:w="3652" w:type="dxa"/>
            <w:hideMark/>
          </w:tcPr>
          <w:p w:rsidR="00B82095" w:rsidRDefault="00B82095">
            <w:pPr>
              <w:spacing w:line="360" w:lineRule="auto"/>
              <w:jc w:val="both"/>
              <w:rPr>
                <w:color w:val="000000" w:themeColor="text1"/>
                <w:lang w:eastAsia="en-US"/>
              </w:rPr>
            </w:pPr>
            <w:r>
              <w:rPr>
                <w:color w:val="000000" w:themeColor="text1"/>
                <w:lang w:eastAsia="en-US"/>
              </w:rPr>
              <w:t>FEEDING LEVEL</w:t>
            </w:r>
          </w:p>
        </w:tc>
        <w:tc>
          <w:tcPr>
            <w:tcW w:w="5812" w:type="dxa"/>
            <w:hideMark/>
          </w:tcPr>
          <w:p w:rsidR="00B82095" w:rsidRDefault="00B82095" w:rsidP="0061351F">
            <w:pPr>
              <w:pStyle w:val="af7"/>
              <w:numPr>
                <w:ilvl w:val="0"/>
                <w:numId w:val="7"/>
              </w:numPr>
              <w:spacing w:after="0" w:line="360" w:lineRule="auto"/>
              <w:ind w:left="317"/>
              <w:jc w:val="both"/>
              <w:rPr>
                <w:rFonts w:ascii="Times New Roman" w:hAnsi="Times New Roman"/>
                <w:color w:val="000000" w:themeColor="text1"/>
                <w:lang w:val="en-US"/>
              </w:rPr>
            </w:pPr>
            <w:r>
              <w:rPr>
                <w:rFonts w:ascii="Times New Roman" w:hAnsi="Times New Roman"/>
                <w:color w:val="000000" w:themeColor="text1"/>
                <w:sz w:val="24"/>
                <w:szCs w:val="24"/>
                <w:lang w:val="en-US"/>
              </w:rPr>
              <w:t>the relative amount of dry, organic matter or its equivalent nutritional value, referred either to the mass of the animal, or to the corresponding need to maintain life;</w:t>
            </w:r>
            <w:r>
              <w:rPr>
                <w:rFonts w:ascii="Times New Roman" w:hAnsi="Times New Roman"/>
                <w:color w:val="000000" w:themeColor="text1"/>
                <w:lang w:val="en-US"/>
              </w:rPr>
              <w:t xml:space="preserve"> </w:t>
            </w:r>
          </w:p>
        </w:tc>
      </w:tr>
      <w:tr w:rsidR="00B82095" w:rsidRPr="00754090" w:rsidTr="00B82095">
        <w:tc>
          <w:tcPr>
            <w:tcW w:w="3652" w:type="dxa"/>
            <w:hideMark/>
          </w:tcPr>
          <w:p w:rsidR="00B82095" w:rsidRDefault="00B82095">
            <w:pPr>
              <w:spacing w:line="360" w:lineRule="auto"/>
              <w:jc w:val="both"/>
              <w:rPr>
                <w:color w:val="000000" w:themeColor="text1"/>
                <w:lang w:val="kk-KZ" w:eastAsia="en-US"/>
              </w:rPr>
            </w:pPr>
            <w:r>
              <w:rPr>
                <w:color w:val="000000" w:themeColor="text1"/>
                <w:lang w:val="kk-KZ" w:eastAsia="en-US"/>
              </w:rPr>
              <w:t>GROWTH</w:t>
            </w:r>
          </w:p>
        </w:tc>
        <w:tc>
          <w:tcPr>
            <w:tcW w:w="5812" w:type="dxa"/>
            <w:hideMark/>
          </w:tcPr>
          <w:p w:rsidR="00B82095" w:rsidRDefault="00B82095">
            <w:pPr>
              <w:spacing w:line="360" w:lineRule="auto"/>
              <w:ind w:left="317" w:hanging="317"/>
              <w:contextualSpacing/>
              <w:jc w:val="both"/>
              <w:rPr>
                <w:color w:val="000000" w:themeColor="text1"/>
                <w:lang w:val="en-US" w:eastAsia="en-US"/>
              </w:rPr>
            </w:pPr>
            <w:r>
              <w:rPr>
                <w:color w:val="000000" w:themeColor="text1"/>
                <w:lang w:val="en-US" w:eastAsia="en-US"/>
              </w:rPr>
              <w:t>–   increase in body weight of the animal per unit time;</w:t>
            </w:r>
          </w:p>
        </w:tc>
      </w:tr>
      <w:tr w:rsidR="00B82095" w:rsidRPr="00754090" w:rsidTr="00B82095">
        <w:tc>
          <w:tcPr>
            <w:tcW w:w="3652" w:type="dxa"/>
            <w:hideMark/>
          </w:tcPr>
          <w:p w:rsidR="00B82095" w:rsidRDefault="00B82095">
            <w:pPr>
              <w:spacing w:line="360" w:lineRule="auto"/>
              <w:jc w:val="both"/>
              <w:rPr>
                <w:color w:val="000000" w:themeColor="text1"/>
                <w:lang w:eastAsia="en-US"/>
              </w:rPr>
            </w:pPr>
            <w:r>
              <w:rPr>
                <w:color w:val="000000" w:themeColor="text1"/>
                <w:lang w:eastAsia="en-US"/>
              </w:rPr>
              <w:t>DEVELOPMENT</w:t>
            </w:r>
          </w:p>
        </w:tc>
        <w:tc>
          <w:tcPr>
            <w:tcW w:w="5812" w:type="dxa"/>
            <w:hideMark/>
          </w:tcPr>
          <w:p w:rsidR="00B82095" w:rsidRDefault="00B82095">
            <w:pPr>
              <w:spacing w:line="360" w:lineRule="auto"/>
              <w:ind w:left="317" w:hanging="317"/>
              <w:contextualSpacing/>
              <w:jc w:val="both"/>
              <w:rPr>
                <w:color w:val="000000" w:themeColor="text1"/>
                <w:lang w:val="en-US" w:eastAsia="en-US"/>
              </w:rPr>
            </w:pPr>
            <w:r>
              <w:rPr>
                <w:color w:val="000000" w:themeColor="text1"/>
                <w:lang w:val="en-US" w:eastAsia="en-US"/>
              </w:rPr>
              <w:t xml:space="preserve">–   increase in body weight of the animal per unit time; </w:t>
            </w:r>
          </w:p>
        </w:tc>
      </w:tr>
      <w:tr w:rsidR="00B82095" w:rsidRPr="00754090" w:rsidTr="00B82095">
        <w:tc>
          <w:tcPr>
            <w:tcW w:w="3652" w:type="dxa"/>
            <w:hideMark/>
          </w:tcPr>
          <w:p w:rsidR="00B82095" w:rsidRDefault="00B82095">
            <w:pPr>
              <w:spacing w:line="360" w:lineRule="auto"/>
              <w:jc w:val="both"/>
              <w:rPr>
                <w:color w:val="000000" w:themeColor="text1"/>
                <w:lang w:eastAsia="en-US"/>
              </w:rPr>
            </w:pPr>
            <w:r>
              <w:rPr>
                <w:color w:val="000000" w:themeColor="text1"/>
                <w:lang w:eastAsia="en-US"/>
              </w:rPr>
              <w:t>LIVE WEIGHT</w:t>
            </w:r>
          </w:p>
        </w:tc>
        <w:tc>
          <w:tcPr>
            <w:tcW w:w="5812" w:type="dxa"/>
            <w:hideMark/>
          </w:tcPr>
          <w:p w:rsidR="00B82095" w:rsidRDefault="00B82095" w:rsidP="0061351F">
            <w:pPr>
              <w:pStyle w:val="af7"/>
              <w:numPr>
                <w:ilvl w:val="0"/>
                <w:numId w:val="7"/>
              </w:numPr>
              <w:spacing w:after="0" w:line="360" w:lineRule="auto"/>
              <w:ind w:left="317"/>
              <w:jc w:val="both"/>
              <w:rPr>
                <w:rFonts w:ascii="Times New Roman" w:hAnsi="Times New Roman"/>
                <w:color w:val="000000" w:themeColor="text1"/>
                <w:lang w:val="en-US"/>
              </w:rPr>
            </w:pPr>
            <w:r>
              <w:rPr>
                <w:rFonts w:ascii="Times New Roman" w:hAnsi="Times New Roman"/>
                <w:color w:val="000000" w:themeColor="text1"/>
                <w:sz w:val="24"/>
                <w:szCs w:val="24"/>
                <w:lang w:val="en-US"/>
              </w:rPr>
              <w:t>the mass of animals in kilograms, determined under standard conditions before feeding (usually morning). In some countries, live weight in the modern nomenclature of measurements is called body weight;</w:t>
            </w:r>
          </w:p>
        </w:tc>
      </w:tr>
      <w:tr w:rsidR="00B82095" w:rsidRPr="00754090" w:rsidTr="00B82095">
        <w:tc>
          <w:tcPr>
            <w:tcW w:w="3652" w:type="dxa"/>
            <w:hideMark/>
          </w:tcPr>
          <w:p w:rsidR="00B82095" w:rsidRDefault="00B82095">
            <w:pPr>
              <w:spacing w:line="360" w:lineRule="auto"/>
              <w:jc w:val="both"/>
              <w:rPr>
                <w:color w:val="000000" w:themeColor="text1"/>
                <w:lang w:eastAsia="en-US"/>
              </w:rPr>
            </w:pPr>
            <w:r>
              <w:rPr>
                <w:color w:val="000000" w:themeColor="text1"/>
                <w:lang w:eastAsia="en-US"/>
              </w:rPr>
              <w:t>PRODUCTIVITY</w:t>
            </w:r>
          </w:p>
        </w:tc>
        <w:tc>
          <w:tcPr>
            <w:tcW w:w="5812" w:type="dxa"/>
            <w:hideMark/>
          </w:tcPr>
          <w:p w:rsidR="00B82095" w:rsidRDefault="00B82095" w:rsidP="0061351F">
            <w:pPr>
              <w:pStyle w:val="af7"/>
              <w:numPr>
                <w:ilvl w:val="0"/>
                <w:numId w:val="7"/>
              </w:numPr>
              <w:spacing w:after="0" w:line="360" w:lineRule="auto"/>
              <w:ind w:left="317"/>
              <w:jc w:val="both"/>
              <w:rPr>
                <w:rFonts w:ascii="Times New Roman" w:hAnsi="Times New Roman"/>
                <w:color w:val="000000" w:themeColor="text1"/>
                <w:lang w:val="en-US"/>
              </w:rPr>
            </w:pPr>
            <w:r>
              <w:rPr>
                <w:rFonts w:ascii="Times New Roman" w:hAnsi="Times New Roman"/>
                <w:color w:val="000000" w:themeColor="text1"/>
                <w:sz w:val="24"/>
                <w:szCs w:val="24"/>
                <w:lang w:val="en-US"/>
              </w:rPr>
              <w:t>the level of production received from animals as far as possible</w:t>
            </w:r>
          </w:p>
        </w:tc>
      </w:tr>
    </w:tbl>
    <w:p w:rsidR="00B82095" w:rsidRDefault="00B82095" w:rsidP="00B82095">
      <w:pPr>
        <w:spacing w:line="360" w:lineRule="auto"/>
        <w:jc w:val="both"/>
        <w:rPr>
          <w:color w:val="000000" w:themeColor="text1"/>
          <w:lang w:val="en-US"/>
        </w:rPr>
      </w:pPr>
    </w:p>
    <w:p w:rsidR="00B82095" w:rsidRDefault="00B82095" w:rsidP="00B82095">
      <w:pPr>
        <w:spacing w:line="276" w:lineRule="auto"/>
        <w:rPr>
          <w:lang w:val="en-US"/>
        </w:rPr>
      </w:pPr>
      <w:r>
        <w:rPr>
          <w:lang w:val="en-US"/>
        </w:rPr>
        <w:br w:type="page"/>
      </w:r>
    </w:p>
    <w:p w:rsidR="00B82095" w:rsidRDefault="00B82095" w:rsidP="00B82095">
      <w:pPr>
        <w:tabs>
          <w:tab w:val="left" w:pos="3198"/>
        </w:tabs>
        <w:spacing w:line="360" w:lineRule="auto"/>
        <w:jc w:val="center"/>
        <w:rPr>
          <w:b/>
          <w:bCs/>
          <w:lang w:val="en-US"/>
        </w:rPr>
      </w:pPr>
      <w:r>
        <w:rPr>
          <w:b/>
          <w:bCs/>
          <w:lang w:val="kk-KZ"/>
        </w:rPr>
        <w:t xml:space="preserve">LIST OF </w:t>
      </w:r>
      <w:r>
        <w:rPr>
          <w:rFonts w:eastAsia="MS Mincho"/>
          <w:b/>
          <w:lang w:val="en-US"/>
        </w:rPr>
        <w:t>DESIGNATIONS</w:t>
      </w:r>
      <w:r>
        <w:rPr>
          <w:b/>
          <w:bCs/>
          <w:lang w:val="kk-KZ"/>
        </w:rPr>
        <w:t xml:space="preserve">  </w:t>
      </w:r>
      <w:r>
        <w:rPr>
          <w:b/>
          <w:bCs/>
          <w:lang w:val="en-US"/>
        </w:rPr>
        <w:t xml:space="preserve">AND </w:t>
      </w:r>
      <w:r>
        <w:rPr>
          <w:b/>
          <w:bCs/>
          <w:lang w:val="kk-KZ"/>
        </w:rPr>
        <w:t xml:space="preserve">ABBREVIATIONS </w:t>
      </w:r>
    </w:p>
    <w:p w:rsidR="00B82095" w:rsidRDefault="00B82095" w:rsidP="00B82095">
      <w:pPr>
        <w:tabs>
          <w:tab w:val="left" w:pos="3198"/>
        </w:tabs>
        <w:spacing w:line="360" w:lineRule="auto"/>
        <w:jc w:val="center"/>
        <w:rPr>
          <w:rFonts w:eastAsiaTheme="minorEastAsia"/>
          <w:lang w:val="en-US"/>
        </w:rPr>
      </w:pPr>
    </w:p>
    <w:p w:rsidR="00B82095" w:rsidRDefault="00B82095" w:rsidP="00B82095">
      <w:pPr>
        <w:tabs>
          <w:tab w:val="left" w:pos="2562"/>
          <w:tab w:val="center" w:pos="4819"/>
        </w:tabs>
        <w:spacing w:line="360" w:lineRule="auto"/>
        <w:ind w:firstLine="709"/>
        <w:rPr>
          <w:lang w:val="en-US"/>
        </w:rPr>
      </w:pPr>
      <w:r>
        <w:rPr>
          <w:rFonts w:eastAsia="MS Mincho"/>
          <w:lang w:val="en-US"/>
        </w:rPr>
        <w:t>The following notation and abbreviations are used in this research report:</w:t>
      </w:r>
    </w:p>
    <w:tbl>
      <w:tblPr>
        <w:tblW w:w="0" w:type="auto"/>
        <w:jc w:val="center"/>
        <w:tblLook w:val="04A0" w:firstRow="1" w:lastRow="0" w:firstColumn="1" w:lastColumn="0" w:noHBand="0" w:noVBand="1"/>
      </w:tblPr>
      <w:tblGrid>
        <w:gridCol w:w="1657"/>
        <w:gridCol w:w="7913"/>
      </w:tblGrid>
      <w:tr w:rsidR="00B82095" w:rsidRPr="00754090" w:rsidTr="00B82095">
        <w:trPr>
          <w:jc w:val="center"/>
        </w:trPr>
        <w:tc>
          <w:tcPr>
            <w:tcW w:w="1657" w:type="dxa"/>
            <w:hideMark/>
          </w:tcPr>
          <w:p w:rsidR="00B82095" w:rsidRDefault="00A97B4E">
            <w:pPr>
              <w:tabs>
                <w:tab w:val="left" w:pos="3198"/>
              </w:tabs>
              <w:spacing w:line="360" w:lineRule="auto"/>
              <w:jc w:val="both"/>
              <w:rPr>
                <w:lang w:eastAsia="en-US"/>
              </w:rPr>
            </w:pPr>
            <w:r>
              <w:rPr>
                <w:lang w:val="en-US" w:eastAsia="en-US"/>
              </w:rPr>
              <w:t>KazNIIZhiK</w:t>
            </w:r>
          </w:p>
        </w:tc>
        <w:tc>
          <w:tcPr>
            <w:tcW w:w="7914" w:type="dxa"/>
            <w:hideMark/>
          </w:tcPr>
          <w:p w:rsidR="00B82095" w:rsidRDefault="00B82095">
            <w:pPr>
              <w:tabs>
                <w:tab w:val="left" w:pos="3198"/>
              </w:tabs>
              <w:spacing w:line="360" w:lineRule="auto"/>
              <w:jc w:val="both"/>
              <w:rPr>
                <w:lang w:val="en-US" w:eastAsia="en-US"/>
              </w:rPr>
            </w:pPr>
            <w:r>
              <w:rPr>
                <w:lang w:val="en-US" w:eastAsia="en-US"/>
              </w:rPr>
              <w:t>– Kazakh Research Institute of Animal Breeding and Forage Production</w:t>
            </w:r>
          </w:p>
        </w:tc>
      </w:tr>
      <w:tr w:rsidR="00B82095" w:rsidRPr="00754090" w:rsidTr="00B82095">
        <w:trPr>
          <w:jc w:val="center"/>
        </w:trPr>
        <w:tc>
          <w:tcPr>
            <w:tcW w:w="1657" w:type="dxa"/>
            <w:hideMark/>
          </w:tcPr>
          <w:p w:rsidR="00B82095" w:rsidRDefault="00B82095">
            <w:pPr>
              <w:tabs>
                <w:tab w:val="left" w:pos="3198"/>
              </w:tabs>
              <w:spacing w:line="360" w:lineRule="auto"/>
              <w:jc w:val="both"/>
              <w:rPr>
                <w:lang w:val="en-US" w:eastAsia="en-US"/>
              </w:rPr>
            </w:pPr>
            <w:r>
              <w:rPr>
                <w:lang w:val="en-US" w:eastAsia="en-US"/>
              </w:rPr>
              <w:t>RAAS</w:t>
            </w:r>
          </w:p>
        </w:tc>
        <w:tc>
          <w:tcPr>
            <w:tcW w:w="7914" w:type="dxa"/>
            <w:hideMark/>
          </w:tcPr>
          <w:p w:rsidR="00B82095" w:rsidRDefault="00B82095">
            <w:pPr>
              <w:tabs>
                <w:tab w:val="left" w:pos="3198"/>
              </w:tabs>
              <w:spacing w:line="360" w:lineRule="auto"/>
              <w:jc w:val="both"/>
              <w:rPr>
                <w:lang w:val="en-US" w:eastAsia="en-US"/>
              </w:rPr>
            </w:pPr>
            <w:r>
              <w:rPr>
                <w:lang w:val="en-US" w:eastAsia="en-US"/>
              </w:rPr>
              <w:t xml:space="preserve">– Russian Academy of Agricultural Sciences  </w:t>
            </w:r>
          </w:p>
        </w:tc>
      </w:tr>
      <w:tr w:rsidR="00B82095" w:rsidTr="00B82095">
        <w:trPr>
          <w:jc w:val="center"/>
        </w:trPr>
        <w:tc>
          <w:tcPr>
            <w:tcW w:w="1657" w:type="dxa"/>
            <w:hideMark/>
          </w:tcPr>
          <w:p w:rsidR="00B82095" w:rsidRDefault="00B82095">
            <w:pPr>
              <w:tabs>
                <w:tab w:val="left" w:pos="3198"/>
              </w:tabs>
              <w:spacing w:line="360" w:lineRule="auto"/>
              <w:jc w:val="both"/>
              <w:rPr>
                <w:lang w:val="en-US" w:eastAsia="en-US"/>
              </w:rPr>
            </w:pPr>
            <w:r>
              <w:rPr>
                <w:lang w:val="en-US" w:eastAsia="en-US"/>
              </w:rPr>
              <w:t>NFES</w:t>
            </w:r>
          </w:p>
        </w:tc>
        <w:tc>
          <w:tcPr>
            <w:tcW w:w="7914" w:type="dxa"/>
            <w:hideMark/>
          </w:tcPr>
          <w:p w:rsidR="00B82095" w:rsidRDefault="00B82095">
            <w:pPr>
              <w:tabs>
                <w:tab w:val="left" w:pos="3198"/>
              </w:tabs>
              <w:spacing w:line="360" w:lineRule="auto"/>
              <w:jc w:val="both"/>
              <w:rPr>
                <w:lang w:eastAsia="en-US"/>
              </w:rPr>
            </w:pPr>
            <w:r>
              <w:rPr>
                <w:lang w:eastAsia="en-US"/>
              </w:rPr>
              <w:t>–</w:t>
            </w:r>
            <w:r>
              <w:rPr>
                <w:lang w:val="kk-KZ" w:eastAsia="en-US"/>
              </w:rPr>
              <w:t xml:space="preserve"> </w:t>
            </w:r>
            <w:r>
              <w:rPr>
                <w:lang w:eastAsia="en-US"/>
              </w:rPr>
              <w:t>nitrogen-free extractive substances</w:t>
            </w:r>
          </w:p>
        </w:tc>
      </w:tr>
      <w:tr w:rsidR="00B82095" w:rsidRPr="00754090" w:rsidTr="00B82095">
        <w:trPr>
          <w:jc w:val="center"/>
        </w:trPr>
        <w:tc>
          <w:tcPr>
            <w:tcW w:w="1657" w:type="dxa"/>
            <w:hideMark/>
          </w:tcPr>
          <w:p w:rsidR="00B82095" w:rsidRDefault="00B82095">
            <w:pPr>
              <w:tabs>
                <w:tab w:val="left" w:pos="3198"/>
              </w:tabs>
              <w:spacing w:line="360" w:lineRule="auto"/>
              <w:jc w:val="both"/>
              <w:rPr>
                <w:lang w:val="en-US" w:eastAsia="en-US"/>
              </w:rPr>
            </w:pPr>
            <w:r>
              <w:rPr>
                <w:lang w:val="en-US" w:eastAsia="en-US"/>
              </w:rPr>
              <w:t>PVMS</w:t>
            </w:r>
          </w:p>
        </w:tc>
        <w:tc>
          <w:tcPr>
            <w:tcW w:w="7914" w:type="dxa"/>
            <w:hideMark/>
          </w:tcPr>
          <w:p w:rsidR="00B82095" w:rsidRDefault="00B82095">
            <w:pPr>
              <w:tabs>
                <w:tab w:val="left" w:pos="3198"/>
              </w:tabs>
              <w:spacing w:line="360" w:lineRule="auto"/>
              <w:jc w:val="both"/>
              <w:rPr>
                <w:lang w:val="en-US" w:eastAsia="en-US"/>
              </w:rPr>
            </w:pPr>
            <w:r>
              <w:rPr>
                <w:lang w:val="en-US" w:eastAsia="en-US"/>
              </w:rPr>
              <w:t>– protein and vitamin mineral supplements</w:t>
            </w:r>
          </w:p>
        </w:tc>
      </w:tr>
      <w:tr w:rsidR="00B82095" w:rsidTr="00B82095">
        <w:trPr>
          <w:jc w:val="center"/>
        </w:trPr>
        <w:tc>
          <w:tcPr>
            <w:tcW w:w="1657" w:type="dxa"/>
            <w:hideMark/>
          </w:tcPr>
          <w:p w:rsidR="00B82095" w:rsidRDefault="00B82095" w:rsidP="00A97B4E">
            <w:pPr>
              <w:tabs>
                <w:tab w:val="left" w:pos="3198"/>
              </w:tabs>
              <w:spacing w:line="360" w:lineRule="auto"/>
              <w:jc w:val="both"/>
              <w:rPr>
                <w:lang w:val="en-US" w:eastAsia="en-US"/>
              </w:rPr>
            </w:pPr>
            <w:r>
              <w:rPr>
                <w:lang w:val="en-US" w:eastAsia="en-US"/>
              </w:rPr>
              <w:t>M</w:t>
            </w:r>
            <w:r w:rsidR="00A97B4E">
              <w:rPr>
                <w:lang w:val="en-US" w:eastAsia="en-US"/>
              </w:rPr>
              <w:t>R</w:t>
            </w:r>
          </w:p>
        </w:tc>
        <w:tc>
          <w:tcPr>
            <w:tcW w:w="7914" w:type="dxa"/>
            <w:hideMark/>
          </w:tcPr>
          <w:p w:rsidR="00B82095" w:rsidRPr="00A97B4E" w:rsidRDefault="00A97B4E">
            <w:pPr>
              <w:tabs>
                <w:tab w:val="left" w:pos="3198"/>
              </w:tabs>
              <w:spacing w:line="360" w:lineRule="auto"/>
              <w:jc w:val="both"/>
              <w:rPr>
                <w:lang w:val="en-US" w:eastAsia="en-US"/>
              </w:rPr>
            </w:pPr>
            <w:r>
              <w:rPr>
                <w:lang w:eastAsia="en-US"/>
              </w:rPr>
              <w:t xml:space="preserve">– main </w:t>
            </w:r>
            <w:r>
              <w:rPr>
                <w:lang w:val="en-US" w:eastAsia="en-US"/>
              </w:rPr>
              <w:t>ration</w:t>
            </w:r>
          </w:p>
        </w:tc>
      </w:tr>
      <w:tr w:rsidR="00B82095" w:rsidTr="00B82095">
        <w:trPr>
          <w:jc w:val="center"/>
        </w:trPr>
        <w:tc>
          <w:tcPr>
            <w:tcW w:w="1657" w:type="dxa"/>
            <w:hideMark/>
          </w:tcPr>
          <w:p w:rsidR="00B82095" w:rsidRDefault="00B82095">
            <w:pPr>
              <w:tabs>
                <w:tab w:val="left" w:pos="3198"/>
              </w:tabs>
              <w:spacing w:line="360" w:lineRule="auto"/>
              <w:jc w:val="both"/>
              <w:rPr>
                <w:lang w:eastAsia="en-US"/>
              </w:rPr>
            </w:pPr>
            <w:r>
              <w:rPr>
                <w:lang w:eastAsia="en-US"/>
              </w:rPr>
              <w:t>FU</w:t>
            </w:r>
          </w:p>
        </w:tc>
        <w:tc>
          <w:tcPr>
            <w:tcW w:w="7914" w:type="dxa"/>
            <w:hideMark/>
          </w:tcPr>
          <w:p w:rsidR="00B82095" w:rsidRDefault="00B82095">
            <w:pPr>
              <w:spacing w:line="360" w:lineRule="auto"/>
              <w:jc w:val="both"/>
              <w:rPr>
                <w:lang w:eastAsia="en-US"/>
              </w:rPr>
            </w:pPr>
            <w:r>
              <w:rPr>
                <w:lang w:eastAsia="en-US"/>
              </w:rPr>
              <w:t>– feed unit</w:t>
            </w:r>
          </w:p>
        </w:tc>
      </w:tr>
      <w:tr w:rsidR="00B82095" w:rsidTr="00B82095">
        <w:trPr>
          <w:jc w:val="center"/>
        </w:trPr>
        <w:tc>
          <w:tcPr>
            <w:tcW w:w="1657" w:type="dxa"/>
            <w:hideMark/>
          </w:tcPr>
          <w:p w:rsidR="00B82095" w:rsidRPr="00A97B4E" w:rsidRDefault="00A97B4E">
            <w:pPr>
              <w:tabs>
                <w:tab w:val="left" w:pos="3198"/>
              </w:tabs>
              <w:spacing w:line="360" w:lineRule="auto"/>
              <w:jc w:val="both"/>
              <w:rPr>
                <w:lang w:val="en-US" w:eastAsia="en-US"/>
              </w:rPr>
            </w:pPr>
            <w:r>
              <w:rPr>
                <w:lang w:val="en-US" w:eastAsia="en-US"/>
              </w:rPr>
              <w:t>EE</w:t>
            </w:r>
          </w:p>
        </w:tc>
        <w:tc>
          <w:tcPr>
            <w:tcW w:w="7914" w:type="dxa"/>
            <w:hideMark/>
          </w:tcPr>
          <w:p w:rsidR="00B82095" w:rsidRDefault="00B82095">
            <w:pPr>
              <w:tabs>
                <w:tab w:val="left" w:pos="3198"/>
              </w:tabs>
              <w:spacing w:line="360" w:lineRule="auto"/>
              <w:jc w:val="both"/>
              <w:rPr>
                <w:lang w:eastAsia="en-US"/>
              </w:rPr>
            </w:pPr>
            <w:r>
              <w:rPr>
                <w:lang w:eastAsia="en-US"/>
              </w:rPr>
              <w:t>– exchange energy</w:t>
            </w:r>
          </w:p>
        </w:tc>
      </w:tr>
      <w:tr w:rsidR="00B82095" w:rsidTr="00B82095">
        <w:trPr>
          <w:jc w:val="center"/>
        </w:trPr>
        <w:tc>
          <w:tcPr>
            <w:tcW w:w="1657" w:type="dxa"/>
            <w:hideMark/>
          </w:tcPr>
          <w:p w:rsidR="00B82095" w:rsidRDefault="00B82095">
            <w:pPr>
              <w:tabs>
                <w:tab w:val="left" w:pos="3198"/>
              </w:tabs>
              <w:spacing w:line="360" w:lineRule="auto"/>
              <w:jc w:val="both"/>
              <w:rPr>
                <w:lang w:eastAsia="en-US"/>
              </w:rPr>
            </w:pPr>
            <w:r>
              <w:rPr>
                <w:lang w:eastAsia="en-US"/>
              </w:rPr>
              <w:t>M</w:t>
            </w:r>
            <w:r>
              <w:rPr>
                <w:lang w:val="en-US" w:eastAsia="en-US"/>
              </w:rPr>
              <w:t xml:space="preserve">J </w:t>
            </w:r>
          </w:p>
        </w:tc>
        <w:tc>
          <w:tcPr>
            <w:tcW w:w="7914" w:type="dxa"/>
            <w:hideMark/>
          </w:tcPr>
          <w:p w:rsidR="00B82095" w:rsidRDefault="00B82095">
            <w:pPr>
              <w:spacing w:line="360" w:lineRule="auto"/>
              <w:jc w:val="both"/>
              <w:rPr>
                <w:lang w:eastAsia="en-US"/>
              </w:rPr>
            </w:pPr>
            <w:r>
              <w:rPr>
                <w:lang w:eastAsia="en-US"/>
              </w:rPr>
              <w:t>– megajoule</w:t>
            </w:r>
          </w:p>
        </w:tc>
      </w:tr>
      <w:tr w:rsidR="00B82095" w:rsidTr="00B82095">
        <w:trPr>
          <w:jc w:val="center"/>
        </w:trPr>
        <w:tc>
          <w:tcPr>
            <w:tcW w:w="1657" w:type="dxa"/>
            <w:hideMark/>
          </w:tcPr>
          <w:p w:rsidR="00B82095" w:rsidRDefault="00B82095">
            <w:pPr>
              <w:tabs>
                <w:tab w:val="left" w:pos="3198"/>
              </w:tabs>
              <w:spacing w:line="360" w:lineRule="auto"/>
              <w:jc w:val="both"/>
              <w:rPr>
                <w:lang w:val="en-US" w:eastAsia="en-US"/>
              </w:rPr>
            </w:pPr>
            <w:r>
              <w:rPr>
                <w:lang w:val="en-US" w:eastAsia="en-US"/>
              </w:rPr>
              <w:t>head</w:t>
            </w:r>
          </w:p>
        </w:tc>
        <w:tc>
          <w:tcPr>
            <w:tcW w:w="7914" w:type="dxa"/>
            <w:hideMark/>
          </w:tcPr>
          <w:p w:rsidR="00B82095" w:rsidRDefault="00B82095">
            <w:pPr>
              <w:spacing w:line="360" w:lineRule="auto"/>
              <w:jc w:val="both"/>
              <w:rPr>
                <w:lang w:eastAsia="en-US"/>
              </w:rPr>
            </w:pPr>
            <w:r>
              <w:rPr>
                <w:lang w:eastAsia="en-US"/>
              </w:rPr>
              <w:t>– head</w:t>
            </w:r>
          </w:p>
        </w:tc>
      </w:tr>
      <w:tr w:rsidR="00B82095" w:rsidTr="00B82095">
        <w:trPr>
          <w:jc w:val="center"/>
        </w:trPr>
        <w:tc>
          <w:tcPr>
            <w:tcW w:w="1657" w:type="dxa"/>
            <w:hideMark/>
          </w:tcPr>
          <w:p w:rsidR="00B82095" w:rsidRDefault="00B82095">
            <w:pPr>
              <w:tabs>
                <w:tab w:val="left" w:pos="3198"/>
              </w:tabs>
              <w:spacing w:line="360" w:lineRule="auto"/>
              <w:jc w:val="both"/>
              <w:rPr>
                <w:lang w:eastAsia="en-US"/>
              </w:rPr>
            </w:pPr>
            <w:r>
              <w:rPr>
                <w:lang w:eastAsia="en-US"/>
              </w:rPr>
              <w:t>ha</w:t>
            </w:r>
          </w:p>
        </w:tc>
        <w:tc>
          <w:tcPr>
            <w:tcW w:w="7914" w:type="dxa"/>
            <w:hideMark/>
          </w:tcPr>
          <w:p w:rsidR="00B82095" w:rsidRDefault="00B82095">
            <w:pPr>
              <w:tabs>
                <w:tab w:val="left" w:pos="3198"/>
              </w:tabs>
              <w:spacing w:line="360" w:lineRule="auto"/>
              <w:jc w:val="both"/>
              <w:rPr>
                <w:lang w:eastAsia="en-US"/>
              </w:rPr>
            </w:pPr>
            <w:r>
              <w:rPr>
                <w:lang w:eastAsia="en-US"/>
              </w:rPr>
              <w:t>– hectare</w:t>
            </w:r>
          </w:p>
        </w:tc>
      </w:tr>
      <w:tr w:rsidR="00B82095" w:rsidTr="00B82095">
        <w:trPr>
          <w:jc w:val="center"/>
        </w:trPr>
        <w:tc>
          <w:tcPr>
            <w:tcW w:w="1657" w:type="dxa"/>
            <w:hideMark/>
          </w:tcPr>
          <w:p w:rsidR="00B82095" w:rsidRDefault="00B82095">
            <w:pPr>
              <w:tabs>
                <w:tab w:val="left" w:pos="3198"/>
              </w:tabs>
              <w:spacing w:line="360" w:lineRule="auto"/>
              <w:jc w:val="both"/>
              <w:rPr>
                <w:lang w:eastAsia="en-US"/>
              </w:rPr>
            </w:pPr>
            <w:r>
              <w:rPr>
                <w:lang w:eastAsia="en-US"/>
              </w:rPr>
              <w:t>cen</w:t>
            </w:r>
          </w:p>
        </w:tc>
        <w:tc>
          <w:tcPr>
            <w:tcW w:w="7914" w:type="dxa"/>
            <w:hideMark/>
          </w:tcPr>
          <w:p w:rsidR="00B82095" w:rsidRDefault="00B82095">
            <w:pPr>
              <w:tabs>
                <w:tab w:val="left" w:pos="3198"/>
              </w:tabs>
              <w:spacing w:line="360" w:lineRule="auto"/>
              <w:jc w:val="both"/>
              <w:rPr>
                <w:lang w:eastAsia="en-US"/>
              </w:rPr>
            </w:pPr>
            <w:r>
              <w:rPr>
                <w:lang w:eastAsia="en-US"/>
              </w:rPr>
              <w:t>– centner</w:t>
            </w:r>
          </w:p>
        </w:tc>
      </w:tr>
      <w:tr w:rsidR="00B82095" w:rsidTr="00B82095">
        <w:trPr>
          <w:jc w:val="center"/>
        </w:trPr>
        <w:tc>
          <w:tcPr>
            <w:tcW w:w="1657" w:type="dxa"/>
            <w:hideMark/>
          </w:tcPr>
          <w:p w:rsidR="00B82095" w:rsidRDefault="00B82095">
            <w:pPr>
              <w:tabs>
                <w:tab w:val="left" w:pos="3198"/>
              </w:tabs>
              <w:spacing w:line="360" w:lineRule="auto"/>
              <w:jc w:val="both"/>
              <w:rPr>
                <w:lang w:eastAsia="en-US"/>
              </w:rPr>
            </w:pPr>
            <w:r>
              <w:rPr>
                <w:lang w:eastAsia="en-US"/>
              </w:rPr>
              <w:t>gr</w:t>
            </w:r>
          </w:p>
        </w:tc>
        <w:tc>
          <w:tcPr>
            <w:tcW w:w="7914" w:type="dxa"/>
            <w:hideMark/>
          </w:tcPr>
          <w:p w:rsidR="00B82095" w:rsidRDefault="00B82095">
            <w:pPr>
              <w:spacing w:line="360" w:lineRule="auto"/>
              <w:jc w:val="both"/>
              <w:rPr>
                <w:lang w:eastAsia="en-US"/>
              </w:rPr>
            </w:pPr>
            <w:r>
              <w:rPr>
                <w:lang w:eastAsia="en-US"/>
              </w:rPr>
              <w:t>– gram</w:t>
            </w:r>
          </w:p>
        </w:tc>
      </w:tr>
      <w:tr w:rsidR="00B82095" w:rsidTr="00B82095">
        <w:trPr>
          <w:jc w:val="center"/>
        </w:trPr>
        <w:tc>
          <w:tcPr>
            <w:tcW w:w="1657" w:type="dxa"/>
            <w:hideMark/>
          </w:tcPr>
          <w:p w:rsidR="00B82095" w:rsidRDefault="00B82095">
            <w:pPr>
              <w:tabs>
                <w:tab w:val="left" w:pos="3198"/>
              </w:tabs>
              <w:spacing w:line="360" w:lineRule="auto"/>
              <w:jc w:val="both"/>
              <w:rPr>
                <w:lang w:val="en-US" w:eastAsia="en-US"/>
              </w:rPr>
            </w:pPr>
            <w:r>
              <w:rPr>
                <w:lang w:eastAsia="en-US"/>
              </w:rPr>
              <w:t>К</w:t>
            </w:r>
            <w:r>
              <w:rPr>
                <w:lang w:val="en-US" w:eastAsia="en-US"/>
              </w:rPr>
              <w:t>g</w:t>
            </w:r>
          </w:p>
        </w:tc>
        <w:tc>
          <w:tcPr>
            <w:tcW w:w="7914" w:type="dxa"/>
            <w:hideMark/>
          </w:tcPr>
          <w:p w:rsidR="00B82095" w:rsidRDefault="00B82095">
            <w:pPr>
              <w:spacing w:line="360" w:lineRule="auto"/>
              <w:jc w:val="both"/>
              <w:rPr>
                <w:lang w:eastAsia="en-US"/>
              </w:rPr>
            </w:pPr>
            <w:r>
              <w:rPr>
                <w:lang w:eastAsia="en-US"/>
              </w:rPr>
              <w:t>– kilogram</w:t>
            </w:r>
          </w:p>
        </w:tc>
      </w:tr>
      <w:tr w:rsidR="00B82095" w:rsidTr="00B82095">
        <w:trPr>
          <w:jc w:val="center"/>
        </w:trPr>
        <w:tc>
          <w:tcPr>
            <w:tcW w:w="1657" w:type="dxa"/>
            <w:hideMark/>
          </w:tcPr>
          <w:p w:rsidR="00B82095" w:rsidRDefault="00B82095">
            <w:pPr>
              <w:tabs>
                <w:tab w:val="left" w:pos="3198"/>
              </w:tabs>
              <w:spacing w:line="360" w:lineRule="auto"/>
              <w:jc w:val="both"/>
              <w:rPr>
                <w:lang w:eastAsia="en-US"/>
              </w:rPr>
            </w:pPr>
            <w:r>
              <w:rPr>
                <w:lang w:eastAsia="en-US"/>
              </w:rPr>
              <w:t>%</w:t>
            </w:r>
          </w:p>
        </w:tc>
        <w:tc>
          <w:tcPr>
            <w:tcW w:w="7914" w:type="dxa"/>
            <w:hideMark/>
          </w:tcPr>
          <w:p w:rsidR="00B82095" w:rsidRDefault="00B82095">
            <w:pPr>
              <w:spacing w:line="360" w:lineRule="auto"/>
              <w:jc w:val="both"/>
              <w:rPr>
                <w:lang w:val="en-US" w:eastAsia="en-US"/>
              </w:rPr>
            </w:pPr>
            <w:r>
              <w:rPr>
                <w:lang w:eastAsia="en-US"/>
              </w:rPr>
              <w:t xml:space="preserve">– </w:t>
            </w:r>
            <w:r>
              <w:rPr>
                <w:lang w:val="en-US" w:eastAsia="en-US"/>
              </w:rPr>
              <w:t xml:space="preserve">percent </w:t>
            </w:r>
          </w:p>
        </w:tc>
      </w:tr>
      <w:tr w:rsidR="00B82095" w:rsidTr="00B82095">
        <w:trPr>
          <w:jc w:val="center"/>
        </w:trPr>
        <w:tc>
          <w:tcPr>
            <w:tcW w:w="1657" w:type="dxa"/>
            <w:hideMark/>
          </w:tcPr>
          <w:p w:rsidR="00B82095" w:rsidRDefault="00B82095">
            <w:pPr>
              <w:tabs>
                <w:tab w:val="left" w:pos="3198"/>
              </w:tabs>
              <w:spacing w:line="360" w:lineRule="auto"/>
              <w:jc w:val="both"/>
              <w:rPr>
                <w:lang w:eastAsia="en-US"/>
              </w:rPr>
            </w:pPr>
            <w:r>
              <w:rPr>
                <w:lang w:eastAsia="en-US"/>
              </w:rPr>
              <w:t>thousand.</w:t>
            </w:r>
          </w:p>
        </w:tc>
        <w:tc>
          <w:tcPr>
            <w:tcW w:w="7914" w:type="dxa"/>
            <w:hideMark/>
          </w:tcPr>
          <w:p w:rsidR="00B82095" w:rsidRDefault="00B82095">
            <w:pPr>
              <w:spacing w:line="360" w:lineRule="auto"/>
              <w:jc w:val="both"/>
              <w:rPr>
                <w:lang w:eastAsia="en-US"/>
              </w:rPr>
            </w:pPr>
            <w:r>
              <w:rPr>
                <w:lang w:eastAsia="en-US"/>
              </w:rPr>
              <w:t>– one thousand</w:t>
            </w:r>
          </w:p>
        </w:tc>
      </w:tr>
      <w:tr w:rsidR="00B82095" w:rsidTr="00B82095">
        <w:trPr>
          <w:jc w:val="center"/>
        </w:trPr>
        <w:tc>
          <w:tcPr>
            <w:tcW w:w="1657" w:type="dxa"/>
            <w:hideMark/>
          </w:tcPr>
          <w:p w:rsidR="00B82095" w:rsidRDefault="00B82095">
            <w:pPr>
              <w:tabs>
                <w:tab w:val="left" w:pos="3198"/>
              </w:tabs>
              <w:spacing w:line="360" w:lineRule="auto"/>
              <w:jc w:val="both"/>
              <w:rPr>
                <w:lang w:val="en-US" w:eastAsia="en-US"/>
              </w:rPr>
            </w:pPr>
            <w:r>
              <w:rPr>
                <w:lang w:val="en-US" w:eastAsia="en-US"/>
              </w:rPr>
              <w:t>cm</w:t>
            </w:r>
          </w:p>
        </w:tc>
        <w:tc>
          <w:tcPr>
            <w:tcW w:w="7914" w:type="dxa"/>
            <w:hideMark/>
          </w:tcPr>
          <w:p w:rsidR="00B82095" w:rsidRDefault="00B82095">
            <w:pPr>
              <w:spacing w:line="360" w:lineRule="auto"/>
              <w:jc w:val="both"/>
              <w:rPr>
                <w:lang w:eastAsia="en-US"/>
              </w:rPr>
            </w:pPr>
            <w:r>
              <w:rPr>
                <w:lang w:eastAsia="en-US"/>
              </w:rPr>
              <w:t>– centimeter</w:t>
            </w:r>
          </w:p>
        </w:tc>
      </w:tr>
      <w:tr w:rsidR="00B82095" w:rsidTr="00B82095">
        <w:trPr>
          <w:jc w:val="center"/>
        </w:trPr>
        <w:tc>
          <w:tcPr>
            <w:tcW w:w="1657" w:type="dxa"/>
            <w:hideMark/>
          </w:tcPr>
          <w:p w:rsidR="00B82095" w:rsidRDefault="00B82095">
            <w:pPr>
              <w:tabs>
                <w:tab w:val="left" w:pos="3198"/>
              </w:tabs>
              <w:spacing w:line="360" w:lineRule="auto"/>
              <w:jc w:val="both"/>
              <w:rPr>
                <w:lang w:val="en-US" w:eastAsia="en-US"/>
              </w:rPr>
            </w:pPr>
            <w:r>
              <w:rPr>
                <w:lang w:val="en-US" w:eastAsia="en-US"/>
              </w:rPr>
              <w:t>km</w:t>
            </w:r>
          </w:p>
        </w:tc>
        <w:tc>
          <w:tcPr>
            <w:tcW w:w="7914" w:type="dxa"/>
            <w:hideMark/>
          </w:tcPr>
          <w:p w:rsidR="00B82095" w:rsidRDefault="00B82095">
            <w:pPr>
              <w:spacing w:line="360" w:lineRule="auto"/>
              <w:jc w:val="both"/>
              <w:rPr>
                <w:lang w:val="en-US" w:eastAsia="en-US"/>
              </w:rPr>
            </w:pPr>
            <w:r>
              <w:rPr>
                <w:lang w:eastAsia="en-US"/>
              </w:rPr>
              <w:t xml:space="preserve">– </w:t>
            </w:r>
            <w:r>
              <w:rPr>
                <w:lang w:val="en-US" w:eastAsia="en-US"/>
              </w:rPr>
              <w:t>kilometr</w:t>
            </w:r>
          </w:p>
        </w:tc>
      </w:tr>
      <w:tr w:rsidR="00B82095" w:rsidTr="00B82095">
        <w:trPr>
          <w:jc w:val="center"/>
        </w:trPr>
        <w:tc>
          <w:tcPr>
            <w:tcW w:w="1657" w:type="dxa"/>
            <w:hideMark/>
          </w:tcPr>
          <w:p w:rsidR="00B82095" w:rsidRDefault="00B82095">
            <w:pPr>
              <w:tabs>
                <w:tab w:val="left" w:pos="3198"/>
              </w:tabs>
              <w:spacing w:line="360" w:lineRule="auto"/>
              <w:jc w:val="both"/>
              <w:rPr>
                <w:lang w:val="kk-KZ" w:eastAsia="en-US"/>
              </w:rPr>
            </w:pPr>
            <w:r>
              <w:rPr>
                <w:lang w:val="en-US" w:eastAsia="en-US"/>
              </w:rPr>
              <w:t>d</w:t>
            </w:r>
          </w:p>
        </w:tc>
        <w:tc>
          <w:tcPr>
            <w:tcW w:w="7914" w:type="dxa"/>
            <w:hideMark/>
          </w:tcPr>
          <w:p w:rsidR="00B82095" w:rsidRDefault="00B82095">
            <w:pPr>
              <w:spacing w:line="360" w:lineRule="auto"/>
              <w:jc w:val="both"/>
              <w:rPr>
                <w:lang w:val="en-US" w:eastAsia="en-US"/>
              </w:rPr>
            </w:pPr>
            <w:r>
              <w:rPr>
                <w:lang w:eastAsia="en-US"/>
              </w:rPr>
              <w:t xml:space="preserve">– </w:t>
            </w:r>
            <w:r>
              <w:rPr>
                <w:lang w:val="en-US" w:eastAsia="en-US"/>
              </w:rPr>
              <w:t>day</w:t>
            </w:r>
          </w:p>
        </w:tc>
      </w:tr>
      <w:tr w:rsidR="00B82095" w:rsidTr="00B82095">
        <w:trPr>
          <w:trHeight w:val="334"/>
          <w:jc w:val="center"/>
        </w:trPr>
        <w:tc>
          <w:tcPr>
            <w:tcW w:w="1657" w:type="dxa"/>
            <w:hideMark/>
          </w:tcPr>
          <w:p w:rsidR="00B82095" w:rsidRDefault="00B82095">
            <w:pPr>
              <w:tabs>
                <w:tab w:val="left" w:pos="3198"/>
              </w:tabs>
              <w:spacing w:line="360" w:lineRule="auto"/>
              <w:jc w:val="both"/>
              <w:rPr>
                <w:lang w:val="en-US" w:eastAsia="en-US"/>
              </w:rPr>
            </w:pPr>
            <w:r>
              <w:rPr>
                <w:lang w:val="en-US" w:eastAsia="en-US"/>
              </w:rPr>
              <w:t>Fd</w:t>
            </w:r>
          </w:p>
        </w:tc>
        <w:tc>
          <w:tcPr>
            <w:tcW w:w="7914" w:type="dxa"/>
            <w:hideMark/>
          </w:tcPr>
          <w:p w:rsidR="00B82095" w:rsidRDefault="00B82095">
            <w:pPr>
              <w:spacing w:line="360" w:lineRule="auto"/>
              <w:jc w:val="both"/>
              <w:rPr>
                <w:lang w:val="en-US" w:eastAsia="en-US"/>
              </w:rPr>
            </w:pPr>
            <w:r>
              <w:rPr>
                <w:lang w:eastAsia="en-US"/>
              </w:rPr>
              <w:t xml:space="preserve">– </w:t>
            </w:r>
            <w:r>
              <w:rPr>
                <w:lang w:val="en-US" w:eastAsia="en-US"/>
              </w:rPr>
              <w:t>twenty four hours</w:t>
            </w:r>
          </w:p>
        </w:tc>
      </w:tr>
      <w:tr w:rsidR="00B82095" w:rsidTr="00B82095">
        <w:trPr>
          <w:jc w:val="center"/>
        </w:trPr>
        <w:tc>
          <w:tcPr>
            <w:tcW w:w="1657" w:type="dxa"/>
            <w:hideMark/>
          </w:tcPr>
          <w:p w:rsidR="00B82095" w:rsidRDefault="00B82095">
            <w:pPr>
              <w:spacing w:line="276" w:lineRule="auto"/>
              <w:rPr>
                <w:rFonts w:asciiTheme="minorHAnsi" w:eastAsiaTheme="minorHAnsi" w:hAnsiTheme="minorHAnsi" w:cstheme="minorBidi"/>
                <w:lang w:eastAsia="en-US"/>
              </w:rPr>
            </w:pPr>
          </w:p>
        </w:tc>
        <w:tc>
          <w:tcPr>
            <w:tcW w:w="7914" w:type="dxa"/>
            <w:hideMark/>
          </w:tcPr>
          <w:p w:rsidR="00B82095" w:rsidRDefault="00B82095">
            <w:pPr>
              <w:spacing w:line="276" w:lineRule="auto"/>
              <w:rPr>
                <w:rFonts w:asciiTheme="minorHAnsi" w:eastAsiaTheme="minorHAnsi" w:hAnsiTheme="minorHAnsi" w:cstheme="minorBidi"/>
                <w:lang w:eastAsia="en-US"/>
              </w:rPr>
            </w:pPr>
          </w:p>
        </w:tc>
      </w:tr>
      <w:tr w:rsidR="00B82095" w:rsidTr="00B82095">
        <w:trPr>
          <w:trHeight w:val="1679"/>
          <w:jc w:val="center"/>
        </w:trPr>
        <w:tc>
          <w:tcPr>
            <w:tcW w:w="1657" w:type="dxa"/>
            <w:hideMark/>
          </w:tcPr>
          <w:p w:rsidR="00B82095" w:rsidRDefault="00B82095">
            <w:pPr>
              <w:tabs>
                <w:tab w:val="left" w:pos="3198"/>
              </w:tabs>
              <w:spacing w:line="360" w:lineRule="auto"/>
              <w:jc w:val="both"/>
              <w:rPr>
                <w:lang w:val="kk-KZ" w:eastAsia="en-US"/>
              </w:rPr>
            </w:pPr>
            <w:r>
              <w:rPr>
                <w:lang w:val="en-US" w:eastAsia="en-US"/>
              </w:rPr>
              <w:t>mon.</w:t>
            </w:r>
          </w:p>
          <w:p w:rsidR="00B82095" w:rsidRDefault="00B82095">
            <w:pPr>
              <w:tabs>
                <w:tab w:val="left" w:pos="3198"/>
              </w:tabs>
              <w:spacing w:line="360" w:lineRule="auto"/>
              <w:jc w:val="both"/>
              <w:rPr>
                <w:lang w:val="en-US" w:eastAsia="en-US"/>
              </w:rPr>
            </w:pPr>
            <w:r>
              <w:rPr>
                <w:lang w:val="en-US" w:eastAsia="en-US"/>
              </w:rPr>
              <w:t>H</w:t>
            </w:r>
          </w:p>
          <w:p w:rsidR="00B82095" w:rsidRDefault="00B82095">
            <w:pPr>
              <w:tabs>
                <w:tab w:val="left" w:pos="3198"/>
              </w:tabs>
              <w:spacing w:line="360" w:lineRule="auto"/>
              <w:jc w:val="both"/>
              <w:rPr>
                <w:lang w:val="en-US" w:eastAsia="en-US"/>
              </w:rPr>
            </w:pPr>
            <w:r>
              <w:rPr>
                <w:lang w:val="en-US" w:eastAsia="en-US"/>
              </w:rPr>
              <w:t>Hs</w:t>
            </w:r>
          </w:p>
          <w:p w:rsidR="00B82095" w:rsidRDefault="00B82095">
            <w:pPr>
              <w:tabs>
                <w:tab w:val="left" w:pos="3198"/>
              </w:tabs>
              <w:spacing w:line="360" w:lineRule="auto"/>
              <w:jc w:val="both"/>
              <w:rPr>
                <w:rFonts w:eastAsia="Calibri"/>
                <w:lang w:val="kk-KZ" w:eastAsia="en-US"/>
              </w:rPr>
            </w:pPr>
            <w:r>
              <w:rPr>
                <w:rFonts w:eastAsia="Calibri"/>
                <w:lang w:val="en-US" w:eastAsia="en-US"/>
              </w:rPr>
              <w:t>Ile FRA</w:t>
            </w:r>
          </w:p>
          <w:p w:rsidR="00B82095" w:rsidRDefault="00B82095">
            <w:pPr>
              <w:tabs>
                <w:tab w:val="left" w:pos="3198"/>
              </w:tabs>
              <w:spacing w:line="360" w:lineRule="auto"/>
              <w:jc w:val="both"/>
              <w:rPr>
                <w:shd w:val="clear" w:color="auto" w:fill="FFFFFF"/>
                <w:lang w:val="en-US" w:eastAsia="en-US"/>
              </w:rPr>
            </w:pPr>
            <w:r>
              <w:rPr>
                <w:lang w:val="en-US" w:eastAsia="en-US"/>
              </w:rPr>
              <w:t>KFTCW</w:t>
            </w:r>
          </w:p>
          <w:p w:rsidR="00B82095" w:rsidRDefault="00B82095">
            <w:pPr>
              <w:tabs>
                <w:tab w:val="left" w:pos="3198"/>
              </w:tabs>
              <w:spacing w:line="360" w:lineRule="auto"/>
              <w:jc w:val="both"/>
              <w:rPr>
                <w:shd w:val="clear" w:color="auto" w:fill="FFFFFF"/>
                <w:lang w:val="en-US" w:eastAsia="en-US"/>
              </w:rPr>
            </w:pPr>
            <w:r>
              <w:rPr>
                <w:shd w:val="clear" w:color="auto" w:fill="FFFFFF"/>
                <w:lang w:val="en-US" w:eastAsia="en-US"/>
              </w:rPr>
              <w:t>KFW</w:t>
            </w:r>
          </w:p>
          <w:p w:rsidR="00B82095" w:rsidRDefault="00B82095">
            <w:pPr>
              <w:tabs>
                <w:tab w:val="left" w:pos="3198"/>
              </w:tabs>
              <w:spacing w:line="360" w:lineRule="auto"/>
              <w:jc w:val="both"/>
              <w:rPr>
                <w:shd w:val="clear" w:color="auto" w:fill="FFFFFF"/>
                <w:lang w:val="kk-KZ" w:eastAsia="en-US"/>
              </w:rPr>
            </w:pPr>
            <w:r>
              <w:rPr>
                <w:lang w:val="en-US" w:eastAsia="en-US"/>
              </w:rPr>
              <w:t>KMFGSFW</w:t>
            </w:r>
          </w:p>
          <w:p w:rsidR="00B82095" w:rsidRDefault="00B82095">
            <w:pPr>
              <w:tabs>
                <w:tab w:val="left" w:pos="3198"/>
              </w:tabs>
              <w:spacing w:line="360" w:lineRule="auto"/>
              <w:jc w:val="both"/>
              <w:rPr>
                <w:lang w:val="kk-KZ" w:eastAsia="en-US"/>
              </w:rPr>
            </w:pPr>
            <w:r>
              <w:rPr>
                <w:shd w:val="clear" w:color="auto" w:fill="FFFFFF"/>
                <w:lang w:val="kk-KZ" w:eastAsia="en-US"/>
              </w:rPr>
              <w:t xml:space="preserve"> О</w:t>
            </w:r>
          </w:p>
        </w:tc>
        <w:tc>
          <w:tcPr>
            <w:tcW w:w="7914" w:type="dxa"/>
          </w:tcPr>
          <w:p w:rsidR="00B82095" w:rsidRDefault="00B82095">
            <w:pPr>
              <w:tabs>
                <w:tab w:val="left" w:pos="3198"/>
              </w:tabs>
              <w:autoSpaceDE w:val="0"/>
              <w:spacing w:line="360" w:lineRule="auto"/>
              <w:jc w:val="both"/>
              <w:rPr>
                <w:lang w:val="en-US" w:eastAsia="en-US"/>
              </w:rPr>
            </w:pPr>
            <w:r>
              <w:rPr>
                <w:lang w:val="en-US" w:eastAsia="en-US"/>
              </w:rPr>
              <w:t>– month</w:t>
            </w:r>
          </w:p>
          <w:p w:rsidR="00B82095" w:rsidRDefault="00B82095">
            <w:pPr>
              <w:tabs>
                <w:tab w:val="left" w:pos="3198"/>
              </w:tabs>
              <w:autoSpaceDE w:val="0"/>
              <w:spacing w:line="360" w:lineRule="auto"/>
              <w:jc w:val="both"/>
              <w:rPr>
                <w:lang w:val="en-US" w:eastAsia="en-US"/>
              </w:rPr>
            </w:pPr>
            <w:r>
              <w:rPr>
                <w:lang w:val="en-US" w:eastAsia="en-US"/>
              </w:rPr>
              <w:t>–</w:t>
            </w:r>
            <w:r>
              <w:rPr>
                <w:shd w:val="clear" w:color="auto" w:fill="FFFFFF"/>
                <w:lang w:val="kk-KZ" w:eastAsia="en-US"/>
              </w:rPr>
              <w:t xml:space="preserve"> </w:t>
            </w:r>
            <w:r>
              <w:rPr>
                <w:lang w:val="en-US" w:eastAsia="en-US"/>
              </w:rPr>
              <w:t>Hampshire breed</w:t>
            </w:r>
          </w:p>
          <w:p w:rsidR="00B82095" w:rsidRDefault="00B82095">
            <w:pPr>
              <w:tabs>
                <w:tab w:val="left" w:pos="3198"/>
              </w:tabs>
              <w:autoSpaceDE w:val="0"/>
              <w:spacing w:line="360" w:lineRule="auto"/>
              <w:jc w:val="both"/>
              <w:rPr>
                <w:lang w:val="en-US" w:eastAsia="en-US"/>
              </w:rPr>
            </w:pPr>
            <w:r>
              <w:rPr>
                <w:lang w:val="en-US" w:eastAsia="en-US"/>
              </w:rPr>
              <w:t>–</w:t>
            </w:r>
            <w:r>
              <w:rPr>
                <w:shd w:val="clear" w:color="auto" w:fill="FFFFFF"/>
                <w:lang w:val="kk-KZ" w:eastAsia="en-US"/>
              </w:rPr>
              <w:t xml:space="preserve"> Hissar</w:t>
            </w:r>
            <w:r>
              <w:rPr>
                <w:shd w:val="clear" w:color="auto" w:fill="FFFFFF"/>
                <w:lang w:val="en-US" w:eastAsia="en-US"/>
              </w:rPr>
              <w:t xml:space="preserve"> breed</w:t>
            </w:r>
          </w:p>
          <w:p w:rsidR="00B82095" w:rsidRDefault="00B82095">
            <w:pPr>
              <w:tabs>
                <w:tab w:val="left" w:pos="3198"/>
              </w:tabs>
              <w:autoSpaceDE w:val="0"/>
              <w:spacing w:line="360" w:lineRule="auto"/>
              <w:jc w:val="both"/>
              <w:rPr>
                <w:lang w:val="en-US" w:eastAsia="en-US"/>
              </w:rPr>
            </w:pPr>
            <w:r>
              <w:rPr>
                <w:lang w:val="en-US" w:eastAsia="en-US"/>
              </w:rPr>
              <w:t>–</w:t>
            </w:r>
            <w:r>
              <w:rPr>
                <w:shd w:val="clear" w:color="auto" w:fill="FFFFFF"/>
                <w:lang w:val="kk-KZ" w:eastAsia="en-US"/>
              </w:rPr>
              <w:t xml:space="preserve"> </w:t>
            </w:r>
            <w:r>
              <w:rPr>
                <w:lang w:val="en-US" w:eastAsia="en-US"/>
              </w:rPr>
              <w:t>Ile de france</w:t>
            </w:r>
          </w:p>
          <w:p w:rsidR="00B82095" w:rsidRDefault="00B82095">
            <w:pPr>
              <w:pStyle w:val="af9"/>
              <w:spacing w:before="0" w:beforeAutospacing="0" w:after="0" w:afterAutospacing="0" w:line="276" w:lineRule="auto"/>
              <w:jc w:val="both"/>
              <w:rPr>
                <w:rFonts w:ascii="Times New Roman" w:hAnsi="Times New Roman"/>
                <w:lang w:val="en-US" w:eastAsia="en-US"/>
              </w:rPr>
            </w:pPr>
            <w:r>
              <w:rPr>
                <w:lang w:val="en-US" w:eastAsia="en-US"/>
              </w:rPr>
              <w:t xml:space="preserve">– </w:t>
            </w:r>
            <w:r>
              <w:rPr>
                <w:rFonts w:ascii="Times New Roman" w:hAnsi="Times New Roman"/>
                <w:sz w:val="24"/>
                <w:szCs w:val="24"/>
                <w:lang w:val="en-US" w:eastAsia="en-US"/>
              </w:rPr>
              <w:t xml:space="preserve">Kazakh fat tailed </w:t>
            </w:r>
            <w:r>
              <w:rPr>
                <w:rFonts w:ascii="Times New Roman" w:hAnsi="Times New Roman"/>
                <w:sz w:val="24"/>
                <w:szCs w:val="24"/>
                <w:lang w:eastAsia="en-US"/>
              </w:rPr>
              <w:t>с</w:t>
            </w:r>
            <w:r>
              <w:rPr>
                <w:rFonts w:ascii="Times New Roman" w:hAnsi="Times New Roman"/>
                <w:sz w:val="24"/>
                <w:szCs w:val="24"/>
                <w:lang w:val="en-US" w:eastAsia="en-US"/>
              </w:rPr>
              <w:t>oarse wool breed</w:t>
            </w:r>
          </w:p>
          <w:p w:rsidR="00B82095" w:rsidRDefault="00B82095">
            <w:pPr>
              <w:pStyle w:val="af9"/>
              <w:spacing w:before="0" w:beforeAutospacing="0" w:after="0" w:afterAutospacing="0" w:line="276" w:lineRule="auto"/>
              <w:jc w:val="both"/>
              <w:rPr>
                <w:rFonts w:ascii="Times New Roman" w:hAnsi="Times New Roman"/>
                <w:lang w:val="en-US" w:eastAsia="en-US"/>
              </w:rPr>
            </w:pPr>
          </w:p>
          <w:p w:rsidR="00B82095" w:rsidRDefault="00B82095">
            <w:pPr>
              <w:tabs>
                <w:tab w:val="left" w:pos="3198"/>
              </w:tabs>
              <w:autoSpaceDE w:val="0"/>
              <w:spacing w:line="360" w:lineRule="auto"/>
              <w:rPr>
                <w:lang w:val="en-US" w:eastAsia="en-US"/>
              </w:rPr>
            </w:pPr>
            <w:r>
              <w:rPr>
                <w:lang w:val="en-US" w:eastAsia="en-US"/>
              </w:rPr>
              <w:t>–</w:t>
            </w:r>
            <w:r>
              <w:rPr>
                <w:lang w:val="kk-KZ" w:eastAsia="en-US"/>
              </w:rPr>
              <w:t xml:space="preserve"> </w:t>
            </w:r>
            <w:r>
              <w:rPr>
                <w:lang w:val="en-US" w:eastAsia="en-US"/>
              </w:rPr>
              <w:t>Kazakh fine wool sheep</w:t>
            </w:r>
          </w:p>
          <w:p w:rsidR="00B82095" w:rsidRDefault="00B82095">
            <w:pPr>
              <w:tabs>
                <w:tab w:val="left" w:pos="3198"/>
              </w:tabs>
              <w:autoSpaceDE w:val="0"/>
              <w:spacing w:line="360" w:lineRule="auto"/>
              <w:rPr>
                <w:lang w:val="kk-KZ" w:eastAsia="en-US"/>
              </w:rPr>
            </w:pPr>
            <w:r>
              <w:rPr>
                <w:lang w:val="en-US" w:eastAsia="en-US"/>
              </w:rPr>
              <w:t>–</w:t>
            </w:r>
            <w:r>
              <w:rPr>
                <w:lang w:val="kk-KZ" w:eastAsia="en-US"/>
              </w:rPr>
              <w:t xml:space="preserve"> </w:t>
            </w:r>
            <w:r>
              <w:rPr>
                <w:lang w:val="en-US" w:eastAsia="en-US"/>
              </w:rPr>
              <w:t>Kazakh meat fast growing semi fine wool sheep breed</w:t>
            </w:r>
          </w:p>
          <w:p w:rsidR="00B82095" w:rsidRDefault="00B82095">
            <w:pPr>
              <w:tabs>
                <w:tab w:val="left" w:pos="1189"/>
              </w:tabs>
              <w:spacing w:line="360" w:lineRule="auto"/>
              <w:jc w:val="both"/>
              <w:rPr>
                <w:shd w:val="clear" w:color="auto" w:fill="FFFFFF"/>
                <w:lang w:val="kk-KZ" w:eastAsia="en-US"/>
              </w:rPr>
            </w:pPr>
            <w:r>
              <w:rPr>
                <w:lang w:eastAsia="en-US"/>
              </w:rPr>
              <w:t>–</w:t>
            </w:r>
            <w:r>
              <w:rPr>
                <w:shd w:val="clear" w:color="auto" w:fill="FFFFFF"/>
                <w:lang w:val="kk-KZ" w:eastAsia="en-US"/>
              </w:rPr>
              <w:t xml:space="preserve"> </w:t>
            </w:r>
            <w:r>
              <w:rPr>
                <w:shd w:val="clear" w:color="auto" w:fill="FFFFFF"/>
                <w:lang w:val="en-US" w:eastAsia="en-US"/>
              </w:rPr>
              <w:t xml:space="preserve">Ordabasy breed </w:t>
            </w:r>
          </w:p>
          <w:p w:rsidR="00B82095" w:rsidRDefault="00B82095">
            <w:pPr>
              <w:tabs>
                <w:tab w:val="left" w:pos="1189"/>
              </w:tabs>
              <w:spacing w:line="360" w:lineRule="auto"/>
              <w:jc w:val="both"/>
              <w:rPr>
                <w:lang w:val="kk-KZ" w:eastAsia="en-US"/>
              </w:rPr>
            </w:pPr>
          </w:p>
        </w:tc>
      </w:tr>
    </w:tbl>
    <w:p w:rsidR="007D3A06" w:rsidRDefault="004E66F3" w:rsidP="007D3A06">
      <w:pPr>
        <w:tabs>
          <w:tab w:val="left" w:pos="1189"/>
        </w:tabs>
        <w:spacing w:line="360" w:lineRule="auto"/>
        <w:jc w:val="both"/>
        <w:rPr>
          <w:b/>
          <w:shd w:val="clear" w:color="auto" w:fill="FFFFFF"/>
          <w:lang w:eastAsia="en-US"/>
        </w:rPr>
      </w:pPr>
      <w:r>
        <w:rPr>
          <w:b/>
          <w:shd w:val="clear" w:color="auto" w:fill="FFFFFF"/>
        </w:rPr>
        <w:br w:type="page"/>
      </w:r>
    </w:p>
    <w:p w:rsidR="007D3A06" w:rsidRPr="003F31E0" w:rsidRDefault="003F31E0" w:rsidP="007D3A06">
      <w:pPr>
        <w:spacing w:line="360" w:lineRule="auto"/>
        <w:jc w:val="center"/>
        <w:rPr>
          <w:b/>
          <w:shd w:val="clear" w:color="auto" w:fill="FFFFFF"/>
          <w:lang w:val="en-US"/>
        </w:rPr>
      </w:pPr>
      <w:r>
        <w:rPr>
          <w:b/>
          <w:shd w:val="clear" w:color="auto" w:fill="FFFFFF"/>
          <w:lang w:val="en-US"/>
        </w:rPr>
        <w:t>INTRODUCTION</w:t>
      </w:r>
    </w:p>
    <w:p w:rsidR="00BF5ADD" w:rsidRDefault="00BF5ADD" w:rsidP="00BF5ADD">
      <w:pPr>
        <w:pStyle w:val="afd"/>
        <w:spacing w:line="360" w:lineRule="auto"/>
        <w:ind w:firstLine="709"/>
        <w:jc w:val="both"/>
        <w:rPr>
          <w:rFonts w:ascii="Times New Roman" w:hAnsi="Times New Roman"/>
          <w:sz w:val="24"/>
          <w:szCs w:val="24"/>
          <w:lang w:val="en-US"/>
        </w:rPr>
      </w:pPr>
    </w:p>
    <w:p w:rsidR="00BF5ADD" w:rsidRPr="00EA2C18" w:rsidRDefault="00BF5ADD" w:rsidP="00EA2C18">
      <w:pPr>
        <w:pStyle w:val="afd"/>
        <w:spacing w:line="360" w:lineRule="auto"/>
        <w:ind w:firstLine="709"/>
        <w:jc w:val="both"/>
        <w:rPr>
          <w:rFonts w:ascii="Times New Roman" w:hAnsi="Times New Roman"/>
          <w:sz w:val="24"/>
          <w:szCs w:val="24"/>
          <w:lang w:val="is-IS"/>
        </w:rPr>
      </w:pPr>
      <w:r>
        <w:rPr>
          <w:rFonts w:ascii="Times New Roman" w:hAnsi="Times New Roman"/>
          <w:sz w:val="24"/>
          <w:szCs w:val="24"/>
          <w:lang w:val="en-US"/>
        </w:rPr>
        <w:t xml:space="preserve">Currently, more than 70% of the sheep and goat population is concentrated in small peasant and private household farms. The small-scale commodity of these farms led to a change in the livestock management system, and thereby to a reduction in the livestock, a sharp decrease in the proportion of fine-wool and semi fine wool sheep due to the orientation of small commodity producers to breeding </w:t>
      </w:r>
      <w:r w:rsidR="00EA2C18">
        <w:rPr>
          <w:rFonts w:ascii="Times New Roman" w:hAnsi="Times New Roman"/>
          <w:sz w:val="24"/>
          <w:szCs w:val="24"/>
          <w:lang w:val="is-IS"/>
        </w:rPr>
        <w:t>non</w:t>
      </w:r>
      <w:r w:rsidR="00EA2C18" w:rsidRPr="00EA2C18">
        <w:rPr>
          <w:rFonts w:ascii="Times New Roman" w:hAnsi="Times New Roman"/>
          <w:sz w:val="24"/>
          <w:szCs w:val="24"/>
          <w:lang w:val="is-IS"/>
        </w:rPr>
        <w:t xml:space="preserve"> thoroughbred</w:t>
      </w:r>
      <w:r w:rsidR="00EA2C18">
        <w:rPr>
          <w:rFonts w:ascii="Times New Roman" w:hAnsi="Times New Roman"/>
          <w:sz w:val="24"/>
          <w:szCs w:val="24"/>
          <w:lang w:val="is-IS"/>
        </w:rPr>
        <w:t xml:space="preserve"> </w:t>
      </w:r>
      <w:r>
        <w:rPr>
          <w:rFonts w:ascii="Times New Roman" w:hAnsi="Times New Roman"/>
          <w:sz w:val="24"/>
          <w:szCs w:val="24"/>
          <w:lang w:val="en-US"/>
        </w:rPr>
        <w:t xml:space="preserve">sheep adapted to local conditions of keeping. </w:t>
      </w:r>
      <w:r w:rsidRPr="00BF5ADD">
        <w:rPr>
          <w:rFonts w:ascii="Times New Roman" w:hAnsi="Times New Roman"/>
          <w:sz w:val="24"/>
          <w:szCs w:val="24"/>
          <w:lang w:val="en-US"/>
        </w:rPr>
        <w:t xml:space="preserve">In </w:t>
      </w:r>
      <w:r w:rsidR="00EA2C18">
        <w:rPr>
          <w:rFonts w:ascii="Times New Roman" w:hAnsi="Times New Roman"/>
          <w:sz w:val="24"/>
          <w:szCs w:val="24"/>
          <w:lang w:val="en-US"/>
        </w:rPr>
        <w:t xml:space="preserve">these </w:t>
      </w:r>
      <w:r w:rsidRPr="00BF5ADD">
        <w:rPr>
          <w:rFonts w:ascii="Times New Roman" w:hAnsi="Times New Roman"/>
          <w:sz w:val="24"/>
          <w:szCs w:val="24"/>
          <w:lang w:val="en-US"/>
        </w:rPr>
        <w:t>formation</w:t>
      </w:r>
      <w:r w:rsidR="00EA2C18">
        <w:rPr>
          <w:rFonts w:ascii="Times New Roman" w:hAnsi="Times New Roman"/>
          <w:sz w:val="24"/>
          <w:szCs w:val="24"/>
          <w:lang w:val="en-US"/>
        </w:rPr>
        <w:t>s</w:t>
      </w:r>
      <w:r w:rsidRPr="00BF5ADD">
        <w:rPr>
          <w:rFonts w:ascii="Times New Roman" w:hAnsi="Times New Roman"/>
          <w:sz w:val="24"/>
          <w:szCs w:val="24"/>
          <w:lang w:val="en-US"/>
        </w:rPr>
        <w:t>, it is practically impossible to introduce effective advanced technologies and conduct selection and breeding work.</w:t>
      </w:r>
    </w:p>
    <w:p w:rsidR="00BF5ADD" w:rsidRPr="00BF5ADD" w:rsidRDefault="00EA2C18" w:rsidP="00EA2C18">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Today, most</w:t>
      </w:r>
      <w:r w:rsidR="00BF5ADD" w:rsidRPr="00BF5ADD">
        <w:rPr>
          <w:rFonts w:ascii="Times New Roman" w:hAnsi="Times New Roman"/>
          <w:sz w:val="24"/>
          <w:szCs w:val="24"/>
          <w:lang w:val="en-US"/>
        </w:rPr>
        <w:t xml:space="preserve"> of</w:t>
      </w:r>
      <w:r>
        <w:rPr>
          <w:rFonts w:ascii="Times New Roman" w:hAnsi="Times New Roman"/>
          <w:sz w:val="24"/>
          <w:szCs w:val="24"/>
          <w:lang w:val="en-US"/>
        </w:rPr>
        <w:t xml:space="preserve"> the</w:t>
      </w:r>
      <w:r w:rsidR="00BF5ADD" w:rsidRPr="00BF5ADD">
        <w:rPr>
          <w:rFonts w:ascii="Times New Roman" w:hAnsi="Times New Roman"/>
          <w:sz w:val="24"/>
          <w:szCs w:val="24"/>
          <w:lang w:val="en-US"/>
        </w:rPr>
        <w:t xml:space="preserve"> lamb and wool is produced at the expense of personal farmsteads and small peasant farms, without taking into account productive and breeding qualities of sheep.</w:t>
      </w:r>
    </w:p>
    <w:p w:rsidR="004A0525" w:rsidRDefault="004A0525" w:rsidP="004A0525">
      <w:pPr>
        <w:tabs>
          <w:tab w:val="left" w:pos="851"/>
        </w:tabs>
        <w:spacing w:line="360" w:lineRule="auto"/>
        <w:ind w:firstLine="709"/>
        <w:jc w:val="both"/>
        <w:rPr>
          <w:lang w:val="en-US"/>
        </w:rPr>
      </w:pPr>
      <w:r>
        <w:rPr>
          <w:lang w:val="en-US"/>
        </w:rPr>
        <w:t>It should be noted that at present time in the republic meat and wool productivity of sheep and goats remains at a rather low level: the average live weight of sheep sold for meat according to recent data ranges from 34-38 kg, wool 2.3-2, 4 kg. These parameters are 1.5-2.0 times lower than the productivity of perspective pedigree sheep zoned and recommended breeds for breeding.</w:t>
      </w:r>
    </w:p>
    <w:p w:rsidR="001E54EB" w:rsidRPr="001E54EB" w:rsidRDefault="001E54EB" w:rsidP="005C7D0C">
      <w:pPr>
        <w:pStyle w:val="afd"/>
        <w:spacing w:line="360" w:lineRule="auto"/>
        <w:ind w:firstLine="709"/>
        <w:jc w:val="both"/>
        <w:rPr>
          <w:rFonts w:ascii="Times New Roman" w:hAnsi="Times New Roman"/>
          <w:sz w:val="24"/>
          <w:szCs w:val="24"/>
          <w:lang w:val="en-US"/>
        </w:rPr>
      </w:pPr>
      <w:r w:rsidRPr="001E54EB">
        <w:rPr>
          <w:rFonts w:ascii="Times New Roman" w:hAnsi="Times New Roman"/>
          <w:sz w:val="24"/>
          <w:szCs w:val="24"/>
          <w:lang w:val="en-US"/>
        </w:rPr>
        <w:t>Kazakhstan has great potential fo</w:t>
      </w:r>
      <w:r>
        <w:rPr>
          <w:rFonts w:ascii="Times New Roman" w:hAnsi="Times New Roman"/>
          <w:sz w:val="24"/>
          <w:szCs w:val="24"/>
          <w:lang w:val="en-US"/>
        </w:rPr>
        <w:t xml:space="preserve">r the further development of </w:t>
      </w:r>
      <w:r w:rsidRPr="001E54EB">
        <w:rPr>
          <w:rFonts w:ascii="Times New Roman" w:hAnsi="Times New Roman"/>
          <w:sz w:val="24"/>
          <w:szCs w:val="24"/>
          <w:lang w:val="en-US"/>
        </w:rPr>
        <w:t xml:space="preserve"> sheep breeding industry and opportunities </w:t>
      </w:r>
      <w:r>
        <w:rPr>
          <w:rFonts w:ascii="Times New Roman" w:hAnsi="Times New Roman"/>
          <w:sz w:val="24"/>
          <w:szCs w:val="24"/>
          <w:lang w:val="en-US"/>
        </w:rPr>
        <w:t xml:space="preserve">for providing </w:t>
      </w:r>
      <w:r w:rsidRPr="001E54EB">
        <w:rPr>
          <w:rFonts w:ascii="Times New Roman" w:hAnsi="Times New Roman"/>
          <w:sz w:val="24"/>
          <w:szCs w:val="24"/>
          <w:lang w:val="en-US"/>
        </w:rPr>
        <w:t>not only</w:t>
      </w:r>
      <w:r>
        <w:rPr>
          <w:rFonts w:ascii="Times New Roman" w:hAnsi="Times New Roman"/>
          <w:sz w:val="24"/>
          <w:szCs w:val="24"/>
          <w:lang w:val="en-US"/>
        </w:rPr>
        <w:t xml:space="preserve"> </w:t>
      </w:r>
      <w:r w:rsidRPr="001E54EB">
        <w:rPr>
          <w:rFonts w:ascii="Times New Roman" w:hAnsi="Times New Roman"/>
          <w:sz w:val="24"/>
          <w:szCs w:val="24"/>
          <w:lang w:val="en-US"/>
        </w:rPr>
        <w:t>the needs of  popu</w:t>
      </w:r>
      <w:r>
        <w:rPr>
          <w:rFonts w:ascii="Times New Roman" w:hAnsi="Times New Roman"/>
          <w:sz w:val="24"/>
          <w:szCs w:val="24"/>
          <w:lang w:val="en-US"/>
        </w:rPr>
        <w:t>lation of the republic in meat</w:t>
      </w:r>
      <w:r w:rsidRPr="001E54EB">
        <w:rPr>
          <w:rFonts w:ascii="Times New Roman" w:hAnsi="Times New Roman"/>
          <w:sz w:val="24"/>
          <w:szCs w:val="24"/>
          <w:lang w:val="en-US"/>
        </w:rPr>
        <w:t xml:space="preserve"> and</w:t>
      </w:r>
      <w:r>
        <w:rPr>
          <w:rFonts w:ascii="Times New Roman" w:hAnsi="Times New Roman"/>
          <w:sz w:val="24"/>
          <w:szCs w:val="24"/>
          <w:lang w:val="en-US"/>
        </w:rPr>
        <w:t xml:space="preserve"> become a large exporter of these products</w:t>
      </w:r>
      <w:r w:rsidRPr="001E54EB">
        <w:rPr>
          <w:rFonts w:ascii="Times New Roman" w:hAnsi="Times New Roman"/>
          <w:sz w:val="24"/>
          <w:szCs w:val="24"/>
          <w:lang w:val="en-US"/>
        </w:rPr>
        <w:t>. Restoration and further development of domestic sheep breeding</w:t>
      </w:r>
      <w:r>
        <w:rPr>
          <w:rFonts w:ascii="Times New Roman" w:hAnsi="Times New Roman"/>
          <w:sz w:val="24"/>
          <w:szCs w:val="24"/>
          <w:lang w:val="en-US"/>
        </w:rPr>
        <w:t xml:space="preserve"> must be based on </w:t>
      </w:r>
      <w:r w:rsidRPr="001E54EB">
        <w:rPr>
          <w:rFonts w:ascii="Times New Roman" w:hAnsi="Times New Roman"/>
          <w:sz w:val="24"/>
          <w:szCs w:val="24"/>
          <w:lang w:val="en-US"/>
        </w:rPr>
        <w:t xml:space="preserve">rational use of genetic </w:t>
      </w:r>
      <w:r>
        <w:rPr>
          <w:rFonts w:ascii="Times New Roman" w:hAnsi="Times New Roman"/>
          <w:sz w:val="24"/>
          <w:szCs w:val="24"/>
          <w:lang w:val="en-US"/>
        </w:rPr>
        <w:t xml:space="preserve">potencial  of animals, pastures and </w:t>
      </w:r>
      <w:r w:rsidRPr="001E54EB">
        <w:rPr>
          <w:rFonts w:ascii="Times New Roman" w:hAnsi="Times New Roman"/>
          <w:sz w:val="24"/>
          <w:szCs w:val="24"/>
          <w:lang w:val="en-US"/>
        </w:rPr>
        <w:t>labour resources</w:t>
      </w:r>
      <w:r w:rsidR="005C7D0C">
        <w:rPr>
          <w:rFonts w:ascii="Times New Roman" w:hAnsi="Times New Roman"/>
          <w:sz w:val="24"/>
          <w:szCs w:val="24"/>
          <w:lang w:val="kk-KZ"/>
        </w:rPr>
        <w:t xml:space="preserve"> </w:t>
      </w:r>
      <w:r w:rsidR="005C7D0C">
        <w:rPr>
          <w:rFonts w:ascii="Times New Roman" w:hAnsi="Times New Roman"/>
          <w:sz w:val="24"/>
          <w:szCs w:val="24"/>
          <w:lang w:val="en-US"/>
        </w:rPr>
        <w:t xml:space="preserve">for </w:t>
      </w:r>
      <w:r w:rsidRPr="001E54EB">
        <w:rPr>
          <w:rFonts w:ascii="Times New Roman" w:hAnsi="Times New Roman"/>
          <w:sz w:val="24"/>
          <w:szCs w:val="24"/>
          <w:lang w:val="en-US"/>
        </w:rPr>
        <w:t xml:space="preserve"> profitable production of high quality</w:t>
      </w:r>
      <w:r w:rsidR="005C7D0C">
        <w:rPr>
          <w:rFonts w:ascii="Times New Roman" w:hAnsi="Times New Roman"/>
          <w:sz w:val="24"/>
          <w:szCs w:val="24"/>
          <w:lang w:val="en-US"/>
        </w:rPr>
        <w:t xml:space="preserve"> sheep</w:t>
      </w:r>
      <w:r w:rsidR="005C7D0C">
        <w:rPr>
          <w:rFonts w:ascii="Times New Roman" w:hAnsi="Times New Roman"/>
          <w:sz w:val="24"/>
          <w:szCs w:val="24"/>
          <w:lang w:val="kk-KZ"/>
        </w:rPr>
        <w:t xml:space="preserve"> </w:t>
      </w:r>
      <w:r w:rsidRPr="001E54EB">
        <w:rPr>
          <w:rFonts w:ascii="Times New Roman" w:hAnsi="Times New Roman"/>
          <w:sz w:val="24"/>
          <w:szCs w:val="24"/>
          <w:lang w:val="en-US"/>
        </w:rPr>
        <w:t>products with a low cost, corresponding to world standards.</w:t>
      </w:r>
    </w:p>
    <w:p w:rsidR="00F75E31" w:rsidRDefault="00F75E31" w:rsidP="00F75E31">
      <w:pPr>
        <w:tabs>
          <w:tab w:val="left" w:pos="851"/>
        </w:tabs>
        <w:spacing w:line="360" w:lineRule="auto"/>
        <w:ind w:firstLine="709"/>
        <w:jc w:val="both"/>
        <w:rPr>
          <w:lang w:val="en-US"/>
        </w:rPr>
      </w:pPr>
      <w:r>
        <w:rPr>
          <w:lang w:val="en-US"/>
        </w:rPr>
        <w:t>The scientific and technical program proceeds from the priority areas for the development of animal husbandry, reflected in the State Program for the Development of the Agro-Industrial Complex of the Republic of Kazakhstan for 2021-2026 and the Decree of the President of the Republic of Kazakhstan dated February 14, 2017 No. 420.</w:t>
      </w:r>
    </w:p>
    <w:p w:rsidR="00F75E31" w:rsidRDefault="00F75E31" w:rsidP="00F75E31">
      <w:pPr>
        <w:spacing w:line="360" w:lineRule="auto"/>
        <w:ind w:firstLine="709"/>
        <w:jc w:val="both"/>
        <w:rPr>
          <w:lang w:val="kk-KZ"/>
        </w:rPr>
      </w:pPr>
      <w:r>
        <w:rPr>
          <w:lang w:val="en-US"/>
        </w:rPr>
        <w:t>The basis for choosing direction and conducting research program is the Schedule under Contract No. 37 dated November 5, 2018 and Amendment to contract No. 1 dated February 26, 2019 for the implementation of applied scientific research in the field of the agro-industrial complex for 2018-2020 under the budget program 267 «Improving of accessibility of knowledge and scientific research» by the budget program on sub-program 101 «Program-targeted financing of research and activities»  by specifics 156 «Payment for consulting services and research» for 2020 years (Appendix A).</w:t>
      </w:r>
    </w:p>
    <w:p w:rsidR="009C4738" w:rsidRPr="009C4738" w:rsidRDefault="009C4738" w:rsidP="009C4738">
      <w:pPr>
        <w:pStyle w:val="afd"/>
        <w:spacing w:line="360" w:lineRule="auto"/>
        <w:ind w:firstLine="709"/>
        <w:jc w:val="both"/>
        <w:rPr>
          <w:rFonts w:asciiTheme="majorBidi" w:hAnsiTheme="majorBidi" w:cstheme="majorBidi"/>
          <w:sz w:val="24"/>
          <w:szCs w:val="24"/>
          <w:lang w:val="en-US"/>
        </w:rPr>
      </w:pPr>
      <w:r w:rsidRPr="009C4738">
        <w:rPr>
          <w:rFonts w:asciiTheme="majorBidi" w:hAnsiTheme="majorBidi" w:cstheme="majorBidi"/>
          <w:sz w:val="24"/>
          <w:szCs w:val="24"/>
          <w:lang w:val="en-US"/>
        </w:rPr>
        <w:t>The relevance of research. In agro-industrial complex of the republic, including in sheep breeding, positive results have been achieved in terms of stable annual growth in production, renewal of fixed assets and restoration of the infrastructure of agricultural production</w:t>
      </w:r>
      <w:r w:rsidRPr="009C4738">
        <w:rPr>
          <w:rFonts w:asciiTheme="majorBidi" w:hAnsiTheme="majorBidi" w:cstheme="majorBidi"/>
          <w:sz w:val="24"/>
          <w:szCs w:val="24"/>
          <w:lang w:val="kk-KZ"/>
        </w:rPr>
        <w:t xml:space="preserve"> </w:t>
      </w:r>
      <w:r w:rsidRPr="009C4738">
        <w:rPr>
          <w:rFonts w:asciiTheme="majorBidi" w:hAnsiTheme="majorBidi" w:cstheme="majorBidi"/>
          <w:sz w:val="24"/>
          <w:szCs w:val="24"/>
          <w:lang w:val="en-US"/>
        </w:rPr>
        <w:t>and ensuring food security for basic food products.</w:t>
      </w:r>
    </w:p>
    <w:p w:rsidR="009C4738" w:rsidRPr="009C4738" w:rsidRDefault="009C4738" w:rsidP="009C4738">
      <w:pPr>
        <w:tabs>
          <w:tab w:val="left" w:pos="851"/>
        </w:tabs>
        <w:spacing w:line="360" w:lineRule="auto"/>
        <w:ind w:firstLine="709"/>
        <w:jc w:val="both"/>
        <w:rPr>
          <w:lang w:val="en-US"/>
        </w:rPr>
      </w:pPr>
      <w:r w:rsidRPr="009C4738">
        <w:rPr>
          <w:lang w:val="en-US"/>
        </w:rPr>
        <w:t xml:space="preserve">In the republic as of </w:t>
      </w:r>
      <w:r>
        <w:rPr>
          <w:lang w:val="en-US"/>
        </w:rPr>
        <w:t xml:space="preserve"> </w:t>
      </w:r>
      <w:r w:rsidRPr="009C4738">
        <w:rPr>
          <w:lang w:val="en-US"/>
        </w:rPr>
        <w:t xml:space="preserve">01.01.2019, the number of small </w:t>
      </w:r>
      <w:r>
        <w:rPr>
          <w:lang w:val="en-US"/>
        </w:rPr>
        <w:t>cattle</w:t>
      </w:r>
      <w:r w:rsidRPr="009C4738">
        <w:rPr>
          <w:lang w:val="en-US"/>
        </w:rPr>
        <w:t xml:space="preserve"> is 18.68 million (sheep - 16.4 million, goats - 2.28 million), against, respectively, 12.3 million</w:t>
      </w:r>
      <w:r>
        <w:rPr>
          <w:lang w:val="en-US"/>
        </w:rPr>
        <w:t xml:space="preserve"> heads</w:t>
      </w:r>
      <w:r w:rsidRPr="009C4738">
        <w:rPr>
          <w:lang w:val="en-US"/>
        </w:rPr>
        <w:t xml:space="preserve"> in 2003. The increase in the number of sheep by 34.2% was ensured.</w:t>
      </w:r>
    </w:p>
    <w:p w:rsidR="00667C0B" w:rsidRDefault="00667C0B" w:rsidP="00667C0B">
      <w:pPr>
        <w:tabs>
          <w:tab w:val="left" w:pos="851"/>
        </w:tabs>
        <w:spacing w:line="360" w:lineRule="auto"/>
        <w:ind w:firstLine="709"/>
        <w:jc w:val="both"/>
        <w:rPr>
          <w:lang w:val="en-US"/>
        </w:rPr>
      </w:pPr>
      <w:r>
        <w:rPr>
          <w:lang w:val="en-US"/>
        </w:rPr>
        <w:t>An urgent problem in ensuring further systematic development of sheep breeding in the republic is to ensure the effective use of over 1</w:t>
      </w:r>
      <w:r>
        <w:rPr>
          <w:lang w:val="kk-KZ"/>
        </w:rPr>
        <w:t>3</w:t>
      </w:r>
      <w:r>
        <w:rPr>
          <w:lang w:val="en-US"/>
        </w:rPr>
        <w:t>0 million hectares of pasture and hayfields, as well as labor productivity due to the improvement of existing, transfer and adaptation of new modern advanced technologies of the industry in agricultural formations and, especially, in small-scale commodity farms.</w:t>
      </w:r>
    </w:p>
    <w:p w:rsidR="006C7432" w:rsidRDefault="00667C0B" w:rsidP="006C7432">
      <w:pPr>
        <w:tabs>
          <w:tab w:val="left" w:pos="851"/>
        </w:tabs>
        <w:spacing w:line="360" w:lineRule="auto"/>
        <w:ind w:firstLine="709"/>
        <w:jc w:val="both"/>
        <w:rPr>
          <w:lang w:val="en-US"/>
        </w:rPr>
      </w:pPr>
      <w:r>
        <w:rPr>
          <w:lang w:val="en-US"/>
        </w:rPr>
        <w:t>In the sheep breeding of the republic at the present stage, as well as in other fields of animal breeding, there is an insignificant share of sheep raised in agricultural formations, which, at the same time, are mainly small-scale commodity farms which  does not adequately equipped by advanced technologies in terms of efficiency.</w:t>
      </w:r>
      <w:r w:rsidR="006C7432">
        <w:rPr>
          <w:lang w:val="kk-KZ"/>
        </w:rPr>
        <w:t xml:space="preserve"> </w:t>
      </w:r>
      <w:r w:rsidR="006C7432">
        <w:rPr>
          <w:lang w:val="en-US"/>
        </w:rPr>
        <w:t>Therefore, for the systematic effective development of sheep breeding and for increasing profitability of the industry in agricultural formations, it is necessary to introduce modern technologies for the effective use of pastures by improving composition and yield of grass stand, pasture rotation, grazing techniques, etc. ,</w:t>
      </w:r>
      <w:r w:rsidR="006C7432">
        <w:rPr>
          <w:lang w:val="kk-KZ"/>
        </w:rPr>
        <w:t xml:space="preserve"> </w:t>
      </w:r>
      <w:r w:rsidR="006C7432">
        <w:rPr>
          <w:lang w:val="en-US"/>
        </w:rPr>
        <w:t>to increase in labor productivity through mechanization and automation of production processes, productive and breeding qualities of sheep through effective breeding methods, artificial insemination, new types of sheep tagging and breeding records.</w:t>
      </w:r>
    </w:p>
    <w:p w:rsidR="00E0606A" w:rsidRDefault="00E0606A" w:rsidP="00E0606A">
      <w:pPr>
        <w:tabs>
          <w:tab w:val="left" w:pos="851"/>
        </w:tabs>
        <w:spacing w:line="360" w:lineRule="auto"/>
        <w:ind w:firstLine="709"/>
        <w:jc w:val="both"/>
        <w:rPr>
          <w:lang w:val="en-US"/>
        </w:rPr>
      </w:pPr>
      <w:r>
        <w:rPr>
          <w:lang w:val="en-US"/>
        </w:rPr>
        <w:t>The novelty of the research lies in the fact that for the first time on the basis of model farms a transfer and adaptation of technologies for the production of sheep products are carried out by using modern equipment in various regions of the Republic, that facilitate production processes also reduce</w:t>
      </w:r>
      <w:r>
        <w:rPr>
          <w:lang w:val="kk-KZ"/>
        </w:rPr>
        <w:t xml:space="preserve"> </w:t>
      </w:r>
      <w:r>
        <w:rPr>
          <w:lang w:val="en-US"/>
        </w:rPr>
        <w:t>prime cost of the products.</w:t>
      </w:r>
    </w:p>
    <w:p w:rsidR="00E0606A" w:rsidRDefault="00E0606A" w:rsidP="00E0606A">
      <w:pPr>
        <w:tabs>
          <w:tab w:val="left" w:pos="851"/>
        </w:tabs>
        <w:spacing w:line="360" w:lineRule="auto"/>
        <w:ind w:firstLine="709"/>
        <w:jc w:val="both"/>
        <w:rPr>
          <w:lang w:val="en-US"/>
        </w:rPr>
      </w:pPr>
      <w:r>
        <w:rPr>
          <w:lang w:val="en-US"/>
        </w:rPr>
        <w:t>Scientific and practical significance of research.</w:t>
      </w:r>
      <w:r>
        <w:rPr>
          <w:lang w:val="kk-KZ"/>
        </w:rPr>
        <w:t xml:space="preserve"> </w:t>
      </w:r>
      <w:r>
        <w:rPr>
          <w:lang w:val="en-US"/>
        </w:rPr>
        <w:t>Conducting research directed on creating model farms in sheep breeding enriches  theoretical and practical basis of zootechny.</w:t>
      </w:r>
    </w:p>
    <w:p w:rsidR="00E0606A" w:rsidRDefault="00E0606A" w:rsidP="00E0606A">
      <w:pPr>
        <w:tabs>
          <w:tab w:val="left" w:pos="851"/>
        </w:tabs>
        <w:spacing w:line="360" w:lineRule="auto"/>
        <w:ind w:firstLine="709"/>
        <w:jc w:val="both"/>
        <w:rPr>
          <w:lang w:val="kk-KZ"/>
        </w:rPr>
      </w:pPr>
      <w:r>
        <w:rPr>
          <w:lang w:val="en-US"/>
        </w:rPr>
        <w:t>The purpose of the research is transfer and adaptation of technologies for the automation of technological production processes on the basis of model farms in sheep breeding.</w:t>
      </w:r>
    </w:p>
    <w:p w:rsidR="00E0606A" w:rsidRDefault="00E0606A" w:rsidP="00E0606A">
      <w:pPr>
        <w:spacing w:line="360" w:lineRule="auto"/>
        <w:ind w:firstLine="709"/>
        <w:jc w:val="both"/>
        <w:rPr>
          <w:lang w:val="en-US"/>
        </w:rPr>
      </w:pPr>
      <w:r>
        <w:rPr>
          <w:lang w:val="en-US"/>
        </w:rPr>
        <w:t>Research objectives:</w:t>
      </w:r>
    </w:p>
    <w:p w:rsidR="00E0606A" w:rsidRDefault="00E0606A" w:rsidP="00E0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lang w:val="kk-KZ"/>
        </w:rPr>
      </w:pPr>
      <w:r>
        <w:rPr>
          <w:lang w:val="en-US"/>
        </w:rPr>
        <w:t>- determination of the economic efficiency of the use of new equipment, including impact on reducing production costs by using alternative energy sources and water supply on the farm;</w:t>
      </w:r>
    </w:p>
    <w:p w:rsidR="00E0606A" w:rsidRDefault="00E0606A" w:rsidP="00E0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lang w:val="en-US"/>
        </w:rPr>
      </w:pPr>
      <w:r>
        <w:rPr>
          <w:lang w:val="en-US"/>
        </w:rPr>
        <w:t>- introduction of scientific methods for improving pastures, effective pasture rotation and increasing  grazing period, sheep watering;</w:t>
      </w:r>
    </w:p>
    <w:p w:rsidR="00E0606A" w:rsidRDefault="00E0606A" w:rsidP="00E0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lang w:val="en-US"/>
        </w:rPr>
      </w:pPr>
      <w:r>
        <w:rPr>
          <w:lang w:val="en-US"/>
        </w:rPr>
        <w:t>- development of effective methods of working with meat livestock on the farm (effective methods of veterinary processing of animals and their weighing);</w:t>
      </w:r>
    </w:p>
    <w:p w:rsidR="00E0606A" w:rsidRDefault="00E0606A" w:rsidP="00E0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lang w:val="en-US"/>
        </w:rPr>
      </w:pPr>
      <w:r>
        <w:rPr>
          <w:lang w:val="en-US"/>
        </w:rPr>
        <w:t>- investigation the effectiveness of impact of intensive feeding with the use of drugs and feed additives on the growth and weight gain of young animals of various groups;</w:t>
      </w:r>
    </w:p>
    <w:p w:rsidR="00E0606A" w:rsidRDefault="00E0606A" w:rsidP="00E0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lang w:val="en-US"/>
        </w:rPr>
      </w:pPr>
      <w:r>
        <w:rPr>
          <w:lang w:val="en-US"/>
        </w:rPr>
        <w:t>- assessment of the effectiveness of using digitalization systems in the production;</w:t>
      </w:r>
    </w:p>
    <w:p w:rsidR="00E0606A" w:rsidRDefault="00E0606A" w:rsidP="00E0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lang w:val="en-US"/>
        </w:rPr>
      </w:pPr>
      <w:r>
        <w:rPr>
          <w:lang w:val="en-US"/>
        </w:rPr>
        <w:t>- introduction of new technological equipment and technologies into production, assessment of the economic efficiency of their use, impact on cost, effective use of labor resources;</w:t>
      </w:r>
    </w:p>
    <w:p w:rsidR="00E0606A" w:rsidRDefault="00E0606A" w:rsidP="00E0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lang w:val="en-US"/>
        </w:rPr>
      </w:pPr>
      <w:r>
        <w:rPr>
          <w:lang w:val="en-US"/>
        </w:rPr>
        <w:t>- introduction of modern methods of veterinary medicine (studying the effects of various vaccines and drugs on animals, drawing up a vaccination plan);</w:t>
      </w:r>
    </w:p>
    <w:p w:rsidR="00E0606A" w:rsidRDefault="00E0606A" w:rsidP="00E0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lang w:val="en-US"/>
        </w:rPr>
      </w:pPr>
      <w:r>
        <w:rPr>
          <w:lang w:val="en-US"/>
        </w:rPr>
        <w:t>- scientific support of animal feeding (preparation of a balanced diet, measurement and control of feed intake for identification of the most productive animals, effectiveness of the use of feed additives);</w:t>
      </w:r>
    </w:p>
    <w:p w:rsidR="00E0606A" w:rsidRDefault="00E0606A" w:rsidP="00E0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lang w:val="en-US"/>
        </w:rPr>
      </w:pPr>
      <w:r>
        <w:rPr>
          <w:lang w:val="en-US"/>
        </w:rPr>
        <w:t>- introduction of an economic assessment of conducting system for production, marketing and management.</w:t>
      </w:r>
    </w:p>
    <w:p w:rsidR="00E0606A" w:rsidRDefault="00E0606A" w:rsidP="00E0606A">
      <w:pPr>
        <w:spacing w:line="360" w:lineRule="auto"/>
        <w:ind w:firstLine="709"/>
        <w:jc w:val="both"/>
        <w:rPr>
          <w:lang w:val="en-US"/>
        </w:rPr>
      </w:pPr>
      <w:r>
        <w:rPr>
          <w:lang w:val="en-US"/>
        </w:rPr>
        <w:t xml:space="preserve">The purpose of patent research carried out within the framework of the program is analyzing trends in modern directions in the technology of conducting industry, science-based approaches for solving problems of sheep breeding industry. Patent search </w:t>
      </w:r>
      <w:r w:rsidRPr="00E0606A">
        <w:rPr>
          <w:color w:val="000000" w:themeColor="text1"/>
          <w:lang w:val="en-US"/>
        </w:rPr>
        <w:t>19 years</w:t>
      </w:r>
      <w:r>
        <w:rPr>
          <w:lang w:val="en-US"/>
        </w:rPr>
        <w:t xml:space="preserve"> deep was carried out for the following countries: RK, RF, Australia.</w:t>
      </w:r>
    </w:p>
    <w:p w:rsidR="00E0606A" w:rsidRDefault="00E0606A" w:rsidP="00E0606A">
      <w:pPr>
        <w:spacing w:line="360" w:lineRule="auto"/>
        <w:ind w:firstLine="709"/>
        <w:jc w:val="both"/>
        <w:rPr>
          <w:lang w:val="en-US"/>
        </w:rPr>
      </w:pPr>
      <w:r>
        <w:rPr>
          <w:lang w:val="en-US"/>
        </w:rPr>
        <w:t>The following sources were used in patent search process:</w:t>
      </w:r>
    </w:p>
    <w:p w:rsidR="00E0606A" w:rsidRDefault="00E0606A" w:rsidP="00E0606A">
      <w:pPr>
        <w:spacing w:line="360" w:lineRule="auto"/>
        <w:ind w:firstLine="709"/>
        <w:jc w:val="both"/>
        <w:rPr>
          <w:lang w:val="en-US"/>
        </w:rPr>
      </w:pPr>
      <w:r>
        <w:rPr>
          <w:lang w:val="en-US"/>
        </w:rPr>
        <w:t>1. Kazakhstani database «National Institute of Intellectual Property».</w:t>
      </w:r>
    </w:p>
    <w:p w:rsidR="00E0606A" w:rsidRDefault="00E0606A" w:rsidP="00E0606A">
      <w:pPr>
        <w:spacing w:line="360" w:lineRule="auto"/>
        <w:ind w:firstLine="709"/>
        <w:jc w:val="both"/>
        <w:rPr>
          <w:lang w:val="en-US"/>
        </w:rPr>
      </w:pPr>
      <w:r>
        <w:rPr>
          <w:lang w:val="en-US"/>
        </w:rPr>
        <w:t>2. Russian databases: 1) Federal Institute of Industrial Property (FIPS), http://fips.ru/; 2) All-Russian Institute of Scientific and Technical Information (VINITI), http://www.viniti.msk.su/;</w:t>
      </w:r>
    </w:p>
    <w:p w:rsidR="00E0606A" w:rsidRDefault="00E0606A" w:rsidP="00E0606A">
      <w:pPr>
        <w:spacing w:line="360" w:lineRule="auto"/>
        <w:ind w:firstLine="709"/>
        <w:jc w:val="both"/>
        <w:rPr>
          <w:lang w:val="en-US"/>
        </w:rPr>
      </w:pPr>
      <w:r>
        <w:rPr>
          <w:lang w:val="en-US"/>
        </w:rPr>
        <w:t>3. Australian database: http://www.ipaustralia.gov.au</w:t>
      </w:r>
    </w:p>
    <w:p w:rsidR="00E0606A" w:rsidRDefault="00E0606A" w:rsidP="00E0606A">
      <w:pPr>
        <w:spacing w:line="360" w:lineRule="auto"/>
        <w:ind w:firstLine="709"/>
        <w:jc w:val="both"/>
        <w:rPr>
          <w:lang w:val="kk-KZ"/>
        </w:rPr>
      </w:pPr>
      <w:r>
        <w:rPr>
          <w:lang w:val="en-US"/>
        </w:rPr>
        <w:t>Analysis of the existing technologies of conducting industry, including management and feeding of sheep, registrability of which has already protected by patents, allows to select options that are closest to the technology being developed and highlight a number of its distinctive features.</w:t>
      </w:r>
    </w:p>
    <w:p w:rsidR="00E0606A" w:rsidRDefault="00E0606A" w:rsidP="00E0606A">
      <w:pPr>
        <w:spacing w:line="360" w:lineRule="auto"/>
        <w:ind w:firstLine="709"/>
        <w:jc w:val="both"/>
        <w:rPr>
          <w:lang w:val="kk-KZ"/>
        </w:rPr>
      </w:pPr>
      <w:r>
        <w:rPr>
          <w:lang w:val="en-US"/>
        </w:rPr>
        <w:t xml:space="preserve">Patent research implemented in accordance with the assignment, retrieval schedule were completed in full. The results of patent research can be used in documentation related to the protection of intellectual property in the country and abroad.  </w:t>
      </w:r>
    </w:p>
    <w:p w:rsidR="00E0606A" w:rsidRDefault="00E0606A" w:rsidP="00E0606A">
      <w:pPr>
        <w:spacing w:line="360" w:lineRule="auto"/>
        <w:ind w:firstLine="709"/>
        <w:jc w:val="both"/>
        <w:rPr>
          <w:lang w:val="en-US"/>
        </w:rPr>
      </w:pPr>
      <w:r>
        <w:rPr>
          <w:lang w:val="en-US"/>
        </w:rPr>
        <w:t>Conducted patent research confirms the scientific significance and applied prospects of implemented theoretical research.</w:t>
      </w:r>
    </w:p>
    <w:p w:rsidR="007D3A06" w:rsidRPr="00E0606A" w:rsidRDefault="00E0606A" w:rsidP="00E0606A">
      <w:pPr>
        <w:tabs>
          <w:tab w:val="left" w:pos="851"/>
        </w:tabs>
        <w:spacing w:line="360" w:lineRule="auto"/>
        <w:ind w:firstLine="709"/>
        <w:jc w:val="both"/>
        <w:rPr>
          <w:lang w:val="en-US"/>
        </w:rPr>
      </w:pPr>
      <w:r>
        <w:rPr>
          <w:lang w:val="en-US"/>
        </w:rPr>
        <w:t>The parameters defining metrological indicators at the objects of research are taken from the data of the RSE «Kazhydromet», as well as by direct measurement of parameters of the external environment at the location of model farms using conventional methods and by means of  GIS method.</w:t>
      </w:r>
    </w:p>
    <w:p w:rsidR="007A6D10" w:rsidRPr="00AC4A82" w:rsidRDefault="00AC4A82" w:rsidP="004E66F3">
      <w:pPr>
        <w:pStyle w:val="af9"/>
        <w:shd w:val="clear" w:color="auto" w:fill="FFFFFF"/>
        <w:spacing w:before="0" w:beforeAutospacing="0" w:after="0" w:afterAutospacing="0" w:line="360" w:lineRule="auto"/>
        <w:ind w:firstLine="709"/>
        <w:jc w:val="both"/>
        <w:rPr>
          <w:rFonts w:ascii="Times New Roman" w:hAnsi="Times New Roman"/>
          <w:sz w:val="24"/>
          <w:szCs w:val="24"/>
          <w:lang w:val="en-US"/>
        </w:rPr>
      </w:pPr>
      <w:r>
        <w:rPr>
          <w:rFonts w:ascii="Times New Roman" w:hAnsi="Times New Roman"/>
          <w:sz w:val="24"/>
          <w:szCs w:val="24"/>
          <w:lang w:val="en-US"/>
        </w:rPr>
        <w:t>Registration card</w:t>
      </w:r>
      <w:r w:rsidR="007A6D10">
        <w:rPr>
          <w:rFonts w:ascii="Times New Roman" w:hAnsi="Times New Roman"/>
          <w:sz w:val="24"/>
          <w:szCs w:val="24"/>
          <w:lang w:val="kk-KZ"/>
        </w:rPr>
        <w:t>:</w:t>
      </w:r>
      <w:r w:rsidR="007A6D10" w:rsidRPr="00381D86">
        <w:rPr>
          <w:rFonts w:ascii="Times New Roman" w:hAnsi="Times New Roman"/>
          <w:color w:val="auto"/>
          <w:sz w:val="24"/>
          <w:szCs w:val="24"/>
          <w:lang w:val="kk-KZ"/>
        </w:rPr>
        <w:t xml:space="preserve"> 0118РК01</w:t>
      </w:r>
      <w:r w:rsidR="00381D86" w:rsidRPr="00381D86">
        <w:rPr>
          <w:rFonts w:ascii="Times New Roman" w:hAnsi="Times New Roman"/>
          <w:color w:val="auto"/>
          <w:sz w:val="24"/>
          <w:szCs w:val="24"/>
          <w:lang w:val="kk-KZ"/>
        </w:rPr>
        <w:t>3</w:t>
      </w:r>
      <w:r w:rsidR="007A6D10" w:rsidRPr="00381D86">
        <w:rPr>
          <w:rFonts w:ascii="Times New Roman" w:hAnsi="Times New Roman"/>
          <w:color w:val="auto"/>
          <w:sz w:val="24"/>
          <w:szCs w:val="24"/>
          <w:lang w:val="kk-KZ"/>
        </w:rPr>
        <w:t>89</w:t>
      </w:r>
    </w:p>
    <w:p w:rsidR="007A6D10" w:rsidRPr="00AC4A82" w:rsidRDefault="00AC4A82" w:rsidP="004E66F3">
      <w:pPr>
        <w:pStyle w:val="af9"/>
        <w:shd w:val="clear" w:color="auto" w:fill="FFFFFF"/>
        <w:spacing w:before="0" w:beforeAutospacing="0" w:after="0" w:afterAutospacing="0" w:line="360" w:lineRule="auto"/>
        <w:ind w:firstLine="709"/>
        <w:jc w:val="both"/>
        <w:rPr>
          <w:rFonts w:ascii="Times New Roman" w:hAnsi="Times New Roman"/>
          <w:sz w:val="24"/>
          <w:szCs w:val="24"/>
          <w:lang w:val="en-US"/>
        </w:rPr>
      </w:pPr>
      <w:r>
        <w:rPr>
          <w:rFonts w:ascii="Times New Roman" w:hAnsi="Times New Roman"/>
          <w:sz w:val="24"/>
          <w:szCs w:val="24"/>
          <w:lang w:val="en-US"/>
        </w:rPr>
        <w:t>Information card on 2018</w:t>
      </w:r>
      <w:r w:rsidR="007A6D10" w:rsidRPr="00AC4A82">
        <w:rPr>
          <w:rFonts w:ascii="Times New Roman" w:hAnsi="Times New Roman"/>
          <w:sz w:val="24"/>
          <w:szCs w:val="24"/>
          <w:lang w:val="en-US"/>
        </w:rPr>
        <w:t>:</w:t>
      </w:r>
      <w:r w:rsidR="00381D86" w:rsidRPr="00AC4A82">
        <w:rPr>
          <w:rFonts w:ascii="Times New Roman" w:hAnsi="Times New Roman"/>
          <w:sz w:val="24"/>
          <w:szCs w:val="24"/>
          <w:lang w:val="en-US"/>
        </w:rPr>
        <w:t>0218</w:t>
      </w:r>
      <w:r w:rsidR="00381D86">
        <w:rPr>
          <w:rFonts w:ascii="Times New Roman" w:hAnsi="Times New Roman"/>
          <w:sz w:val="24"/>
          <w:szCs w:val="24"/>
        </w:rPr>
        <w:t>РК</w:t>
      </w:r>
      <w:r w:rsidR="00381D86" w:rsidRPr="00AC4A82">
        <w:rPr>
          <w:rFonts w:ascii="Times New Roman" w:hAnsi="Times New Roman"/>
          <w:sz w:val="24"/>
          <w:szCs w:val="24"/>
          <w:lang w:val="en-US"/>
        </w:rPr>
        <w:t>01417</w:t>
      </w:r>
      <w:r w:rsidR="007A6D10">
        <w:rPr>
          <w:rFonts w:ascii="Times New Roman" w:hAnsi="Times New Roman"/>
          <w:sz w:val="24"/>
          <w:szCs w:val="24"/>
          <w:lang w:val="kk-KZ"/>
        </w:rPr>
        <w:t xml:space="preserve"> </w:t>
      </w:r>
    </w:p>
    <w:p w:rsidR="007A6D10" w:rsidRPr="00AC4A82" w:rsidRDefault="00AC4A82" w:rsidP="004E66F3">
      <w:pPr>
        <w:pStyle w:val="af9"/>
        <w:shd w:val="clear" w:color="auto" w:fill="FFFFFF"/>
        <w:spacing w:before="0" w:beforeAutospacing="0" w:after="0" w:afterAutospacing="0" w:line="360" w:lineRule="auto"/>
        <w:ind w:firstLine="709"/>
        <w:jc w:val="both"/>
        <w:rPr>
          <w:rFonts w:ascii="Times New Roman" w:hAnsi="Times New Roman"/>
          <w:sz w:val="24"/>
          <w:szCs w:val="24"/>
          <w:lang w:val="en-US"/>
        </w:rPr>
      </w:pPr>
      <w:r>
        <w:rPr>
          <w:rFonts w:ascii="Times New Roman" w:hAnsi="Times New Roman"/>
          <w:sz w:val="24"/>
          <w:szCs w:val="24"/>
          <w:lang w:val="en-US"/>
        </w:rPr>
        <w:t>I</w:t>
      </w:r>
      <w:r w:rsidRPr="00AC4A82">
        <w:rPr>
          <w:rFonts w:ascii="Times New Roman" w:hAnsi="Times New Roman"/>
          <w:sz w:val="24"/>
          <w:szCs w:val="24"/>
          <w:lang w:val="en-US"/>
        </w:rPr>
        <w:t>nformation card</w:t>
      </w:r>
      <w:r>
        <w:rPr>
          <w:rFonts w:ascii="Times New Roman" w:hAnsi="Times New Roman"/>
          <w:sz w:val="24"/>
          <w:szCs w:val="24"/>
          <w:lang w:val="kk-KZ"/>
        </w:rPr>
        <w:t xml:space="preserve"> </w:t>
      </w:r>
      <w:r>
        <w:rPr>
          <w:rFonts w:ascii="Times New Roman" w:hAnsi="Times New Roman"/>
          <w:sz w:val="24"/>
          <w:szCs w:val="24"/>
          <w:lang w:val="en-US"/>
        </w:rPr>
        <w:t xml:space="preserve">on </w:t>
      </w:r>
      <w:r w:rsidRPr="00AC4A82">
        <w:rPr>
          <w:rFonts w:ascii="Times New Roman" w:hAnsi="Times New Roman"/>
          <w:sz w:val="24"/>
          <w:szCs w:val="24"/>
          <w:lang w:val="en-US"/>
        </w:rPr>
        <w:t>2019</w:t>
      </w:r>
      <w:r w:rsidR="007A6D10" w:rsidRPr="00AC4A82">
        <w:rPr>
          <w:rFonts w:ascii="Times New Roman" w:hAnsi="Times New Roman"/>
          <w:sz w:val="24"/>
          <w:szCs w:val="24"/>
          <w:lang w:val="en-US"/>
        </w:rPr>
        <w:t xml:space="preserve">: </w:t>
      </w:r>
      <w:r w:rsidR="00F342FE" w:rsidRPr="00AC4A82">
        <w:rPr>
          <w:rFonts w:ascii="Times New Roman" w:hAnsi="Times New Roman"/>
          <w:sz w:val="24"/>
          <w:szCs w:val="24"/>
          <w:lang w:val="en-US"/>
        </w:rPr>
        <w:t>0219</w:t>
      </w:r>
      <w:r w:rsidR="00F342FE">
        <w:rPr>
          <w:rFonts w:ascii="Times New Roman" w:hAnsi="Times New Roman"/>
          <w:sz w:val="24"/>
          <w:szCs w:val="24"/>
        </w:rPr>
        <w:t>РК</w:t>
      </w:r>
      <w:r w:rsidR="00F342FE" w:rsidRPr="00AC4A82">
        <w:rPr>
          <w:rFonts w:ascii="Times New Roman" w:hAnsi="Times New Roman"/>
          <w:sz w:val="24"/>
          <w:szCs w:val="24"/>
          <w:lang w:val="en-US"/>
        </w:rPr>
        <w:t>01172</w:t>
      </w:r>
    </w:p>
    <w:p w:rsidR="007A6D10" w:rsidRPr="003F31E0" w:rsidRDefault="00AC4A82" w:rsidP="004E66F3">
      <w:pPr>
        <w:pStyle w:val="af9"/>
        <w:shd w:val="clear" w:color="auto" w:fill="FFFFFF"/>
        <w:spacing w:before="0" w:beforeAutospacing="0" w:after="0" w:afterAutospacing="0" w:line="360" w:lineRule="auto"/>
        <w:ind w:firstLine="709"/>
        <w:jc w:val="both"/>
        <w:rPr>
          <w:rFonts w:ascii="Times New Roman" w:hAnsi="Times New Roman"/>
          <w:sz w:val="24"/>
          <w:szCs w:val="24"/>
          <w:lang w:val="en-US"/>
        </w:rPr>
      </w:pPr>
      <w:r>
        <w:rPr>
          <w:rFonts w:ascii="Times New Roman" w:hAnsi="Times New Roman"/>
          <w:sz w:val="24"/>
          <w:szCs w:val="24"/>
          <w:lang w:val="en-US"/>
        </w:rPr>
        <w:t>I</w:t>
      </w:r>
      <w:r w:rsidRPr="003F31E0">
        <w:rPr>
          <w:rFonts w:ascii="Times New Roman" w:hAnsi="Times New Roman"/>
          <w:sz w:val="24"/>
          <w:szCs w:val="24"/>
          <w:lang w:val="en-US"/>
        </w:rPr>
        <w:t>nformation card 2020</w:t>
      </w:r>
      <w:r w:rsidR="007A6D10" w:rsidRPr="003F31E0">
        <w:rPr>
          <w:rFonts w:ascii="Times New Roman" w:hAnsi="Times New Roman"/>
          <w:sz w:val="24"/>
          <w:szCs w:val="24"/>
          <w:lang w:val="en-US"/>
        </w:rPr>
        <w:t>:</w:t>
      </w:r>
    </w:p>
    <w:p w:rsidR="007D3A06" w:rsidRDefault="004E66F3" w:rsidP="004E66F3">
      <w:pPr>
        <w:pStyle w:val="af9"/>
        <w:shd w:val="clear" w:color="auto" w:fill="FFFFFF"/>
        <w:spacing w:before="0" w:beforeAutospacing="0" w:after="0" w:afterAutospacing="0" w:line="360" w:lineRule="auto"/>
        <w:ind w:firstLine="709"/>
        <w:jc w:val="both"/>
        <w:rPr>
          <w:rFonts w:ascii="Times New Roman" w:hAnsi="Times New Roman"/>
          <w:sz w:val="24"/>
          <w:szCs w:val="24"/>
          <w:lang w:val="kk-KZ"/>
        </w:rPr>
      </w:pPr>
      <w:r>
        <w:rPr>
          <w:rFonts w:ascii="Times New Roman" w:hAnsi="Times New Roman"/>
          <w:sz w:val="24"/>
          <w:szCs w:val="24"/>
          <w:lang w:val="kk-KZ"/>
        </w:rPr>
        <w:br/>
      </w:r>
      <w:r>
        <w:rPr>
          <w:rFonts w:ascii="Times New Roman" w:hAnsi="Times New Roman"/>
          <w:sz w:val="24"/>
          <w:szCs w:val="24"/>
          <w:lang w:val="kk-KZ"/>
        </w:rPr>
        <w:br/>
      </w:r>
    </w:p>
    <w:p w:rsidR="004E66F3" w:rsidRDefault="004E66F3">
      <w:pPr>
        <w:spacing w:after="200" w:line="276" w:lineRule="auto"/>
        <w:rPr>
          <w:rFonts w:cs="Tahoma"/>
          <w:color w:val="000000"/>
          <w:lang w:val="kk-KZ"/>
        </w:rPr>
      </w:pPr>
      <w:r>
        <w:rPr>
          <w:lang w:val="kk-KZ"/>
        </w:rPr>
        <w:br w:type="page"/>
      </w:r>
    </w:p>
    <w:p w:rsidR="007D3A06" w:rsidRPr="003F31E0" w:rsidRDefault="003F31E0" w:rsidP="007D3A06">
      <w:pPr>
        <w:spacing w:line="360" w:lineRule="auto"/>
        <w:ind w:firstLine="708"/>
        <w:jc w:val="center"/>
        <w:rPr>
          <w:b/>
          <w:lang w:val="en-US"/>
        </w:rPr>
      </w:pPr>
      <w:r>
        <w:rPr>
          <w:b/>
          <w:lang w:val="en-US"/>
        </w:rPr>
        <w:t>MAIN PART</w:t>
      </w:r>
    </w:p>
    <w:p w:rsidR="007D3A06" w:rsidRDefault="007D3A06" w:rsidP="007D3A06">
      <w:pPr>
        <w:spacing w:line="360" w:lineRule="auto"/>
        <w:ind w:firstLine="567"/>
        <w:rPr>
          <w:lang w:val="kk-KZ"/>
        </w:rPr>
      </w:pPr>
    </w:p>
    <w:p w:rsidR="007D3A06" w:rsidRPr="003F31E0" w:rsidRDefault="004E66F3" w:rsidP="007D3A06">
      <w:pPr>
        <w:spacing w:line="360" w:lineRule="auto"/>
        <w:ind w:firstLine="567"/>
        <w:jc w:val="both"/>
        <w:rPr>
          <w:b/>
          <w:lang w:val="en-US"/>
        </w:rPr>
      </w:pPr>
      <w:r w:rsidRPr="003F31E0">
        <w:rPr>
          <w:b/>
          <w:lang w:val="en-US"/>
        </w:rPr>
        <w:t xml:space="preserve">1 </w:t>
      </w:r>
      <w:r w:rsidR="003F31E0" w:rsidRPr="003F31E0">
        <w:rPr>
          <w:b/>
          <w:lang w:val="en-US" w:eastAsia="en-US"/>
        </w:rPr>
        <w:t>CHOICE OF RESEARCH AREAS</w:t>
      </w:r>
    </w:p>
    <w:p w:rsidR="00E254D9" w:rsidRDefault="00E254D9" w:rsidP="00E254D9">
      <w:pPr>
        <w:spacing w:line="360" w:lineRule="auto"/>
        <w:ind w:firstLine="709"/>
        <w:jc w:val="both"/>
        <w:rPr>
          <w:rFonts w:asciiTheme="majorBidi" w:hAnsiTheme="majorBidi" w:cstheme="majorBidi"/>
          <w:b/>
          <w:bCs/>
          <w:lang w:val="kk-KZ"/>
        </w:rPr>
      </w:pPr>
    </w:p>
    <w:p w:rsidR="00E254D9" w:rsidRDefault="00E254D9" w:rsidP="00E254D9">
      <w:pPr>
        <w:spacing w:line="360" w:lineRule="auto"/>
        <w:ind w:firstLine="709"/>
        <w:jc w:val="both"/>
        <w:rPr>
          <w:lang w:val="en-US"/>
        </w:rPr>
      </w:pPr>
      <w:r>
        <w:rPr>
          <w:lang w:val="en-US"/>
        </w:rPr>
        <w:t>The direction of research, first of all, proceeds from the necessity of</w:t>
      </w:r>
      <w:r>
        <w:rPr>
          <w:lang w:val="kk-KZ"/>
        </w:rPr>
        <w:t xml:space="preserve"> </w:t>
      </w:r>
      <w:r>
        <w:rPr>
          <w:lang w:val="en-US"/>
        </w:rPr>
        <w:t>increasing efficiency of the use of natural pastures, which predetermine the profitability of sheep breeding production, with their rational use.</w:t>
      </w:r>
    </w:p>
    <w:p w:rsidR="00E254D9" w:rsidRDefault="00E254D9" w:rsidP="00E254D9">
      <w:pPr>
        <w:spacing w:line="360" w:lineRule="auto"/>
        <w:ind w:firstLine="709"/>
        <w:jc w:val="both"/>
        <w:rPr>
          <w:lang w:val="en-US"/>
        </w:rPr>
      </w:pPr>
      <w:r>
        <w:rPr>
          <w:lang w:val="en-US"/>
        </w:rPr>
        <w:t>At present, the system of sheep breeding in agricultural formations of the republic is based on the use of pastures within their territory, which leads to decreasing in the yield of pastures, thereby also the productivity of raised sheep.</w:t>
      </w:r>
    </w:p>
    <w:p w:rsidR="00E254D9" w:rsidRDefault="00E254D9" w:rsidP="00E254D9">
      <w:pPr>
        <w:spacing w:line="360" w:lineRule="auto"/>
        <w:ind w:firstLine="709"/>
        <w:jc w:val="both"/>
        <w:rPr>
          <w:lang w:val="en-US"/>
        </w:rPr>
      </w:pPr>
      <w:r>
        <w:rPr>
          <w:lang w:val="en-US"/>
        </w:rPr>
        <w:t>Currently, in the agricultural formations of the republic, measures for improving and rational using of pastures are not carried out, and the scientific materials that available in agricultural science in this direction are based on the results of implemented individual studies in various regions. As a result, there are practically no comprehensive scientifically grounded recommendations on the use and improvement of fodder lands for sheep breeding system in the corresponding administrative regions of the republic.</w:t>
      </w:r>
    </w:p>
    <w:p w:rsidR="00E254D9" w:rsidRDefault="00E254D9" w:rsidP="00E254D9">
      <w:pPr>
        <w:spacing w:line="360" w:lineRule="auto"/>
        <w:ind w:firstLine="709"/>
        <w:jc w:val="both"/>
        <w:rPr>
          <w:lang w:val="en-US"/>
        </w:rPr>
      </w:pPr>
      <w:r>
        <w:rPr>
          <w:lang w:val="en-US"/>
        </w:rPr>
        <w:t>The second important direction in improving sheep breeding system is increasing production per 1 ha of farmland and 1 head of sheep through introduction of modern technologies and equipment that delivery improvements of state of breeding, fodder production and feeding, mechanization and automation of production processes and reducing prime cost of products.</w:t>
      </w:r>
    </w:p>
    <w:p w:rsidR="00E254D9" w:rsidRDefault="00E254D9" w:rsidP="00E254D9">
      <w:pPr>
        <w:spacing w:line="360" w:lineRule="auto"/>
        <w:ind w:firstLine="709"/>
        <w:jc w:val="both"/>
        <w:rPr>
          <w:lang w:val="en-US"/>
        </w:rPr>
      </w:pPr>
      <w:r>
        <w:rPr>
          <w:lang w:val="en-US"/>
        </w:rPr>
        <w:t xml:space="preserve">Equipment for managing animals and their artificial insemination, forage preparation and distribution of feed, watering, completing </w:t>
      </w:r>
      <w:r>
        <w:rPr>
          <w:lang w:val="kk-KZ"/>
        </w:rPr>
        <w:t xml:space="preserve"> </w:t>
      </w:r>
      <w:r>
        <w:rPr>
          <w:lang w:val="en-US"/>
        </w:rPr>
        <w:t xml:space="preserve">water wells with alternative sources of electricity, as well as modern feed additives and mineral mixtures, veterinary drugs and instruments are currently mainly sold on the domestic market and are generally available for domestic agricultural formations. </w:t>
      </w:r>
    </w:p>
    <w:p w:rsidR="00E254D9" w:rsidRDefault="00E254D9" w:rsidP="00E254D9">
      <w:pPr>
        <w:spacing w:line="360" w:lineRule="auto"/>
        <w:ind w:firstLine="709"/>
        <w:jc w:val="both"/>
        <w:rPr>
          <w:lang w:val="en-US"/>
        </w:rPr>
      </w:pPr>
      <w:r>
        <w:rPr>
          <w:lang w:val="en-US"/>
        </w:rPr>
        <w:t xml:space="preserve">The foregoing predetermines the choice of  work direction for research program focused on testing and introducing advanced technologies and equipment  applied for production conditions of farms with a population of 500 and over sheep, which are most typical for modern sheep breeding in the republic. </w:t>
      </w:r>
    </w:p>
    <w:p w:rsidR="00E254D9" w:rsidRDefault="00E254D9" w:rsidP="00E254D9">
      <w:pPr>
        <w:spacing w:line="360" w:lineRule="auto"/>
        <w:ind w:firstLine="709"/>
        <w:jc w:val="both"/>
        <w:rPr>
          <w:lang w:val="en-US"/>
        </w:rPr>
      </w:pPr>
      <w:r>
        <w:rPr>
          <w:lang w:val="en-US"/>
        </w:rPr>
        <w:t>Substantiation of model farms on the basis of marketing, regarding the sale and processing of manufactured products in the context of 7 administrative regions that differ in natural and feed conditions is a perspective direction of research.</w:t>
      </w:r>
    </w:p>
    <w:p w:rsidR="00E254D9" w:rsidRDefault="00E254D9" w:rsidP="00E254D9">
      <w:pPr>
        <w:spacing w:line="360" w:lineRule="auto"/>
        <w:ind w:firstLine="709"/>
        <w:jc w:val="both"/>
        <w:rPr>
          <w:lang w:val="en-US"/>
        </w:rPr>
      </w:pPr>
      <w:r>
        <w:rPr>
          <w:lang w:val="en-US"/>
        </w:rPr>
        <w:t>The selected areas of research require involvement of specialists in agricultural science of various specialization (selection, reproduction, fodder production, pasture farming, feeding, production technology, mechanization) and informatics for implementation of above mentioned work, which provide implementation of complex work, development and implementation of  required parameters of model farm</w:t>
      </w:r>
      <w:r>
        <w:rPr>
          <w:lang w:val="kk-KZ"/>
        </w:rPr>
        <w:t xml:space="preserve"> </w:t>
      </w:r>
      <w:r>
        <w:rPr>
          <w:lang w:val="en-US"/>
        </w:rPr>
        <w:t>for the system of sheep breeding. (Appendix B)</w:t>
      </w:r>
    </w:p>
    <w:p w:rsidR="004E66F3" w:rsidRDefault="004E66F3">
      <w:pPr>
        <w:spacing w:after="200" w:line="276" w:lineRule="auto"/>
        <w:rPr>
          <w:lang w:val="kk-KZ"/>
        </w:rPr>
      </w:pPr>
      <w:r>
        <w:rPr>
          <w:lang w:val="kk-KZ"/>
        </w:rPr>
        <w:br w:type="page"/>
      </w:r>
    </w:p>
    <w:p w:rsidR="007D3A06" w:rsidRPr="004E66F3" w:rsidRDefault="004E66F3" w:rsidP="007D3A06">
      <w:pPr>
        <w:spacing w:line="360" w:lineRule="auto"/>
        <w:ind w:firstLine="567"/>
        <w:jc w:val="both"/>
        <w:rPr>
          <w:b/>
          <w:lang w:val="kk-KZ"/>
        </w:rPr>
      </w:pPr>
      <w:r w:rsidRPr="001609ED">
        <w:rPr>
          <w:b/>
          <w:lang w:val="en-US"/>
        </w:rPr>
        <w:t xml:space="preserve">2 </w:t>
      </w:r>
      <w:r w:rsidR="003F31E0" w:rsidRPr="001609ED">
        <w:rPr>
          <w:b/>
          <w:lang w:val="en-US" w:eastAsia="en-US"/>
        </w:rPr>
        <w:t>RESEARCH METHODS</w:t>
      </w:r>
    </w:p>
    <w:p w:rsidR="004E66F3" w:rsidRPr="004E66F3" w:rsidRDefault="004E66F3" w:rsidP="007D3A06">
      <w:pPr>
        <w:spacing w:line="360" w:lineRule="auto"/>
        <w:ind w:firstLine="567"/>
        <w:jc w:val="both"/>
        <w:rPr>
          <w:lang w:val="kk-KZ"/>
        </w:rPr>
      </w:pPr>
    </w:p>
    <w:p w:rsidR="00E86FD1" w:rsidRDefault="00E86FD1" w:rsidP="00E86FD1">
      <w:pPr>
        <w:spacing w:line="360" w:lineRule="auto"/>
        <w:ind w:firstLine="709"/>
        <w:jc w:val="both"/>
        <w:rPr>
          <w:lang w:val="en-US"/>
        </w:rPr>
      </w:pPr>
      <w:r>
        <w:rPr>
          <w:lang w:val="en-US"/>
        </w:rPr>
        <w:t>Geobotanical studies of pastures were carried out according to the methods described in the works of the Institute of Botany and Phytointroduction of the Ministry of Education and Science of the Republic of Kazakhstan [1].</w:t>
      </w:r>
    </w:p>
    <w:p w:rsidR="00E86FD1" w:rsidRDefault="00E86FD1" w:rsidP="00E86FD1">
      <w:pPr>
        <w:spacing w:line="360" w:lineRule="auto"/>
        <w:ind w:firstLine="709"/>
        <w:jc w:val="both"/>
        <w:rPr>
          <w:lang w:val="en-US"/>
        </w:rPr>
      </w:pPr>
      <w:r>
        <w:rPr>
          <w:lang w:val="en-US"/>
        </w:rPr>
        <w:t>The botanical composition of grass stand of pastures was determined by subdividing shrubs, forb and grass vegetation into communities: ephemera, mixed herbs (tall grasses, Leguminosae, etc.), artemisia (well-eaten, poorly eaten), salt grass (annual, perennial).</w:t>
      </w:r>
    </w:p>
    <w:p w:rsidR="00E86FD1" w:rsidRDefault="00E86FD1" w:rsidP="00E86FD1">
      <w:pPr>
        <w:spacing w:line="360" w:lineRule="auto"/>
        <w:ind w:firstLine="709"/>
        <w:jc w:val="both"/>
        <w:rPr>
          <w:lang w:val="en-US"/>
        </w:rPr>
      </w:pPr>
      <w:r>
        <w:rPr>
          <w:lang w:val="en-US"/>
        </w:rPr>
        <w:t>The gross and production  yield of pastures,  grass stand  intake on the corresponding pastures were determined before grazing, after grazing, driving sheep to another land. At the same time, above mentioned indicators were counted along a transect with a typical grass stand (20 m long, 5 m wide) before grazing, where the gross yield was determined by cutting off leaves and young shoots from model bushes shrubs and forbs (1/2 part of total number) for accounting period of their vegetation, by cutting mixed herbs from an area of 1 m2: short grasses at a height of 1-2 cm, tall grasses at a height of 5 cm from the soil surface. The production yield of shrubs and forbs were determined by cutting leaves and young shoots that remain after their intake by sheep, and forbs - by the mass of cutted tops gained from an area of ​​1 square meter of cells available for grazing sheep along a transect areas.</w:t>
      </w:r>
    </w:p>
    <w:p w:rsidR="00E86FD1" w:rsidRDefault="00E86FD1" w:rsidP="00E86FD1">
      <w:pPr>
        <w:spacing w:line="360" w:lineRule="auto"/>
        <w:ind w:firstLine="709"/>
        <w:jc w:val="both"/>
        <w:rPr>
          <w:lang w:val="en-US"/>
        </w:rPr>
      </w:pPr>
      <w:r>
        <w:rPr>
          <w:lang w:val="en-US"/>
        </w:rPr>
        <w:t>On the basis of the difference of gross and industrial productivity indicator, grass stand’s intake was determined from entire area of ​​the pasture where sheep were grazed. Intake rate of 1 sheep was determined by dividing total eaten grass stand’s mass from pasture on  the number of sheep grazed on it.</w:t>
      </w:r>
    </w:p>
    <w:p w:rsidR="00E86FD1" w:rsidRDefault="00E86FD1" w:rsidP="00E86FD1">
      <w:pPr>
        <w:spacing w:line="360" w:lineRule="auto"/>
        <w:ind w:firstLine="709"/>
        <w:jc w:val="both"/>
        <w:rPr>
          <w:lang w:val="en-US"/>
        </w:rPr>
      </w:pPr>
      <w:r>
        <w:rPr>
          <w:lang w:val="en-US"/>
        </w:rPr>
        <w:t xml:space="preserve">Grass intake along with this method, was studied on the basis of the zootechnical method by grazing sheep on a certain fenced area of ​​ some farms’ pastures. For this, a mesh fence was installed on a pasture on the area of ​​25 m2 (5 x 5 m), where it were launched 3 sheep then direct accounting was carried out by transferring the fence to another area with a typical grass stand. The count in this area was carried out until the complete eating of grass. </w:t>
      </w:r>
    </w:p>
    <w:p w:rsidR="00E86FD1" w:rsidRDefault="00E86FD1" w:rsidP="00E86FD1">
      <w:pPr>
        <w:spacing w:line="360" w:lineRule="auto"/>
        <w:ind w:firstLine="709"/>
        <w:jc w:val="both"/>
        <w:rPr>
          <w:lang w:val="en-US"/>
        </w:rPr>
      </w:pPr>
      <w:r>
        <w:rPr>
          <w:lang w:val="en-US"/>
        </w:rPr>
        <w:t xml:space="preserve">Sheep diets were compiled in accordance with detailed feeding norms [2] based on the initial determination of the chemical composition of the forage for the content of normalized organic substances, macro- and microelements (Co, Mn, Cu, Ne, I) and replenishment of missing nutrients for by entering the appropriate mixtures and additives. </w:t>
      </w:r>
    </w:p>
    <w:p w:rsidR="00423B34" w:rsidRDefault="00423B34" w:rsidP="00423B34">
      <w:pPr>
        <w:spacing w:line="360" w:lineRule="auto"/>
        <w:ind w:firstLine="709"/>
        <w:jc w:val="both"/>
        <w:rPr>
          <w:lang w:val="en-US"/>
        </w:rPr>
      </w:pPr>
      <w:r>
        <w:rPr>
          <w:lang w:val="en-US"/>
        </w:rPr>
        <w:t>For studying productive and biological qualities of animals private zootechnical methods and instructions for artificial insemination of sheep</w:t>
      </w:r>
      <w:r>
        <w:rPr>
          <w:lang w:val="kk-KZ"/>
        </w:rPr>
        <w:t xml:space="preserve"> </w:t>
      </w:r>
      <w:r>
        <w:rPr>
          <w:lang w:val="en-US"/>
        </w:rPr>
        <w:t>and other recommendations were used  [5].</w:t>
      </w:r>
    </w:p>
    <w:p w:rsidR="00423B34" w:rsidRDefault="005A41D1" w:rsidP="005A41D1">
      <w:pPr>
        <w:spacing w:line="360" w:lineRule="auto"/>
        <w:ind w:firstLine="709"/>
        <w:jc w:val="both"/>
        <w:rPr>
          <w:lang w:val="en-US"/>
        </w:rPr>
      </w:pPr>
      <w:r>
        <w:rPr>
          <w:lang w:val="en-US"/>
        </w:rPr>
        <w:t xml:space="preserve">The chemical composition of </w:t>
      </w:r>
      <w:r w:rsidR="00423B34">
        <w:rPr>
          <w:lang w:val="en-US"/>
        </w:rPr>
        <w:t xml:space="preserve"> grass gained from pastures, rough and concentrated feed were determined in the laboratory of the head organization Kazakh Research Institute Of Animal Breeding And Forage Production LLP on the devices of the Swedish company FOSS: InfraXact, FIAstar 5000, KJELTEC.  </w:t>
      </w:r>
    </w:p>
    <w:p w:rsidR="00423B34" w:rsidRDefault="00423B34" w:rsidP="00423B34">
      <w:pPr>
        <w:spacing w:line="360" w:lineRule="auto"/>
        <w:ind w:firstLine="709"/>
        <w:jc w:val="both"/>
        <w:rPr>
          <w:lang w:val="en-US"/>
        </w:rPr>
      </w:pPr>
      <w:r>
        <w:rPr>
          <w:lang w:val="en-US"/>
        </w:rPr>
        <w:t>Grass samples for analysis were prepared as 10 mm long cutted grass top weighing 200 g in the context of individual species of grass, in particular, from pastures were taken  grass, shrubs and forb, from steppe, desert, semi-desert areas hay according of its species that grown in these areas.</w:t>
      </w:r>
    </w:p>
    <w:p w:rsidR="00423B34" w:rsidRDefault="00423B34" w:rsidP="00423B34">
      <w:pPr>
        <w:spacing w:line="360" w:lineRule="auto"/>
        <w:ind w:firstLine="709"/>
        <w:jc w:val="both"/>
        <w:rPr>
          <w:lang w:val="en-US"/>
        </w:rPr>
      </w:pPr>
      <w:r>
        <w:rPr>
          <w:lang w:val="en-US"/>
        </w:rPr>
        <w:t>The content of the initial and hygroscopic moisture was studied by the method of two-stage determination of the dry matter content, nitrogen-free extractives by using method of calculation.</w:t>
      </w:r>
    </w:p>
    <w:p w:rsidR="00423B34" w:rsidRDefault="00423B34" w:rsidP="00423B34">
      <w:pPr>
        <w:spacing w:line="360" w:lineRule="auto"/>
        <w:ind w:firstLine="709"/>
        <w:jc w:val="both"/>
        <w:rPr>
          <w:lang w:val="en-US"/>
        </w:rPr>
      </w:pPr>
      <w:r>
        <w:rPr>
          <w:lang w:val="en-US"/>
        </w:rPr>
        <w:t>The chemical composition and nutritional value of feed were determined by 17 nutrients – feed unit, energetic feed unit, metabolic energy (ME),dry and organic matter, crude protein, crude fiber, crude fat, digestible protein, nitrogen-free extractives starch, sugar, ash, calcium, phosphorus, carotene.</w:t>
      </w:r>
    </w:p>
    <w:p w:rsidR="00423B34" w:rsidRDefault="00423B34" w:rsidP="00423B34">
      <w:pPr>
        <w:spacing w:line="360" w:lineRule="auto"/>
        <w:ind w:firstLine="709"/>
        <w:jc w:val="both"/>
        <w:rPr>
          <w:lang w:val="en-US"/>
        </w:rPr>
      </w:pPr>
      <w:r>
        <w:rPr>
          <w:lang w:val="en-US"/>
        </w:rPr>
        <w:t>The average indicator for the types of vegetation (grass, shrub, forb) was determined on the basis of a previously established specific gravity in the herbage.</w:t>
      </w:r>
    </w:p>
    <w:p w:rsidR="00423B34" w:rsidRDefault="00423B34" w:rsidP="00423B34">
      <w:pPr>
        <w:spacing w:line="360" w:lineRule="auto"/>
        <w:ind w:firstLine="709"/>
        <w:jc w:val="both"/>
        <w:rPr>
          <w:lang w:val="en-US"/>
        </w:rPr>
      </w:pPr>
      <w:r>
        <w:rPr>
          <w:lang w:val="en-US"/>
        </w:rPr>
        <w:t>Veterinary work on the formation of epizootic units for the further development of antiepizootic measures was carried out according to the recommendations of KazNIVI [10];</w:t>
      </w:r>
    </w:p>
    <w:p w:rsidR="0086067C" w:rsidRPr="00423B34" w:rsidRDefault="00423B34" w:rsidP="00423B34">
      <w:pPr>
        <w:spacing w:after="200" w:line="360" w:lineRule="auto"/>
        <w:rPr>
          <w:b/>
          <w:lang w:val="en-US"/>
        </w:rPr>
      </w:pPr>
      <w:r>
        <w:rPr>
          <w:lang w:val="en-US"/>
        </w:rPr>
        <w:t>The resulting digital material was processed by computer, as well as by using method of variation statistics according to N.A. Plokhinsky [11].</w:t>
      </w:r>
      <w:r w:rsidR="0086067C" w:rsidRPr="00423B34">
        <w:rPr>
          <w:b/>
          <w:lang w:val="en-US"/>
        </w:rPr>
        <w:br w:type="page"/>
      </w:r>
    </w:p>
    <w:p w:rsidR="007D3A06" w:rsidRDefault="00A775DA" w:rsidP="007D3A06">
      <w:pPr>
        <w:tabs>
          <w:tab w:val="left" w:pos="6284"/>
        </w:tabs>
        <w:spacing w:line="360" w:lineRule="auto"/>
        <w:ind w:firstLine="567"/>
        <w:jc w:val="both"/>
        <w:rPr>
          <w:b/>
          <w:lang w:val="kk-KZ"/>
        </w:rPr>
      </w:pPr>
      <w:r w:rsidRPr="003F31E0">
        <w:rPr>
          <w:b/>
          <w:lang w:val="en-US"/>
        </w:rPr>
        <w:t xml:space="preserve">3 </w:t>
      </w:r>
      <w:r w:rsidR="003F31E0" w:rsidRPr="003F31E0">
        <w:rPr>
          <w:b/>
          <w:lang w:val="en-US" w:eastAsia="en-US"/>
        </w:rPr>
        <w:t>RESEARCH RESULTS</w:t>
      </w:r>
    </w:p>
    <w:p w:rsidR="00A775DA" w:rsidRPr="00A775DA" w:rsidRDefault="00A775DA" w:rsidP="007D3A06">
      <w:pPr>
        <w:tabs>
          <w:tab w:val="left" w:pos="6284"/>
        </w:tabs>
        <w:spacing w:line="360" w:lineRule="auto"/>
        <w:ind w:firstLine="567"/>
        <w:jc w:val="both"/>
        <w:rPr>
          <w:b/>
          <w:lang w:val="kk-KZ"/>
        </w:rPr>
      </w:pPr>
    </w:p>
    <w:p w:rsidR="007D3A06" w:rsidRPr="003F31E0" w:rsidRDefault="007D3A06" w:rsidP="00A775DA">
      <w:pPr>
        <w:widowControl w:val="0"/>
        <w:suppressAutoHyphens/>
        <w:spacing w:line="360" w:lineRule="auto"/>
        <w:ind w:firstLine="709"/>
        <w:jc w:val="both"/>
        <w:rPr>
          <w:b/>
          <w:lang w:val="en-US"/>
        </w:rPr>
      </w:pPr>
      <w:r w:rsidRPr="003F31E0">
        <w:rPr>
          <w:b/>
          <w:lang w:val="en-US"/>
        </w:rPr>
        <w:t>3.1</w:t>
      </w:r>
      <w:r w:rsidR="003F31E0">
        <w:rPr>
          <w:lang w:val="en-US"/>
        </w:rPr>
        <w:t xml:space="preserve"> </w:t>
      </w:r>
      <w:r w:rsidR="003F31E0" w:rsidRPr="003F31E0">
        <w:rPr>
          <w:b/>
          <w:lang w:val="en-US" w:eastAsia="en-US"/>
        </w:rPr>
        <w:t>Scientific methods for improving pastures, effective pasture rotation, increasing grazaring period on the base of model farms</w:t>
      </w:r>
    </w:p>
    <w:p w:rsidR="00B069FC" w:rsidRDefault="00B069FC" w:rsidP="00B069FC">
      <w:pPr>
        <w:widowControl w:val="0"/>
        <w:suppressAutoHyphens/>
        <w:spacing w:line="360" w:lineRule="auto"/>
        <w:ind w:firstLine="709"/>
        <w:jc w:val="both"/>
        <w:rPr>
          <w:lang w:val="is-IS"/>
        </w:rPr>
      </w:pPr>
      <w:r>
        <w:rPr>
          <w:lang w:val="is-IS"/>
        </w:rPr>
        <w:t>For carrying out works on creating model farms in the field of sheep breeding it was selected  20 agricultural formations in 7 administrative regions of the republic, incl. 7 in 2018 and 2019, 2020 - 6 farms.</w:t>
      </w:r>
    </w:p>
    <w:p w:rsidR="00B069FC" w:rsidRDefault="00B069FC" w:rsidP="00B069FC">
      <w:pPr>
        <w:widowControl w:val="0"/>
        <w:suppressAutoHyphens/>
        <w:spacing w:line="360" w:lineRule="auto"/>
        <w:ind w:firstLine="709"/>
        <w:jc w:val="both"/>
        <w:rPr>
          <w:lang w:val="is-IS"/>
        </w:rPr>
      </w:pPr>
      <w:r>
        <w:rPr>
          <w:lang w:val="is-IS"/>
        </w:rPr>
        <w:t>The selection of farms was carried out taking into account their typicality for the corresponding administrative region of the republic according to the natural fodder zone of the territory of their location, character of raised sheep breeds,  as well as taking into account production activities of these farms, number of sheep, land, prospects for their own forage production, mechanization and automation of production processes, distance of their location from the agricultural products sales markets and  asphalt roads that have republican and regional significance.</w:t>
      </w:r>
    </w:p>
    <w:p w:rsidR="00B069FC" w:rsidRDefault="00B069FC" w:rsidP="00B069FC">
      <w:pPr>
        <w:pStyle w:val="af9"/>
        <w:spacing w:before="0" w:beforeAutospacing="0" w:after="0" w:afterAutospacing="0" w:line="360" w:lineRule="auto"/>
        <w:ind w:firstLine="709"/>
        <w:jc w:val="both"/>
        <w:rPr>
          <w:rFonts w:ascii="Times New Roman" w:hAnsi="Times New Roman"/>
          <w:sz w:val="24"/>
          <w:szCs w:val="24"/>
          <w:lang w:val="en-US"/>
        </w:rPr>
      </w:pPr>
      <w:r>
        <w:rPr>
          <w:rFonts w:ascii="Times New Roman" w:hAnsi="Times New Roman"/>
          <w:sz w:val="24"/>
          <w:szCs w:val="24"/>
          <w:lang w:val="is-IS"/>
        </w:rPr>
        <w:t>The total number of sheep in these farms is 52663 heads. In 10 farm that has status of purebred</w:t>
      </w:r>
      <w:r>
        <w:rPr>
          <w:rFonts w:ascii="Times New Roman" w:hAnsi="Times New Roman"/>
          <w:sz w:val="24"/>
          <w:szCs w:val="24"/>
          <w:lang w:val="kk-KZ"/>
        </w:rPr>
        <w:t xml:space="preserve"> establishment</w:t>
      </w:r>
      <w:r>
        <w:rPr>
          <w:rFonts w:ascii="Times New Roman" w:hAnsi="Times New Roman"/>
          <w:sz w:val="24"/>
          <w:szCs w:val="24"/>
          <w:lang w:val="en-US"/>
        </w:rPr>
        <w:t xml:space="preserve"> their total number among </w:t>
      </w:r>
      <w:r>
        <w:rPr>
          <w:rFonts w:ascii="Times New Roman" w:hAnsi="Times New Roman"/>
          <w:sz w:val="24"/>
          <w:szCs w:val="24"/>
          <w:lang w:val="is-IS"/>
        </w:rPr>
        <w:t xml:space="preserve">510 to 7500 heads. Sheep according to their genealogy represented by 10 domestic and 1 foreign genotypes, including 3 breeds of </w:t>
      </w:r>
      <w:r w:rsidR="00773AB7">
        <w:rPr>
          <w:rFonts w:ascii="Times New Roman" w:hAnsi="Times New Roman"/>
          <w:sz w:val="24"/>
          <w:szCs w:val="24"/>
          <w:lang w:val="is-IS"/>
        </w:rPr>
        <w:t>fine-wool breed</w:t>
      </w:r>
      <w:r>
        <w:rPr>
          <w:rFonts w:ascii="Times New Roman" w:hAnsi="Times New Roman"/>
          <w:sz w:val="24"/>
          <w:szCs w:val="24"/>
          <w:lang w:val="is-IS"/>
        </w:rPr>
        <w:t>direction of productivity  (Etti Merino, Kazakh fine fleece sheep, Volgograd meat-wool sheep) and 4 breeds of semi-</w:t>
      </w:r>
      <w:r w:rsidR="00773AB7">
        <w:rPr>
          <w:rFonts w:ascii="Times New Roman" w:hAnsi="Times New Roman"/>
          <w:sz w:val="24"/>
          <w:szCs w:val="24"/>
          <w:lang w:val="is-IS"/>
        </w:rPr>
        <w:t>fine-wool breed</w:t>
      </w:r>
      <w:r>
        <w:rPr>
          <w:rFonts w:ascii="Times New Roman" w:hAnsi="Times New Roman"/>
          <w:sz w:val="24"/>
          <w:szCs w:val="24"/>
          <w:lang w:val="is-IS"/>
        </w:rPr>
        <w:t>direction of productivity  (</w:t>
      </w:r>
      <w:r>
        <w:rPr>
          <w:rFonts w:ascii="Times New Roman" w:hAnsi="Times New Roman"/>
          <w:sz w:val="24"/>
          <w:szCs w:val="24"/>
          <w:lang w:val="en-US"/>
        </w:rPr>
        <w:t>Kazakh meat fast growing semi fine wool sheep</w:t>
      </w:r>
      <w:r>
        <w:rPr>
          <w:rFonts w:ascii="Times New Roman" w:hAnsi="Times New Roman"/>
          <w:sz w:val="24"/>
          <w:szCs w:val="24"/>
          <w:lang w:val="is-IS"/>
        </w:rPr>
        <w:t xml:space="preserve">, Kazakh meat-wool sheep and </w:t>
      </w:r>
      <w:r>
        <w:rPr>
          <w:rFonts w:ascii="Times New Roman" w:hAnsi="Times New Roman"/>
          <w:sz w:val="24"/>
          <w:szCs w:val="24"/>
          <w:lang w:val="en-US"/>
        </w:rPr>
        <w:t>Tsigai sheep</w:t>
      </w:r>
      <w:r>
        <w:rPr>
          <w:rFonts w:ascii="Times New Roman" w:hAnsi="Times New Roman"/>
          <w:sz w:val="24"/>
          <w:szCs w:val="24"/>
          <w:lang w:val="is-IS"/>
        </w:rPr>
        <w:t>), 4</w:t>
      </w:r>
      <w:r>
        <w:rPr>
          <w:rFonts w:ascii="Times New Roman" w:hAnsi="Times New Roman"/>
          <w:sz w:val="24"/>
          <w:szCs w:val="24"/>
          <w:lang w:val="en-US"/>
        </w:rPr>
        <w:t xml:space="preserve"> </w:t>
      </w:r>
      <w:r>
        <w:rPr>
          <w:rFonts w:ascii="Times New Roman" w:hAnsi="Times New Roman"/>
          <w:sz w:val="24"/>
          <w:szCs w:val="24"/>
          <w:lang w:val="is-IS"/>
        </w:rPr>
        <w:t xml:space="preserve"> breeds of mutton fat direction of productivity (Edilbai, </w:t>
      </w:r>
      <w:r>
        <w:rPr>
          <w:rFonts w:ascii="Times New Roman" w:hAnsi="Times New Roman"/>
          <w:sz w:val="24"/>
          <w:szCs w:val="24"/>
          <w:lang w:val="en-US"/>
        </w:rPr>
        <w:t xml:space="preserve">Kazakh fat tailed </w:t>
      </w:r>
      <w:r>
        <w:rPr>
          <w:rFonts w:ascii="Times New Roman" w:hAnsi="Times New Roman"/>
          <w:sz w:val="24"/>
          <w:szCs w:val="24"/>
        </w:rPr>
        <w:t>с</w:t>
      </w:r>
      <w:r>
        <w:rPr>
          <w:rFonts w:ascii="Times New Roman" w:hAnsi="Times New Roman"/>
          <w:sz w:val="24"/>
          <w:szCs w:val="24"/>
          <w:lang w:val="en-US"/>
        </w:rPr>
        <w:t xml:space="preserve">oarse wool sheep  breed </w:t>
      </w:r>
      <w:r>
        <w:rPr>
          <w:rFonts w:ascii="Times New Roman" w:hAnsi="Times New Roman"/>
          <w:sz w:val="24"/>
          <w:szCs w:val="24"/>
          <w:lang w:val="is-IS"/>
        </w:rPr>
        <w:t>and Ordabasy sheep).</w:t>
      </w:r>
    </w:p>
    <w:p w:rsidR="00B069FC" w:rsidRDefault="00B069FC" w:rsidP="00B069FC">
      <w:pPr>
        <w:widowControl w:val="0"/>
        <w:suppressAutoHyphens/>
        <w:spacing w:line="360" w:lineRule="auto"/>
        <w:ind w:firstLine="709"/>
        <w:jc w:val="both"/>
        <w:rPr>
          <w:lang w:val="is-IS"/>
        </w:rPr>
      </w:pPr>
      <w:r>
        <w:rPr>
          <w:lang w:val="is-IS"/>
        </w:rPr>
        <w:t>In 9 farms, sheep breeding is the main shpere of their activity, and in the remaining 11 farms it is additional sphere, because they firstly  oriented on cattle and horse breeding, this is clear from the calculation of grazing rate of the types of livestock on the pastures   (Appendix B, Table-B1, Table-B2).</w:t>
      </w:r>
    </w:p>
    <w:p w:rsidR="00B069FC" w:rsidRDefault="00B069FC" w:rsidP="00B069FC">
      <w:pPr>
        <w:widowControl w:val="0"/>
        <w:suppressAutoHyphens/>
        <w:spacing w:line="360" w:lineRule="auto"/>
        <w:ind w:firstLine="709"/>
        <w:jc w:val="both"/>
        <w:rPr>
          <w:lang w:val="is-IS"/>
        </w:rPr>
      </w:pPr>
      <w:r>
        <w:rPr>
          <w:lang w:val="is-IS"/>
        </w:rPr>
        <w:t>The share of pastures allotted for sheep breeding, of their total area, in 2 farms at the range of up to 25%, in 6 farms - up to 50%., in 3 farms more than 50%, it is due to both their specialization and small area of land, especially it is clearly seen in Zhambyl (farm «Atameken») and Turkestan (3 agricultural formations) regions (Table B2).</w:t>
      </w:r>
    </w:p>
    <w:p w:rsidR="00DA65E7" w:rsidRDefault="00DA65E7" w:rsidP="00DA65E7">
      <w:pPr>
        <w:spacing w:line="360" w:lineRule="auto"/>
        <w:ind w:firstLine="709"/>
        <w:jc w:val="both"/>
        <w:rPr>
          <w:shd w:val="clear" w:color="auto" w:fill="FFFFFF"/>
          <w:lang w:val="en-US"/>
        </w:rPr>
      </w:pPr>
      <w:r>
        <w:rPr>
          <w:shd w:val="clear" w:color="auto" w:fill="FFFFFF"/>
          <w:lang w:val="kk-KZ"/>
        </w:rPr>
        <w:t>The introduction of scientific methods for improving pastures, effective pasture rotation and increasing the pasture period and sheep watering are based on the natural and climatic features of</w:t>
      </w:r>
      <w:r>
        <w:rPr>
          <w:shd w:val="clear" w:color="auto" w:fill="FFFFFF"/>
          <w:lang w:val="en-US"/>
        </w:rPr>
        <w:t xml:space="preserve"> area of farm location </w:t>
      </w:r>
      <w:r>
        <w:rPr>
          <w:shd w:val="clear" w:color="auto" w:fill="FFFFFF"/>
          <w:lang w:val="kk-KZ"/>
        </w:rPr>
        <w:t xml:space="preserve">where the determining factors are: pasture areas, </w:t>
      </w:r>
      <w:r>
        <w:rPr>
          <w:rFonts w:eastAsia="Calibri"/>
          <w:lang w:val="en-US"/>
        </w:rPr>
        <w:t>soil-feeding capacity</w:t>
      </w:r>
      <w:r>
        <w:rPr>
          <w:shd w:val="clear" w:color="auto" w:fill="FFFFFF"/>
          <w:lang w:val="en-US"/>
        </w:rPr>
        <w:t xml:space="preserve"> of pastures, </w:t>
      </w:r>
      <w:r>
        <w:rPr>
          <w:rFonts w:eastAsia="Calibri"/>
          <w:lang w:val="en-US"/>
        </w:rPr>
        <w:t>palatability</w:t>
      </w:r>
      <w:r>
        <w:rPr>
          <w:shd w:val="clear" w:color="auto" w:fill="FFFFFF"/>
          <w:lang w:val="kk-KZ"/>
        </w:rPr>
        <w:t xml:space="preserve"> </w:t>
      </w:r>
      <w:r>
        <w:rPr>
          <w:shd w:val="clear" w:color="auto" w:fill="FFFFFF"/>
          <w:lang w:val="en-US"/>
        </w:rPr>
        <w:t xml:space="preserve">of pasure grass </w:t>
      </w:r>
      <w:r>
        <w:rPr>
          <w:shd w:val="clear" w:color="auto" w:fill="FFFFFF"/>
          <w:lang w:val="kk-KZ"/>
        </w:rPr>
        <w:t>and water supply</w:t>
      </w:r>
      <w:r>
        <w:rPr>
          <w:shd w:val="clear" w:color="auto" w:fill="FFFFFF"/>
          <w:lang w:val="en-US"/>
        </w:rPr>
        <w:t xml:space="preserve"> of the</w:t>
      </w:r>
      <w:r>
        <w:rPr>
          <w:shd w:val="clear" w:color="auto" w:fill="FFFFFF"/>
          <w:lang w:val="kk-KZ"/>
        </w:rPr>
        <w:t xml:space="preserve"> livestock</w:t>
      </w:r>
      <w:r>
        <w:rPr>
          <w:shd w:val="clear" w:color="auto" w:fill="FFFFFF"/>
          <w:lang w:val="en-US"/>
        </w:rPr>
        <w:t>.</w:t>
      </w:r>
      <w:r>
        <w:rPr>
          <w:shd w:val="clear" w:color="auto" w:fill="FFFFFF"/>
          <w:lang w:val="kk-KZ"/>
        </w:rPr>
        <w:t xml:space="preserve"> All model farms </w:t>
      </w:r>
      <w:r>
        <w:rPr>
          <w:shd w:val="clear" w:color="auto" w:fill="FFFFFF"/>
          <w:lang w:val="en-US"/>
        </w:rPr>
        <w:t xml:space="preserve">which are located in </w:t>
      </w:r>
      <w:r>
        <w:rPr>
          <w:shd w:val="clear" w:color="auto" w:fill="FFFFFF"/>
          <w:lang w:val="kk-KZ"/>
        </w:rPr>
        <w:t>7 regions of the Republic of Kazakhstan have grazing lands</w:t>
      </w:r>
      <w:r>
        <w:rPr>
          <w:shd w:val="clear" w:color="auto" w:fill="FFFFFF"/>
          <w:lang w:val="en-US"/>
        </w:rPr>
        <w:t xml:space="preserve"> </w:t>
      </w:r>
      <w:r>
        <w:rPr>
          <w:shd w:val="clear" w:color="auto" w:fill="FFFFFF"/>
          <w:lang w:val="kk-KZ"/>
        </w:rPr>
        <w:t xml:space="preserve">used in varying degrees of intensity for </w:t>
      </w:r>
      <w:r>
        <w:rPr>
          <w:shd w:val="clear" w:color="auto" w:fill="FFFFFF"/>
          <w:lang w:val="en-US"/>
        </w:rPr>
        <w:t>grazing</w:t>
      </w:r>
      <w:r>
        <w:rPr>
          <w:shd w:val="clear" w:color="auto" w:fill="FFFFFF"/>
          <w:lang w:val="kk-KZ"/>
        </w:rPr>
        <w:t xml:space="preserve"> sheep, depending on their </w:t>
      </w:r>
      <w:r>
        <w:rPr>
          <w:rFonts w:eastAsia="Calibri"/>
          <w:lang w:val="en-US"/>
        </w:rPr>
        <w:t>soil-feeding capacity</w:t>
      </w:r>
      <w:r>
        <w:rPr>
          <w:shd w:val="clear" w:color="auto" w:fill="FFFFFF"/>
          <w:lang w:val="kk-KZ"/>
        </w:rPr>
        <w:t>.</w:t>
      </w:r>
    </w:p>
    <w:p w:rsidR="00DA65E7" w:rsidRDefault="00DA65E7" w:rsidP="00DA65E7">
      <w:pPr>
        <w:spacing w:line="360" w:lineRule="auto"/>
        <w:ind w:firstLine="709"/>
        <w:jc w:val="both"/>
        <w:rPr>
          <w:shd w:val="clear" w:color="auto" w:fill="FFFFFF"/>
          <w:lang w:val="en-US"/>
        </w:rPr>
      </w:pPr>
      <w:r>
        <w:rPr>
          <w:shd w:val="clear" w:color="auto" w:fill="FFFFFF"/>
          <w:lang w:val="kk-KZ"/>
        </w:rPr>
        <w:t>The results of determining botanical composition according to samples taken from pasture</w:t>
      </w:r>
      <w:r>
        <w:rPr>
          <w:shd w:val="clear" w:color="auto" w:fill="FFFFFF"/>
          <w:lang w:val="en-US"/>
        </w:rPr>
        <w:t xml:space="preserve">s of </w:t>
      </w:r>
      <w:r>
        <w:rPr>
          <w:shd w:val="clear" w:color="auto" w:fill="FFFFFF"/>
          <w:lang w:val="kk-KZ"/>
        </w:rPr>
        <w:t>10</w:t>
      </w:r>
      <w:r>
        <w:rPr>
          <w:shd w:val="clear" w:color="auto" w:fill="FFFFFF"/>
          <w:lang w:val="en-US"/>
        </w:rPr>
        <w:t xml:space="preserve"> </w:t>
      </w:r>
      <w:r>
        <w:rPr>
          <w:shd w:val="clear" w:color="auto" w:fill="FFFFFF"/>
          <w:lang w:val="kk-KZ"/>
        </w:rPr>
        <w:t>model farms in 7 regions of the republic for the winter-autumn periods are given in Appendix B, Table B3.</w:t>
      </w:r>
    </w:p>
    <w:p w:rsidR="00DA65E7" w:rsidRDefault="00DA65E7" w:rsidP="00DA65E7">
      <w:pPr>
        <w:spacing w:line="360" w:lineRule="auto"/>
        <w:ind w:firstLine="709"/>
        <w:jc w:val="both"/>
        <w:rPr>
          <w:lang w:val="kk-KZ"/>
        </w:rPr>
      </w:pPr>
      <w:r>
        <w:rPr>
          <w:shd w:val="clear" w:color="auto" w:fill="FFFFFF"/>
          <w:lang w:val="kk-KZ"/>
        </w:rPr>
        <w:t>An analysis of the results obtai</w:t>
      </w:r>
      <w:r w:rsidR="000572CF">
        <w:rPr>
          <w:shd w:val="clear" w:color="auto" w:fill="FFFFFF"/>
          <w:lang w:val="kk-KZ"/>
        </w:rPr>
        <w:t>ned and literature materials [1</w:t>
      </w:r>
      <w:r w:rsidR="000572CF">
        <w:rPr>
          <w:shd w:val="clear" w:color="auto" w:fill="FFFFFF"/>
          <w:lang w:val="en-US"/>
        </w:rPr>
        <w:t>5</w:t>
      </w:r>
      <w:r w:rsidR="000572CF">
        <w:rPr>
          <w:shd w:val="clear" w:color="auto" w:fill="FFFFFF"/>
          <w:lang w:val="kk-KZ"/>
        </w:rPr>
        <w:t>-</w:t>
      </w:r>
      <w:r w:rsidR="000572CF">
        <w:rPr>
          <w:shd w:val="clear" w:color="auto" w:fill="FFFFFF"/>
          <w:lang w:val="en-US"/>
        </w:rPr>
        <w:t>21</w:t>
      </w:r>
      <w:r>
        <w:rPr>
          <w:shd w:val="clear" w:color="auto" w:fill="FFFFFF"/>
          <w:lang w:val="kk-KZ"/>
        </w:rPr>
        <w:t>] showed that pastures in the farms of Almaty and Zhambyl regions,</w:t>
      </w:r>
      <w:r>
        <w:rPr>
          <w:shd w:val="clear" w:color="auto" w:fill="FFFFFF"/>
          <w:lang w:val="en-US"/>
        </w:rPr>
        <w:t xml:space="preserve"> that are </w:t>
      </w:r>
      <w:r>
        <w:rPr>
          <w:shd w:val="clear" w:color="auto" w:fill="FFFFFF"/>
          <w:lang w:val="kk-KZ"/>
        </w:rPr>
        <w:t xml:space="preserve">located in the foothill-desert-steppe zone, can be attributed: to the type of cereal </w:t>
      </w:r>
      <w:r>
        <w:rPr>
          <w:color w:val="333333"/>
          <w:shd w:val="clear" w:color="auto" w:fill="FFFFFF"/>
          <w:lang w:val="en-US"/>
        </w:rPr>
        <w:t>Artemisia</w:t>
      </w:r>
      <w:r>
        <w:rPr>
          <w:color w:val="333333"/>
          <w:shd w:val="clear" w:color="auto" w:fill="FFFFFF"/>
          <w:lang w:val="kk-KZ"/>
        </w:rPr>
        <w:t xml:space="preserve"> </w:t>
      </w:r>
      <w:r>
        <w:rPr>
          <w:lang w:val="kk-KZ"/>
        </w:rPr>
        <w:t>(</w:t>
      </w:r>
      <w:r>
        <w:rPr>
          <w:shd w:val="clear" w:color="auto" w:fill="FFFFFF"/>
          <w:lang w:val="kk-KZ"/>
        </w:rPr>
        <w:t>wormwood) desert steppe pastures, with the dominance of</w:t>
      </w:r>
      <w:r>
        <w:rPr>
          <w:lang w:val="en-US"/>
        </w:rPr>
        <w:t xml:space="preserve"> with a predominance of Artemisia</w:t>
      </w:r>
      <w:r>
        <w:rPr>
          <w:lang w:val="kk-KZ"/>
        </w:rPr>
        <w:t xml:space="preserve"> </w:t>
      </w:r>
      <w:r>
        <w:rPr>
          <w:lang w:val="is-IS"/>
        </w:rPr>
        <w:t>and sod grasses</w:t>
      </w:r>
      <w:r>
        <w:rPr>
          <w:lang w:val="kk-KZ"/>
        </w:rPr>
        <w:t xml:space="preserve"> </w:t>
      </w:r>
      <w:r>
        <w:rPr>
          <w:lang w:val="en-US"/>
        </w:rPr>
        <w:t>(</w:t>
      </w:r>
      <w:r>
        <w:rPr>
          <w:color w:val="333333"/>
          <w:shd w:val="clear" w:color="auto" w:fill="FFFFFF"/>
          <w:lang w:val="en-US"/>
        </w:rPr>
        <w:t>needle grass </w:t>
      </w:r>
      <w:r>
        <w:rPr>
          <w:lang w:val="kk-KZ"/>
        </w:rPr>
        <w:t>/</w:t>
      </w:r>
      <w:r>
        <w:rPr>
          <w:lang w:val="en-US"/>
        </w:rPr>
        <w:t>Stipa</w:t>
      </w:r>
      <w:r>
        <w:rPr>
          <w:lang w:val="kk-KZ"/>
        </w:rPr>
        <w:t>;</w:t>
      </w:r>
      <w:r>
        <w:rPr>
          <w:lang w:val="en-US"/>
        </w:rPr>
        <w:t xml:space="preserve"> common cattail</w:t>
      </w:r>
      <w:r>
        <w:rPr>
          <w:lang w:val="kk-KZ"/>
        </w:rPr>
        <w:t>/</w:t>
      </w:r>
      <w:r>
        <w:rPr>
          <w:lang w:val="en-US"/>
        </w:rPr>
        <w:t>Typha latifolia;</w:t>
      </w:r>
      <w:r>
        <w:rPr>
          <w:color w:val="808080"/>
          <w:sz w:val="20"/>
          <w:szCs w:val="20"/>
          <w:lang w:val="kk-KZ"/>
        </w:rPr>
        <w:t xml:space="preserve"> </w:t>
      </w:r>
      <w:r>
        <w:rPr>
          <w:lang w:val="en-US"/>
        </w:rPr>
        <w:t>sheep fescue)</w:t>
      </w:r>
      <w:r>
        <w:rPr>
          <w:lang w:val="kk-KZ"/>
        </w:rPr>
        <w:t xml:space="preserve"> </w:t>
      </w:r>
      <w:r>
        <w:rPr>
          <w:lang w:val="en-US"/>
        </w:rPr>
        <w:t xml:space="preserve">and existence of </w:t>
      </w:r>
      <w:r>
        <w:rPr>
          <w:shd w:val="clear" w:color="auto" w:fill="FFFFFF"/>
          <w:lang w:val="en-US"/>
        </w:rPr>
        <w:t>mixed herbs</w:t>
      </w:r>
      <w:r>
        <w:rPr>
          <w:lang w:val="kk-KZ"/>
        </w:rPr>
        <w:t xml:space="preserve"> (</w:t>
      </w:r>
      <w:r>
        <w:rPr>
          <w:lang w:val="en-US"/>
        </w:rPr>
        <w:t>admixtures of bluegrass, annual brome grass, desert sedge and ephemera</w:t>
      </w:r>
      <w:r>
        <w:rPr>
          <w:lang w:val="kk-KZ"/>
        </w:rPr>
        <w:t xml:space="preserve">). </w:t>
      </w:r>
      <w:r>
        <w:rPr>
          <w:shd w:val="clear" w:color="auto" w:fill="FFFFFF"/>
          <w:lang w:val="kk-KZ"/>
        </w:rPr>
        <w:t xml:space="preserve"> </w:t>
      </w:r>
      <w:r>
        <w:rPr>
          <w:shd w:val="clear" w:color="auto" w:fill="FFFFFF"/>
          <w:lang w:val="en-US"/>
        </w:rPr>
        <w:t>Ceratocarpus</w:t>
      </w:r>
      <w:r>
        <w:rPr>
          <w:shd w:val="clear" w:color="auto" w:fill="FFFFFF"/>
          <w:lang w:val="kk-KZ"/>
        </w:rPr>
        <w:t xml:space="preserve"> grows on disturbed soils. Such pastures are rich in fodder in the spring, in the second half of summer they burn out strongly, and in the</w:t>
      </w:r>
      <w:r>
        <w:rPr>
          <w:shd w:val="clear" w:color="auto" w:fill="FFFFFF"/>
          <w:lang w:val="en-US"/>
        </w:rPr>
        <w:t xml:space="preserve"> autumn</w:t>
      </w:r>
      <w:r>
        <w:rPr>
          <w:shd w:val="clear" w:color="auto" w:fill="FFFFFF"/>
          <w:lang w:val="kk-KZ"/>
        </w:rPr>
        <w:t xml:space="preserve"> </w:t>
      </w:r>
      <w:r>
        <w:rPr>
          <w:shd w:val="clear" w:color="auto" w:fill="FFFFFF"/>
          <w:lang w:val="en-US"/>
        </w:rPr>
        <w:t xml:space="preserve">they again </w:t>
      </w:r>
      <w:r>
        <w:rPr>
          <w:shd w:val="clear" w:color="auto" w:fill="FFFFFF"/>
          <w:lang w:val="kk-KZ"/>
        </w:rPr>
        <w:t>increase</w:t>
      </w:r>
      <w:r>
        <w:rPr>
          <w:shd w:val="clear" w:color="auto" w:fill="FFFFFF"/>
          <w:lang w:val="en-US"/>
        </w:rPr>
        <w:t xml:space="preserve"> own </w:t>
      </w:r>
      <w:r>
        <w:rPr>
          <w:shd w:val="clear" w:color="auto" w:fill="FFFFFF"/>
          <w:lang w:val="kk-KZ"/>
        </w:rPr>
        <w:t>productivity due to wormwood with an admixture of</w:t>
      </w:r>
      <w:r>
        <w:rPr>
          <w:shd w:val="clear" w:color="auto" w:fill="FFFFFF"/>
          <w:lang w:val="en-US"/>
        </w:rPr>
        <w:t xml:space="preserve"> Ceratocarpus and</w:t>
      </w:r>
      <w:r>
        <w:rPr>
          <w:lang w:val="en-US"/>
        </w:rPr>
        <w:t xml:space="preserve"> Vitex agnus-castus</w:t>
      </w:r>
      <w:r>
        <w:rPr>
          <w:lang w:val="kk-KZ"/>
        </w:rPr>
        <w:t>.</w:t>
      </w:r>
    </w:p>
    <w:p w:rsidR="00DA65E7" w:rsidRDefault="00DA65E7" w:rsidP="00DA65E7">
      <w:pPr>
        <w:spacing w:line="360" w:lineRule="auto"/>
        <w:ind w:firstLine="709"/>
        <w:jc w:val="both"/>
        <w:rPr>
          <w:shd w:val="clear" w:color="auto" w:fill="FFFFFF"/>
          <w:lang w:val="en-US"/>
        </w:rPr>
      </w:pPr>
      <w:r>
        <w:rPr>
          <w:shd w:val="clear" w:color="auto" w:fill="FFFFFF"/>
          <w:lang w:val="en-US"/>
        </w:rPr>
        <w:t xml:space="preserve"> </w:t>
      </w:r>
      <w:r>
        <w:rPr>
          <w:shd w:val="clear" w:color="auto" w:fill="FFFFFF"/>
          <w:lang w:val="kk-KZ"/>
        </w:rPr>
        <w:t xml:space="preserve">Ephemeres give 2-3 centners per hectare in April, and the second grazing can be carried out already in May, due to </w:t>
      </w:r>
      <w:r>
        <w:rPr>
          <w:lang w:val="en-US"/>
        </w:rPr>
        <w:t>permanent grasses</w:t>
      </w:r>
      <w:r>
        <w:rPr>
          <w:shd w:val="clear" w:color="auto" w:fill="FFFFFF"/>
          <w:lang w:val="kk-KZ"/>
        </w:rPr>
        <w:t xml:space="preserve"> (3-5 centners). In autumn, </w:t>
      </w:r>
      <w:r>
        <w:rPr>
          <w:lang w:val="en-US"/>
        </w:rPr>
        <w:t>Artemisia</w:t>
      </w:r>
      <w:r>
        <w:rPr>
          <w:lang w:val="kk-KZ"/>
        </w:rPr>
        <w:t xml:space="preserve"> (</w:t>
      </w:r>
      <w:r>
        <w:rPr>
          <w:shd w:val="clear" w:color="auto" w:fill="FFFFFF"/>
          <w:lang w:val="kk-KZ"/>
        </w:rPr>
        <w:t xml:space="preserve">wormwood) is also given 3-4 quintals per hectare. Winter pastures of the desert-steppe zone of the Almaty region can be classified as </w:t>
      </w:r>
      <w:r>
        <w:rPr>
          <w:color w:val="333333"/>
          <w:shd w:val="clear" w:color="auto" w:fill="FFFFFF"/>
          <w:lang w:val="en-US"/>
        </w:rPr>
        <w:t>prostrate cypress (</w:t>
      </w:r>
      <w:r>
        <w:rPr>
          <w:lang w:val="en-US"/>
        </w:rPr>
        <w:t xml:space="preserve">Artemisia and Kochia, </w:t>
      </w:r>
      <w:r>
        <w:rPr>
          <w:shd w:val="clear" w:color="auto" w:fill="FFFFFF"/>
          <w:lang w:val="kk-KZ"/>
        </w:rPr>
        <w:t>shrub</w:t>
      </w:r>
      <w:r>
        <w:rPr>
          <w:shd w:val="clear" w:color="auto" w:fill="FFFFFF"/>
          <w:lang w:val="en-US"/>
        </w:rPr>
        <w:t xml:space="preserve"> and </w:t>
      </w:r>
      <w:r>
        <w:rPr>
          <w:lang w:val="en-US"/>
        </w:rPr>
        <w:t>Kochia</w:t>
      </w:r>
      <w:r>
        <w:rPr>
          <w:shd w:val="clear" w:color="auto" w:fill="FFFFFF"/>
          <w:lang w:val="kk-KZ"/>
        </w:rPr>
        <w:t>, etc.</w:t>
      </w:r>
      <w:r>
        <w:rPr>
          <w:color w:val="333333"/>
          <w:shd w:val="clear" w:color="auto" w:fill="FFFFFF"/>
          <w:lang w:val="en-US"/>
        </w:rPr>
        <w:t>)</w:t>
      </w:r>
      <w:r>
        <w:rPr>
          <w:shd w:val="clear" w:color="auto" w:fill="FFFFFF"/>
          <w:lang w:val="en-US"/>
        </w:rPr>
        <w:t xml:space="preserve"> type</w:t>
      </w:r>
      <w:r>
        <w:rPr>
          <w:color w:val="333333"/>
          <w:shd w:val="clear" w:color="auto" w:fill="FFFFFF"/>
          <w:lang w:val="en-US"/>
        </w:rPr>
        <w:t xml:space="preserve"> of </w:t>
      </w:r>
      <w:r>
        <w:rPr>
          <w:shd w:val="clear" w:color="auto" w:fill="FFFFFF"/>
          <w:lang w:val="kk-KZ"/>
        </w:rPr>
        <w:t xml:space="preserve">desert pastures. Gross yield - 3-7 cen / ha, production by </w:t>
      </w:r>
      <w:r w:rsidR="000552B2">
        <w:rPr>
          <w:shd w:val="clear" w:color="auto" w:fill="FFFFFF"/>
          <w:lang w:val="kk-KZ"/>
        </w:rPr>
        <w:t>seasons - 1.9-4.5 cen/</w:t>
      </w:r>
      <w:r>
        <w:rPr>
          <w:shd w:val="clear" w:color="auto" w:fill="FFFFFF"/>
          <w:lang w:val="kk-KZ"/>
        </w:rPr>
        <w:t>ha dry matter. Pastures of farms in the dry steppe zone are characterized by the predominance of sheep fescue</w:t>
      </w:r>
      <w:r>
        <w:rPr>
          <w:shd w:val="clear" w:color="auto" w:fill="FFFFFF"/>
          <w:lang w:val="en-US"/>
        </w:rPr>
        <w:t xml:space="preserve"> and </w:t>
      </w:r>
      <w:r>
        <w:rPr>
          <w:color w:val="333333"/>
          <w:shd w:val="clear" w:color="auto" w:fill="FFFFFF"/>
          <w:lang w:val="en-US"/>
        </w:rPr>
        <w:t>needle grass </w:t>
      </w:r>
      <w:r>
        <w:rPr>
          <w:lang w:val="en-US"/>
        </w:rPr>
        <w:t>(Stipa)</w:t>
      </w:r>
      <w:r>
        <w:rPr>
          <w:shd w:val="clear" w:color="auto" w:fill="FFFFFF"/>
          <w:lang w:val="kk-KZ"/>
        </w:rPr>
        <w:t xml:space="preserve"> in the botanical composition, and on this basis we can attribute</w:t>
      </w:r>
      <w:r>
        <w:rPr>
          <w:shd w:val="clear" w:color="auto" w:fill="FFFFFF"/>
          <w:lang w:val="en-US"/>
        </w:rPr>
        <w:t xml:space="preserve"> it to:</w:t>
      </w:r>
    </w:p>
    <w:p w:rsidR="00DA65E7" w:rsidRDefault="00DA65E7" w:rsidP="000552B2">
      <w:pPr>
        <w:spacing w:line="360" w:lineRule="auto"/>
        <w:ind w:firstLine="709"/>
        <w:jc w:val="both"/>
        <w:rPr>
          <w:shd w:val="clear" w:color="auto" w:fill="FFFFFF"/>
          <w:lang w:val="en-US"/>
        </w:rPr>
      </w:pPr>
      <w:r>
        <w:rPr>
          <w:shd w:val="clear" w:color="auto" w:fill="FFFFFF"/>
          <w:lang w:val="en-US"/>
        </w:rPr>
        <w:t xml:space="preserve">- </w:t>
      </w:r>
      <w:r>
        <w:rPr>
          <w:shd w:val="clear" w:color="auto" w:fill="FFFFFF"/>
          <w:lang w:val="kk-KZ"/>
        </w:rPr>
        <w:t>sheep fescue-needle grass (Stipa)</w:t>
      </w:r>
      <w:r>
        <w:rPr>
          <w:shd w:val="clear" w:color="auto" w:fill="FFFFFF"/>
          <w:lang w:val="en-US"/>
        </w:rPr>
        <w:t xml:space="preserve"> and </w:t>
      </w:r>
      <w:r>
        <w:rPr>
          <w:color w:val="333333"/>
          <w:shd w:val="clear" w:color="auto" w:fill="FFFFFF"/>
          <w:lang w:val="en-US"/>
        </w:rPr>
        <w:t>common cattail (</w:t>
      </w:r>
      <w:r>
        <w:rPr>
          <w:lang w:val="en-US"/>
        </w:rPr>
        <w:t>Typha latifolia) type of pasture (</w:t>
      </w:r>
      <w:r>
        <w:rPr>
          <w:shd w:val="clear" w:color="auto" w:fill="FFFFFF"/>
          <w:lang w:val="kk-KZ"/>
        </w:rPr>
        <w:t xml:space="preserve">pastures of </w:t>
      </w:r>
      <w:r>
        <w:rPr>
          <w:shd w:val="clear" w:color="auto" w:fill="FFFFFF"/>
          <w:lang w:val="en-US"/>
        </w:rPr>
        <w:t>farm located in</w:t>
      </w:r>
      <w:r>
        <w:rPr>
          <w:shd w:val="clear" w:color="auto" w:fill="FFFFFF"/>
          <w:lang w:val="kk-KZ"/>
        </w:rPr>
        <w:t xml:space="preserve"> Akmola region</w:t>
      </w:r>
      <w:r>
        <w:rPr>
          <w:lang w:val="en-US"/>
        </w:rPr>
        <w:t>).</w:t>
      </w:r>
      <w:r>
        <w:rPr>
          <w:shd w:val="clear" w:color="auto" w:fill="FFFFFF"/>
          <w:lang w:val="kk-KZ"/>
        </w:rPr>
        <w:t xml:space="preserve"> The plant cover is dominated by grass family</w:t>
      </w:r>
      <w:r>
        <w:rPr>
          <w:shd w:val="clear" w:color="auto" w:fill="FFFFFF"/>
          <w:lang w:val="en-US"/>
        </w:rPr>
        <w:t>/</w:t>
      </w:r>
      <w:r>
        <w:rPr>
          <w:color w:val="333333"/>
          <w:shd w:val="clear" w:color="auto" w:fill="FFFFFF"/>
          <w:lang w:val="en-US"/>
        </w:rPr>
        <w:t xml:space="preserve"> cereal cultivars</w:t>
      </w:r>
      <w:r>
        <w:rPr>
          <w:shd w:val="clear" w:color="auto" w:fill="FFFFFF"/>
          <w:lang w:val="kk-KZ"/>
        </w:rPr>
        <w:t xml:space="preserve"> (70-80%).</w:t>
      </w:r>
      <w:r>
        <w:rPr>
          <w:shd w:val="clear" w:color="auto" w:fill="FFFFFF"/>
          <w:lang w:val="en-US"/>
        </w:rPr>
        <w:t xml:space="preserve"> </w:t>
      </w:r>
      <w:r>
        <w:rPr>
          <w:shd w:val="clear" w:color="auto" w:fill="FFFFFF"/>
          <w:lang w:val="kk-KZ"/>
        </w:rPr>
        <w:t xml:space="preserve">Mixed herbs are poor, consists of dry-loving steppe species. </w:t>
      </w:r>
      <w:r>
        <w:rPr>
          <w:shd w:val="clear" w:color="auto" w:fill="FFFFFF"/>
          <w:lang w:val="en-US"/>
        </w:rPr>
        <w:t>The stand thickness</w:t>
      </w:r>
      <w:r>
        <w:rPr>
          <w:shd w:val="clear" w:color="auto" w:fill="FFFFFF"/>
          <w:lang w:val="kk-KZ"/>
        </w:rPr>
        <w:t xml:space="preserve"> is 50-60%.</w:t>
      </w:r>
      <w:r>
        <w:rPr>
          <w:shd w:val="clear" w:color="auto" w:fill="FFFFFF"/>
          <w:lang w:val="en-US"/>
        </w:rPr>
        <w:t xml:space="preserve"> </w:t>
      </w:r>
      <w:r>
        <w:rPr>
          <w:shd w:val="clear" w:color="auto" w:fill="FFFFFF"/>
          <w:lang w:val="kk-KZ"/>
        </w:rPr>
        <w:t xml:space="preserve"> Gross </w:t>
      </w:r>
      <w:r>
        <w:rPr>
          <w:shd w:val="clear" w:color="auto" w:fill="FFFFFF"/>
          <w:lang w:val="en-US"/>
        </w:rPr>
        <w:t>yield</w:t>
      </w:r>
      <w:r>
        <w:rPr>
          <w:shd w:val="clear" w:color="auto" w:fill="FFFFFF"/>
          <w:lang w:val="kk-KZ"/>
        </w:rPr>
        <w:t xml:space="preserve"> </w:t>
      </w:r>
      <w:r>
        <w:rPr>
          <w:shd w:val="clear" w:color="auto" w:fill="FFFFFF"/>
          <w:lang w:val="en-US"/>
        </w:rPr>
        <w:t>–</w:t>
      </w:r>
      <w:r>
        <w:rPr>
          <w:shd w:val="clear" w:color="auto" w:fill="FFFFFF"/>
          <w:lang w:val="kk-KZ"/>
        </w:rPr>
        <w:t xml:space="preserve"> 3-6, on average </w:t>
      </w:r>
      <w:r>
        <w:rPr>
          <w:shd w:val="clear" w:color="auto" w:fill="FFFFFF"/>
          <w:lang w:val="en-US"/>
        </w:rPr>
        <w:t>–</w:t>
      </w:r>
      <w:r w:rsidR="000552B2">
        <w:rPr>
          <w:shd w:val="clear" w:color="auto" w:fill="FFFFFF"/>
          <w:lang w:val="kk-KZ"/>
        </w:rPr>
        <w:t xml:space="preserve"> 4 cen/</w:t>
      </w:r>
      <w:r>
        <w:rPr>
          <w:shd w:val="clear" w:color="auto" w:fill="FFFFFF"/>
          <w:lang w:val="kk-KZ"/>
        </w:rPr>
        <w:t xml:space="preserve">ha. The load factor is 0.75. Percentage by seasons: in spring - 100, in summer - 70, in autumn - 60. Pastures for horses and small ruminants. When overgrazing, sheep fescue and Austrian </w:t>
      </w:r>
      <w:r>
        <w:rPr>
          <w:shd w:val="clear" w:color="auto" w:fill="FFFFFF"/>
          <w:lang w:val="en-US"/>
        </w:rPr>
        <w:t>A</w:t>
      </w:r>
      <w:r>
        <w:rPr>
          <w:shd w:val="clear" w:color="auto" w:fill="FFFFFF"/>
          <w:lang w:val="kk-KZ"/>
        </w:rPr>
        <w:t>rtemisia begin to prevail;</w:t>
      </w:r>
    </w:p>
    <w:p w:rsidR="00DA65E7" w:rsidRDefault="00DA65E7" w:rsidP="000552B2">
      <w:pPr>
        <w:pStyle w:val="af1"/>
        <w:spacing w:line="360" w:lineRule="auto"/>
        <w:ind w:firstLine="709"/>
        <w:jc w:val="both"/>
        <w:rPr>
          <w:b w:val="0"/>
          <w:sz w:val="24"/>
          <w:szCs w:val="24"/>
          <w:lang w:val="kk-KZ"/>
        </w:rPr>
      </w:pPr>
      <w:r>
        <w:rPr>
          <w:b w:val="0"/>
          <w:sz w:val="24"/>
          <w:szCs w:val="24"/>
          <w:lang w:val="en-US"/>
        </w:rPr>
        <w:t xml:space="preserve">- </w:t>
      </w:r>
      <w:r>
        <w:rPr>
          <w:b w:val="0"/>
          <w:sz w:val="24"/>
          <w:szCs w:val="24"/>
          <w:lang w:val="kk-KZ"/>
        </w:rPr>
        <w:t>along with the indicated sheep fescue-needle grass (Stipa) type,</w:t>
      </w:r>
      <w:r>
        <w:rPr>
          <w:b w:val="0"/>
          <w:sz w:val="24"/>
          <w:szCs w:val="24"/>
          <w:lang w:val="en-US"/>
        </w:rPr>
        <w:t xml:space="preserve">to this pastures </w:t>
      </w:r>
      <w:r>
        <w:rPr>
          <w:b w:val="0"/>
          <w:sz w:val="24"/>
          <w:szCs w:val="24"/>
          <w:lang w:val="kk-KZ"/>
        </w:rPr>
        <w:t>belong</w:t>
      </w:r>
      <w:r>
        <w:rPr>
          <w:b w:val="0"/>
          <w:sz w:val="24"/>
          <w:szCs w:val="24"/>
          <w:lang w:val="en-US"/>
        </w:rPr>
        <w:t xml:space="preserve">s </w:t>
      </w:r>
      <w:r>
        <w:rPr>
          <w:b w:val="0"/>
          <w:sz w:val="24"/>
          <w:szCs w:val="24"/>
          <w:shd w:val="clear" w:color="auto" w:fill="FFFFFF"/>
          <w:lang w:val="en-US"/>
        </w:rPr>
        <w:t>A</w:t>
      </w:r>
      <w:r>
        <w:rPr>
          <w:b w:val="0"/>
          <w:sz w:val="24"/>
          <w:szCs w:val="24"/>
          <w:shd w:val="clear" w:color="auto" w:fill="FFFFFF"/>
          <w:lang w:val="kk-KZ"/>
        </w:rPr>
        <w:t>rtemisia</w:t>
      </w:r>
      <w:r>
        <w:rPr>
          <w:b w:val="0"/>
          <w:sz w:val="24"/>
          <w:szCs w:val="24"/>
          <w:lang w:val="kk-KZ"/>
        </w:rPr>
        <w:t xml:space="preserve"> needle grass (Stipa) type (pastures</w:t>
      </w:r>
      <w:r>
        <w:rPr>
          <w:b w:val="0"/>
          <w:sz w:val="24"/>
          <w:szCs w:val="24"/>
          <w:lang w:val="en-US"/>
        </w:rPr>
        <w:t xml:space="preserve"> of</w:t>
      </w:r>
      <w:r>
        <w:rPr>
          <w:b w:val="0"/>
          <w:sz w:val="24"/>
          <w:szCs w:val="24"/>
          <w:lang w:val="kk-KZ"/>
        </w:rPr>
        <w:t xml:space="preserve"> the East Kazakhstan and Aktobe regions</w:t>
      </w:r>
      <w:r>
        <w:rPr>
          <w:b w:val="0"/>
          <w:sz w:val="24"/>
          <w:szCs w:val="24"/>
          <w:lang w:val="en-US"/>
        </w:rPr>
        <w:t>’</w:t>
      </w:r>
      <w:r>
        <w:rPr>
          <w:b w:val="0"/>
          <w:sz w:val="24"/>
          <w:szCs w:val="24"/>
          <w:lang w:val="kk-KZ"/>
        </w:rPr>
        <w:t xml:space="preserve"> farms). The gross productivity of pastures is 3-8 cen / ha, the ratio of pasture use is 0.5-0.6;</w:t>
      </w:r>
    </w:p>
    <w:p w:rsidR="00DA65E7" w:rsidRPr="002D1457" w:rsidRDefault="00DA65E7" w:rsidP="000552B2">
      <w:pPr>
        <w:spacing w:line="360" w:lineRule="auto"/>
        <w:ind w:firstLine="709"/>
        <w:jc w:val="both"/>
        <w:rPr>
          <w:shd w:val="clear" w:color="auto" w:fill="FFFFFF"/>
          <w:lang w:val="en-US"/>
        </w:rPr>
      </w:pPr>
      <w:r>
        <w:rPr>
          <w:lang w:val="kk-KZ"/>
        </w:rPr>
        <w:t>- shrub-forb</w:t>
      </w:r>
      <w:r>
        <w:rPr>
          <w:lang w:val="en-US"/>
        </w:rPr>
        <w:t>;</w:t>
      </w:r>
      <w:r>
        <w:rPr>
          <w:shd w:val="clear" w:color="auto" w:fill="FFFFFF"/>
          <w:lang w:val="en-US"/>
        </w:rPr>
        <w:t xml:space="preserve"> A</w:t>
      </w:r>
      <w:r>
        <w:rPr>
          <w:shd w:val="clear" w:color="auto" w:fill="FFFFFF"/>
          <w:lang w:val="kk-KZ"/>
        </w:rPr>
        <w:t>rtemisia</w:t>
      </w:r>
      <w:r>
        <w:rPr>
          <w:lang w:val="en-US"/>
        </w:rPr>
        <w:t xml:space="preserve"> and </w:t>
      </w:r>
      <w:r>
        <w:rPr>
          <w:lang w:val="kk-KZ"/>
        </w:rPr>
        <w:t>cereal</w:t>
      </w:r>
      <w:r>
        <w:rPr>
          <w:lang w:val="en-US"/>
        </w:rPr>
        <w:t xml:space="preserve">;  </w:t>
      </w:r>
      <w:r>
        <w:rPr>
          <w:lang w:val="kk-KZ"/>
        </w:rPr>
        <w:t>forb-cereal and pure</w:t>
      </w:r>
      <w:r>
        <w:rPr>
          <w:lang w:val="en-US"/>
        </w:rPr>
        <w:t xml:space="preserve"> </w:t>
      </w:r>
      <w:r>
        <w:rPr>
          <w:shd w:val="clear" w:color="auto" w:fill="FFFFFF"/>
          <w:lang w:val="en-US"/>
        </w:rPr>
        <w:t>A</w:t>
      </w:r>
      <w:r>
        <w:rPr>
          <w:shd w:val="clear" w:color="auto" w:fill="FFFFFF"/>
          <w:lang w:val="kk-KZ"/>
        </w:rPr>
        <w:t>rtemisia</w:t>
      </w:r>
      <w:r>
        <w:rPr>
          <w:shd w:val="clear" w:color="auto" w:fill="FFFFFF"/>
          <w:lang w:val="en-US"/>
        </w:rPr>
        <w:t xml:space="preserve"> type of pastures  </w:t>
      </w:r>
      <w:r>
        <w:rPr>
          <w:lang w:val="kk-KZ"/>
        </w:rPr>
        <w:t>on the territory of EPF «Akzhayik»</w:t>
      </w:r>
      <w:r>
        <w:rPr>
          <w:lang w:val="en-US"/>
        </w:rPr>
        <w:t xml:space="preserve"> located in </w:t>
      </w:r>
      <w:r>
        <w:rPr>
          <w:lang w:val="kk-KZ"/>
        </w:rPr>
        <w:t>the West Kazakhstan region</w:t>
      </w:r>
      <w:r>
        <w:rPr>
          <w:lang w:val="en-US"/>
        </w:rPr>
        <w:t>. Their</w:t>
      </w:r>
      <w:r w:rsidRPr="002D1457">
        <w:rPr>
          <w:lang w:val="en-US"/>
        </w:rPr>
        <w:t xml:space="preserve"> </w:t>
      </w:r>
      <w:r>
        <w:rPr>
          <w:lang w:val="kk-KZ"/>
        </w:rPr>
        <w:t>gross yield respectively, 7.7; 5.3; 10.2; and 10.</w:t>
      </w:r>
      <w:r w:rsidR="000552B2">
        <w:rPr>
          <w:lang w:val="kk-KZ"/>
        </w:rPr>
        <w:t>6 cen/</w:t>
      </w:r>
      <w:r>
        <w:rPr>
          <w:lang w:val="kk-KZ"/>
        </w:rPr>
        <w:t>ha</w:t>
      </w:r>
      <w:r w:rsidRPr="002D1457">
        <w:rPr>
          <w:lang w:val="en-US"/>
        </w:rPr>
        <w:t>.</w:t>
      </w:r>
    </w:p>
    <w:p w:rsidR="00FA2769" w:rsidRPr="00FA2769" w:rsidRDefault="002D1457" w:rsidP="00FA2769">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en-US"/>
        </w:rPr>
        <w:t>Grass</w:t>
      </w:r>
      <w:r>
        <w:rPr>
          <w:rFonts w:ascii="Times New Roman" w:hAnsi="Times New Roman"/>
          <w:sz w:val="24"/>
          <w:szCs w:val="24"/>
          <w:lang w:val="kk-KZ"/>
        </w:rPr>
        <w:t xml:space="preserve"> </w:t>
      </w:r>
      <w:r>
        <w:rPr>
          <w:rFonts w:ascii="Times New Roman" w:hAnsi="Times New Roman"/>
          <w:sz w:val="24"/>
          <w:szCs w:val="24"/>
          <w:lang w:val="en-US"/>
        </w:rPr>
        <w:t>stand of pastures of model farms, depending on botanical composition, gross and production yield, have an appropriate fodder value (Appendix B, Table B.22), which is necessary for accounting when using seasonal land.</w:t>
      </w:r>
      <w:r w:rsidR="00FA2769">
        <w:rPr>
          <w:rFonts w:ascii="Times New Roman" w:hAnsi="Times New Roman"/>
          <w:sz w:val="24"/>
          <w:szCs w:val="24"/>
          <w:lang w:val="en-US"/>
        </w:rPr>
        <w:t xml:space="preserve"> The results of the survey of pasture resourses by using space satellites are shown in Figures 1-5</w:t>
      </w:r>
      <w:r w:rsidR="00FA2769">
        <w:rPr>
          <w:rFonts w:ascii="Times New Roman" w:hAnsi="Times New Roman"/>
          <w:sz w:val="24"/>
          <w:szCs w:val="24"/>
          <w:lang w:val="kk-KZ"/>
        </w:rPr>
        <w:t>.</w:t>
      </w:r>
    </w:p>
    <w:p w:rsidR="007D3A06" w:rsidRDefault="007D3A06" w:rsidP="00A775DA">
      <w:pPr>
        <w:spacing w:line="360" w:lineRule="auto"/>
        <w:jc w:val="center"/>
        <w:rPr>
          <w:highlight w:val="yellow"/>
          <w:lang w:val="kk-KZ"/>
        </w:rPr>
      </w:pPr>
      <w:r>
        <w:rPr>
          <w:noProof/>
        </w:rPr>
        <w:drawing>
          <wp:inline distT="0" distB="0" distL="0" distR="0">
            <wp:extent cx="5057651" cy="3454451"/>
            <wp:effectExtent l="19050" t="0" r="0" b="0"/>
            <wp:docPr id="7280" name="Рисунок 3" descr="6_Мурынбай_общ_КС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6_Мурынбай_общ_КС2"/>
                    <pic:cNvPicPr>
                      <a:picLocks noChangeAspect="1" noChangeArrowheads="1"/>
                    </pic:cNvPicPr>
                  </pic:nvPicPr>
                  <pic:blipFill>
                    <a:blip r:embed="rId13" cstate="print"/>
                    <a:srcRect/>
                    <a:stretch>
                      <a:fillRect/>
                    </a:stretch>
                  </pic:blipFill>
                  <pic:spPr bwMode="auto">
                    <a:xfrm>
                      <a:off x="0" y="0"/>
                      <a:ext cx="5068891" cy="3462128"/>
                    </a:xfrm>
                    <a:prstGeom prst="rect">
                      <a:avLst/>
                    </a:prstGeom>
                    <a:noFill/>
                    <a:ln w="9525">
                      <a:noFill/>
                      <a:miter lim="800000"/>
                      <a:headEnd/>
                      <a:tailEnd/>
                    </a:ln>
                  </pic:spPr>
                </pic:pic>
              </a:graphicData>
            </a:graphic>
          </wp:inline>
        </w:drawing>
      </w:r>
    </w:p>
    <w:p w:rsidR="008A309B" w:rsidRDefault="008A309B" w:rsidP="008A30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center"/>
        <w:rPr>
          <w:lang w:val="en-US"/>
        </w:rPr>
      </w:pPr>
      <w:r>
        <w:rPr>
          <w:lang w:val="kk-KZ"/>
        </w:rPr>
        <w:t xml:space="preserve">Figure 1 - Cartographic shooting from space of </w:t>
      </w:r>
      <w:r>
        <w:rPr>
          <w:lang w:val="en-US"/>
        </w:rPr>
        <w:t>pastures of farm «</w:t>
      </w:r>
      <w:r>
        <w:rPr>
          <w:lang w:val="kk-KZ"/>
        </w:rPr>
        <w:t>Murynbay</w:t>
      </w:r>
      <w:r>
        <w:rPr>
          <w:lang w:val="en-US"/>
        </w:rPr>
        <w:t xml:space="preserve">» in </w:t>
      </w:r>
      <w:r>
        <w:rPr>
          <w:lang w:val="kk-KZ"/>
        </w:rPr>
        <w:t>Almaty region</w:t>
      </w:r>
    </w:p>
    <w:p w:rsidR="007D3A06" w:rsidRPr="008A309B" w:rsidRDefault="007D3A06" w:rsidP="007D3A06">
      <w:pPr>
        <w:spacing w:line="360" w:lineRule="auto"/>
        <w:jc w:val="center"/>
        <w:rPr>
          <w:lang w:val="en-US"/>
        </w:rPr>
      </w:pPr>
    </w:p>
    <w:p w:rsidR="00A775DA" w:rsidRDefault="00A775DA" w:rsidP="007D3A06">
      <w:pPr>
        <w:spacing w:line="360" w:lineRule="auto"/>
        <w:jc w:val="center"/>
        <w:rPr>
          <w:lang w:val="kk-KZ"/>
        </w:rPr>
      </w:pPr>
    </w:p>
    <w:p w:rsidR="007D3A06" w:rsidRDefault="007D3A06" w:rsidP="007D3A06">
      <w:pPr>
        <w:spacing w:line="360" w:lineRule="auto"/>
        <w:jc w:val="center"/>
        <w:rPr>
          <w:lang w:val="kk-KZ"/>
        </w:rPr>
      </w:pPr>
      <w:r>
        <w:rPr>
          <w:noProof/>
        </w:rPr>
        <w:drawing>
          <wp:inline distT="0" distB="0" distL="0" distR="0">
            <wp:extent cx="5146716" cy="3926890"/>
            <wp:effectExtent l="19050" t="0" r="0" b="0"/>
            <wp:docPr id="7279" name="Рисунок 2" descr="1_Коктем_кор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1_Коктем_корм"/>
                    <pic:cNvPicPr>
                      <a:picLocks noChangeAspect="1" noChangeArrowheads="1"/>
                    </pic:cNvPicPr>
                  </pic:nvPicPr>
                  <pic:blipFill>
                    <a:blip r:embed="rId14" cstate="print"/>
                    <a:srcRect r="-5"/>
                    <a:stretch>
                      <a:fillRect/>
                    </a:stretch>
                  </pic:blipFill>
                  <pic:spPr bwMode="auto">
                    <a:xfrm>
                      <a:off x="0" y="0"/>
                      <a:ext cx="5144879" cy="3925488"/>
                    </a:xfrm>
                    <a:prstGeom prst="rect">
                      <a:avLst/>
                    </a:prstGeom>
                    <a:noFill/>
                    <a:ln w="9525">
                      <a:noFill/>
                      <a:miter lim="800000"/>
                      <a:headEnd/>
                      <a:tailEnd/>
                    </a:ln>
                  </pic:spPr>
                </pic:pic>
              </a:graphicData>
            </a:graphic>
          </wp:inline>
        </w:drawing>
      </w:r>
    </w:p>
    <w:p w:rsidR="008A309B" w:rsidRDefault="008A309B" w:rsidP="008A309B">
      <w:pPr>
        <w:spacing w:line="360" w:lineRule="auto"/>
        <w:jc w:val="center"/>
        <w:rPr>
          <w:lang w:val="kk-KZ"/>
        </w:rPr>
      </w:pPr>
      <w:r>
        <w:rPr>
          <w:lang w:val="kk-KZ"/>
        </w:rPr>
        <w:t xml:space="preserve">Figure 2 - Cartographic survey from space </w:t>
      </w:r>
      <w:r>
        <w:rPr>
          <w:lang w:val="en-US"/>
        </w:rPr>
        <w:t xml:space="preserve"> pastures of IB</w:t>
      </w:r>
      <w:r>
        <w:rPr>
          <w:lang w:val="kk-KZ"/>
        </w:rPr>
        <w:t xml:space="preserve"> </w:t>
      </w:r>
      <w:r>
        <w:rPr>
          <w:lang w:val="en-US"/>
        </w:rPr>
        <w:t>«</w:t>
      </w:r>
      <w:r>
        <w:rPr>
          <w:lang w:val="kk-KZ"/>
        </w:rPr>
        <w:t>Sabyrbek</w:t>
      </w:r>
      <w:r>
        <w:rPr>
          <w:lang w:val="en-US"/>
        </w:rPr>
        <w:t>»</w:t>
      </w:r>
      <w:r>
        <w:rPr>
          <w:lang w:val="kk-KZ"/>
        </w:rPr>
        <w:t xml:space="preserve"> </w:t>
      </w:r>
      <w:r w:rsidR="00BB63A7">
        <w:rPr>
          <w:lang w:val="en-US"/>
        </w:rPr>
        <w:t xml:space="preserve">in </w:t>
      </w:r>
      <w:r>
        <w:rPr>
          <w:lang w:val="kk-KZ"/>
        </w:rPr>
        <w:t>Almaty region</w:t>
      </w:r>
    </w:p>
    <w:p w:rsidR="007D3A06" w:rsidRDefault="007D3A06" w:rsidP="007D3A06">
      <w:pPr>
        <w:spacing w:line="360" w:lineRule="auto"/>
        <w:jc w:val="center"/>
        <w:rPr>
          <w:lang w:val="kk-KZ"/>
        </w:rPr>
      </w:pPr>
    </w:p>
    <w:p w:rsidR="007D3A06" w:rsidRDefault="007D3A06" w:rsidP="007D3A06">
      <w:pPr>
        <w:spacing w:line="360" w:lineRule="auto"/>
        <w:jc w:val="center"/>
      </w:pPr>
      <w:r>
        <w:rPr>
          <w:noProof/>
        </w:rPr>
        <w:drawing>
          <wp:inline distT="0" distB="0" distL="0" distR="0">
            <wp:extent cx="4914900" cy="3452392"/>
            <wp:effectExtent l="19050" t="0" r="0" b="0"/>
            <wp:docPr id="7278" name="Рисунок 5" descr="4_Айгуль общий_кор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_Айгуль общий_корм (3)"/>
                    <pic:cNvPicPr>
                      <a:picLocks noChangeAspect="1" noChangeArrowheads="1"/>
                    </pic:cNvPicPr>
                  </pic:nvPicPr>
                  <pic:blipFill>
                    <a:blip r:embed="rId15" cstate="print"/>
                    <a:srcRect/>
                    <a:stretch>
                      <a:fillRect/>
                    </a:stretch>
                  </pic:blipFill>
                  <pic:spPr bwMode="auto">
                    <a:xfrm>
                      <a:off x="0" y="0"/>
                      <a:ext cx="4916930" cy="3453818"/>
                    </a:xfrm>
                    <a:prstGeom prst="rect">
                      <a:avLst/>
                    </a:prstGeom>
                    <a:noFill/>
                    <a:ln w="9525">
                      <a:noFill/>
                      <a:miter lim="800000"/>
                      <a:headEnd/>
                      <a:tailEnd/>
                    </a:ln>
                  </pic:spPr>
                </pic:pic>
              </a:graphicData>
            </a:graphic>
          </wp:inline>
        </w:drawing>
      </w:r>
    </w:p>
    <w:p w:rsidR="008A309B" w:rsidRDefault="008A309B" w:rsidP="008A309B">
      <w:pPr>
        <w:spacing w:line="360" w:lineRule="auto"/>
        <w:jc w:val="center"/>
        <w:rPr>
          <w:lang w:val="kk-KZ"/>
        </w:rPr>
      </w:pPr>
      <w:r>
        <w:rPr>
          <w:noProof/>
        </w:rPr>
        <w:drawing>
          <wp:anchor distT="0" distB="0" distL="114300" distR="114300" simplePos="0" relativeHeight="252021760" behindDoc="0" locked="0" layoutInCell="1" allowOverlap="1">
            <wp:simplePos x="0" y="0"/>
            <wp:positionH relativeFrom="column">
              <wp:posOffset>567690</wp:posOffset>
            </wp:positionH>
            <wp:positionV relativeFrom="paragraph">
              <wp:posOffset>567690</wp:posOffset>
            </wp:positionV>
            <wp:extent cx="4714875" cy="4124325"/>
            <wp:effectExtent l="19050" t="0" r="9525" b="0"/>
            <wp:wrapTopAndBottom/>
            <wp:docPr id="7" name="Рисунок 2" descr="Жатизер_Актюб_общ_корм"/>
            <wp:cNvGraphicFramePr/>
            <a:graphic xmlns:a="http://schemas.openxmlformats.org/drawingml/2006/main">
              <a:graphicData uri="http://schemas.openxmlformats.org/drawingml/2006/picture">
                <pic:pic xmlns:pic="http://schemas.openxmlformats.org/drawingml/2006/picture">
                  <pic:nvPicPr>
                    <pic:cNvPr id="0" name="Рисунок 5" descr="Жатизер_Актюб_общ_корм"/>
                    <pic:cNvPicPr>
                      <a:picLocks noChangeAspect="1" noChangeArrowheads="1"/>
                    </pic:cNvPicPr>
                  </pic:nvPicPr>
                  <pic:blipFill>
                    <a:blip r:embed="rId16" cstate="print"/>
                    <a:srcRect/>
                    <a:stretch>
                      <a:fillRect/>
                    </a:stretch>
                  </pic:blipFill>
                  <pic:spPr bwMode="auto">
                    <a:xfrm>
                      <a:off x="0" y="0"/>
                      <a:ext cx="4714875" cy="4124325"/>
                    </a:xfrm>
                    <a:prstGeom prst="rect">
                      <a:avLst/>
                    </a:prstGeom>
                    <a:noFill/>
                    <a:ln w="9525">
                      <a:noFill/>
                      <a:miter lim="800000"/>
                      <a:headEnd/>
                      <a:tailEnd/>
                    </a:ln>
                  </pic:spPr>
                </pic:pic>
              </a:graphicData>
            </a:graphic>
          </wp:anchor>
        </w:drawing>
      </w:r>
      <w:r>
        <w:rPr>
          <w:lang w:val="kk-KZ"/>
        </w:rPr>
        <w:t xml:space="preserve">Figure 3 - Cartographic survey from space </w:t>
      </w:r>
      <w:r>
        <w:rPr>
          <w:lang w:val="en-US"/>
        </w:rPr>
        <w:t xml:space="preserve">pastures of </w:t>
      </w:r>
      <w:r>
        <w:rPr>
          <w:lang w:val="kk-KZ"/>
        </w:rPr>
        <w:t xml:space="preserve"> </w:t>
      </w:r>
      <w:r>
        <w:rPr>
          <w:lang w:val="en-US"/>
        </w:rPr>
        <w:t>«</w:t>
      </w:r>
      <w:r>
        <w:rPr>
          <w:lang w:val="kk-KZ"/>
        </w:rPr>
        <w:t>Aigul</w:t>
      </w:r>
      <w:r>
        <w:rPr>
          <w:lang w:val="en-US"/>
        </w:rPr>
        <w:t>»</w:t>
      </w:r>
      <w:r w:rsidR="00BB63A7">
        <w:rPr>
          <w:lang w:val="kk-KZ"/>
        </w:rPr>
        <w:t xml:space="preserve"> farm </w:t>
      </w:r>
      <w:r w:rsidR="00BB63A7">
        <w:rPr>
          <w:lang w:val="en-US"/>
        </w:rPr>
        <w:t>in</w:t>
      </w:r>
      <w:r>
        <w:rPr>
          <w:lang w:val="kk-KZ"/>
        </w:rPr>
        <w:t xml:space="preserve"> the East Kazakhstan region</w:t>
      </w:r>
    </w:p>
    <w:p w:rsidR="008A309B" w:rsidRDefault="008A309B" w:rsidP="008A309B">
      <w:pPr>
        <w:spacing w:line="360" w:lineRule="auto"/>
        <w:rPr>
          <w:lang w:val="en-US"/>
        </w:rPr>
      </w:pPr>
    </w:p>
    <w:p w:rsidR="007D3A06" w:rsidRPr="008A309B" w:rsidRDefault="008A309B" w:rsidP="00BB63A7">
      <w:pPr>
        <w:spacing w:line="360" w:lineRule="auto"/>
        <w:jc w:val="center"/>
        <w:rPr>
          <w:lang w:val="en-US"/>
        </w:rPr>
      </w:pPr>
      <w:r>
        <w:rPr>
          <w:lang w:val="kk-KZ"/>
        </w:rPr>
        <w:t xml:space="preserve">Figure 4 - Cartographic </w:t>
      </w:r>
      <w:r w:rsidR="00BB63A7">
        <w:rPr>
          <w:lang w:val="kk-KZ"/>
        </w:rPr>
        <w:t xml:space="preserve">survey from space of </w:t>
      </w:r>
      <w:r w:rsidR="00BB63A7">
        <w:rPr>
          <w:lang w:val="en-US"/>
        </w:rPr>
        <w:t xml:space="preserve">pastures of  farm </w:t>
      </w:r>
      <w:r w:rsidR="00BB63A7">
        <w:rPr>
          <w:lang w:val="kk-KZ"/>
        </w:rPr>
        <w:t xml:space="preserve"> </w:t>
      </w:r>
      <w:r w:rsidR="00BB63A7">
        <w:rPr>
          <w:lang w:val="en-US"/>
        </w:rPr>
        <w:t>«</w:t>
      </w:r>
      <w:r w:rsidR="00BB63A7">
        <w:rPr>
          <w:lang w:val="kk-KZ"/>
        </w:rPr>
        <w:t>NA</w:t>
      </w:r>
      <w:r w:rsidR="00BB63A7">
        <w:rPr>
          <w:lang w:val="en-US"/>
        </w:rPr>
        <w:t>N»</w:t>
      </w:r>
      <w:r>
        <w:rPr>
          <w:lang w:val="kk-KZ"/>
        </w:rPr>
        <w:t xml:space="preserve"> </w:t>
      </w:r>
      <w:r w:rsidR="00BB63A7">
        <w:rPr>
          <w:lang w:val="en-US"/>
        </w:rPr>
        <w:t xml:space="preserve">in </w:t>
      </w:r>
      <w:r>
        <w:rPr>
          <w:lang w:val="kk-KZ"/>
        </w:rPr>
        <w:t>Aktobe region</w:t>
      </w:r>
      <w:r w:rsidRPr="008A309B">
        <w:rPr>
          <w:noProof/>
          <w:lang w:val="en-US"/>
        </w:rPr>
        <w:t xml:space="preserve"> </w:t>
      </w:r>
    </w:p>
    <w:p w:rsidR="007D3A06" w:rsidRPr="008A309B" w:rsidRDefault="007D3A06" w:rsidP="007D3A06">
      <w:pPr>
        <w:spacing w:line="360" w:lineRule="auto"/>
        <w:jc w:val="center"/>
        <w:rPr>
          <w:lang w:val="en-US"/>
        </w:rPr>
      </w:pPr>
    </w:p>
    <w:p w:rsidR="008A309B" w:rsidRDefault="00BB63A7" w:rsidP="00A775DA">
      <w:pPr>
        <w:spacing w:line="360" w:lineRule="auto"/>
        <w:jc w:val="both"/>
        <w:rPr>
          <w:highlight w:val="yellow"/>
          <w:lang w:val="en-US"/>
        </w:rPr>
      </w:pPr>
      <w:r>
        <w:rPr>
          <w:noProof/>
        </w:rPr>
        <w:drawing>
          <wp:anchor distT="0" distB="0" distL="114300" distR="114300" simplePos="0" relativeHeight="252022784" behindDoc="0" locked="0" layoutInCell="1" allowOverlap="1">
            <wp:simplePos x="0" y="0"/>
            <wp:positionH relativeFrom="column">
              <wp:posOffset>853440</wp:posOffset>
            </wp:positionH>
            <wp:positionV relativeFrom="paragraph">
              <wp:posOffset>89535</wp:posOffset>
            </wp:positionV>
            <wp:extent cx="4410075" cy="2990850"/>
            <wp:effectExtent l="19050" t="0" r="9525" b="0"/>
            <wp:wrapThrough wrapText="bothSides">
              <wp:wrapPolygon edited="0">
                <wp:start x="-93" y="0"/>
                <wp:lineTo x="-93" y="21462"/>
                <wp:lineTo x="21647" y="21462"/>
                <wp:lineTo x="21647" y="0"/>
                <wp:lineTo x="-93" y="0"/>
              </wp:wrapPolygon>
            </wp:wrapThrough>
            <wp:docPr id="5" name="Рисунок 1" descr="НАН_Актюб_общ_корм"/>
            <wp:cNvGraphicFramePr/>
            <a:graphic xmlns:a="http://schemas.openxmlformats.org/drawingml/2006/main">
              <a:graphicData uri="http://schemas.openxmlformats.org/drawingml/2006/picture">
                <pic:pic xmlns:pic="http://schemas.openxmlformats.org/drawingml/2006/picture">
                  <pic:nvPicPr>
                    <pic:cNvPr id="0" name="Рисунок 4" descr="НАН_Актюб_общ_корм"/>
                    <pic:cNvPicPr>
                      <a:picLocks noChangeAspect="1" noChangeArrowheads="1"/>
                    </pic:cNvPicPr>
                  </pic:nvPicPr>
                  <pic:blipFill>
                    <a:blip r:embed="rId17" cstate="print"/>
                    <a:srcRect/>
                    <a:stretch>
                      <a:fillRect/>
                    </a:stretch>
                  </pic:blipFill>
                  <pic:spPr bwMode="auto">
                    <a:xfrm>
                      <a:off x="0" y="0"/>
                      <a:ext cx="4410075" cy="2990850"/>
                    </a:xfrm>
                    <a:prstGeom prst="rect">
                      <a:avLst/>
                    </a:prstGeom>
                    <a:noFill/>
                    <a:ln w="9525">
                      <a:noFill/>
                      <a:miter lim="800000"/>
                      <a:headEnd/>
                      <a:tailEnd/>
                    </a:ln>
                  </pic:spPr>
                </pic:pic>
              </a:graphicData>
            </a:graphic>
          </wp:anchor>
        </w:drawing>
      </w:r>
    </w:p>
    <w:p w:rsidR="008A309B" w:rsidRDefault="008A309B" w:rsidP="00A775DA">
      <w:pPr>
        <w:spacing w:line="360" w:lineRule="auto"/>
        <w:jc w:val="both"/>
        <w:rPr>
          <w:highlight w:val="yellow"/>
          <w:lang w:val="en-US"/>
        </w:rPr>
      </w:pPr>
    </w:p>
    <w:p w:rsidR="008A309B" w:rsidRDefault="008A309B" w:rsidP="00A775DA">
      <w:pPr>
        <w:spacing w:line="360" w:lineRule="auto"/>
        <w:jc w:val="both"/>
        <w:rPr>
          <w:highlight w:val="yellow"/>
          <w:lang w:val="en-US"/>
        </w:rPr>
      </w:pPr>
    </w:p>
    <w:p w:rsidR="008A309B" w:rsidRDefault="008A309B" w:rsidP="00A775DA">
      <w:pPr>
        <w:spacing w:line="360" w:lineRule="auto"/>
        <w:jc w:val="both"/>
        <w:rPr>
          <w:highlight w:val="yellow"/>
          <w:lang w:val="en-US"/>
        </w:rPr>
      </w:pPr>
    </w:p>
    <w:p w:rsidR="008A309B" w:rsidRDefault="008A309B" w:rsidP="00A775DA">
      <w:pPr>
        <w:spacing w:line="360" w:lineRule="auto"/>
        <w:jc w:val="both"/>
        <w:rPr>
          <w:highlight w:val="yellow"/>
          <w:lang w:val="en-US"/>
        </w:rPr>
      </w:pPr>
    </w:p>
    <w:p w:rsidR="008A309B" w:rsidRDefault="008A309B" w:rsidP="00A775DA">
      <w:pPr>
        <w:spacing w:line="360" w:lineRule="auto"/>
        <w:jc w:val="both"/>
        <w:rPr>
          <w:highlight w:val="yellow"/>
          <w:lang w:val="en-US"/>
        </w:rPr>
      </w:pPr>
    </w:p>
    <w:p w:rsidR="008A309B" w:rsidRDefault="008A309B" w:rsidP="00A775DA">
      <w:pPr>
        <w:spacing w:line="360" w:lineRule="auto"/>
        <w:jc w:val="both"/>
        <w:rPr>
          <w:highlight w:val="yellow"/>
          <w:lang w:val="en-US"/>
        </w:rPr>
      </w:pPr>
    </w:p>
    <w:p w:rsidR="008A309B" w:rsidRDefault="008A309B" w:rsidP="00A775DA">
      <w:pPr>
        <w:spacing w:line="360" w:lineRule="auto"/>
        <w:jc w:val="both"/>
        <w:rPr>
          <w:highlight w:val="yellow"/>
          <w:lang w:val="en-US"/>
        </w:rPr>
      </w:pPr>
    </w:p>
    <w:p w:rsidR="008A309B" w:rsidRDefault="008A309B" w:rsidP="00A775DA">
      <w:pPr>
        <w:spacing w:line="360" w:lineRule="auto"/>
        <w:jc w:val="both"/>
        <w:rPr>
          <w:highlight w:val="yellow"/>
          <w:lang w:val="en-US"/>
        </w:rPr>
      </w:pPr>
    </w:p>
    <w:p w:rsidR="008A309B" w:rsidRDefault="008A309B" w:rsidP="00A775DA">
      <w:pPr>
        <w:spacing w:line="360" w:lineRule="auto"/>
        <w:jc w:val="both"/>
        <w:rPr>
          <w:highlight w:val="yellow"/>
          <w:lang w:val="en-US"/>
        </w:rPr>
      </w:pPr>
    </w:p>
    <w:p w:rsidR="008A309B" w:rsidRDefault="008A309B" w:rsidP="00A775DA">
      <w:pPr>
        <w:spacing w:line="360" w:lineRule="auto"/>
        <w:jc w:val="both"/>
        <w:rPr>
          <w:highlight w:val="yellow"/>
          <w:lang w:val="en-US"/>
        </w:rPr>
      </w:pPr>
    </w:p>
    <w:p w:rsidR="008A309B" w:rsidRDefault="008A309B" w:rsidP="00A775DA">
      <w:pPr>
        <w:spacing w:line="360" w:lineRule="auto"/>
        <w:jc w:val="both"/>
        <w:rPr>
          <w:highlight w:val="yellow"/>
          <w:lang w:val="en-US"/>
        </w:rPr>
      </w:pPr>
    </w:p>
    <w:p w:rsidR="00BB63A7" w:rsidRDefault="00BB63A7" w:rsidP="00845C24">
      <w:pPr>
        <w:pStyle w:val="afd"/>
        <w:spacing w:line="360" w:lineRule="auto"/>
        <w:ind w:firstLine="709"/>
        <w:jc w:val="center"/>
        <w:rPr>
          <w:rFonts w:ascii="Times New Roman" w:hAnsi="Times New Roman"/>
          <w:sz w:val="24"/>
          <w:szCs w:val="24"/>
          <w:lang w:val="kk-KZ"/>
        </w:rPr>
      </w:pPr>
      <w:r>
        <w:rPr>
          <w:rFonts w:ascii="Times New Roman" w:hAnsi="Times New Roman"/>
          <w:sz w:val="24"/>
          <w:szCs w:val="24"/>
          <w:lang w:val="kk-KZ"/>
        </w:rPr>
        <w:t xml:space="preserve">Figure 5 - Cartographic survey from space of </w:t>
      </w:r>
      <w:r>
        <w:rPr>
          <w:rFonts w:ascii="Times New Roman" w:hAnsi="Times New Roman"/>
          <w:sz w:val="24"/>
          <w:szCs w:val="24"/>
          <w:lang w:val="en-US"/>
        </w:rPr>
        <w:t xml:space="preserve">pastures of </w:t>
      </w:r>
      <w:r>
        <w:rPr>
          <w:rFonts w:ascii="Times New Roman" w:hAnsi="Times New Roman"/>
          <w:sz w:val="24"/>
          <w:szCs w:val="24"/>
          <w:lang w:val="kk-KZ"/>
        </w:rPr>
        <w:t xml:space="preserve"> </w:t>
      </w:r>
      <w:r>
        <w:rPr>
          <w:rFonts w:ascii="Times New Roman" w:hAnsi="Times New Roman"/>
          <w:sz w:val="24"/>
          <w:szCs w:val="24"/>
          <w:lang w:val="en-US"/>
        </w:rPr>
        <w:t>farm «</w:t>
      </w:r>
      <w:r>
        <w:rPr>
          <w:rFonts w:ascii="Times New Roman" w:hAnsi="Times New Roman"/>
          <w:sz w:val="24"/>
          <w:szCs w:val="24"/>
          <w:lang w:val="kk-KZ"/>
        </w:rPr>
        <w:t>Zhantizer</w:t>
      </w:r>
      <w:r>
        <w:rPr>
          <w:rFonts w:ascii="Times New Roman" w:hAnsi="Times New Roman"/>
          <w:sz w:val="24"/>
          <w:szCs w:val="24"/>
          <w:lang w:val="en-US"/>
        </w:rPr>
        <w:t>»</w:t>
      </w:r>
      <w:r>
        <w:rPr>
          <w:rFonts w:ascii="Times New Roman" w:hAnsi="Times New Roman"/>
          <w:sz w:val="24"/>
          <w:szCs w:val="24"/>
          <w:lang w:val="kk-KZ"/>
        </w:rPr>
        <w:t xml:space="preserve"> </w:t>
      </w:r>
      <w:r>
        <w:rPr>
          <w:rFonts w:ascii="Times New Roman" w:hAnsi="Times New Roman"/>
          <w:sz w:val="24"/>
          <w:szCs w:val="24"/>
          <w:lang w:val="en-US"/>
        </w:rPr>
        <w:t>in</w:t>
      </w:r>
      <w:r>
        <w:rPr>
          <w:rFonts w:ascii="Times New Roman" w:hAnsi="Times New Roman"/>
          <w:sz w:val="24"/>
          <w:szCs w:val="24"/>
          <w:lang w:val="kk-KZ"/>
        </w:rPr>
        <w:t xml:space="preserve"> Aktobe region</w:t>
      </w:r>
    </w:p>
    <w:p w:rsidR="007D3A06" w:rsidRDefault="007D3A06" w:rsidP="00A775DA">
      <w:pPr>
        <w:spacing w:line="360" w:lineRule="auto"/>
        <w:jc w:val="both"/>
        <w:rPr>
          <w:lang w:val="kk-KZ"/>
        </w:rPr>
      </w:pPr>
    </w:p>
    <w:p w:rsidR="001F5FBE" w:rsidRDefault="001F5FBE" w:rsidP="001F5FBE">
      <w:pPr>
        <w:pStyle w:val="af1"/>
        <w:spacing w:line="360" w:lineRule="auto"/>
        <w:ind w:firstLine="709"/>
        <w:jc w:val="both"/>
        <w:rPr>
          <w:b w:val="0"/>
          <w:sz w:val="24"/>
          <w:szCs w:val="24"/>
          <w:lang w:val="en-US"/>
        </w:rPr>
      </w:pPr>
      <w:r>
        <w:rPr>
          <w:b w:val="0"/>
          <w:sz w:val="24"/>
          <w:szCs w:val="24"/>
          <w:lang w:val="kk-KZ"/>
        </w:rPr>
        <w:t>The pastures of the farms of the Turkestan region are represented by four types of desert vegetation association. The average gross yield of forb</w:t>
      </w:r>
      <w:r>
        <w:rPr>
          <w:b w:val="0"/>
          <w:sz w:val="24"/>
          <w:szCs w:val="24"/>
          <w:lang w:val="en-US"/>
        </w:rPr>
        <w:t>-</w:t>
      </w:r>
      <w:r>
        <w:rPr>
          <w:b w:val="0"/>
          <w:color w:val="333333"/>
          <w:sz w:val="24"/>
          <w:szCs w:val="24"/>
          <w:shd w:val="clear" w:color="auto" w:fill="FFFFFF"/>
          <w:lang w:val="en-US"/>
        </w:rPr>
        <w:t xml:space="preserve"> mixed herbs-</w:t>
      </w:r>
      <w:r>
        <w:rPr>
          <w:b w:val="0"/>
          <w:sz w:val="24"/>
          <w:szCs w:val="24"/>
          <w:lang w:val="kk-KZ"/>
        </w:rPr>
        <w:t>ephemer pastures was 3.24 cen</w:t>
      </w:r>
      <w:r>
        <w:rPr>
          <w:b w:val="0"/>
          <w:sz w:val="24"/>
          <w:szCs w:val="24"/>
          <w:lang w:val="en-US"/>
        </w:rPr>
        <w:t>/</w:t>
      </w:r>
      <w:r>
        <w:rPr>
          <w:b w:val="0"/>
          <w:sz w:val="24"/>
          <w:szCs w:val="24"/>
          <w:lang w:val="kk-KZ"/>
        </w:rPr>
        <w:t>ha in spring and 4.71 cen/ha in summer. The feed mass eaten by the animals is 1.43 and 1.44 cen/ha dry matter, respectively. The yield (gross) of pastures were grown Artemisia-ephemer-forb association of grass  in spring was 5.51 cen/ha; in the summer - 4.91 cen/ha. Eaten feed stock does not exceed 1.91-1.93 cen/ha, since most of the gross yield in the specified season is not available for sheep.</w:t>
      </w:r>
    </w:p>
    <w:p w:rsidR="001F5FBE" w:rsidRDefault="001F5FBE" w:rsidP="001F5FBE">
      <w:pPr>
        <w:pStyle w:val="af1"/>
        <w:spacing w:line="360" w:lineRule="auto"/>
        <w:ind w:firstLine="709"/>
        <w:jc w:val="both"/>
        <w:rPr>
          <w:b w:val="0"/>
          <w:sz w:val="24"/>
          <w:szCs w:val="24"/>
          <w:lang w:val="kk-KZ"/>
        </w:rPr>
      </w:pPr>
      <w:r>
        <w:rPr>
          <w:b w:val="0"/>
          <w:sz w:val="24"/>
          <w:szCs w:val="24"/>
          <w:lang w:val="kk-KZ"/>
        </w:rPr>
        <w:t xml:space="preserve">The gross yield of </w:t>
      </w:r>
      <w:r>
        <w:rPr>
          <w:b w:val="0"/>
          <w:sz w:val="24"/>
          <w:szCs w:val="24"/>
          <w:shd w:val="clear" w:color="auto" w:fill="FFFFFF"/>
          <w:lang w:val="en-US"/>
        </w:rPr>
        <w:t>A</w:t>
      </w:r>
      <w:r>
        <w:rPr>
          <w:b w:val="0"/>
          <w:sz w:val="24"/>
          <w:szCs w:val="24"/>
          <w:shd w:val="clear" w:color="auto" w:fill="FFFFFF"/>
          <w:lang w:val="kk-KZ"/>
        </w:rPr>
        <w:t>rtemisia</w:t>
      </w:r>
      <w:r>
        <w:rPr>
          <w:b w:val="0"/>
          <w:sz w:val="24"/>
          <w:szCs w:val="24"/>
          <w:shd w:val="clear" w:color="auto" w:fill="FFFFFF"/>
          <w:lang w:val="en-US"/>
        </w:rPr>
        <w:t>-</w:t>
      </w:r>
      <w:r>
        <w:rPr>
          <w:b w:val="0"/>
          <w:sz w:val="24"/>
          <w:szCs w:val="24"/>
          <w:lang w:val="kk-KZ"/>
        </w:rPr>
        <w:t xml:space="preserve"> ephemer-salt grass-forb pastures in spring was 3.24 cen / ha, in summer - 3.81 cen / ha. The feed stock</w:t>
      </w:r>
      <w:r>
        <w:rPr>
          <w:b w:val="0"/>
          <w:sz w:val="24"/>
          <w:szCs w:val="24"/>
          <w:lang w:val="en-US"/>
        </w:rPr>
        <w:t xml:space="preserve"> intake </w:t>
      </w:r>
      <w:r>
        <w:rPr>
          <w:b w:val="0"/>
          <w:sz w:val="24"/>
          <w:szCs w:val="24"/>
          <w:lang w:val="kk-KZ"/>
        </w:rPr>
        <w:t>averaged 0.95 in spring and 2.96 cen /ha in summer. In spring, the food reserve of the</w:t>
      </w:r>
      <w:r>
        <w:rPr>
          <w:b w:val="0"/>
          <w:sz w:val="24"/>
          <w:szCs w:val="24"/>
          <w:lang w:val="en-US"/>
        </w:rPr>
        <w:t xml:space="preserve"> </w:t>
      </w:r>
      <w:r>
        <w:rPr>
          <w:b w:val="0"/>
          <w:sz w:val="24"/>
          <w:szCs w:val="24"/>
          <w:lang w:val="kk-KZ"/>
        </w:rPr>
        <w:t>sulfur</w:t>
      </w:r>
      <w:r>
        <w:rPr>
          <w:b w:val="0"/>
          <w:sz w:val="24"/>
          <w:szCs w:val="24"/>
          <w:lang w:val="en-US"/>
        </w:rPr>
        <w:t xml:space="preserve"> </w:t>
      </w:r>
      <w:r>
        <w:rPr>
          <w:b w:val="0"/>
          <w:sz w:val="24"/>
          <w:szCs w:val="24"/>
          <w:shd w:val="clear" w:color="auto" w:fill="FFFFFF"/>
          <w:lang w:val="en-US"/>
        </w:rPr>
        <w:t>A</w:t>
      </w:r>
      <w:r>
        <w:rPr>
          <w:b w:val="0"/>
          <w:sz w:val="24"/>
          <w:szCs w:val="24"/>
          <w:shd w:val="clear" w:color="auto" w:fill="FFFFFF"/>
          <w:lang w:val="kk-KZ"/>
        </w:rPr>
        <w:t>rtemisia</w:t>
      </w:r>
      <w:r>
        <w:rPr>
          <w:b w:val="0"/>
          <w:sz w:val="24"/>
          <w:szCs w:val="24"/>
          <w:shd w:val="clear" w:color="auto" w:fill="FFFFFF"/>
          <w:lang w:val="en-US"/>
        </w:rPr>
        <w:t>-</w:t>
      </w:r>
      <w:r>
        <w:rPr>
          <w:b w:val="0"/>
          <w:sz w:val="24"/>
          <w:szCs w:val="24"/>
          <w:lang w:val="kk-KZ"/>
        </w:rPr>
        <w:t>ephemer</w:t>
      </w:r>
      <w:r>
        <w:rPr>
          <w:b w:val="0"/>
          <w:sz w:val="24"/>
          <w:szCs w:val="24"/>
          <w:lang w:val="en-US"/>
        </w:rPr>
        <w:t>-</w:t>
      </w:r>
      <w:r>
        <w:rPr>
          <w:b w:val="0"/>
          <w:sz w:val="24"/>
          <w:szCs w:val="24"/>
          <w:lang w:val="kk-KZ"/>
        </w:rPr>
        <w:t>forb</w:t>
      </w:r>
      <w:r>
        <w:rPr>
          <w:b w:val="0"/>
          <w:sz w:val="24"/>
          <w:szCs w:val="24"/>
          <w:lang w:val="en-US"/>
        </w:rPr>
        <w:t xml:space="preserve"> </w:t>
      </w:r>
      <w:r>
        <w:rPr>
          <w:b w:val="0"/>
          <w:sz w:val="24"/>
          <w:szCs w:val="24"/>
          <w:lang w:val="kk-KZ"/>
        </w:rPr>
        <w:t>association</w:t>
      </w:r>
      <w:r>
        <w:rPr>
          <w:b w:val="0"/>
          <w:sz w:val="24"/>
          <w:szCs w:val="24"/>
          <w:lang w:val="en-US"/>
        </w:rPr>
        <w:t xml:space="preserve"> </w:t>
      </w:r>
      <w:r>
        <w:rPr>
          <w:b w:val="0"/>
          <w:sz w:val="24"/>
          <w:szCs w:val="24"/>
          <w:lang w:val="kk-KZ"/>
        </w:rPr>
        <w:t xml:space="preserve"> was higher in comparison with the</w:t>
      </w:r>
      <w:r>
        <w:rPr>
          <w:b w:val="0"/>
          <w:sz w:val="24"/>
          <w:szCs w:val="24"/>
          <w:lang w:val="en-US"/>
        </w:rPr>
        <w:t xml:space="preserve"> above mentioned types </w:t>
      </w:r>
      <w:r>
        <w:rPr>
          <w:b w:val="0"/>
          <w:sz w:val="24"/>
          <w:szCs w:val="24"/>
          <w:lang w:val="kk-KZ"/>
        </w:rPr>
        <w:t>and averaged 2.97 cen/ha. The gross yield in spring</w:t>
      </w:r>
      <w:r>
        <w:rPr>
          <w:b w:val="0"/>
          <w:sz w:val="24"/>
          <w:szCs w:val="24"/>
          <w:lang w:val="en-US"/>
        </w:rPr>
        <w:t xml:space="preserve"> </w:t>
      </w:r>
      <w:r>
        <w:rPr>
          <w:b w:val="0"/>
          <w:sz w:val="24"/>
          <w:szCs w:val="24"/>
          <w:lang w:val="kk-KZ"/>
        </w:rPr>
        <w:t>is on average 6.65 cen/ha (2.0-11.3).</w:t>
      </w:r>
      <w:r>
        <w:rPr>
          <w:b w:val="0"/>
          <w:sz w:val="24"/>
          <w:szCs w:val="24"/>
          <w:lang w:val="en-US"/>
        </w:rPr>
        <w:t xml:space="preserve"> </w:t>
      </w:r>
      <w:r>
        <w:rPr>
          <w:b w:val="0"/>
          <w:sz w:val="24"/>
          <w:szCs w:val="24"/>
          <w:lang w:val="kk-KZ"/>
        </w:rPr>
        <w:t xml:space="preserve">This indicator in summer was 3.5 cen/ha, and the consumed feed stock was </w:t>
      </w:r>
      <w:r w:rsidRPr="00845C24">
        <w:rPr>
          <w:b w:val="0"/>
          <w:sz w:val="24"/>
          <w:szCs w:val="24"/>
          <w:lang w:val="kk-KZ"/>
        </w:rPr>
        <w:t>2.97 cen/ha.</w:t>
      </w:r>
    </w:p>
    <w:p w:rsidR="00845C24" w:rsidRDefault="00845C24" w:rsidP="00845C24">
      <w:pPr>
        <w:widowControl w:val="0"/>
        <w:suppressAutoHyphens/>
        <w:spacing w:line="360" w:lineRule="auto"/>
        <w:ind w:firstLine="709"/>
        <w:jc w:val="both"/>
        <w:rPr>
          <w:iCs/>
          <w:lang w:val="en-US"/>
        </w:rPr>
      </w:pPr>
      <w:r>
        <w:rPr>
          <w:iCs/>
          <w:lang w:val="en-US"/>
        </w:rPr>
        <w:t>Feeding capacity of pastures. The needs of sheep in feed are determined on the basis of the recommendation (Normi I ratsioni kormleniya selskohozhyastvennih zhivotnih/«Norms and rations for feeding farm animals», Moscow, 1985), for the corresponding age and sex groups of sheep and their physiological state (pregnancy, lactation of ewes) and economic use (rams for the period of breeding). We have introduced additionally only the norms for feeding 2-4 month old suckling lambs, taking into account a significant decrease in the milk production of their mothers during this period.</w:t>
      </w:r>
    </w:p>
    <w:p w:rsidR="00845C24" w:rsidRDefault="00845C24" w:rsidP="00845C24">
      <w:pPr>
        <w:widowControl w:val="0"/>
        <w:suppressAutoHyphens/>
        <w:spacing w:line="360" w:lineRule="auto"/>
        <w:ind w:firstLine="709"/>
        <w:jc w:val="both"/>
        <w:rPr>
          <w:iCs/>
          <w:lang w:val="en-US"/>
        </w:rPr>
      </w:pPr>
      <w:r>
        <w:rPr>
          <w:iCs/>
          <w:lang w:val="en-US"/>
        </w:rPr>
        <w:t>Calculation of the feed capacity of pasture lands was carried out according to the standards for the output of fodder units from 1 hectare of the corresponding types of pastures in 7 administrative regions of Kazakhstan, according to the materials of the «Spravochnik fermera  po ratsionalnomu ispolzovaniu pastbish/Farmer's Handbook on the Rational Use of Pastures (Almaty, 2013)», developed by «Spur-Flyne» LLP for the Livestock Department Ministry of Agriculture of the Republic of Kazakhstan.</w:t>
      </w:r>
    </w:p>
    <w:p w:rsidR="00845C24" w:rsidRDefault="00845C24" w:rsidP="00845C24">
      <w:pPr>
        <w:widowControl w:val="0"/>
        <w:suppressAutoHyphens/>
        <w:spacing w:line="360" w:lineRule="auto"/>
        <w:ind w:firstLine="709"/>
        <w:jc w:val="both"/>
        <w:rPr>
          <w:iCs/>
          <w:lang w:val="en-US"/>
        </w:rPr>
      </w:pPr>
      <w:r>
        <w:rPr>
          <w:iCs/>
          <w:lang w:val="en-US"/>
        </w:rPr>
        <w:t>The results of assessing feed capacity of pastures of farms and the supply of sheep in feed units according to the specified rate are given in Appendix B (tables B.23, B.24, B.25) and in a generalized form according to the text in Table B.9 below.</w:t>
      </w:r>
    </w:p>
    <w:p w:rsidR="00845C24" w:rsidRDefault="00845C24" w:rsidP="00845C24">
      <w:pPr>
        <w:widowControl w:val="0"/>
        <w:suppressAutoHyphens/>
        <w:spacing w:line="360" w:lineRule="auto"/>
        <w:ind w:firstLine="709"/>
        <w:jc w:val="both"/>
        <w:rPr>
          <w:iCs/>
          <w:lang w:val="en-US"/>
        </w:rPr>
      </w:pPr>
      <w:r>
        <w:rPr>
          <w:iCs/>
          <w:lang w:val="en-US"/>
        </w:rPr>
        <w:t xml:space="preserve">Exceedence of  need for nutrients of pastures in fodder units was established for 5 farms of located in dry steppe zone and this is due to the small number of sheep (650 heads): in farm «NAN» Aktobe region, and in 4 other agricultural formations with relatively have large areas of pastures – 5900-6000 hectares in farms in Aktobe and The East Kazakhstan Region, 13713 and 34827 hectares, respectively, in East Kazakhstan and Akmola regions. Relatively good provision of sheep with forage in fodder units, in the pasture period at the level of over 75%, indicated in farms of Almaty (78.3-90.3%), the region, and the least provision in 2 farms of the Turkestan region (6.2-13.6% ) and in large cattle-breeding and horse-breeding farms - 21.5-23.9% (Table B.26). </w:t>
      </w:r>
    </w:p>
    <w:p w:rsidR="00845C24" w:rsidRDefault="00845C24" w:rsidP="00845C24">
      <w:pPr>
        <w:widowControl w:val="0"/>
        <w:suppressAutoHyphens/>
        <w:spacing w:line="360" w:lineRule="auto"/>
        <w:ind w:firstLine="709"/>
        <w:jc w:val="both"/>
        <w:rPr>
          <w:iCs/>
          <w:lang w:val="en-US"/>
        </w:rPr>
      </w:pPr>
      <w:r>
        <w:rPr>
          <w:iCs/>
          <w:lang w:val="en-US"/>
        </w:rPr>
        <w:t>This comes from the aforementioned insufficient area of their pasture lands in general and allotted for sheep breeding in the farms of the Turkestan and Zhambyl regions. Conducting of sheep breeding in these farms is ensured both through the use, by agreement, of adjacent unused pastures of other agricultural entities, and seasonal pastures of Moyinkum desert (Farm «Atemeken» in Zhambyl region) and Kzylkum desert (farm «Otyrar Agro» in Turkestan regions). These farms through the use of these desert pastures, provide, respectively, 50.7 and 73.4% of the need for nutrients (in fodder units) of the total required volume by grazing sheep with a duration of 5 months, from late summer to early winter.</w:t>
      </w:r>
    </w:p>
    <w:p w:rsidR="00845C24" w:rsidRDefault="00845C24" w:rsidP="00845C24">
      <w:pPr>
        <w:widowControl w:val="0"/>
        <w:suppressAutoHyphens/>
        <w:spacing w:line="360" w:lineRule="auto"/>
        <w:ind w:firstLine="709"/>
        <w:jc w:val="both"/>
        <w:rPr>
          <w:iCs/>
          <w:lang w:val="en-US"/>
        </w:rPr>
      </w:pPr>
      <w:r>
        <w:rPr>
          <w:iCs/>
          <w:lang w:val="en-US"/>
        </w:rPr>
        <w:t>Seasonal use of mountain pastures with a duration of 90 days, which meets the needs of sheep for pasture fodder, respectively, at the level of 32.7-37.6 and 45.6%, is practiced by farms in Almaty and Zhambyl regions.</w:t>
      </w:r>
    </w:p>
    <w:p w:rsidR="00845C24" w:rsidRDefault="00845C24" w:rsidP="00845C24">
      <w:pPr>
        <w:widowControl w:val="0"/>
        <w:suppressAutoHyphens/>
        <w:spacing w:line="360" w:lineRule="auto"/>
        <w:ind w:firstLine="709"/>
        <w:jc w:val="both"/>
        <w:rPr>
          <w:rFonts w:eastAsia="Calibri"/>
          <w:lang w:val="en-US"/>
        </w:rPr>
      </w:pPr>
      <w:r>
        <w:rPr>
          <w:rFonts w:eastAsia="Calibri"/>
          <w:lang w:val="en-US"/>
        </w:rPr>
        <w:t xml:space="preserve"> In cattle-breeding and horse-breeding agricultural formations, increasing the level of provision of sheep breeding in pasture fodder is partially achieved due to the intensive technology used in them for fattening young cattle and horses and grazing sheep on lands designated for other animal species. This, in turn, is facilitated by the significant areas of arable land and hayfields in them: farms «Bainur» in Zhambyl region, «Zhantezhir» Aktobe region, «Suleimenov» Akmola region, «Akzhayik» West Kazakhstan region.</w:t>
      </w:r>
    </w:p>
    <w:p w:rsidR="00845C24" w:rsidRDefault="00845C24" w:rsidP="00845C24">
      <w:pPr>
        <w:widowControl w:val="0"/>
        <w:suppressAutoHyphens/>
        <w:spacing w:line="360" w:lineRule="auto"/>
        <w:ind w:firstLine="709"/>
        <w:jc w:val="both"/>
        <w:rPr>
          <w:rFonts w:eastAsia="Calibri"/>
          <w:lang w:val="en-US"/>
        </w:rPr>
      </w:pPr>
      <w:r>
        <w:rPr>
          <w:rFonts w:eastAsia="Calibri"/>
          <w:lang w:val="en-US"/>
        </w:rPr>
        <w:t>The need of livestock for roughage is also ensured through grazing, along with pasture, also grazing on aftergrowth grass after hayfields, a significant area (1574-6900 ha) of which located in above-mentioned large farms, and in other sheep-breeding farms within 424-1000 ha and in farm «Seraly» of Turkestan region - only 100 hectares.</w:t>
      </w:r>
    </w:p>
    <w:p w:rsidR="00845C24" w:rsidRDefault="00845C24" w:rsidP="00845C24">
      <w:pPr>
        <w:widowControl w:val="0"/>
        <w:suppressAutoHyphens/>
        <w:spacing w:line="360" w:lineRule="auto"/>
        <w:ind w:firstLine="709"/>
        <w:jc w:val="both"/>
        <w:rPr>
          <w:rFonts w:eastAsia="Calibri"/>
          <w:lang w:val="en-US"/>
        </w:rPr>
      </w:pPr>
      <w:r>
        <w:rPr>
          <w:rFonts w:eastAsia="Calibri"/>
          <w:lang w:val="en-US"/>
        </w:rPr>
        <w:t>Fodder production on arable land is carried out in 5 farms: farm «Murinbay» - alfalfa (45 ha); farm «Bay-Nur» - green forage (500 ha); farm «Bala-Zhaisan» (370 ha), farm «Zhantezhir» - grain and green forage (900 ha); farm «Suleimenov» - grain feed (1000 ha).</w:t>
      </w:r>
    </w:p>
    <w:p w:rsidR="00845C24" w:rsidRDefault="00845C24" w:rsidP="00845C24">
      <w:pPr>
        <w:widowControl w:val="0"/>
        <w:suppressAutoHyphens/>
        <w:spacing w:line="360" w:lineRule="auto"/>
        <w:ind w:firstLine="709"/>
        <w:jc w:val="both"/>
        <w:rPr>
          <w:rFonts w:eastAsia="Calibri"/>
          <w:lang w:val="en-US"/>
        </w:rPr>
      </w:pPr>
      <w:r>
        <w:rPr>
          <w:rFonts w:eastAsia="Calibri"/>
          <w:lang w:val="en-US"/>
        </w:rPr>
        <w:t>The use of seasonal mountain pastures (Jailau) for sheep grazing on a lease basis is carried out by 4 farms of Almaty (IP «Sabirbek», EPF «KazNIIZhik», farm  «Murynbai» and 1 farm  of Zhambyl region («Bay-Nur»), desert pastures of Moyinkum - 2 farms in Zhambyl («Bala-Zhaisan», «Atameken»), Kyzylkum – farm «Otyrar-Agro» of Turkestan regions.  This ensures a significant reduction of load on their own pasture lands used in the spring, partly in summer and autumn seasons, which come in time to the main production processes in sheep breeding - mating, lambing of ewes, shearing of sheep.</w:t>
      </w:r>
    </w:p>
    <w:p w:rsidR="00845C24" w:rsidRDefault="00845C24" w:rsidP="00845C24">
      <w:pPr>
        <w:widowControl w:val="0"/>
        <w:suppressAutoHyphens/>
        <w:spacing w:line="360" w:lineRule="auto"/>
        <w:ind w:firstLine="709"/>
        <w:jc w:val="both"/>
        <w:rPr>
          <w:rFonts w:eastAsia="Calibri"/>
          <w:lang w:val="en-US"/>
        </w:rPr>
      </w:pPr>
      <w:r>
        <w:rPr>
          <w:rFonts w:eastAsia="Calibri"/>
          <w:lang w:val="en-US"/>
        </w:rPr>
        <w:t>The annual need of farms for forrage  at stall keeping (taking into account the stable development of the industry) was determined with the duration of stall keeping of sheep 45 days for farms in Almaty, Zhambyl, Turkestan, 130 days in Akmola and 60 days for other 3 regions – the East Kazakhstan, Aktobe, West Kazakhstan.</w:t>
      </w:r>
    </w:p>
    <w:p w:rsidR="00845C24" w:rsidRDefault="00845C24" w:rsidP="00845C24">
      <w:pPr>
        <w:widowControl w:val="0"/>
        <w:suppressAutoHyphens/>
        <w:spacing w:line="360" w:lineRule="auto"/>
        <w:ind w:firstLine="709"/>
        <w:jc w:val="both"/>
        <w:rPr>
          <w:rFonts w:eastAsia="Calibri"/>
          <w:lang w:val="en-US"/>
        </w:rPr>
      </w:pPr>
      <w:r>
        <w:rPr>
          <w:rFonts w:eastAsia="Calibri"/>
          <w:lang w:val="en-US"/>
        </w:rPr>
        <w:t>The calculation was carried out according to the typical for sheep breeding of the republic rations of feeding for stall period - natural hay and crushed grain feed (barley, wheat), respectively, for 1 head, kg: ewes - 1.5 and 0.4; rams 2.5 and 0.4; young animals up to 1 year old - 1.2 and 0.3. The diet for these age and sex groups contains, respectively, 1.12; 1.57; 0.9 feed units, which is 4.3 lower than the developed standards (Appendix B, Table 2B); 7.7% and more significantly for young animals 20.4%. On average, there are 1.1 feed units per 1head, versus 1.16 at the norm. The difference is 4.5%.</w:t>
      </w:r>
    </w:p>
    <w:p w:rsidR="00845C24" w:rsidRDefault="00845C24" w:rsidP="00845C24">
      <w:pPr>
        <w:widowControl w:val="0"/>
        <w:suppressAutoHyphens/>
        <w:spacing w:line="360" w:lineRule="auto"/>
        <w:ind w:firstLine="709"/>
        <w:jc w:val="both"/>
        <w:rPr>
          <w:rFonts w:eastAsia="Calibri"/>
          <w:lang w:val="en-US"/>
        </w:rPr>
      </w:pPr>
      <w:r>
        <w:rPr>
          <w:rFonts w:eastAsia="Calibri"/>
          <w:lang w:val="en-US"/>
        </w:rPr>
        <w:t>As a result, the level of provision from the need for feed units of the stall ration was lower by 6.5-5.2% for the farms - southern, western, eastern and more significant - 14.5%, in the northern regions, due to the longer duration of the stall period.</w:t>
      </w:r>
    </w:p>
    <w:p w:rsidR="00845C24" w:rsidRDefault="00845C24" w:rsidP="00845C24">
      <w:pPr>
        <w:widowControl w:val="0"/>
        <w:suppressAutoHyphens/>
        <w:spacing w:line="360" w:lineRule="auto"/>
        <w:ind w:firstLine="709"/>
        <w:jc w:val="both"/>
        <w:rPr>
          <w:rFonts w:eastAsia="Calibri"/>
          <w:lang w:val="en-US"/>
        </w:rPr>
      </w:pPr>
      <w:r>
        <w:rPr>
          <w:rFonts w:eastAsia="Calibri"/>
          <w:lang w:val="en-US"/>
        </w:rPr>
        <w:t>The established levels of provision in fodder at stall period, in combination with the aforementioned feed capacity of pasture lands, determines, calculated for a calendar year, makes clear the deficit in the energy of fodder in sheep rations of 15 farms. At the same time, the level of deficit is relatively low in the farms of Almaty (19.1-9.3%) and more significant in Turkestan - 31.6-84.8% of the regions. A similar deficit in the range of 54.2-37.8% is typical for both cattle-breeding and horse-breeding farms and sheep breeding. At the same time, level of deficit is relatively low in the Kuat farm of the East Kazakhstan region - 13.1% and excessively high in the EPF of Southwest Scientific Research Institute of Livestock and Plant Growing LLP - 78.1%, which is covered by purchasing feed, which is negatively reflected in the profitability of sheep breeding. 5 farms have an exceedence of need, in 4 of them due to significant areas of pasture land, and in one - due to the small number of sheep.</w:t>
      </w:r>
    </w:p>
    <w:p w:rsidR="00845C24" w:rsidRDefault="00845C24" w:rsidP="00845C24">
      <w:pPr>
        <w:widowControl w:val="0"/>
        <w:suppressAutoHyphens/>
        <w:spacing w:line="360" w:lineRule="auto"/>
        <w:ind w:firstLine="709"/>
        <w:jc w:val="both"/>
        <w:rPr>
          <w:lang w:val="en-US"/>
        </w:rPr>
      </w:pPr>
      <w:r>
        <w:rPr>
          <w:lang w:val="kk-KZ"/>
        </w:rPr>
        <w:t>Based on the above analysis, it can be concluded that an increase in the number of sheep is possible only in 5 farms, and in the rest ferms optimization is required - a decrease in relation to the existing or replenishment of feed deficit due to involvement of additional pastures.</w:t>
      </w:r>
    </w:p>
    <w:p w:rsidR="00845C24" w:rsidRDefault="00845C24" w:rsidP="00845C24">
      <w:pPr>
        <w:widowControl w:val="0"/>
        <w:suppressAutoHyphens/>
        <w:spacing w:line="360" w:lineRule="auto"/>
        <w:ind w:firstLine="709"/>
        <w:jc w:val="both"/>
        <w:rPr>
          <w:lang w:val="kk-KZ"/>
        </w:rPr>
      </w:pPr>
      <w:r>
        <w:rPr>
          <w:lang w:val="kk-KZ"/>
        </w:rPr>
        <w:t>Accordin</w:t>
      </w:r>
      <w:r w:rsidR="00BE575F">
        <w:rPr>
          <w:lang w:val="kk-KZ"/>
        </w:rPr>
        <w:t>g to the calculation (Table B.</w:t>
      </w:r>
      <w:r w:rsidR="00BE575F">
        <w:rPr>
          <w:lang w:val="en-US"/>
        </w:rPr>
        <w:t>28</w:t>
      </w:r>
      <w:r>
        <w:rPr>
          <w:lang w:val="kk-KZ"/>
        </w:rPr>
        <w:t>), by increasing yield of the available land by 20%, it is possible to completely fill the feed</w:t>
      </w:r>
      <w:r w:rsidR="00BE575F">
        <w:rPr>
          <w:lang w:val="kk-KZ"/>
        </w:rPr>
        <w:t xml:space="preserve"> deficit in EPF «KAZNIIZHIK», I</w:t>
      </w:r>
      <w:r w:rsidR="00BE575F">
        <w:rPr>
          <w:lang w:val="en-US"/>
        </w:rPr>
        <w:t>B</w:t>
      </w:r>
      <w:r>
        <w:rPr>
          <w:lang w:val="kk-KZ"/>
        </w:rPr>
        <w:t xml:space="preserve"> «Sabirbek»</w:t>
      </w:r>
      <w:r>
        <w:rPr>
          <w:lang w:val="en-US"/>
        </w:rPr>
        <w:t xml:space="preserve"> in</w:t>
      </w:r>
      <w:r>
        <w:rPr>
          <w:lang w:val="kk-KZ"/>
        </w:rPr>
        <w:t xml:space="preserve"> Almaty</w:t>
      </w:r>
      <w:r>
        <w:rPr>
          <w:lang w:val="en-US"/>
        </w:rPr>
        <w:t xml:space="preserve"> region</w:t>
      </w:r>
      <w:r>
        <w:rPr>
          <w:lang w:val="kk-KZ"/>
        </w:rPr>
        <w:t xml:space="preserve">, </w:t>
      </w:r>
      <w:r>
        <w:rPr>
          <w:lang w:val="en-US"/>
        </w:rPr>
        <w:t xml:space="preserve"> farm</w:t>
      </w:r>
      <w:r>
        <w:rPr>
          <w:lang w:val="kk-KZ"/>
        </w:rPr>
        <w:t xml:space="preserve"> «Kuat» </w:t>
      </w:r>
      <w:r>
        <w:rPr>
          <w:lang w:val="en-US"/>
        </w:rPr>
        <w:t xml:space="preserve">in the </w:t>
      </w:r>
      <w:r>
        <w:rPr>
          <w:lang w:val="kk-KZ"/>
        </w:rPr>
        <w:t xml:space="preserve">East Kazakhstan region and reduce deficit from 30.5 to 16.6% </w:t>
      </w:r>
      <w:r>
        <w:rPr>
          <w:lang w:val="en-US"/>
        </w:rPr>
        <w:t>in</w:t>
      </w:r>
      <w:r>
        <w:rPr>
          <w:lang w:val="kk-KZ"/>
        </w:rPr>
        <w:t xml:space="preserve"> </w:t>
      </w:r>
      <w:r>
        <w:rPr>
          <w:lang w:val="en-US"/>
        </w:rPr>
        <w:t>farm</w:t>
      </w:r>
      <w:r>
        <w:rPr>
          <w:lang w:val="kk-KZ"/>
        </w:rPr>
        <w:t xml:space="preserve"> «Murinbay» </w:t>
      </w:r>
      <w:r>
        <w:rPr>
          <w:lang w:val="en-US"/>
        </w:rPr>
        <w:t xml:space="preserve">in </w:t>
      </w:r>
      <w:r>
        <w:rPr>
          <w:lang w:val="kk-KZ"/>
        </w:rPr>
        <w:t>Almaty region.</w:t>
      </w:r>
    </w:p>
    <w:p w:rsidR="00845C24" w:rsidRDefault="00845C24" w:rsidP="00845C24">
      <w:pPr>
        <w:widowControl w:val="0"/>
        <w:suppressAutoHyphens/>
        <w:spacing w:line="360" w:lineRule="auto"/>
        <w:ind w:firstLine="709"/>
        <w:jc w:val="both"/>
        <w:rPr>
          <w:lang w:val="en-US"/>
        </w:rPr>
      </w:pPr>
      <w:r>
        <w:rPr>
          <w:lang w:val="kk-KZ"/>
        </w:rPr>
        <w:t>As regards the technology of keeping, feeding and raising sheep on farms, in general, it can be noted that, along with the improvement of pastures, adjustment is required for the rations for stall period, and technology for raising suckling lambs, and young stock out of replacement needs of ewes in the flock. For model sheep breeding farm, the most acceptable in relation to the main herd is an increase in the digestibility of nutrients in the rations, and for</w:t>
      </w:r>
      <w:r>
        <w:rPr>
          <w:lang w:val="en-US"/>
        </w:rPr>
        <w:t xml:space="preserve"> y</w:t>
      </w:r>
      <w:r>
        <w:rPr>
          <w:lang w:val="kk-KZ"/>
        </w:rPr>
        <w:t>oung stock out of replacement needs</w:t>
      </w:r>
      <w:r>
        <w:rPr>
          <w:lang w:val="en-US"/>
        </w:rPr>
        <w:t>–</w:t>
      </w:r>
      <w:r>
        <w:rPr>
          <w:lang w:val="kk-KZ"/>
        </w:rPr>
        <w:t xml:space="preserve"> the level of energy and protein in the ration during their feeding and fattening. This, taking into account the system of sheep breeding, focused on the pasture maintenance of sheep with a duration of 235-320 days a year, in a practical aspect, it is most expedient due to the transfer and introduction of mineral, vitamin-mineral and energy feed additives available on the domestic market into the diet and, especially multivitamin salts in the form of a lick.</w:t>
      </w:r>
    </w:p>
    <w:p w:rsidR="00BE575F" w:rsidRPr="00BE575F" w:rsidRDefault="00BE575F" w:rsidP="00845C24">
      <w:pPr>
        <w:widowControl w:val="0"/>
        <w:suppressAutoHyphens/>
        <w:spacing w:line="360" w:lineRule="auto"/>
        <w:ind w:firstLine="709"/>
        <w:jc w:val="both"/>
        <w:rPr>
          <w:lang w:val="en-US"/>
        </w:rPr>
      </w:pPr>
    </w:p>
    <w:p w:rsidR="003F31E0" w:rsidRPr="00244F98" w:rsidRDefault="00244F98" w:rsidP="0066392D">
      <w:pPr>
        <w:pStyle w:val="af7"/>
        <w:numPr>
          <w:ilvl w:val="1"/>
          <w:numId w:val="8"/>
        </w:numPr>
        <w:tabs>
          <w:tab w:val="left" w:pos="1134"/>
        </w:tabs>
        <w:spacing w:line="360" w:lineRule="auto"/>
        <w:ind w:left="0" w:firstLine="709"/>
        <w:jc w:val="both"/>
        <w:rPr>
          <w:rFonts w:asciiTheme="majorBidi" w:hAnsiTheme="majorBidi" w:cstheme="majorBidi"/>
          <w:b/>
          <w:sz w:val="24"/>
          <w:szCs w:val="24"/>
          <w:shd w:val="clear" w:color="auto" w:fill="FFFFFF"/>
          <w:lang w:val="en-US"/>
        </w:rPr>
      </w:pPr>
      <w:r w:rsidRPr="00244F98">
        <w:rPr>
          <w:rFonts w:asciiTheme="majorBidi" w:hAnsiTheme="majorBidi" w:cstheme="majorBidi"/>
          <w:b/>
          <w:bCs/>
          <w:sz w:val="24"/>
          <w:szCs w:val="24"/>
          <w:lang w:val="kk-KZ" w:eastAsia="ko-KR"/>
        </w:rPr>
        <w:t xml:space="preserve">Assessment of the </w:t>
      </w:r>
      <w:r w:rsidRPr="00244F98">
        <w:rPr>
          <w:rFonts w:asciiTheme="majorBidi" w:hAnsiTheme="majorBidi" w:cstheme="majorBidi"/>
          <w:b/>
          <w:bCs/>
          <w:sz w:val="24"/>
          <w:szCs w:val="24"/>
          <w:lang w:val="is-IS" w:eastAsia="ko-KR"/>
        </w:rPr>
        <w:t>effectivines of</w:t>
      </w:r>
      <w:r w:rsidRPr="00244F98">
        <w:rPr>
          <w:rFonts w:asciiTheme="majorBidi" w:hAnsiTheme="majorBidi" w:cstheme="majorBidi"/>
          <w:b/>
          <w:bCs/>
          <w:sz w:val="24"/>
          <w:szCs w:val="24"/>
          <w:lang w:val="kk-KZ" w:eastAsia="ko-KR"/>
        </w:rPr>
        <w:t xml:space="preserve"> applying digitalization systems in production</w:t>
      </w:r>
      <w:r w:rsidR="003F31E0" w:rsidRPr="00244F98">
        <w:rPr>
          <w:rFonts w:asciiTheme="majorBidi" w:hAnsiTheme="majorBidi" w:cstheme="majorBidi"/>
          <w:b/>
          <w:sz w:val="24"/>
          <w:szCs w:val="24"/>
          <w:shd w:val="clear" w:color="auto" w:fill="FFFFFF"/>
          <w:lang w:val="kk-KZ"/>
        </w:rPr>
        <w:t xml:space="preserve"> </w:t>
      </w:r>
    </w:p>
    <w:p w:rsidR="00244F98" w:rsidRDefault="00244F98" w:rsidP="00244F98">
      <w:pPr>
        <w:shd w:val="clear" w:color="auto" w:fill="FFFFFF"/>
        <w:spacing w:line="360" w:lineRule="auto"/>
        <w:ind w:firstLine="709"/>
        <w:jc w:val="both"/>
        <w:rPr>
          <w:color w:val="000000"/>
          <w:lang w:val="en-US"/>
        </w:rPr>
      </w:pPr>
      <w:r w:rsidRPr="00244F98">
        <w:rPr>
          <w:color w:val="000000"/>
          <w:lang w:val="kk-KZ"/>
        </w:rPr>
        <w:t>In livestock production, finding and filtering out the wrong information in data sets is time consuming and expensive. In doing so, one should also take into account the direct losses resulting from an inadequate decision made on the basis of incorrect information.</w:t>
      </w:r>
    </w:p>
    <w:p w:rsidR="00244F98" w:rsidRDefault="00244F98" w:rsidP="00244F98">
      <w:pPr>
        <w:shd w:val="clear" w:color="auto" w:fill="FFFFFF"/>
        <w:spacing w:line="360" w:lineRule="auto"/>
        <w:ind w:firstLine="709"/>
        <w:jc w:val="both"/>
        <w:rPr>
          <w:color w:val="000000"/>
          <w:lang w:val="en-US"/>
        </w:rPr>
      </w:pPr>
      <w:r w:rsidRPr="00244F98">
        <w:rPr>
          <w:color w:val="000000"/>
          <w:lang w:val="kk-KZ"/>
        </w:rPr>
        <w:t>In the development of livestock breeding, sufficiency</w:t>
      </w:r>
      <w:r w:rsidRPr="00244F98">
        <w:rPr>
          <w:color w:val="000000"/>
          <w:lang w:val="en-US"/>
        </w:rPr>
        <w:t xml:space="preserve"> of </w:t>
      </w:r>
      <w:r w:rsidRPr="00244F98">
        <w:rPr>
          <w:color w:val="000000"/>
          <w:lang w:val="kk-KZ"/>
        </w:rPr>
        <w:t xml:space="preserve">economic entities </w:t>
      </w:r>
      <w:r w:rsidRPr="00244F98">
        <w:rPr>
          <w:color w:val="000000"/>
          <w:lang w:val="en-US"/>
        </w:rPr>
        <w:t xml:space="preserve">by </w:t>
      </w:r>
      <w:r w:rsidRPr="00244F98">
        <w:rPr>
          <w:color w:val="000000"/>
          <w:lang w:val="kk-KZ"/>
        </w:rPr>
        <w:t xml:space="preserve">new technological equipment with built-in digitalization system is of particular importance. In this regard, radio frequency electronic ear tags, subcutaneous </w:t>
      </w:r>
      <w:r w:rsidRPr="00244F98">
        <w:rPr>
          <w:color w:val="000000"/>
          <w:lang w:val="en-US"/>
        </w:rPr>
        <w:t>microchips</w:t>
      </w:r>
      <w:r w:rsidRPr="00244F98">
        <w:rPr>
          <w:color w:val="000000"/>
          <w:lang w:val="kk-KZ"/>
        </w:rPr>
        <w:t xml:space="preserve">, portable and stationary scanners for reading individual numbers of animals were purchased for model farms. The use of radio frequency identification means and scanners presents an opportunity to simplify the breeding record, while improvinп quality </w:t>
      </w:r>
      <w:r w:rsidRPr="00244F98">
        <w:rPr>
          <w:color w:val="000000"/>
          <w:lang w:val="en-US"/>
        </w:rPr>
        <w:t>of</w:t>
      </w:r>
      <w:r w:rsidRPr="00244F98">
        <w:rPr>
          <w:color w:val="000000"/>
          <w:lang w:val="kk-KZ"/>
        </w:rPr>
        <w:t xml:space="preserve"> assessment of</w:t>
      </w:r>
      <w:r w:rsidRPr="00244F98">
        <w:rPr>
          <w:color w:val="000000"/>
          <w:lang w:val="en-US"/>
        </w:rPr>
        <w:t xml:space="preserve"> </w:t>
      </w:r>
      <w:r w:rsidRPr="00244F98">
        <w:rPr>
          <w:color w:val="000000"/>
          <w:lang w:val="kk-KZ"/>
        </w:rPr>
        <w:t>animal</w:t>
      </w:r>
      <w:r w:rsidRPr="00244F98">
        <w:rPr>
          <w:color w:val="000000"/>
          <w:lang w:val="en-US"/>
        </w:rPr>
        <w:t>’</w:t>
      </w:r>
      <w:r w:rsidRPr="00244F98">
        <w:rPr>
          <w:color w:val="000000"/>
          <w:lang w:val="kk-KZ"/>
        </w:rPr>
        <w:t>s breeding value on the basis of genotypic (by origin) and phenotypic (by parameters of externo-constitutional characteristics, productivity, reproductive capacity) data.</w:t>
      </w:r>
    </w:p>
    <w:p w:rsidR="00244F98" w:rsidRDefault="00244F98" w:rsidP="00244F98">
      <w:pPr>
        <w:shd w:val="clear" w:color="auto" w:fill="FFFFFF"/>
        <w:spacing w:line="360" w:lineRule="auto"/>
        <w:ind w:firstLine="709"/>
        <w:jc w:val="both"/>
        <w:rPr>
          <w:color w:val="000000"/>
          <w:lang w:val="en-US"/>
        </w:rPr>
      </w:pPr>
      <w:r w:rsidRPr="00244F98">
        <w:rPr>
          <w:color w:val="000000"/>
          <w:lang w:val="kk-KZ"/>
        </w:rPr>
        <w:t xml:space="preserve">In the processes of conducting selection and breeding work, it is of decisive importance </w:t>
      </w:r>
      <w:r w:rsidRPr="00244F98">
        <w:rPr>
          <w:color w:val="000000"/>
          <w:lang w:val="en-US"/>
        </w:rPr>
        <w:t xml:space="preserve">has </w:t>
      </w:r>
      <w:r w:rsidRPr="00244F98">
        <w:rPr>
          <w:color w:val="000000"/>
          <w:lang w:val="kk-KZ"/>
        </w:rPr>
        <w:t>carry</w:t>
      </w:r>
      <w:r w:rsidRPr="00244F98">
        <w:rPr>
          <w:color w:val="000000"/>
          <w:lang w:val="en-US"/>
        </w:rPr>
        <w:t>ing</w:t>
      </w:r>
      <w:r w:rsidRPr="00244F98">
        <w:rPr>
          <w:color w:val="000000"/>
          <w:lang w:val="kk-KZ"/>
        </w:rPr>
        <w:t xml:space="preserve"> out such activities as: individual </w:t>
      </w:r>
      <w:r w:rsidRPr="00244F98">
        <w:rPr>
          <w:color w:val="000000"/>
          <w:lang w:val="en-US"/>
        </w:rPr>
        <w:t xml:space="preserve">valuation </w:t>
      </w:r>
      <w:r w:rsidRPr="00244F98">
        <w:rPr>
          <w:color w:val="000000"/>
          <w:lang w:val="kk-KZ"/>
        </w:rPr>
        <w:t>of young stock and adult livestock, subject to a comprehensive assessment; selection of animals into breeding and</w:t>
      </w:r>
      <w:r w:rsidRPr="00244F98">
        <w:rPr>
          <w:color w:val="000000"/>
          <w:lang w:val="en-US"/>
        </w:rPr>
        <w:t xml:space="preserve"> stud flocks </w:t>
      </w:r>
      <w:r w:rsidRPr="00244F98">
        <w:rPr>
          <w:color w:val="000000"/>
          <w:lang w:val="kk-KZ"/>
        </w:rPr>
        <w:t xml:space="preserve"> on the basis of genetic and phenotypic assessments, where the role of accurate breeding records is not overestimated</w:t>
      </w:r>
    </w:p>
    <w:p w:rsidR="00244F98" w:rsidRDefault="00244F98" w:rsidP="00244F98">
      <w:pPr>
        <w:shd w:val="clear" w:color="auto" w:fill="FFFFFF"/>
        <w:spacing w:line="360" w:lineRule="auto"/>
        <w:ind w:firstLine="709"/>
        <w:jc w:val="both"/>
        <w:rPr>
          <w:color w:val="000000"/>
          <w:lang w:val="en-US"/>
        </w:rPr>
      </w:pPr>
      <w:r w:rsidRPr="00244F98">
        <w:rPr>
          <w:color w:val="000000"/>
          <w:lang w:val="kk-KZ"/>
        </w:rPr>
        <w:t>The high-quality implementation of these activities is facilitated by the use of radio frequency ear tags and scanners manufactured by leaders in this innovative industry sector.</w:t>
      </w:r>
    </w:p>
    <w:p w:rsidR="00244F98" w:rsidRDefault="00244F98" w:rsidP="00244F98">
      <w:pPr>
        <w:shd w:val="clear" w:color="auto" w:fill="FFFFFF"/>
        <w:spacing w:line="360" w:lineRule="auto"/>
        <w:ind w:firstLine="709"/>
        <w:jc w:val="both"/>
        <w:rPr>
          <w:color w:val="000000"/>
          <w:lang w:val="en-US"/>
        </w:rPr>
      </w:pPr>
      <w:r w:rsidRPr="00244F98">
        <w:rPr>
          <w:color w:val="000000"/>
          <w:lang w:val="kk-KZ"/>
        </w:rPr>
        <w:t>The use of digitalization tools for planning and conducting veterinary work, with the further transmission of individual data about animals via the Internet, expands the possibilities for the exchange of both information and genetic materials.</w:t>
      </w:r>
      <w:r w:rsidRPr="00244F98">
        <w:rPr>
          <w:color w:val="000000"/>
          <w:lang w:val="en-US"/>
        </w:rPr>
        <w:t xml:space="preserve"> The </w:t>
      </w:r>
      <w:r w:rsidRPr="00244F98">
        <w:rPr>
          <w:lang w:val="kk-KZ"/>
        </w:rPr>
        <w:t xml:space="preserve">grader (sorting equipment) «Drafter» </w:t>
      </w:r>
      <w:r w:rsidRPr="00244F98">
        <w:rPr>
          <w:lang w:val="en-US"/>
        </w:rPr>
        <w:t xml:space="preserve">manufactured by  </w:t>
      </w:r>
      <w:r w:rsidRPr="00244F98">
        <w:rPr>
          <w:lang w:val="kk-KZ"/>
        </w:rPr>
        <w:t>company</w:t>
      </w:r>
      <w:r w:rsidRPr="00244F98">
        <w:rPr>
          <w:lang w:val="en-US"/>
        </w:rPr>
        <w:t xml:space="preserve"> </w:t>
      </w:r>
      <w:r w:rsidRPr="00244F98">
        <w:rPr>
          <w:lang w:val="kk-KZ"/>
        </w:rPr>
        <w:t>«Gallaher»</w:t>
      </w:r>
      <w:r w:rsidRPr="00244F98">
        <w:rPr>
          <w:lang w:val="en-US"/>
        </w:rPr>
        <w:t xml:space="preserve"> </w:t>
      </w:r>
      <w:r w:rsidRPr="00244F98">
        <w:rPr>
          <w:color w:val="000000"/>
          <w:lang w:val="kk-KZ"/>
        </w:rPr>
        <w:t xml:space="preserve">with built-in software, electronic scales with a lock, purchased within the framework of this program, enables the obtained data to be synchronized with the </w:t>
      </w:r>
      <w:r w:rsidRPr="00244F98">
        <w:rPr>
          <w:lang w:val="kk-KZ"/>
        </w:rPr>
        <w:t>IAS</w:t>
      </w:r>
      <w:r w:rsidRPr="00244F98">
        <w:rPr>
          <w:lang w:val="en-US"/>
        </w:rPr>
        <w:t xml:space="preserve"> (Republican analytical system containing data about stud animals)</w:t>
      </w:r>
      <w:r w:rsidRPr="00244F98">
        <w:rPr>
          <w:lang w:val="kk-KZ"/>
        </w:rPr>
        <w:t>.</w:t>
      </w:r>
    </w:p>
    <w:p w:rsidR="00244F98" w:rsidRDefault="00244F98" w:rsidP="00244F98">
      <w:pPr>
        <w:shd w:val="clear" w:color="auto" w:fill="FFFFFF"/>
        <w:spacing w:line="360" w:lineRule="auto"/>
        <w:ind w:firstLine="709"/>
        <w:jc w:val="both"/>
        <w:rPr>
          <w:color w:val="000000"/>
          <w:lang w:val="en-US"/>
        </w:rPr>
      </w:pPr>
      <w:r w:rsidRPr="00244F98">
        <w:rPr>
          <w:color w:val="000000"/>
          <w:lang w:val="kk-KZ"/>
        </w:rPr>
        <w:t xml:space="preserve">Acquired on the basis of a license agreement between the coordinator of the scientific and technical program and the German company </w:t>
      </w:r>
      <w:r w:rsidRPr="00244F98">
        <w:rPr>
          <w:color w:val="000000"/>
          <w:lang w:val="en-US"/>
        </w:rPr>
        <w:t>«</w:t>
      </w:r>
      <w:r w:rsidRPr="00244F98">
        <w:rPr>
          <w:color w:val="000000"/>
          <w:lang w:val="kk-KZ"/>
        </w:rPr>
        <w:t>HYBRIMIN Computer + Program Gmbh &amp; Co. Kg</w:t>
      </w:r>
      <w:r w:rsidRPr="00244F98">
        <w:rPr>
          <w:color w:val="000000"/>
          <w:lang w:val="en-US"/>
        </w:rPr>
        <w:t xml:space="preserve">» </w:t>
      </w:r>
      <w:r w:rsidRPr="00244F98">
        <w:rPr>
          <w:color w:val="000000"/>
          <w:lang w:val="kk-KZ"/>
        </w:rPr>
        <w:t>software, provides an opportunity</w:t>
      </w:r>
      <w:r w:rsidRPr="00244F98">
        <w:rPr>
          <w:color w:val="000000"/>
          <w:lang w:val="en-US"/>
        </w:rPr>
        <w:t xml:space="preserve"> of implementation of </w:t>
      </w:r>
      <w:r w:rsidRPr="00244F98">
        <w:rPr>
          <w:color w:val="000000"/>
          <w:lang w:val="kk-KZ"/>
        </w:rPr>
        <w:t>work</w:t>
      </w:r>
      <w:r w:rsidRPr="00244F98">
        <w:rPr>
          <w:color w:val="000000"/>
          <w:lang w:val="en-US"/>
        </w:rPr>
        <w:t xml:space="preserve">s </w:t>
      </w:r>
      <w:r w:rsidRPr="00244F98">
        <w:rPr>
          <w:color w:val="000000"/>
          <w:lang w:val="kk-KZ"/>
        </w:rPr>
        <w:t xml:space="preserve">preparation of rations in an online format and </w:t>
      </w:r>
      <w:r w:rsidRPr="00244F98">
        <w:rPr>
          <w:color w:val="000000"/>
          <w:lang w:val="en-US"/>
        </w:rPr>
        <w:t xml:space="preserve">giving </w:t>
      </w:r>
      <w:r w:rsidRPr="00244F98">
        <w:rPr>
          <w:color w:val="000000"/>
          <w:lang w:val="kk-KZ"/>
        </w:rPr>
        <w:t>consultations of commodity producers, which raises provision of services for sheep feeding technology</w:t>
      </w:r>
      <w:r w:rsidRPr="00244F98">
        <w:rPr>
          <w:color w:val="000000"/>
          <w:lang w:val="en-US"/>
        </w:rPr>
        <w:t>.</w:t>
      </w:r>
    </w:p>
    <w:p w:rsidR="00244F98" w:rsidRPr="00244F98" w:rsidRDefault="00244F98" w:rsidP="00244F98">
      <w:pPr>
        <w:shd w:val="clear" w:color="auto" w:fill="FFFFFF"/>
        <w:spacing w:line="360" w:lineRule="auto"/>
        <w:ind w:firstLine="709"/>
        <w:jc w:val="both"/>
        <w:rPr>
          <w:color w:val="000000"/>
          <w:lang w:val="kk-KZ"/>
        </w:rPr>
      </w:pPr>
      <w:r w:rsidRPr="00244F98">
        <w:rPr>
          <w:color w:val="000000"/>
          <w:lang w:val="kk-KZ"/>
        </w:rPr>
        <w:t xml:space="preserve">Under the traditional system of sheep breeding, </w:t>
      </w:r>
      <w:r w:rsidRPr="00244F98">
        <w:rPr>
          <w:color w:val="000000"/>
          <w:lang w:val="en-US"/>
        </w:rPr>
        <w:t xml:space="preserve">carrying out </w:t>
      </w:r>
      <w:r w:rsidRPr="00244F98">
        <w:rPr>
          <w:color w:val="000000"/>
          <w:lang w:val="kk-KZ"/>
        </w:rPr>
        <w:t xml:space="preserve">breeding </w:t>
      </w:r>
      <w:r w:rsidRPr="00244F98">
        <w:rPr>
          <w:color w:val="000000"/>
          <w:lang w:val="en-US"/>
        </w:rPr>
        <w:t xml:space="preserve">records </w:t>
      </w:r>
      <w:r w:rsidRPr="00244F98">
        <w:rPr>
          <w:color w:val="000000"/>
          <w:lang w:val="kk-KZ"/>
        </w:rPr>
        <w:t>requires significant expenditures of working time, moreover, the accuracy of accounting remains low and depends on subjective factors.</w:t>
      </w:r>
      <w:r w:rsidRPr="00244F98">
        <w:rPr>
          <w:color w:val="000000"/>
          <w:lang w:val="en-US"/>
        </w:rPr>
        <w:t xml:space="preserve"> </w:t>
      </w:r>
      <w:r w:rsidRPr="00244F98">
        <w:rPr>
          <w:color w:val="000000"/>
          <w:lang w:val="kk-KZ"/>
        </w:rPr>
        <w:t xml:space="preserve">When using technology </w:t>
      </w:r>
      <w:r w:rsidRPr="00244F98">
        <w:rPr>
          <w:color w:val="000000"/>
          <w:lang w:val="en-US"/>
        </w:rPr>
        <w:t xml:space="preserve">with </w:t>
      </w:r>
      <w:r w:rsidRPr="00244F98">
        <w:rPr>
          <w:color w:val="000000"/>
          <w:lang w:val="kk-KZ"/>
        </w:rPr>
        <w:t xml:space="preserve">mechanization, automation and digitalization means, the costs of working time are reduced - by 2.5-3.0, and the number of service personnel - by 3.0 times, the accuracy of accounting increases </w:t>
      </w:r>
      <w:r w:rsidRPr="00244F98">
        <w:rPr>
          <w:color w:val="000000"/>
          <w:lang w:val="en-US"/>
        </w:rPr>
        <w:t>significally</w:t>
      </w:r>
      <w:r w:rsidRPr="00244F98">
        <w:rPr>
          <w:color w:val="000000"/>
          <w:lang w:val="kk-KZ"/>
        </w:rPr>
        <w:t xml:space="preserve"> and</w:t>
      </w:r>
      <w:r w:rsidRPr="00244F98">
        <w:rPr>
          <w:color w:val="000000"/>
          <w:lang w:val="en-US"/>
        </w:rPr>
        <w:t xml:space="preserve"> it </w:t>
      </w:r>
      <w:r w:rsidRPr="00244F98">
        <w:rPr>
          <w:color w:val="000000"/>
          <w:lang w:val="kk-KZ"/>
        </w:rPr>
        <w:t>does not depend on subjective factors (Appendix B , Table B.47). The main thing is that the objectivity of breeding records ensures a sufficiently high efficiency of breeding work, contributing to increas</w:t>
      </w:r>
      <w:r w:rsidRPr="00244F98">
        <w:rPr>
          <w:color w:val="000000"/>
          <w:lang w:val="en-US"/>
        </w:rPr>
        <w:t>ing</w:t>
      </w:r>
      <w:r w:rsidRPr="00244F98">
        <w:rPr>
          <w:color w:val="000000"/>
          <w:lang w:val="kk-KZ"/>
        </w:rPr>
        <w:t xml:space="preserve"> profitability and culture of sheep breeding on the scale of farms, regions and the industry as a whole.</w:t>
      </w:r>
    </w:p>
    <w:p w:rsidR="00641A64" w:rsidRDefault="00641A64" w:rsidP="007D3A06">
      <w:pPr>
        <w:spacing w:line="360" w:lineRule="auto"/>
        <w:ind w:firstLine="709"/>
        <w:jc w:val="both"/>
        <w:rPr>
          <w:bCs/>
          <w:lang w:val="en-US"/>
        </w:rPr>
      </w:pPr>
    </w:p>
    <w:p w:rsidR="00AC081E" w:rsidRDefault="00AC081E" w:rsidP="007D3A06">
      <w:pPr>
        <w:spacing w:line="360" w:lineRule="auto"/>
        <w:ind w:firstLine="709"/>
        <w:jc w:val="both"/>
        <w:rPr>
          <w:bCs/>
          <w:lang w:val="en-US"/>
        </w:rPr>
      </w:pPr>
    </w:p>
    <w:p w:rsidR="00AC081E" w:rsidRDefault="00AC081E" w:rsidP="007D3A06">
      <w:pPr>
        <w:spacing w:line="360" w:lineRule="auto"/>
        <w:ind w:firstLine="709"/>
        <w:jc w:val="both"/>
        <w:rPr>
          <w:bCs/>
          <w:lang w:val="en-US"/>
        </w:rPr>
      </w:pPr>
    </w:p>
    <w:p w:rsidR="00AC081E" w:rsidRDefault="00AC081E" w:rsidP="007D3A06">
      <w:pPr>
        <w:spacing w:line="360" w:lineRule="auto"/>
        <w:ind w:firstLine="709"/>
        <w:jc w:val="both"/>
        <w:rPr>
          <w:bCs/>
          <w:lang w:val="en-US"/>
        </w:rPr>
      </w:pPr>
    </w:p>
    <w:p w:rsidR="00AC081E" w:rsidRDefault="00AC081E" w:rsidP="007D3A06">
      <w:pPr>
        <w:spacing w:line="360" w:lineRule="auto"/>
        <w:ind w:firstLine="709"/>
        <w:jc w:val="both"/>
        <w:rPr>
          <w:bCs/>
          <w:lang w:val="en-US"/>
        </w:rPr>
      </w:pPr>
    </w:p>
    <w:p w:rsidR="00AC081E" w:rsidRPr="00AC081E" w:rsidRDefault="00AC081E" w:rsidP="007D3A06">
      <w:pPr>
        <w:spacing w:line="360" w:lineRule="auto"/>
        <w:ind w:firstLine="709"/>
        <w:jc w:val="both"/>
        <w:rPr>
          <w:bCs/>
          <w:lang w:val="en-US"/>
        </w:rPr>
      </w:pPr>
    </w:p>
    <w:p w:rsidR="003F31E0" w:rsidRPr="0066392D" w:rsidRDefault="003F31E0" w:rsidP="0066392D">
      <w:pPr>
        <w:pStyle w:val="af7"/>
        <w:widowControl w:val="0"/>
        <w:numPr>
          <w:ilvl w:val="1"/>
          <w:numId w:val="8"/>
        </w:numPr>
        <w:tabs>
          <w:tab w:val="left" w:pos="1134"/>
        </w:tabs>
        <w:suppressAutoHyphens/>
        <w:spacing w:line="360" w:lineRule="auto"/>
        <w:ind w:left="0" w:firstLine="709"/>
        <w:jc w:val="both"/>
        <w:rPr>
          <w:rFonts w:ascii="Times New Roman" w:hAnsi="Times New Roman"/>
          <w:b/>
          <w:sz w:val="24"/>
          <w:szCs w:val="24"/>
          <w:lang w:val="en-US"/>
        </w:rPr>
      </w:pPr>
      <w:r w:rsidRPr="0066392D">
        <w:rPr>
          <w:rFonts w:ascii="Times New Roman" w:hAnsi="Times New Roman"/>
          <w:b/>
          <w:sz w:val="24"/>
          <w:szCs w:val="24"/>
          <w:lang w:val="kk-KZ"/>
        </w:rPr>
        <w:t>Study of the effectiveness of nfluence</w:t>
      </w:r>
      <w:r w:rsidRPr="0066392D">
        <w:rPr>
          <w:rFonts w:ascii="Times New Roman" w:hAnsi="Times New Roman"/>
          <w:b/>
          <w:sz w:val="24"/>
          <w:szCs w:val="24"/>
          <w:lang w:val="en-US"/>
        </w:rPr>
        <w:t xml:space="preserve"> of</w:t>
      </w:r>
      <w:r w:rsidRPr="0066392D">
        <w:rPr>
          <w:rFonts w:ascii="Times New Roman" w:hAnsi="Times New Roman"/>
          <w:b/>
          <w:sz w:val="24"/>
          <w:szCs w:val="24"/>
          <w:lang w:val="kk-KZ"/>
        </w:rPr>
        <w:t xml:space="preserve"> intensive feeding </w:t>
      </w:r>
      <w:r w:rsidRPr="0066392D">
        <w:rPr>
          <w:rFonts w:ascii="Times New Roman" w:hAnsi="Times New Roman"/>
          <w:b/>
          <w:sz w:val="24"/>
          <w:szCs w:val="24"/>
          <w:lang w:val="en-US"/>
        </w:rPr>
        <w:t xml:space="preserve">by </w:t>
      </w:r>
      <w:r w:rsidRPr="0066392D">
        <w:rPr>
          <w:rFonts w:ascii="Times New Roman" w:hAnsi="Times New Roman"/>
          <w:b/>
          <w:sz w:val="24"/>
          <w:szCs w:val="24"/>
          <w:lang w:val="kk-KZ"/>
        </w:rPr>
        <w:t>us</w:t>
      </w:r>
      <w:r w:rsidRPr="0066392D">
        <w:rPr>
          <w:rFonts w:ascii="Times New Roman" w:hAnsi="Times New Roman"/>
          <w:b/>
          <w:sz w:val="24"/>
          <w:szCs w:val="24"/>
          <w:lang w:val="en-US"/>
        </w:rPr>
        <w:t xml:space="preserve">ing </w:t>
      </w:r>
      <w:r w:rsidRPr="0066392D">
        <w:rPr>
          <w:rFonts w:ascii="Times New Roman" w:hAnsi="Times New Roman"/>
          <w:b/>
          <w:sz w:val="24"/>
          <w:szCs w:val="24"/>
          <w:lang w:val="kk-KZ"/>
        </w:rPr>
        <w:t>drugs and feed additives on the growth and weight gain of sheep and young stock. Scientific support of animal feeding</w:t>
      </w:r>
      <w:r w:rsidRPr="0066392D">
        <w:rPr>
          <w:rFonts w:ascii="Times New Roman" w:hAnsi="Times New Roman"/>
          <w:b/>
          <w:sz w:val="24"/>
          <w:szCs w:val="24"/>
          <w:lang w:val="en-US"/>
        </w:rPr>
        <w:t xml:space="preserve"> </w:t>
      </w:r>
    </w:p>
    <w:p w:rsidR="00AC081E" w:rsidRDefault="00AC081E" w:rsidP="00DC79D4">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xml:space="preserve">The duration of the grazing and stall periods of </w:t>
      </w:r>
      <w:r w:rsidR="00DC79D4">
        <w:rPr>
          <w:rFonts w:ascii="Times New Roman" w:hAnsi="Times New Roman"/>
          <w:sz w:val="24"/>
          <w:szCs w:val="24"/>
          <w:lang w:val="kk-KZ"/>
        </w:rPr>
        <w:t xml:space="preserve">sheep </w:t>
      </w:r>
      <w:r>
        <w:rPr>
          <w:rFonts w:ascii="Times New Roman" w:hAnsi="Times New Roman"/>
          <w:sz w:val="24"/>
          <w:szCs w:val="24"/>
          <w:lang w:val="kk-KZ"/>
        </w:rPr>
        <w:t>keeping is, respectively, 320 and 45 days for the farms of Almaty, Zhambyl, Turkestan</w:t>
      </w:r>
      <w:r w:rsidR="00DC79D4">
        <w:rPr>
          <w:rFonts w:ascii="Times New Roman" w:hAnsi="Times New Roman"/>
          <w:sz w:val="24"/>
          <w:szCs w:val="24"/>
          <w:lang w:val="en-US"/>
        </w:rPr>
        <w:t xml:space="preserve"> regions</w:t>
      </w:r>
      <w:r w:rsidR="00DC79D4">
        <w:rPr>
          <w:rFonts w:ascii="Times New Roman" w:hAnsi="Times New Roman"/>
          <w:sz w:val="24"/>
          <w:szCs w:val="24"/>
          <w:lang w:val="kk-KZ"/>
        </w:rPr>
        <w:t xml:space="preserve">, 235 and 130 days </w:t>
      </w:r>
      <w:r w:rsidR="00DC79D4">
        <w:rPr>
          <w:rFonts w:ascii="Times New Roman" w:hAnsi="Times New Roman"/>
          <w:sz w:val="24"/>
          <w:szCs w:val="24"/>
          <w:lang w:val="en-US"/>
        </w:rPr>
        <w:t>for</w:t>
      </w:r>
      <w:r>
        <w:rPr>
          <w:rFonts w:ascii="Times New Roman" w:hAnsi="Times New Roman"/>
          <w:sz w:val="24"/>
          <w:szCs w:val="24"/>
          <w:lang w:val="kk-KZ"/>
        </w:rPr>
        <w:t xml:space="preserve"> Akmola</w:t>
      </w:r>
      <w:r w:rsidR="00DC79D4">
        <w:rPr>
          <w:rFonts w:ascii="Times New Roman" w:hAnsi="Times New Roman"/>
          <w:sz w:val="24"/>
          <w:szCs w:val="24"/>
          <w:lang w:val="en-US"/>
        </w:rPr>
        <w:t xml:space="preserve"> region</w:t>
      </w:r>
      <w:r>
        <w:rPr>
          <w:rFonts w:ascii="Times New Roman" w:hAnsi="Times New Roman"/>
          <w:sz w:val="24"/>
          <w:szCs w:val="24"/>
          <w:lang w:val="kk-KZ"/>
        </w:rPr>
        <w:t xml:space="preserve"> and 305 and 60 days for the other 3 regions - East Kazakhstan, Aktobe, West Kazakhstan.</w:t>
      </w:r>
    </w:p>
    <w:p w:rsidR="00DC79D4" w:rsidRPr="00DC79D4" w:rsidRDefault="00AC081E" w:rsidP="00DC79D4">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kk-KZ"/>
        </w:rPr>
        <w:t xml:space="preserve">The standards for feeding sheep of model farms are based on the recommendations ("Norms and rations for feeding farm animals", Moscow, 1985), for sheep corresponding sex and age groups, physiological state, economic use </w:t>
      </w:r>
      <w:r w:rsidR="00DC79D4">
        <w:rPr>
          <w:rFonts w:ascii="Times New Roman" w:hAnsi="Times New Roman"/>
          <w:sz w:val="24"/>
          <w:szCs w:val="24"/>
          <w:lang w:val="en-US"/>
        </w:rPr>
        <w:t>–</w:t>
      </w:r>
      <w:r>
        <w:rPr>
          <w:rFonts w:ascii="Times New Roman" w:hAnsi="Times New Roman"/>
          <w:sz w:val="24"/>
          <w:szCs w:val="24"/>
          <w:lang w:val="kk-KZ"/>
        </w:rPr>
        <w:t xml:space="preserve"> pregnancy, lactation of </w:t>
      </w:r>
      <w:r w:rsidR="00DC79D4">
        <w:rPr>
          <w:rFonts w:ascii="Times New Roman" w:hAnsi="Times New Roman"/>
          <w:sz w:val="24"/>
          <w:szCs w:val="24"/>
          <w:lang w:val="en-US"/>
        </w:rPr>
        <w:t>ewes</w:t>
      </w:r>
      <w:r>
        <w:rPr>
          <w:rFonts w:ascii="Times New Roman" w:hAnsi="Times New Roman"/>
          <w:sz w:val="24"/>
          <w:szCs w:val="24"/>
          <w:lang w:val="kk-KZ"/>
        </w:rPr>
        <w:t>, rams for the period of a breeding company,</w:t>
      </w:r>
      <w:r w:rsidR="00DC79D4">
        <w:rPr>
          <w:rFonts w:ascii="Times New Roman" w:hAnsi="Times New Roman"/>
          <w:sz w:val="24"/>
          <w:szCs w:val="24"/>
          <w:lang w:val="en-US"/>
        </w:rPr>
        <w:t xml:space="preserve"> replacements and youngsters of out of replacement.</w:t>
      </w:r>
    </w:p>
    <w:p w:rsidR="00DC79D4" w:rsidRPr="00DC79D4" w:rsidRDefault="00DC79D4" w:rsidP="00DC79D4">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kk-KZ"/>
        </w:rPr>
        <w:t xml:space="preserve">Additionally, grain feeding is provided for suckling lambs from 2 to 4 months. age, with the inclusion of their norm in the total farm requirements in feed units and digestible protein in the norm for </w:t>
      </w:r>
      <w:r>
        <w:rPr>
          <w:rFonts w:ascii="Times New Roman" w:hAnsi="Times New Roman"/>
          <w:sz w:val="24"/>
          <w:szCs w:val="24"/>
          <w:lang w:val="en-US"/>
        </w:rPr>
        <w:t>lambled</w:t>
      </w:r>
      <w:r>
        <w:rPr>
          <w:rFonts w:ascii="Times New Roman" w:hAnsi="Times New Roman"/>
          <w:sz w:val="24"/>
          <w:szCs w:val="24"/>
          <w:lang w:val="kk-KZ"/>
        </w:rPr>
        <w:t xml:space="preserve"> </w:t>
      </w:r>
      <w:r>
        <w:rPr>
          <w:rFonts w:ascii="Times New Roman" w:hAnsi="Times New Roman"/>
          <w:sz w:val="24"/>
          <w:szCs w:val="24"/>
          <w:lang w:val="en-US"/>
        </w:rPr>
        <w:t>ewes</w:t>
      </w:r>
      <w:r>
        <w:rPr>
          <w:rFonts w:ascii="Times New Roman" w:hAnsi="Times New Roman"/>
          <w:sz w:val="24"/>
          <w:szCs w:val="24"/>
          <w:lang w:val="kk-KZ"/>
        </w:rPr>
        <w:t>.</w:t>
      </w:r>
    </w:p>
    <w:p w:rsidR="00AC081E" w:rsidRDefault="00AC081E" w:rsidP="00AC081E">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The sheep feeding norms applied in model farms in the context of age and sex groups and the recommended nutritional values ​​per feed unit adjusted on their basis are given in Appendix B, Table B.29.</w:t>
      </w:r>
    </w:p>
    <w:p w:rsidR="00AC081E" w:rsidRPr="00DC79D4" w:rsidRDefault="00AC081E" w:rsidP="00DC79D4">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kk-KZ"/>
        </w:rPr>
        <w:t xml:space="preserve">In the recommended feeding rates for </w:t>
      </w:r>
      <w:r w:rsidR="00DC79D4">
        <w:rPr>
          <w:rFonts w:ascii="Times New Roman" w:hAnsi="Times New Roman"/>
          <w:sz w:val="24"/>
          <w:szCs w:val="24"/>
          <w:lang w:val="en-US"/>
        </w:rPr>
        <w:t>female lambs</w:t>
      </w:r>
      <w:r>
        <w:rPr>
          <w:rFonts w:ascii="Times New Roman" w:hAnsi="Times New Roman"/>
          <w:sz w:val="24"/>
          <w:szCs w:val="24"/>
          <w:lang w:val="kk-KZ"/>
        </w:rPr>
        <w:t xml:space="preserve">, rams and </w:t>
      </w:r>
      <w:r w:rsidR="00DC79D4">
        <w:rPr>
          <w:rFonts w:ascii="Times New Roman" w:hAnsi="Times New Roman"/>
          <w:sz w:val="24"/>
          <w:szCs w:val="24"/>
          <w:lang w:val="en-US"/>
        </w:rPr>
        <w:t>ewes</w:t>
      </w:r>
      <w:r>
        <w:rPr>
          <w:rFonts w:ascii="Times New Roman" w:hAnsi="Times New Roman"/>
          <w:sz w:val="24"/>
          <w:szCs w:val="24"/>
          <w:lang w:val="kk-KZ"/>
        </w:rPr>
        <w:t>, in relation to the rations used for their feeding, an increase, respectively, of the nutritional value in the feed unit is provided:</w:t>
      </w:r>
    </w:p>
    <w:p w:rsidR="00AC081E" w:rsidRDefault="00AC081E" w:rsidP="00DC1E5B">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-Almaty region, fine-wool sheep (</w:t>
      </w:r>
      <w:r w:rsidR="00DC1E5B" w:rsidRPr="00DC1E5B">
        <w:rPr>
          <w:rFonts w:ascii="Times New Roman" w:hAnsi="Times New Roman"/>
          <w:sz w:val="24"/>
          <w:szCs w:val="24"/>
          <w:lang w:val="kk-KZ"/>
        </w:rPr>
        <w:t>foothill</w:t>
      </w:r>
      <w:r w:rsidR="00DC1E5B">
        <w:rPr>
          <w:rFonts w:ascii="Times New Roman" w:hAnsi="Times New Roman"/>
          <w:sz w:val="24"/>
          <w:szCs w:val="24"/>
          <w:lang w:val="kk-KZ"/>
        </w:rPr>
        <w:t xml:space="preserve">-steppe-semi-desert </w:t>
      </w:r>
      <w:r>
        <w:rPr>
          <w:rFonts w:ascii="Times New Roman" w:hAnsi="Times New Roman"/>
          <w:sz w:val="24"/>
          <w:szCs w:val="24"/>
          <w:lang w:val="kk-KZ"/>
        </w:rPr>
        <w:t>zone) by 0.09; 0.25 and 0.07 feed units, or 8.6; 19.2 &amp; 6.0%; semi-fine-wool sheep (semi-desert-desert zone) by 0.1, 0.25 and 0.07 feed units, or 9.1; 17.2 &amp; 6.1%;</w:t>
      </w:r>
    </w:p>
    <w:p w:rsidR="00AC081E" w:rsidRDefault="00AC081E" w:rsidP="00DC1E5B">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Zhambyl region, semi-fine-</w:t>
      </w:r>
      <w:r w:rsidR="00DC1E5B">
        <w:rPr>
          <w:rFonts w:ascii="Times New Roman" w:hAnsi="Times New Roman"/>
          <w:sz w:val="24"/>
          <w:szCs w:val="24"/>
          <w:lang w:val="en-US"/>
        </w:rPr>
        <w:t>wool</w:t>
      </w:r>
      <w:r>
        <w:rPr>
          <w:rFonts w:ascii="Times New Roman" w:hAnsi="Times New Roman"/>
          <w:sz w:val="24"/>
          <w:szCs w:val="24"/>
          <w:lang w:val="kk-KZ"/>
        </w:rPr>
        <w:t xml:space="preserve"> sheep (</w:t>
      </w:r>
      <w:r w:rsidR="00DC1E5B" w:rsidRPr="00DC1E5B">
        <w:rPr>
          <w:rFonts w:ascii="Times New Roman" w:hAnsi="Times New Roman"/>
          <w:sz w:val="24"/>
          <w:szCs w:val="24"/>
          <w:lang w:val="kk-KZ"/>
        </w:rPr>
        <w:t>foothill</w:t>
      </w:r>
      <w:r>
        <w:rPr>
          <w:rFonts w:ascii="Times New Roman" w:hAnsi="Times New Roman"/>
          <w:sz w:val="24"/>
          <w:szCs w:val="24"/>
          <w:lang w:val="kk-KZ"/>
        </w:rPr>
        <w:t>-steppe-semi-desert zone) by 0.05; 0.2 and 0.1 feed units, or 4.5; 13.8 &amp; 8.7%; fat tail sheep (</w:t>
      </w:r>
      <w:r w:rsidR="00DC1E5B" w:rsidRPr="00DC1E5B">
        <w:rPr>
          <w:rFonts w:ascii="Times New Roman" w:hAnsi="Times New Roman"/>
          <w:sz w:val="24"/>
          <w:szCs w:val="24"/>
          <w:lang w:val="kk-KZ"/>
        </w:rPr>
        <w:t>foothill</w:t>
      </w:r>
      <w:r>
        <w:rPr>
          <w:rFonts w:ascii="Times New Roman" w:hAnsi="Times New Roman"/>
          <w:sz w:val="24"/>
          <w:szCs w:val="24"/>
          <w:lang w:val="kk-KZ"/>
        </w:rPr>
        <w:t>-steppe-semi-desert zone) by 0.02; 0.28 and 0.1 feed units, or 1.7; 17.5 and 7.7%;</w:t>
      </w:r>
    </w:p>
    <w:p w:rsidR="00AC081E" w:rsidRDefault="00AC081E" w:rsidP="00DC1E5B">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-Akt</w:t>
      </w:r>
      <w:r w:rsidR="00DC1E5B">
        <w:rPr>
          <w:rFonts w:ascii="Times New Roman" w:hAnsi="Times New Roman"/>
          <w:sz w:val="24"/>
          <w:szCs w:val="24"/>
          <w:lang w:val="en-US"/>
        </w:rPr>
        <w:t>obe</w:t>
      </w:r>
      <w:r>
        <w:rPr>
          <w:rFonts w:ascii="Times New Roman" w:hAnsi="Times New Roman"/>
          <w:sz w:val="24"/>
          <w:szCs w:val="24"/>
          <w:lang w:val="kk-KZ"/>
        </w:rPr>
        <w:t xml:space="preserve">, West Kazakhstan </w:t>
      </w:r>
      <w:r w:rsidR="00DC1E5B">
        <w:rPr>
          <w:rFonts w:ascii="Times New Roman" w:hAnsi="Times New Roman"/>
          <w:sz w:val="24"/>
          <w:szCs w:val="24"/>
          <w:lang w:val="kk-KZ"/>
        </w:rPr>
        <w:t>regions (dry steppe zone), semi</w:t>
      </w:r>
      <w:r w:rsidR="00DC1E5B">
        <w:rPr>
          <w:rFonts w:ascii="Times New Roman" w:hAnsi="Times New Roman"/>
          <w:sz w:val="24"/>
          <w:szCs w:val="24"/>
          <w:lang w:val="en-US"/>
        </w:rPr>
        <w:t xml:space="preserve"> </w:t>
      </w:r>
      <w:r w:rsidR="00DC1E5B">
        <w:rPr>
          <w:rFonts w:ascii="Times New Roman" w:hAnsi="Times New Roman"/>
          <w:sz w:val="24"/>
          <w:szCs w:val="24"/>
          <w:lang w:val="kk-KZ"/>
        </w:rPr>
        <w:t>fine</w:t>
      </w:r>
      <w:r w:rsidR="00DC1E5B">
        <w:rPr>
          <w:rFonts w:ascii="Times New Roman" w:hAnsi="Times New Roman"/>
          <w:sz w:val="24"/>
          <w:szCs w:val="24"/>
          <w:lang w:val="en-US"/>
        </w:rPr>
        <w:t xml:space="preserve"> wool </w:t>
      </w:r>
      <w:r>
        <w:rPr>
          <w:rFonts w:ascii="Times New Roman" w:hAnsi="Times New Roman"/>
          <w:sz w:val="24"/>
          <w:szCs w:val="24"/>
          <w:lang w:val="kk-KZ"/>
        </w:rPr>
        <w:t>sheep (</w:t>
      </w:r>
      <w:r w:rsidR="00DC1E5B">
        <w:rPr>
          <w:rFonts w:ascii="Times New Roman" w:hAnsi="Times New Roman"/>
          <w:sz w:val="24"/>
          <w:szCs w:val="24"/>
          <w:lang w:val="en-US"/>
        </w:rPr>
        <w:t xml:space="preserve"> for female lambs</w:t>
      </w:r>
      <w:r>
        <w:rPr>
          <w:rFonts w:ascii="Times New Roman" w:hAnsi="Times New Roman"/>
          <w:sz w:val="24"/>
          <w:szCs w:val="24"/>
          <w:lang w:val="kk-KZ"/>
        </w:rPr>
        <w:t xml:space="preserve"> and </w:t>
      </w:r>
      <w:r w:rsidR="00DC1E5B">
        <w:rPr>
          <w:rFonts w:ascii="Times New Roman" w:hAnsi="Times New Roman"/>
          <w:sz w:val="24"/>
          <w:szCs w:val="24"/>
          <w:lang w:val="en-US"/>
        </w:rPr>
        <w:t xml:space="preserve">ewes ration on pastures </w:t>
      </w:r>
      <w:r>
        <w:rPr>
          <w:rFonts w:ascii="Times New Roman" w:hAnsi="Times New Roman"/>
          <w:sz w:val="24"/>
          <w:szCs w:val="24"/>
          <w:lang w:val="kk-KZ"/>
        </w:rPr>
        <w:t xml:space="preserve">correspond to the norm), </w:t>
      </w:r>
      <w:r w:rsidR="00DC1E5B">
        <w:rPr>
          <w:rFonts w:ascii="Times New Roman" w:hAnsi="Times New Roman"/>
          <w:sz w:val="24"/>
          <w:szCs w:val="24"/>
          <w:lang w:val="en-US"/>
        </w:rPr>
        <w:t xml:space="preserve">there is </w:t>
      </w:r>
      <w:r w:rsidR="00DC1E5B">
        <w:rPr>
          <w:rFonts w:ascii="Times New Roman" w:hAnsi="Times New Roman"/>
          <w:sz w:val="24"/>
          <w:szCs w:val="24"/>
          <w:lang w:val="kk-KZ"/>
        </w:rPr>
        <w:t xml:space="preserve">the need only for rams </w:t>
      </w:r>
      <w:r w:rsidR="00DC1E5B">
        <w:rPr>
          <w:rFonts w:ascii="Times New Roman" w:hAnsi="Times New Roman"/>
          <w:sz w:val="24"/>
          <w:szCs w:val="24"/>
          <w:lang w:val="en-US"/>
        </w:rPr>
        <w:t>-</w:t>
      </w:r>
      <w:r>
        <w:rPr>
          <w:rFonts w:ascii="Times New Roman" w:hAnsi="Times New Roman"/>
          <w:sz w:val="24"/>
          <w:szCs w:val="24"/>
          <w:lang w:val="kk-KZ"/>
        </w:rPr>
        <w:t xml:space="preserve"> 0.23 feed units, or 15.8%; fat-tailed sheep </w:t>
      </w:r>
      <w:r w:rsidR="00DC1E5B">
        <w:rPr>
          <w:rFonts w:ascii="Times New Roman" w:hAnsi="Times New Roman"/>
          <w:sz w:val="24"/>
          <w:szCs w:val="24"/>
          <w:lang w:val="en-US"/>
        </w:rPr>
        <w:t xml:space="preserve">- </w:t>
      </w:r>
      <w:r>
        <w:rPr>
          <w:rFonts w:ascii="Times New Roman" w:hAnsi="Times New Roman"/>
          <w:sz w:val="24"/>
          <w:szCs w:val="24"/>
          <w:lang w:val="kk-KZ"/>
        </w:rPr>
        <w:t>0.19; 0.41 and 0.06 feed units, or 15.8; 24.9 and 4.6%;</w:t>
      </w:r>
    </w:p>
    <w:p w:rsidR="00AC081E" w:rsidRDefault="00AC081E" w:rsidP="00DC1E5B">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Dry steppe zone,</w:t>
      </w:r>
      <w:r w:rsidR="00DC1E5B">
        <w:rPr>
          <w:rFonts w:ascii="Times New Roman" w:hAnsi="Times New Roman"/>
          <w:sz w:val="24"/>
          <w:szCs w:val="24"/>
          <w:lang w:val="en-US"/>
        </w:rPr>
        <w:t xml:space="preserve"> the</w:t>
      </w:r>
      <w:r>
        <w:rPr>
          <w:rFonts w:ascii="Times New Roman" w:hAnsi="Times New Roman"/>
          <w:sz w:val="24"/>
          <w:szCs w:val="24"/>
          <w:lang w:val="kk-KZ"/>
        </w:rPr>
        <w:t xml:space="preserve"> East Kazakhstan region </w:t>
      </w:r>
      <w:r w:rsidR="00DC1E5B">
        <w:rPr>
          <w:rFonts w:ascii="Times New Roman" w:hAnsi="Times New Roman"/>
          <w:sz w:val="24"/>
          <w:szCs w:val="24"/>
          <w:lang w:val="en-US"/>
        </w:rPr>
        <w:t>–</w:t>
      </w:r>
      <w:r>
        <w:rPr>
          <w:rFonts w:ascii="Times New Roman" w:hAnsi="Times New Roman"/>
          <w:sz w:val="24"/>
          <w:szCs w:val="24"/>
          <w:lang w:val="kk-KZ"/>
        </w:rPr>
        <w:t xml:space="preserve"> 0.17; 0.39 and 0.14 fodder units, or 14.2; 23.6 and 10.8%; Akmola region </w:t>
      </w:r>
      <w:r w:rsidR="00DC1E5B">
        <w:rPr>
          <w:rFonts w:ascii="Times New Roman" w:hAnsi="Times New Roman"/>
          <w:sz w:val="24"/>
          <w:szCs w:val="24"/>
          <w:lang w:val="en-US"/>
        </w:rPr>
        <w:t>-</w:t>
      </w:r>
      <w:r>
        <w:rPr>
          <w:rFonts w:ascii="Times New Roman" w:hAnsi="Times New Roman"/>
          <w:sz w:val="24"/>
          <w:szCs w:val="24"/>
          <w:lang w:val="kk-KZ"/>
        </w:rPr>
        <w:t xml:space="preserve"> 0.03, 0.25 and 0.05 feed units, or 2.72; 15.3 &amp; 3.5%;</w:t>
      </w:r>
    </w:p>
    <w:p w:rsidR="00AC081E" w:rsidRDefault="00AC081E" w:rsidP="00AC081E">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Turkestan region (foothill-desert zone), fat-tailed sheep by 0.01; 0.12 and 0.09 feed units, or 0.9; 7.3 7.3 and 6.9%;</w:t>
      </w:r>
    </w:p>
    <w:p w:rsidR="00AC081E" w:rsidRDefault="00DC1E5B" w:rsidP="00DC1E5B">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en-US"/>
        </w:rPr>
        <w:t xml:space="preserve">Stud rums </w:t>
      </w:r>
      <w:r w:rsidR="00AC081E">
        <w:rPr>
          <w:rFonts w:ascii="Times New Roman" w:hAnsi="Times New Roman"/>
          <w:sz w:val="24"/>
          <w:szCs w:val="24"/>
          <w:lang w:val="kk-KZ"/>
        </w:rPr>
        <w:t xml:space="preserve"> are mainly kept in stalls and, thus, their need for nutrients relative to the norm is mainly provided. The highest deficit in fodder units across all farms was established for the ram ration - 19.2; 17.2; 13.8; 17.5; 24.9; 23.6; 7.3%, and for </w:t>
      </w:r>
      <w:r>
        <w:rPr>
          <w:rFonts w:ascii="Times New Roman" w:hAnsi="Times New Roman"/>
          <w:sz w:val="24"/>
          <w:szCs w:val="24"/>
          <w:lang w:val="en-US"/>
        </w:rPr>
        <w:t>ewe</w:t>
      </w:r>
      <w:r w:rsidR="00AC081E">
        <w:rPr>
          <w:rFonts w:ascii="Times New Roman" w:hAnsi="Times New Roman"/>
          <w:sz w:val="24"/>
          <w:szCs w:val="24"/>
          <w:lang w:val="kk-KZ"/>
        </w:rPr>
        <w:t xml:space="preserve"> - the </w:t>
      </w:r>
      <w:r>
        <w:rPr>
          <w:rFonts w:ascii="Times New Roman" w:hAnsi="Times New Roman"/>
          <w:sz w:val="24"/>
          <w:szCs w:val="24"/>
          <w:lang w:val="en-US"/>
        </w:rPr>
        <w:t xml:space="preserve">hihgest </w:t>
      </w:r>
      <w:r w:rsidR="00AC081E">
        <w:rPr>
          <w:rFonts w:ascii="Times New Roman" w:hAnsi="Times New Roman"/>
          <w:sz w:val="24"/>
          <w:szCs w:val="24"/>
          <w:lang w:val="kk-KZ"/>
        </w:rPr>
        <w:t xml:space="preserve"> in Zhambyl (8.7-7.7%) and East Kazakhstan</w:t>
      </w:r>
      <w:r>
        <w:rPr>
          <w:rFonts w:ascii="Times New Roman" w:hAnsi="Times New Roman"/>
          <w:sz w:val="24"/>
          <w:szCs w:val="24"/>
          <w:lang w:val="en-US"/>
        </w:rPr>
        <w:t xml:space="preserve"> regions</w:t>
      </w:r>
      <w:r w:rsidR="00AC081E">
        <w:rPr>
          <w:rFonts w:ascii="Times New Roman" w:hAnsi="Times New Roman"/>
          <w:sz w:val="24"/>
          <w:szCs w:val="24"/>
          <w:lang w:val="kk-KZ"/>
        </w:rPr>
        <w:t xml:space="preserve"> (10.8%), th</w:t>
      </w:r>
      <w:r>
        <w:rPr>
          <w:rFonts w:ascii="Times New Roman" w:hAnsi="Times New Roman"/>
          <w:sz w:val="24"/>
          <w:szCs w:val="24"/>
          <w:lang w:val="kk-KZ"/>
        </w:rPr>
        <w:t xml:space="preserve">e smallest - Akmola (3.5%) </w:t>
      </w:r>
      <w:r>
        <w:rPr>
          <w:rFonts w:ascii="Times New Roman" w:hAnsi="Times New Roman"/>
          <w:sz w:val="24"/>
          <w:szCs w:val="24"/>
          <w:lang w:val="en-US"/>
        </w:rPr>
        <w:t>region</w:t>
      </w:r>
      <w:r w:rsidR="00AC081E">
        <w:rPr>
          <w:rFonts w:ascii="Times New Roman" w:hAnsi="Times New Roman"/>
          <w:sz w:val="24"/>
          <w:szCs w:val="24"/>
          <w:lang w:val="kk-KZ"/>
        </w:rPr>
        <w:t>.</w:t>
      </w:r>
    </w:p>
    <w:p w:rsidR="002D06D6" w:rsidRDefault="002D06D6" w:rsidP="002D06D6">
      <w:pPr>
        <w:spacing w:line="360" w:lineRule="auto"/>
        <w:ind w:firstLine="708"/>
        <w:jc w:val="both"/>
        <w:rPr>
          <w:shd w:val="clear" w:color="auto" w:fill="FFFFFF"/>
          <w:lang w:val="kk-KZ"/>
        </w:rPr>
      </w:pPr>
      <w:r>
        <w:rPr>
          <w:shd w:val="clear" w:color="auto" w:fill="FFFFFF"/>
          <w:lang w:val="kk-KZ"/>
        </w:rPr>
        <w:t>It is well known that the improvement of energy level of feeding ration of any type of livestock</w:t>
      </w:r>
      <w:r>
        <w:rPr>
          <w:shd w:val="clear" w:color="auto" w:fill="FFFFFF"/>
          <w:lang w:val="en-US"/>
        </w:rPr>
        <w:t xml:space="preserve"> </w:t>
      </w:r>
      <w:r>
        <w:rPr>
          <w:shd w:val="clear" w:color="auto" w:fill="FFFFFF"/>
          <w:lang w:val="kk-KZ"/>
        </w:rPr>
        <w:t>ensures achievement of higher results in terms of productivity and reproductive qualities, hence, the production of products. In this aspect, in sheep-breeding farms that orient</w:t>
      </w:r>
      <w:r>
        <w:rPr>
          <w:shd w:val="clear" w:color="auto" w:fill="FFFFFF"/>
          <w:lang w:val="en-US"/>
        </w:rPr>
        <w:t>ed on</w:t>
      </w:r>
      <w:r>
        <w:rPr>
          <w:shd w:val="clear" w:color="auto" w:fill="FFFFFF"/>
          <w:lang w:val="kk-KZ"/>
        </w:rPr>
        <w:t xml:space="preserve"> production activities towards the maximum use of the pasture system of the industry, it is practically difficult to introduce rations in general, including on the basis of such progressive types of feed as haylage, silage, root crops, and the most accessible of them are feed additives, and especially, in the form of a lick.</w:t>
      </w:r>
    </w:p>
    <w:p w:rsidR="002D06D6" w:rsidRDefault="002D06D6" w:rsidP="002D06D6">
      <w:pPr>
        <w:spacing w:line="360" w:lineRule="auto"/>
        <w:ind w:firstLine="708"/>
        <w:jc w:val="both"/>
        <w:rPr>
          <w:shd w:val="clear" w:color="auto" w:fill="FFFFFF"/>
          <w:lang w:val="kk-KZ"/>
        </w:rPr>
      </w:pPr>
      <w:r>
        <w:rPr>
          <w:shd w:val="clear" w:color="auto" w:fill="FFFFFF"/>
          <w:lang w:val="kk-KZ"/>
        </w:rPr>
        <w:t>A patent search for feed additives showed that they are mainly used in feeding monogastric cattle and poultry, which have a significant need for macro</w:t>
      </w:r>
      <w:r>
        <w:rPr>
          <w:shd w:val="clear" w:color="auto" w:fill="FFFFFF"/>
          <w:rtl/>
          <w:lang w:val="kk-KZ"/>
        </w:rPr>
        <w:t xml:space="preserve"> </w:t>
      </w:r>
      <w:r>
        <w:rPr>
          <w:shd w:val="clear" w:color="auto" w:fill="FFFFFF"/>
          <w:lang w:val="kk-KZ"/>
        </w:rPr>
        <w:t>and microelements, and energetic species for feeding and raising their young</w:t>
      </w:r>
      <w:r>
        <w:rPr>
          <w:shd w:val="clear" w:color="auto" w:fill="FFFFFF"/>
          <w:lang w:val="en-US"/>
        </w:rPr>
        <w:t>sters</w:t>
      </w:r>
      <w:r>
        <w:rPr>
          <w:shd w:val="clear" w:color="auto" w:fill="FFFFFF"/>
          <w:lang w:val="kk-KZ"/>
        </w:rPr>
        <w:t>. In recent years, they have been widely used in feeding cattle, and in relation to sheep, studies on their use are insignificant, and in Kazakhstan they date back to 60-80 years of the last century.</w:t>
      </w:r>
    </w:p>
    <w:p w:rsidR="002D06D6" w:rsidRDefault="002D06D6" w:rsidP="002D06D6">
      <w:pPr>
        <w:spacing w:line="360" w:lineRule="auto"/>
        <w:ind w:firstLine="708"/>
        <w:jc w:val="both"/>
        <w:rPr>
          <w:shd w:val="clear" w:color="auto" w:fill="FFFFFF"/>
          <w:lang w:val="en-US"/>
        </w:rPr>
      </w:pPr>
      <w:r>
        <w:rPr>
          <w:shd w:val="clear" w:color="auto" w:fill="FFFFFF"/>
          <w:lang w:val="kk-KZ"/>
        </w:rPr>
        <w:t>Th</w:t>
      </w:r>
      <w:r>
        <w:rPr>
          <w:shd w:val="clear" w:color="auto" w:fill="FFFFFF"/>
          <w:lang w:val="en-US"/>
        </w:rPr>
        <w:t>e</w:t>
      </w:r>
      <w:r>
        <w:rPr>
          <w:shd w:val="clear" w:color="auto" w:fill="FFFFFF"/>
          <w:lang w:val="kk-KZ"/>
        </w:rPr>
        <w:t xml:space="preserve"> research data proceeded from the deficit in animal feed rations typical for cattle breeding in Kazakhstan, both due to grass stand of all types of pastures, and coarse and grain feed, in such macroelements as phosphorus and sulfur, as well as the following 5 microelements - cobalt, copper, manganese, iron, iodine.</w:t>
      </w:r>
    </w:p>
    <w:p w:rsidR="002D06D6" w:rsidRDefault="002D06D6" w:rsidP="002D06D6">
      <w:pPr>
        <w:spacing w:line="360" w:lineRule="auto"/>
        <w:ind w:firstLine="708"/>
        <w:jc w:val="both"/>
        <w:rPr>
          <w:lang w:val="kk-KZ"/>
        </w:rPr>
      </w:pPr>
      <w:r>
        <w:rPr>
          <w:lang w:val="kk-KZ"/>
        </w:rPr>
        <w:t xml:space="preserve">Based on </w:t>
      </w:r>
      <w:r>
        <w:rPr>
          <w:lang w:val="en-US"/>
        </w:rPr>
        <w:t xml:space="preserve">the </w:t>
      </w:r>
      <w:r>
        <w:rPr>
          <w:lang w:val="kk-KZ"/>
        </w:rPr>
        <w:t xml:space="preserve">results of these studies on sheep breeding, the effectiveness of introducing appropriate mineral supplements into the composition of sheep rations was established, both </w:t>
      </w:r>
      <w:r>
        <w:rPr>
          <w:lang w:val="en-US"/>
        </w:rPr>
        <w:t xml:space="preserve">for </w:t>
      </w:r>
      <w:r>
        <w:rPr>
          <w:lang w:val="kk-KZ"/>
        </w:rPr>
        <w:t xml:space="preserve"> increas</w:t>
      </w:r>
      <w:r>
        <w:rPr>
          <w:lang w:val="en-US"/>
        </w:rPr>
        <w:t>ing</w:t>
      </w:r>
      <w:r>
        <w:rPr>
          <w:lang w:val="kk-KZ"/>
        </w:rPr>
        <w:t xml:space="preserve"> their productivity and the digestibility of nutrients in the diet. In particular, for the following sheep breeds and regions of their breeding:</w:t>
      </w:r>
    </w:p>
    <w:p w:rsidR="002D06D6" w:rsidRDefault="002D06D6" w:rsidP="002D06D6">
      <w:pPr>
        <w:spacing w:line="360" w:lineRule="auto"/>
        <w:ind w:firstLine="708"/>
        <w:jc w:val="both"/>
        <w:rPr>
          <w:lang w:val="kk-KZ"/>
        </w:rPr>
      </w:pPr>
      <w:r>
        <w:rPr>
          <w:lang w:val="kk-KZ"/>
        </w:rPr>
        <w:t xml:space="preserve">   - Kazakh fine-wool breed of the southeastern zone of Kazakhstan - salt briquette, containing (per 100 kg) 9-15 kg of defluorinated phosphate, 28-38 g of cobalt chloride, 60-80 g of copper sulfate, 3 g of potassium iodide. The superiority of the ewes of the experimental group over the control was 4.7-11.9% in live weight, 11.5-15.5% for wool cut, 10-30% for fertility and 7.6-12.7% in litter weight. They exceeded the latter in terms of the coefficient of digestibility of dry matter of the diet by 4.4-5.7%, crude protein - 2.7-4.0%, crude fiber - 8.3-8.3%, crude fat - 9.6- 11.3%, nitrogen-free extractives - 3.9-4.4% [1];</w:t>
      </w:r>
    </w:p>
    <w:p w:rsidR="002D06D6" w:rsidRDefault="002D06D6" w:rsidP="002D06D6">
      <w:pPr>
        <w:spacing w:line="360" w:lineRule="auto"/>
        <w:ind w:firstLine="708"/>
        <w:jc w:val="both"/>
        <w:rPr>
          <w:lang w:val="kk-KZ"/>
        </w:rPr>
      </w:pPr>
      <w:r>
        <w:rPr>
          <w:lang w:val="kk-KZ"/>
        </w:rPr>
        <w:t xml:space="preserve">   - Kazakh meat and wool breed of the southeastern zone of Kazakhstan of a protein-mineral supplement (</w:t>
      </w:r>
      <w:r>
        <w:rPr>
          <w:lang w:val="en-US"/>
        </w:rPr>
        <w:t>PMS</w:t>
      </w:r>
      <w:r>
        <w:rPr>
          <w:lang w:val="kk-KZ"/>
        </w:rPr>
        <w:t xml:space="preserve">) at the rate of 75 g/head in the composition of 300 g of crushed barley (300 g/head) with pasture winter and spring keeping. A similar level of feeding with barley (300 g/head), but without the introduction of </w:t>
      </w:r>
      <w:r>
        <w:rPr>
          <w:lang w:val="en-US"/>
        </w:rPr>
        <w:t>PMS</w:t>
      </w:r>
      <w:r>
        <w:rPr>
          <w:lang w:val="kk-KZ"/>
        </w:rPr>
        <w:t xml:space="preserve">, served as a control. </w:t>
      </w:r>
      <w:r>
        <w:rPr>
          <w:lang w:val="en-US"/>
        </w:rPr>
        <w:t>PMS</w:t>
      </w:r>
      <w:r>
        <w:rPr>
          <w:lang w:val="kk-KZ"/>
        </w:rPr>
        <w:t xml:space="preserve"> had the following composition,%: cotton </w:t>
      </w:r>
      <w:r>
        <w:rPr>
          <w:lang w:val="en-US"/>
        </w:rPr>
        <w:t>oilcake</w:t>
      </w:r>
      <w:r>
        <w:rPr>
          <w:lang w:val="kk-KZ"/>
        </w:rPr>
        <w:t xml:space="preserve"> - 50.0; wheat bran - 21.7; defluorinated phosphate - 20.0; melassa (feed molasses, sugar beet waste) - 5.0; premix - 3.3. The premix, in turn, consisted mainly of ground corn - 96.6%, vitamin «A» - 1.8% and of the following microelements: chloride cobalt - 0.22%, copper carbonate - 1.33%, potassium iodide - 0.05%.</w:t>
      </w:r>
    </w:p>
    <w:p w:rsidR="002D06D6" w:rsidRDefault="002D06D6" w:rsidP="002D06D6">
      <w:pPr>
        <w:spacing w:line="360" w:lineRule="auto"/>
        <w:ind w:firstLine="708"/>
        <w:jc w:val="both"/>
        <w:rPr>
          <w:lang w:val="en-US"/>
        </w:rPr>
      </w:pPr>
      <w:r>
        <w:rPr>
          <w:lang w:val="kk-KZ"/>
        </w:rPr>
        <w:t>The superiority of the experimental group ewes over the control was 5.3% in live weight,  wool shorn - 2.9%, and lamb weight, depending on the type of birth, at birth - 17.9-25.1%, at the age of 4 months - 15.6-8.3%. The effect of introducing PMS (protein mineral suplement) into the diet was appeared by an increasing digestibility of nutrients in the studied winter diet - protein by 2.2%, fat - 5.9%, fiber - 4.2%, ash by 0.6%. The decrease was indicated only in nitrogen-free extractive substances - by 1.0%.</w:t>
      </w:r>
    </w:p>
    <w:p w:rsidR="002D06D6" w:rsidRDefault="002D06D6" w:rsidP="002D06D6">
      <w:pPr>
        <w:spacing w:line="360" w:lineRule="auto"/>
        <w:ind w:firstLine="708"/>
        <w:jc w:val="both"/>
        <w:rPr>
          <w:lang w:val="en-US"/>
        </w:rPr>
      </w:pPr>
      <w:r>
        <w:rPr>
          <w:lang w:val="kk-KZ"/>
        </w:rPr>
        <w:t xml:space="preserve">- </w:t>
      </w:r>
      <w:r>
        <w:rPr>
          <w:lang w:val="en-US"/>
        </w:rPr>
        <w:t xml:space="preserve"> for </w:t>
      </w:r>
      <w:r>
        <w:rPr>
          <w:lang w:val="kk-KZ"/>
        </w:rPr>
        <w:t>Hissar fat-tailed coarse</w:t>
      </w:r>
      <w:r>
        <w:rPr>
          <w:lang w:val="en-US"/>
        </w:rPr>
        <w:t xml:space="preserve"> wool</w:t>
      </w:r>
      <w:r>
        <w:rPr>
          <w:lang w:val="kk-KZ"/>
        </w:rPr>
        <w:t xml:space="preserve"> breed of Tajikistan </w:t>
      </w:r>
      <w:r>
        <w:rPr>
          <w:lang w:val="en-US"/>
        </w:rPr>
        <w:t xml:space="preserve">gived </w:t>
      </w:r>
      <w:r>
        <w:rPr>
          <w:lang w:val="kk-KZ"/>
        </w:rPr>
        <w:t>salts of such trace elements as copper sulfate, cobalt chloride, iron sulfate at the following level (per head per day), respectively: 9-13.5; 3-4.5; 15 mg for ewes; 6.5; 2-3; 10 mg for lambs up to 6 months of age.</w:t>
      </w:r>
      <w:r>
        <w:rPr>
          <w:lang w:val="en-US"/>
        </w:rPr>
        <w:t xml:space="preserve"> </w:t>
      </w:r>
      <w:r>
        <w:rPr>
          <w:lang w:val="kk-KZ"/>
        </w:rPr>
        <w:t>The superiority of of the experimental group</w:t>
      </w:r>
      <w:r>
        <w:rPr>
          <w:lang w:val="en-US"/>
        </w:rPr>
        <w:t xml:space="preserve"> ewes</w:t>
      </w:r>
      <w:r>
        <w:rPr>
          <w:lang w:val="kk-KZ"/>
        </w:rPr>
        <w:t xml:space="preserve"> over the control was 4.8-9.2% in live weight, fertility - 10-14%, milk production - 17.3-19.4%, wool sh</w:t>
      </w:r>
      <w:r>
        <w:rPr>
          <w:lang w:val="en-US"/>
        </w:rPr>
        <w:t>orn</w:t>
      </w:r>
      <w:r>
        <w:rPr>
          <w:lang w:val="kk-KZ"/>
        </w:rPr>
        <w:t xml:space="preserve"> - 11.2-29.8%. For rams at the age of 6 months, a similar superiority was established, both in live weight, 8.1-15.2%, and in the level of assimilation of nitrogen, calcium and phosphorus, respectively, by 11.9; 6.4; 4.4%. Their assimilation of microelements (cobalt, copper and iron) taken with f</w:t>
      </w:r>
      <w:r>
        <w:rPr>
          <w:lang w:val="en-US"/>
        </w:rPr>
        <w:t xml:space="preserve">odder </w:t>
      </w:r>
      <w:r>
        <w:rPr>
          <w:lang w:val="kk-KZ"/>
        </w:rPr>
        <w:t>was in the range of 40.6-52.5%, while in control rams their balance was negative due to a lack in the diet [2];</w:t>
      </w:r>
    </w:p>
    <w:p w:rsidR="002D06D6" w:rsidRDefault="002D06D6" w:rsidP="002D06D6">
      <w:pPr>
        <w:spacing w:line="360" w:lineRule="auto"/>
        <w:ind w:firstLine="709"/>
        <w:jc w:val="both"/>
        <w:rPr>
          <w:lang w:val="kk-KZ"/>
        </w:rPr>
      </w:pPr>
      <w:r>
        <w:rPr>
          <w:lang w:val="kk-KZ"/>
        </w:rPr>
        <w:t>In general, for sheep breeding in the CIS</w:t>
      </w:r>
      <w:r>
        <w:rPr>
          <w:lang w:val="en-US"/>
        </w:rPr>
        <w:t xml:space="preserve"> countries</w:t>
      </w:r>
      <w:r>
        <w:rPr>
          <w:lang w:val="kk-KZ"/>
        </w:rPr>
        <w:t>, the following norms of microelements are recommended per 1 kg of dry matter of sheep feeding, mg: iodine - 0.3; cobalt - 0.7; copper - 10; manganese - 50-60.</w:t>
      </w:r>
    </w:p>
    <w:p w:rsidR="002D06D6" w:rsidRDefault="002D06D6" w:rsidP="002D06D6">
      <w:pPr>
        <w:spacing w:line="360" w:lineRule="auto"/>
        <w:ind w:firstLine="709"/>
        <w:jc w:val="both"/>
        <w:rPr>
          <w:lang w:val="en-US"/>
        </w:rPr>
      </w:pPr>
      <w:r>
        <w:rPr>
          <w:lang w:val="kk-KZ"/>
        </w:rPr>
        <w:t xml:space="preserve">The results of these studies were the basis for the transfer and testing sheep herds of the created model farms </w:t>
      </w:r>
      <w:r>
        <w:rPr>
          <w:lang w:val="en-US"/>
        </w:rPr>
        <w:t>by using</w:t>
      </w:r>
      <w:r>
        <w:rPr>
          <w:lang w:val="kk-KZ"/>
        </w:rPr>
        <w:t xml:space="preserve"> following feed additives, taking into account yield, nutritional value and chemical composition of pastures and traditional types of other feed. The improvement of the feeding rations of sheep in the context of age and sex groups was carried out for ewes in the most critical winter and early spring periods of their pasture and stall keeping, for young animals - when growing replacement</w:t>
      </w:r>
      <w:r>
        <w:rPr>
          <w:lang w:val="en-US"/>
        </w:rPr>
        <w:t>s</w:t>
      </w:r>
      <w:r>
        <w:rPr>
          <w:lang w:val="kk-KZ"/>
        </w:rPr>
        <w:t xml:space="preserve"> and fattening, </w:t>
      </w:r>
      <w:r>
        <w:rPr>
          <w:lang w:val="en-US"/>
        </w:rPr>
        <w:t xml:space="preserve">also </w:t>
      </w:r>
      <w:r>
        <w:rPr>
          <w:lang w:val="kk-KZ"/>
        </w:rPr>
        <w:t>fattening</w:t>
      </w:r>
      <w:r>
        <w:rPr>
          <w:lang w:val="en-US"/>
        </w:rPr>
        <w:t xml:space="preserve"> livestock out of replacement.</w:t>
      </w:r>
      <w:r>
        <w:rPr>
          <w:lang w:val="kk-KZ"/>
        </w:rPr>
        <w:t xml:space="preserve"> </w:t>
      </w:r>
      <w:r>
        <w:rPr>
          <w:lang w:val="en-US"/>
        </w:rPr>
        <w:t xml:space="preserve"> </w:t>
      </w:r>
    </w:p>
    <w:p w:rsidR="002D06D6" w:rsidRDefault="002D06D6" w:rsidP="002D06D6">
      <w:pPr>
        <w:spacing w:line="360" w:lineRule="auto"/>
        <w:ind w:firstLine="709"/>
        <w:jc w:val="both"/>
        <w:rPr>
          <w:lang w:val="en-US"/>
        </w:rPr>
      </w:pPr>
      <w:r>
        <w:rPr>
          <w:lang w:val="en-US"/>
        </w:rPr>
        <w:t xml:space="preserve">It was carried out testing of </w:t>
      </w:r>
      <w:r>
        <w:rPr>
          <w:lang w:val="kk-KZ"/>
        </w:rPr>
        <w:t xml:space="preserve"> feed additives, developed and produced by two domestic enterprises</w:t>
      </w:r>
      <w:r>
        <w:rPr>
          <w:lang w:val="en-US"/>
        </w:rPr>
        <w:t xml:space="preserve"> on </w:t>
      </w:r>
      <w:r>
        <w:rPr>
          <w:lang w:val="kk-KZ"/>
        </w:rPr>
        <w:t>«Etty Merino»</w:t>
      </w:r>
      <w:r>
        <w:rPr>
          <w:lang w:val="en-US"/>
        </w:rPr>
        <w:t xml:space="preserve"> breed</w:t>
      </w:r>
      <w:r>
        <w:rPr>
          <w:lang w:val="kk-KZ"/>
        </w:rPr>
        <w:t xml:space="preserve"> ewes during</w:t>
      </w:r>
      <w:r>
        <w:rPr>
          <w:lang w:val="en-US"/>
        </w:rPr>
        <w:t xml:space="preserve"> </w:t>
      </w:r>
      <w:r>
        <w:rPr>
          <w:lang w:val="kk-KZ"/>
        </w:rPr>
        <w:t>pregnancy perio</w:t>
      </w:r>
      <w:r>
        <w:rPr>
          <w:lang w:val="en-US"/>
        </w:rPr>
        <w:t xml:space="preserve">d </w:t>
      </w:r>
      <w:r>
        <w:rPr>
          <w:lang w:val="kk-KZ"/>
        </w:rPr>
        <w:t xml:space="preserve">in the physiological yard of the </w:t>
      </w:r>
      <w:r>
        <w:rPr>
          <w:lang w:val="en-US"/>
        </w:rPr>
        <w:t>K.U. Medeubekov Research Institute of Sheep Breeding.</w:t>
      </w:r>
      <w:r>
        <w:rPr>
          <w:lang w:val="kk-KZ"/>
        </w:rPr>
        <w:t xml:space="preserve"> On two experimental groups of ewes, the mineral supplement for sheep of the Agrovit enterprise in the composition of compound feed and the development of LLP «Kormovik» - «Protein-mineral-vitamin supplement Rumi Vita-Pro» were tested, respectively. In the control, group 3, traditional crushed barley was used as a grain creep feeding. When adjusting the feeding rations of the ewes of all 3 groups according to the identical nutritional level or 1.34 feed units, the difference was </w:t>
      </w:r>
      <w:r>
        <w:rPr>
          <w:lang w:val="en-US"/>
        </w:rPr>
        <w:t>indicated</w:t>
      </w:r>
      <w:r>
        <w:rPr>
          <w:lang w:val="kk-KZ"/>
        </w:rPr>
        <w:t xml:space="preserve"> in the content of crude protein - 183 g in the control group, and in the experimental group, it was significantly higher - 251 g when using compound feed with a mineral supplement and 263 g</w:t>
      </w:r>
      <w:r>
        <w:rPr>
          <w:lang w:val="en-US"/>
        </w:rPr>
        <w:t xml:space="preserve"> ( according to PMVS/ protein mineral vitamin supplement’s </w:t>
      </w:r>
      <w:r>
        <w:rPr>
          <w:lang w:val="kk-KZ"/>
        </w:rPr>
        <w:t>feeding characteristics</w:t>
      </w:r>
      <w:r>
        <w:rPr>
          <w:lang w:val="en-US"/>
        </w:rPr>
        <w:t>)</w:t>
      </w:r>
    </w:p>
    <w:p w:rsidR="002D06D6" w:rsidRDefault="002D06D6" w:rsidP="002D06D6">
      <w:pPr>
        <w:spacing w:line="360" w:lineRule="auto"/>
        <w:ind w:firstLine="709"/>
        <w:jc w:val="both"/>
        <w:rPr>
          <w:lang w:val="en-US"/>
        </w:rPr>
      </w:pPr>
      <w:r>
        <w:rPr>
          <w:lang w:val="kk-KZ"/>
        </w:rPr>
        <w:t xml:space="preserve">According to the results of physiological experiments carried out in the 1st and 2nd periods of </w:t>
      </w:r>
      <w:r>
        <w:rPr>
          <w:lang w:val="en-US"/>
        </w:rPr>
        <w:t>ewe’s</w:t>
      </w:r>
      <w:r>
        <w:rPr>
          <w:lang w:val="kk-KZ"/>
        </w:rPr>
        <w:t xml:space="preserve"> pregnancy, the superiority over the control group was, on average, in the diet of ewes with a mineral supplement (in the composition of feed) in terms of the digestibility of dry matter 3.55%, organic matter 4.70%. crude fat 4.35%, crude fiber 2.5%, </w:t>
      </w:r>
      <w:r>
        <w:rPr>
          <w:lang w:val="en-US"/>
        </w:rPr>
        <w:t>PMS -</w:t>
      </w:r>
      <w:r>
        <w:rPr>
          <w:lang w:val="kk-KZ"/>
        </w:rPr>
        <w:t xml:space="preserve">3.95%, and according to the diet with </w:t>
      </w:r>
      <w:r>
        <w:rPr>
          <w:lang w:val="en-US"/>
        </w:rPr>
        <w:t xml:space="preserve">PMVS </w:t>
      </w:r>
      <w:r>
        <w:rPr>
          <w:lang w:val="kk-KZ"/>
        </w:rPr>
        <w:t xml:space="preserve"> it is much higher - respectively, 7.25; 7.4, 9.55; 5.5; 4.1; 8.2%. This predetermined the expediency of transferring these feed additives for the system of sheep breeding of model farms as effective and</w:t>
      </w:r>
      <w:r>
        <w:rPr>
          <w:lang w:val="en-US"/>
        </w:rPr>
        <w:t xml:space="preserve"> the</w:t>
      </w:r>
      <w:r>
        <w:rPr>
          <w:lang w:val="kk-KZ"/>
        </w:rPr>
        <w:t xml:space="preserve"> most affordable in the domestic market of the republic.</w:t>
      </w:r>
    </w:p>
    <w:p w:rsidR="002D06D6" w:rsidRDefault="002D06D6" w:rsidP="002D06D6">
      <w:pPr>
        <w:spacing w:line="360" w:lineRule="auto"/>
        <w:ind w:firstLine="709"/>
        <w:jc w:val="both"/>
        <w:rPr>
          <w:lang w:val="kk-KZ"/>
        </w:rPr>
      </w:pPr>
      <w:r>
        <w:rPr>
          <w:lang w:val="kk-KZ"/>
        </w:rPr>
        <w:t xml:space="preserve">Experiments </w:t>
      </w:r>
      <w:r>
        <w:rPr>
          <w:lang w:val="en-US"/>
        </w:rPr>
        <w:t>with</w:t>
      </w:r>
      <w:r>
        <w:rPr>
          <w:lang w:val="kk-KZ"/>
        </w:rPr>
        <w:t xml:space="preserve"> transfer of feed additives were carried out on suckling lambs, which was based on the materials of an analytical review, characterizing a significant decrease in the milk production of ewes with grazing in the conditions of the southeast of Kazakhstan in 3- and, especially, 4-months of their lactation - by 86.7- 34.7%. A higher level of decline (86.7%) and with a relatively low milk yield for 1-2 months of lactation (1.28-0.96 l) were characteristic at the same time of the domestic Kazakh fine-wool breed, and their crossbreeds in English semi-fine-wool breeds (Romney -march, Lincoln), such indicators were, respectively, 34.7-41.5% and 1.39-1.32 liters.</w:t>
      </w:r>
    </w:p>
    <w:p w:rsidR="002D06D6" w:rsidRDefault="002D06D6" w:rsidP="002D06D6">
      <w:pPr>
        <w:spacing w:line="360" w:lineRule="auto"/>
        <w:ind w:firstLine="709"/>
        <w:jc w:val="both"/>
        <w:rPr>
          <w:lang w:val="kk-KZ"/>
        </w:rPr>
      </w:pPr>
      <w:r>
        <w:rPr>
          <w:lang w:val="kk-KZ"/>
        </w:rPr>
        <w:t>Mineral feed additive of the Kazakhstan enterprise LLP «Agrovit»: for ewes and lambs older than 4 months; for suckling lambs.</w:t>
      </w:r>
    </w:p>
    <w:p w:rsidR="002D06D6" w:rsidRDefault="002D06D6" w:rsidP="002D06D6">
      <w:pPr>
        <w:spacing w:line="360" w:lineRule="auto"/>
        <w:ind w:firstLine="709"/>
        <w:jc w:val="both"/>
        <w:rPr>
          <w:lang w:val="en-US"/>
        </w:rPr>
      </w:pPr>
      <w:r>
        <w:rPr>
          <w:lang w:val="en-US"/>
        </w:rPr>
        <w:t>Mineral additives are sold in bags, the filler for it is wheat bran (waste from flour production) and, when used, is added to the composition of crushed grain feed at a rate of 1% by weight or 10 kg per 1000 kg.</w:t>
      </w:r>
    </w:p>
    <w:p w:rsidR="002D06D6" w:rsidRDefault="002D06D6" w:rsidP="002D06D6">
      <w:pPr>
        <w:spacing w:line="360" w:lineRule="auto"/>
        <w:ind w:firstLine="709"/>
        <w:jc w:val="both"/>
        <w:rPr>
          <w:lang w:val="en-US"/>
        </w:rPr>
      </w:pPr>
      <w:r>
        <w:rPr>
          <w:lang w:val="en-US"/>
        </w:rPr>
        <w:t>Scientific and production experiments on the introduction of a mineral feed additive in the composition of crushed barley were carried out on ewes and their suckling lambs of the Kazakh fine-wool breed and Kazakh fat-tailed Edilbay breed, respectively, farm «Murynbai» of Zhambyl disrict of Almaty region and farm «Bayur» in  Kordai district of Zhambyl region.</w:t>
      </w:r>
    </w:p>
    <w:p w:rsidR="002D06D6" w:rsidRDefault="002D06D6" w:rsidP="002D06D6">
      <w:pPr>
        <w:spacing w:line="360" w:lineRule="auto"/>
        <w:ind w:firstLine="709"/>
        <w:jc w:val="both"/>
        <w:rPr>
          <w:lang w:val="en-US"/>
        </w:rPr>
      </w:pPr>
      <w:r>
        <w:rPr>
          <w:lang w:val="en-US"/>
        </w:rPr>
        <w:t>The results of adjusting of feeding diets for the mineral composition were assessed by the live weight of ewes of the experimental and control flocks at the beginning of the 2nd half of pregnancy and at the end of the 1st half of lactation, and on their lambs at the age of 2 and 4 months.</w:t>
      </w:r>
    </w:p>
    <w:p w:rsidR="002D06D6" w:rsidRDefault="002D06D6" w:rsidP="002D06D6">
      <w:pPr>
        <w:spacing w:line="360" w:lineRule="auto"/>
        <w:ind w:firstLine="709"/>
        <w:jc w:val="both"/>
        <w:rPr>
          <w:lang w:val="en-US"/>
        </w:rPr>
      </w:pPr>
      <w:r>
        <w:rPr>
          <w:lang w:val="en-US"/>
        </w:rPr>
        <w:t xml:space="preserve"> The mineral supplement for ewes was developed taking into account mineral composition of pastures’ grass in Kazakhstan and has the following composition, grams/ton: zinc - 2000, copper - 200, iron - 2500, manganese - 2000, iodine - 100, cobalt - 100, selenium - 15.</w:t>
      </w:r>
    </w:p>
    <w:p w:rsidR="002D06D6" w:rsidRDefault="002D06D6" w:rsidP="002D06D6">
      <w:pPr>
        <w:spacing w:line="360" w:lineRule="auto"/>
        <w:ind w:firstLine="709"/>
        <w:jc w:val="both"/>
        <w:rPr>
          <w:lang w:val="en-US"/>
        </w:rPr>
      </w:pPr>
      <w:r>
        <w:rPr>
          <w:lang w:val="en-US"/>
        </w:rPr>
        <w:t>Feeding of ewes was carried out according to generally accepted norms, developed taking into account physiological state (pregnancy, lactation) of fine wool ewes with a live weight of 55-60 kg and fat-tailed coarse wool ewes with a live weight of 65-70 kg, constituting for their diet in terms of metabolic energy and crude protein content, respectively: 2- half of pregnancy- 20.0-20.2 MJ, 290-298 g and 21.5-22.0 MJ, 320-325 g; 1 period of lactation - 25.0-25.6 MJ, 360-362 g; 24.6-25.0 MJ, 350-355 g (Tabl</w:t>
      </w:r>
      <w:r w:rsidR="00407101">
        <w:rPr>
          <w:lang w:val="en-US"/>
        </w:rPr>
        <w:t>e B.30</w:t>
      </w:r>
      <w:r>
        <w:rPr>
          <w:lang w:val="en-US"/>
        </w:rPr>
        <w:t>). In the 1st period of lactation of ewes, increasing in energy nutritional value of the diet, in comparison with the II period of their pregnancy, is ensured by an increase in the eaten by sheep of the grass stand of a spring pasture by 2.5-2.6 times or by 3.0-3.7 kg, with a total energy nutritional value 3.1-3.3 MJ versus 1.6-1.7 MJ in the winter period. Thus ensured a decrease in the amount of roughage given in the diet of ewes, represented by natural cereal hay, with the exception of alfalfa hay during the lactation period of the Kazakh fine-wool breed.</w:t>
      </w:r>
    </w:p>
    <w:p w:rsidR="002D06D6" w:rsidRDefault="002D06D6" w:rsidP="002D06D6">
      <w:pPr>
        <w:spacing w:line="360" w:lineRule="auto"/>
        <w:ind w:firstLine="709"/>
        <w:jc w:val="both"/>
        <w:rPr>
          <w:lang w:val="en-US"/>
        </w:rPr>
      </w:pPr>
      <w:r>
        <w:rPr>
          <w:lang w:val="en-US"/>
        </w:rPr>
        <w:t>For the experimental flock, requirement for the accounted minerals was provided relative to the norm due to feed additive, and the deficiency in traditional diet of the control flock was:</w:t>
      </w:r>
    </w:p>
    <w:p w:rsidR="002D06D6" w:rsidRDefault="002D06D6" w:rsidP="002D06D6">
      <w:pPr>
        <w:spacing w:line="360" w:lineRule="auto"/>
        <w:ind w:firstLine="709"/>
        <w:jc w:val="both"/>
        <w:rPr>
          <w:lang w:val="en-US"/>
        </w:rPr>
      </w:pPr>
      <w:r>
        <w:rPr>
          <w:lang w:val="en-US"/>
        </w:rPr>
        <w:t>- at the 2nd half of pregnancy of ewes of fine wool breed and coarse-wool breed respectively, phosphorus by 8.0 and 4.0%, copper - 14.0 and 6.3%, cobalt - 9.3 and 2.6%, iodine - 11.1 &amp; 3.2%;</w:t>
      </w:r>
    </w:p>
    <w:p w:rsidR="002D06D6" w:rsidRDefault="002D06D6" w:rsidP="002D06D6">
      <w:pPr>
        <w:spacing w:line="360" w:lineRule="auto"/>
        <w:ind w:firstLine="709"/>
        <w:jc w:val="both"/>
        <w:rPr>
          <w:lang w:val="en-US"/>
        </w:rPr>
      </w:pPr>
      <w:r>
        <w:rPr>
          <w:lang w:val="en-US"/>
        </w:rPr>
        <w:t>- at  the 1</w:t>
      </w:r>
      <w:r>
        <w:rPr>
          <w:vertAlign w:val="superscript"/>
          <w:lang w:val="en-US"/>
        </w:rPr>
        <w:t>st</w:t>
      </w:r>
      <w:r>
        <w:rPr>
          <w:lang w:val="en-US"/>
        </w:rPr>
        <w:t xml:space="preserve"> - half of lactation of fine-wool and coarse-wool breeds, respectively, phosphorus by 23.6 and 18.2%, copper - 10.0 and 9.5%, iodine - 28.0 and 31.7%.</w:t>
      </w:r>
    </w:p>
    <w:p w:rsidR="002D06D6" w:rsidRDefault="002D06D6" w:rsidP="002D06D6">
      <w:pPr>
        <w:spacing w:line="360" w:lineRule="auto"/>
        <w:ind w:firstLine="709"/>
        <w:jc w:val="both"/>
        <w:rPr>
          <w:lang w:val="kk-KZ"/>
        </w:rPr>
      </w:pPr>
      <w:r>
        <w:rPr>
          <w:lang w:val="en-US"/>
        </w:rPr>
        <w:t>As a result, content of dry matter and the level of metabolic energy in the feeding rations of the Kazakh fine-wool breed was, respectively, 2.13 kg and 20.16 MJ at the second half of pregnancy, and 2.32 kg and 21.8 MJ for  Edilbay breed.</w:t>
      </w:r>
    </w:p>
    <w:p w:rsidR="002D06D6" w:rsidRDefault="002D06D6" w:rsidP="002D06D6">
      <w:pPr>
        <w:spacing w:line="360" w:lineRule="auto"/>
        <w:ind w:firstLine="709"/>
        <w:jc w:val="both"/>
        <w:rPr>
          <w:lang w:val="en-US"/>
        </w:rPr>
      </w:pPr>
      <w:r>
        <w:rPr>
          <w:lang w:val="en-US"/>
        </w:rPr>
        <w:t xml:space="preserve">The results of the assessment of ewes’ feeding diets showed that the advantage in live weight of ewes that received a balanced diet for mineral nutrition, at the end of the 1st period of lactation, relative to the control ewes, was significant at P &lt;0.999. The difference: fine wool breed - 1.8 kg or 3.3%, td = 4.0 and fat-tailed coarse wool  breed - 2.5 </w:t>
      </w:r>
      <w:r w:rsidR="00407101">
        <w:rPr>
          <w:lang w:val="en-US"/>
        </w:rPr>
        <w:t>kg or 4.0%, td = 4.8 (Table B.31</w:t>
      </w:r>
      <w:r>
        <w:rPr>
          <w:lang w:val="en-US"/>
        </w:rPr>
        <w:t>). This may be due to the fact that they had higher indicators in live weight and at the beginning of the second half of pregnancy - 57.1 and 66.5 kg, versus 56.3 and 65.1 kg in the control flock. However, their superiority at the level of 0.8 and 1.2 kg is unreliable for fine-wool sheep (td = 1.86) and significant for P &lt;0.95 (td = 2.3) for fat-tailed sheep.</w:t>
      </w:r>
    </w:p>
    <w:p w:rsidR="002D06D6" w:rsidRDefault="002D06D6" w:rsidP="002D06D6">
      <w:pPr>
        <w:spacing w:line="360" w:lineRule="auto"/>
        <w:ind w:firstLine="709"/>
        <w:jc w:val="both"/>
        <w:rPr>
          <w:lang w:val="en-US"/>
        </w:rPr>
      </w:pPr>
      <w:r>
        <w:rPr>
          <w:lang w:val="en-US"/>
        </w:rPr>
        <w:t>The effectiveness of adjusting feeding diets of ewes in terms of minerals was appeared in a relatively low level of decrease in their live weight from the 2</w:t>
      </w:r>
      <w:r>
        <w:rPr>
          <w:vertAlign w:val="superscript"/>
          <w:lang w:val="en-US"/>
        </w:rPr>
        <w:t>nd</w:t>
      </w:r>
      <w:r>
        <w:rPr>
          <w:lang w:val="en-US"/>
        </w:rPr>
        <w:t xml:space="preserve">  half of pregnancy till the end of 1 half of lactation - 1.3 kg or 2.3% for fine wool and 2.3 kg or 2.3%  for fat-tailed breeds, against, respectively, 2.3 and 3.6 kg, or 4.3 and 4.2% in the ewes of the control flock.</w:t>
      </w:r>
    </w:p>
    <w:p w:rsidR="002D06D6" w:rsidRDefault="002D06D6" w:rsidP="002D06D6">
      <w:pPr>
        <w:spacing w:line="360" w:lineRule="auto"/>
        <w:ind w:firstLine="709"/>
        <w:jc w:val="both"/>
        <w:rPr>
          <w:lang w:val="kk-KZ"/>
        </w:rPr>
      </w:pPr>
      <w:r>
        <w:rPr>
          <w:lang w:val="en-US"/>
        </w:rPr>
        <w:t>In the context of the studied feeding diets, a relatively high milk yield was indicated in ewes of the experimental flocks compared to the control analogues by 5.4% for fine wool breed and 6.1% for fat-tailed sheep breeds. The difference is significant at the level of P≥0.95 (td = 2.5 and 2.8). The established superiority in milk yield of the experimental flocks’ ewes may be due to the fact that during this period, like the ewes of other livestock species, they were most depleted and the energy of consumed feed, along with milk production, was also spent on replenishing the loss of live weight and fatness during lambing.</w:t>
      </w:r>
    </w:p>
    <w:p w:rsidR="002D06D6" w:rsidRDefault="002D06D6" w:rsidP="002D06D6">
      <w:pPr>
        <w:spacing w:line="360" w:lineRule="auto"/>
        <w:ind w:firstLine="709"/>
        <w:jc w:val="both"/>
        <w:rPr>
          <w:lang w:val="en-US"/>
        </w:rPr>
      </w:pPr>
      <w:r>
        <w:rPr>
          <w:lang w:val="en-US"/>
        </w:rPr>
        <w:t xml:space="preserve"> Mineral supplement for suckling lambs. In tested mineral supplement for suckling lambs, in contrast to the supplement for ewes, content of the micronutrient zinc is higher by 1000 g/t, copper by 50 g/t, selenium by 5 g/t, and the macronutrient sulfur, which affects on the development of wool fibers, is excluded from the composition. For other micronutrients, iron, manganese, iodine, cobalt, an identical level is provided - respectively, 2500; 2000; 100; 100 g/t.</w:t>
      </w:r>
    </w:p>
    <w:p w:rsidR="002D06D6" w:rsidRDefault="002D06D6" w:rsidP="002D06D6">
      <w:pPr>
        <w:spacing w:line="360" w:lineRule="auto"/>
        <w:ind w:firstLine="709"/>
        <w:jc w:val="both"/>
        <w:rPr>
          <w:lang w:val="en-US"/>
        </w:rPr>
      </w:pPr>
      <w:r>
        <w:rPr>
          <w:lang w:val="en-US"/>
        </w:rPr>
        <w:t>The mineral supplement which was introduced into the diet with crushed barley, given to the lambs of the experimental flocks indicated in above mentioned  at the rate of 50 g from 2 to 3 and 100 g at the age of 3 to 4 months. The comparison was carried out with lambs of the control flock with dairy-vegetable feeding of their offspring, without feeding with grain feed.</w:t>
      </w:r>
    </w:p>
    <w:p w:rsidR="002D06D6" w:rsidRDefault="002D06D6" w:rsidP="002D06D6">
      <w:pPr>
        <w:spacing w:line="360" w:lineRule="auto"/>
        <w:ind w:firstLine="709"/>
        <w:jc w:val="both"/>
        <w:rPr>
          <w:lang w:val="en-US"/>
        </w:rPr>
      </w:pPr>
      <w:r>
        <w:rPr>
          <w:lang w:val="en-US"/>
        </w:rPr>
        <w:t>The effectiveness of feeding with grain feed of experimental flocks’ lambs at its an average volume75 g/head in the composition of the mineral supplement (0.75 g/ head) was appeared by the superiority of their live weight at 4 months of age over the lambs from the control ewes at the level of 1.5 kg or 5.2% (td = 6.5, P&gt; 0.999) for fine wool breed  and 1.9 kg or 5.7% (td = 7.6, P&gt; 0.999) for fat-tailed sheep (Table B.20). In this feed, the content of zinc is 4.83 mg, copper - 0.1931 mg, iron - 1.937 mg, manganese - 1.51 mg, iodine - 0.0752 mg, and at the same time needs of lambs due to the mineral supplement are provided for zinc by 45,5%, and other micronutrients more - 98%. The content of cobalt and selenium in the mineral additive is, respectively, 0, 075 and 0.00015 mg.</w:t>
      </w:r>
    </w:p>
    <w:p w:rsidR="002D06D6" w:rsidRDefault="002D06D6" w:rsidP="002D06D6">
      <w:pPr>
        <w:spacing w:line="360" w:lineRule="auto"/>
        <w:ind w:firstLine="709"/>
        <w:jc w:val="both"/>
        <w:rPr>
          <w:lang w:val="en-US"/>
        </w:rPr>
      </w:pPr>
      <w:r>
        <w:rPr>
          <w:lang w:val="en-US"/>
        </w:rPr>
        <w:t>The absolute gain of live weight of fine-wool breed lambs of the experimental group was 12.7 kg, coarse-wool fat-tailed breed - 14.8 kg, versus, respectively, 10.6 and 13.7 kg – of  control ewes’ lambs. The difference is 2.1 and 1.1 kg or 19.8 and 8.0 %%.</w:t>
      </w:r>
    </w:p>
    <w:p w:rsidR="002D06D6" w:rsidRDefault="002D06D6" w:rsidP="002D06D6">
      <w:pPr>
        <w:spacing w:line="360" w:lineRule="auto"/>
        <w:ind w:firstLine="709"/>
        <w:jc w:val="both"/>
        <w:rPr>
          <w:lang w:val="en-US"/>
        </w:rPr>
      </w:pPr>
      <w:r>
        <w:rPr>
          <w:lang w:val="en-US"/>
        </w:rPr>
        <w:t>According to economic calculations, the cost of growth of experimental flocks’ youngster’s live weight (at the price of 1 kg of live weight - 800 tenge), minus the cost of additional feeding in the form of grain feed with a mineral additive (226 tenge / head), is 9932 tenge for fine wool breed,  for fat-tailed breed - 11612 tenge and exceeds the same indicator of control lambs (8252 and 10732 tenge), respectively, by 1680 and 880 tenge.</w:t>
      </w:r>
    </w:p>
    <w:p w:rsidR="002D06D6" w:rsidRDefault="002D06D6" w:rsidP="002D06D6">
      <w:pPr>
        <w:spacing w:line="360" w:lineRule="auto"/>
        <w:ind w:firstLine="709"/>
        <w:jc w:val="both"/>
        <w:rPr>
          <w:lang w:val="en-US"/>
        </w:rPr>
      </w:pPr>
      <w:r>
        <w:rPr>
          <w:lang w:val="en-US"/>
        </w:rPr>
        <w:t>The feasibility of feeding lambs during the indicated sucking periods of development is also based on the results of the experiment carried out on  ewes of model farms of the Turkestan region and given i</w:t>
      </w:r>
      <w:r w:rsidR="00407101">
        <w:rPr>
          <w:lang w:val="en-US"/>
        </w:rPr>
        <w:t>n Appendix B (Table 33</w:t>
      </w:r>
      <w:r>
        <w:rPr>
          <w:lang w:val="en-US"/>
        </w:rPr>
        <w:t>). For 40 days of the experiment, with an interval of 10 days for assessment of the diet, in the total energy of the feed consumed by lambs, the proportion of mother's milk decreased from 80.6 to 35% and the energy of pasture grass increased from 19.4 to 65%. As a result, nutritional value of lambs’ diet at the age of 3 months was 0.80 feed. units, containing 86 g of digestible protein, against 0.90 feed units and 100 g according to the norm.</w:t>
      </w:r>
    </w:p>
    <w:p w:rsidR="002D06D6" w:rsidRDefault="00407101" w:rsidP="002D06D6">
      <w:pPr>
        <w:spacing w:line="360" w:lineRule="auto"/>
        <w:ind w:firstLine="709"/>
        <w:jc w:val="both"/>
        <w:rPr>
          <w:lang w:val="en-US"/>
        </w:rPr>
      </w:pPr>
      <w:r>
        <w:rPr>
          <w:lang w:val="en-US"/>
        </w:rPr>
        <w:t>Compound f</w:t>
      </w:r>
      <w:r w:rsidR="002D06D6">
        <w:rPr>
          <w:lang w:val="en-US"/>
        </w:rPr>
        <w:t>eed concentrates and feed mixture in crumbled and granular form for pregnant ewes. Evaluation of feed concentrate and granulated feed mixture developed and produced by Southwest Scientific Research Institute of Livestock and Plant Growing LLP for ewes was carried out based on scientific and industrial experiments in model farms of the Turkestan region for breeding of fat-tailed coarse-wool Ordabasy sheep (farm «Seraly») and Kazakh fat-tailed sheep of «Otyrar-Agro» LLP.</w:t>
      </w:r>
    </w:p>
    <w:p w:rsidR="002D06D6" w:rsidRDefault="00407101" w:rsidP="002D06D6">
      <w:pPr>
        <w:spacing w:line="360" w:lineRule="auto"/>
        <w:ind w:firstLine="709"/>
        <w:jc w:val="both"/>
        <w:rPr>
          <w:lang w:val="en-US"/>
        </w:rPr>
      </w:pPr>
      <w:r>
        <w:rPr>
          <w:lang w:val="en-US"/>
        </w:rPr>
        <w:t>Compound f</w:t>
      </w:r>
      <w:r w:rsidR="002D06D6">
        <w:rPr>
          <w:lang w:val="en-US"/>
        </w:rPr>
        <w:t xml:space="preserve">eed concentrate and feed mixture were developed taking into account chemical com-position of pastures and roughage from the types of feed traditional for the southern region and addition of a separately developed mineral mixture into its composition, consisting (in% by weight): iodized table salt -50, bone meal-20, diammoniphosphate -19.9, magnesium and sodium sulfate, respectively - 5.5 and 0.04, cobalt chloride - 0.012. The content of this mineral mixture in the composition with granulated feed mixture and feed concentrate was 0.8 and 1% by weight, respectively, and their feed characteristics are </w:t>
      </w:r>
      <w:r>
        <w:rPr>
          <w:lang w:val="en-US"/>
        </w:rPr>
        <w:t>given in Appendix B, Tables B.34; B.35</w:t>
      </w:r>
      <w:r w:rsidR="002D06D6">
        <w:rPr>
          <w:lang w:val="en-US"/>
        </w:rPr>
        <w:t>.</w:t>
      </w:r>
    </w:p>
    <w:p w:rsidR="002D06D6" w:rsidRDefault="002D06D6" w:rsidP="002D06D6">
      <w:pPr>
        <w:spacing w:line="360" w:lineRule="auto"/>
        <w:ind w:firstLine="709"/>
        <w:jc w:val="both"/>
        <w:rPr>
          <w:lang w:val="en-US"/>
        </w:rPr>
      </w:pPr>
      <w:r>
        <w:rPr>
          <w:lang w:val="en-US"/>
        </w:rPr>
        <w:t>The nutritional value of the feed mixture, depending on the characteristics of the ingredients, ranged from 0.56 to 0.60 feed units. with the content of 73-82 g of digestible protein, and the feed concentrate is much more and, accordingly, amounted to 1.0 feed units. and 170 or more by 78.6-66.6% and 2.3-2.1 times.</w:t>
      </w:r>
    </w:p>
    <w:p w:rsidR="002D06D6" w:rsidRDefault="002D06D6" w:rsidP="002D06D6">
      <w:pPr>
        <w:spacing w:line="360" w:lineRule="auto"/>
        <w:ind w:firstLine="709"/>
        <w:jc w:val="both"/>
        <w:rPr>
          <w:lang w:val="en-US"/>
        </w:rPr>
      </w:pPr>
      <w:r>
        <w:rPr>
          <w:lang w:val="en-US"/>
        </w:rPr>
        <w:t>Comparative assessment of diets with the introduction of a feed concentrate and a granular feed mixture was carried out on pregnant ewes, relative to an economic ration consisting of pasture grass and 0.3 kg of grain concentrate (Table B.24). The effectiveness of their use was indicated by a higher total and average daily weight gain of ewes for the 2-half of pregnancy period at the level of 7.9-8.3 kg and 131-137 g when feeding with feed concentrates; and slightly higher when feeding with granulated feed mixture - 8.4-8 , 6 kg and 141-144 g, against weight decrease at the level of 1.95-2.0 kg in the control group.</w:t>
      </w:r>
    </w:p>
    <w:p w:rsidR="002D06D6" w:rsidRDefault="002D06D6" w:rsidP="002D06D6">
      <w:pPr>
        <w:spacing w:line="360" w:lineRule="auto"/>
        <w:ind w:firstLine="709"/>
        <w:jc w:val="both"/>
        <w:rPr>
          <w:lang w:val="en-US"/>
        </w:rPr>
      </w:pPr>
      <w:r>
        <w:rPr>
          <w:lang w:val="en-US"/>
        </w:rPr>
        <w:t>The control diet for ewes, typical for sheep breeding in the Turkestan region (pasture feed + 0.3 kg concentrates) cannot consistently meet their needs for energy, protein, minerals and vitamins.</w:t>
      </w:r>
    </w:p>
    <w:p w:rsidR="002D06D6" w:rsidRDefault="002D06D6" w:rsidP="002D06D6">
      <w:pPr>
        <w:spacing w:line="360" w:lineRule="auto"/>
        <w:ind w:firstLine="709"/>
        <w:jc w:val="both"/>
        <w:rPr>
          <w:lang w:val="en-US"/>
        </w:rPr>
      </w:pPr>
      <w:r>
        <w:rPr>
          <w:lang w:val="en-US"/>
        </w:rPr>
        <w:t>The tested diets, with the addition of 1 kg of hay and 0.4 kg of mixed feed and 1.5 kg of granulated feed mixture in addition to the main diet of ewes of 1st and 2nd experimental groups, respectively, provided their need for nutrients according to norm. These rations contained, respectively, 1.73-1.81 feed units, 22.90-24.94 MJ of metabolizable energy, 192.20-200.88 g of digestible protein, 2696 and 2885 g of dry matter.</w:t>
      </w:r>
    </w:p>
    <w:p w:rsidR="002D06D6" w:rsidRDefault="002D06D6" w:rsidP="002D06D6">
      <w:pPr>
        <w:spacing w:line="360" w:lineRule="auto"/>
        <w:ind w:firstLine="709"/>
        <w:jc w:val="both"/>
        <w:rPr>
          <w:lang w:val="en-US"/>
        </w:rPr>
      </w:pPr>
      <w:r>
        <w:rPr>
          <w:lang w:val="en-US"/>
        </w:rPr>
        <w:t>Normalized feeding of ewes during the period of pregnancy had a positive effect on the embryonic development of their offspring and the birth of bigger lambs from them with a relatively higher live weight, characterized by more intensive subsequent growth and develop-ment. By weaning from their mothers, the live weight of the female and male  lambs  in the 1st experimental group was 34.2 and 36.5 kg for the Kazakh fat-tailed breed, 35.6 and 37.1 kg for Ordabasy breed, 35.4 and 37 for the experimental group, respectively. ,4; 36.1 and 37.9 kg. The superiority relative to the control lambs: female lambs 2.5-2.6 kg, 1.7-2.5 kg for male lamb.</w:t>
      </w:r>
    </w:p>
    <w:p w:rsidR="002D06D6" w:rsidRDefault="002D06D6" w:rsidP="002D06D6">
      <w:pPr>
        <w:spacing w:line="360" w:lineRule="auto"/>
        <w:ind w:firstLine="709"/>
        <w:jc w:val="both"/>
        <w:rPr>
          <w:lang w:val="en-US"/>
        </w:rPr>
      </w:pPr>
      <w:r w:rsidRPr="002034BB">
        <w:rPr>
          <w:lang w:val="en-US"/>
        </w:rPr>
        <w:t>The high rates of live weight dynamics of experimental groups’ lambs are also provided with a higher milk yield of their mothers, exceeding the control analogs, on the 5th day of lactation by 1.9-9.9%, and on 30,60,90 and 120 days, respectively, by 8, 6-15.1; 47.9-58.7; 4.0-6.4 and 6.5-9.8%.</w:t>
      </w:r>
    </w:p>
    <w:p w:rsidR="002773CD" w:rsidRDefault="002773CD" w:rsidP="002773CD">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en-US"/>
        </w:rPr>
        <w:t>Gain in weight</w:t>
      </w:r>
      <w:r>
        <w:rPr>
          <w:rFonts w:ascii="Times New Roman" w:hAnsi="Times New Roman"/>
          <w:sz w:val="24"/>
          <w:szCs w:val="24"/>
          <w:lang w:val="kk-KZ"/>
        </w:rPr>
        <w:t xml:space="preserve"> and fattening of young animals. This meat contingent is formed after weaning lambs from their mothers on the basis of over-maintenance young animals with substandard fatness for slaughter and insufficient live weight.</w:t>
      </w:r>
    </w:p>
    <w:p w:rsidR="002773CD" w:rsidRDefault="002773CD" w:rsidP="002773CD">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The technology of preparing them for meat production - fattening for 60 days, at a feeding rate, depending on live weight, 1.1-1.3 feed units, with a content of 135-155 g of digestible protein and subsequent fattening - respectively, 30 days , 1.5-1.75 feed units, 130-140 g. The projected average daily gain in live weight, respectively, 150-250 and 250-350.</w:t>
      </w:r>
    </w:p>
    <w:p w:rsidR="002773CD" w:rsidRDefault="002773CD" w:rsidP="002773CD">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The control of obtaining the average daily gain of young stock by the periods of feeding and fattening is carried out by using radio frequency tags and sorting equipment. Within the framework of the scientific and technical program for the creation of model farms in sheep breeding, in order to control the implementation of the growth plan and carry out technological and selection activities in sheep breeding, Drafter weighing systems from</w:t>
      </w:r>
      <w:r>
        <w:rPr>
          <w:rFonts w:ascii="Times New Roman" w:hAnsi="Times New Roman"/>
          <w:sz w:val="24"/>
          <w:szCs w:val="24"/>
          <w:lang w:val="en-US"/>
        </w:rPr>
        <w:t xml:space="preserve"> the company </w:t>
      </w:r>
      <w:r>
        <w:rPr>
          <w:rFonts w:ascii="Times New Roman" w:hAnsi="Times New Roman"/>
          <w:sz w:val="24"/>
          <w:szCs w:val="24"/>
          <w:lang w:val="kk-KZ"/>
        </w:rPr>
        <w:t xml:space="preserve"> Gallaher with built-in software were purchased, as well as domestic producers of various modifications, competitive in price , with the additional use of scanners for reading ear tags or subcutaneous pliers.</w:t>
      </w:r>
    </w:p>
    <w:p w:rsidR="002773CD" w:rsidRDefault="002773CD" w:rsidP="002773CD">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Appl</w:t>
      </w:r>
      <w:r w:rsidR="00E06A8A">
        <w:rPr>
          <w:rFonts w:ascii="Times New Roman" w:hAnsi="Times New Roman"/>
          <w:sz w:val="24"/>
          <w:szCs w:val="24"/>
          <w:lang w:val="en-US"/>
        </w:rPr>
        <w:t>y</w:t>
      </w:r>
      <w:r>
        <w:rPr>
          <w:rFonts w:ascii="Times New Roman" w:hAnsi="Times New Roman"/>
          <w:sz w:val="24"/>
          <w:szCs w:val="24"/>
          <w:lang w:val="en-US"/>
        </w:rPr>
        <w:t xml:space="preserve">ing </w:t>
      </w:r>
      <w:r>
        <w:rPr>
          <w:rFonts w:ascii="Times New Roman" w:hAnsi="Times New Roman"/>
          <w:sz w:val="24"/>
          <w:szCs w:val="24"/>
          <w:lang w:val="kk-KZ"/>
        </w:rPr>
        <w:t>modern computer program in the field of feeding on model farms.</w:t>
      </w:r>
    </w:p>
    <w:p w:rsidR="002773CD" w:rsidRDefault="002773CD" w:rsidP="00E06A8A">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The preparation of rations according to the program contributed to an increase in the efficiency of the use of feed means, to obtain the planned average daily weight gain. The rations were compiled for each sex and age group of sheep, taking into account the live weight</w:t>
      </w:r>
      <w:r w:rsidR="00E06A8A">
        <w:rPr>
          <w:rFonts w:ascii="Times New Roman" w:hAnsi="Times New Roman"/>
          <w:sz w:val="24"/>
          <w:szCs w:val="24"/>
          <w:lang w:val="en-US"/>
        </w:rPr>
        <w:t>,</w:t>
      </w:r>
      <w:r>
        <w:rPr>
          <w:rFonts w:ascii="Times New Roman" w:hAnsi="Times New Roman"/>
          <w:sz w:val="24"/>
          <w:szCs w:val="24"/>
          <w:lang w:val="kk-KZ"/>
        </w:rPr>
        <w:t xml:space="preserve"> direction of </w:t>
      </w:r>
      <w:r w:rsidR="00E06A8A">
        <w:rPr>
          <w:rFonts w:ascii="Times New Roman" w:hAnsi="Times New Roman"/>
          <w:sz w:val="24"/>
          <w:szCs w:val="24"/>
          <w:lang w:val="en-US"/>
        </w:rPr>
        <w:t xml:space="preserve"> their </w:t>
      </w:r>
      <w:r>
        <w:rPr>
          <w:rFonts w:ascii="Times New Roman" w:hAnsi="Times New Roman"/>
          <w:sz w:val="24"/>
          <w:szCs w:val="24"/>
          <w:lang w:val="kk-KZ"/>
        </w:rPr>
        <w:t>use (breeding or commercial), physiological state.</w:t>
      </w:r>
    </w:p>
    <w:p w:rsidR="002773CD" w:rsidRDefault="002773CD" w:rsidP="00E06A8A">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xml:space="preserve">According to the results of laboratory analyzes of </w:t>
      </w:r>
      <w:r w:rsidR="00E06A8A">
        <w:rPr>
          <w:rFonts w:ascii="Times New Roman" w:hAnsi="Times New Roman"/>
          <w:sz w:val="24"/>
          <w:szCs w:val="24"/>
          <w:lang w:val="kk-KZ"/>
        </w:rPr>
        <w:t xml:space="preserve">pasture </w:t>
      </w:r>
      <w:r>
        <w:rPr>
          <w:rFonts w:ascii="Times New Roman" w:hAnsi="Times New Roman"/>
          <w:sz w:val="24"/>
          <w:szCs w:val="24"/>
          <w:lang w:val="kk-KZ"/>
        </w:rPr>
        <w:t>samples and stall fodder, the obtained data were entered into the "Raw materials" database. On average, it takes less than ten minutes to calculate one diet. The transfer of the HYBRIMIN software product provided an opportunity to quickly compose rations, to advise pro</w:t>
      </w:r>
      <w:r w:rsidR="00E06A8A">
        <w:rPr>
          <w:rFonts w:ascii="Times New Roman" w:hAnsi="Times New Roman"/>
          <w:sz w:val="24"/>
          <w:szCs w:val="24"/>
          <w:lang w:val="kk-KZ"/>
        </w:rPr>
        <w:t xml:space="preserve">ducers from the regions in the </w:t>
      </w:r>
      <w:r w:rsidR="00E06A8A">
        <w:rPr>
          <w:rFonts w:ascii="Times New Roman" w:hAnsi="Times New Roman"/>
          <w:sz w:val="24"/>
          <w:szCs w:val="24"/>
          <w:lang w:val="en-US"/>
        </w:rPr>
        <w:t>«</w:t>
      </w:r>
      <w:r w:rsidR="00E06A8A">
        <w:rPr>
          <w:rFonts w:ascii="Times New Roman" w:hAnsi="Times New Roman"/>
          <w:sz w:val="24"/>
          <w:szCs w:val="24"/>
          <w:lang w:val="kk-KZ"/>
        </w:rPr>
        <w:t>Online</w:t>
      </w:r>
      <w:r w:rsidR="00E06A8A">
        <w:rPr>
          <w:rFonts w:ascii="Times New Roman" w:hAnsi="Times New Roman"/>
          <w:sz w:val="24"/>
          <w:szCs w:val="24"/>
          <w:lang w:val="en-US"/>
        </w:rPr>
        <w:t>»</w:t>
      </w:r>
      <w:r>
        <w:rPr>
          <w:rFonts w:ascii="Times New Roman" w:hAnsi="Times New Roman"/>
          <w:sz w:val="24"/>
          <w:szCs w:val="24"/>
          <w:lang w:val="kk-KZ"/>
        </w:rPr>
        <w:t xml:space="preserve"> mode (Figure 6-7).</w:t>
      </w:r>
    </w:p>
    <w:p w:rsidR="002773CD" w:rsidRDefault="00E06A8A" w:rsidP="002773CD">
      <w:pPr>
        <w:pStyle w:val="afd"/>
        <w:spacing w:line="360" w:lineRule="auto"/>
        <w:ind w:firstLine="709"/>
        <w:jc w:val="both"/>
        <w:rPr>
          <w:rFonts w:ascii="Times New Roman" w:hAnsi="Times New Roman"/>
          <w:sz w:val="24"/>
          <w:szCs w:val="24"/>
          <w:lang w:val="kk-KZ"/>
        </w:rPr>
      </w:pPr>
      <w:r>
        <w:rPr>
          <w:rFonts w:ascii="Times New Roman" w:hAnsi="Times New Roman"/>
          <w:noProof/>
          <w:sz w:val="24"/>
          <w:szCs w:val="24"/>
        </w:rPr>
        <w:drawing>
          <wp:anchor distT="0" distB="0" distL="114300" distR="114300" simplePos="0" relativeHeight="252024832" behindDoc="0" locked="0" layoutInCell="1" allowOverlap="1">
            <wp:simplePos x="0" y="0"/>
            <wp:positionH relativeFrom="column">
              <wp:posOffset>1110615</wp:posOffset>
            </wp:positionH>
            <wp:positionV relativeFrom="paragraph">
              <wp:posOffset>32385</wp:posOffset>
            </wp:positionV>
            <wp:extent cx="3552825" cy="2657475"/>
            <wp:effectExtent l="19050" t="0" r="9525" b="0"/>
            <wp:wrapThrough wrapText="bothSides">
              <wp:wrapPolygon edited="0">
                <wp:start x="-116" y="0"/>
                <wp:lineTo x="-116" y="21523"/>
                <wp:lineTo x="21658" y="21523"/>
                <wp:lineTo x="21658" y="0"/>
                <wp:lineTo x="-116" y="0"/>
              </wp:wrapPolygon>
            </wp:wrapThrough>
            <wp:docPr id="24" name="Рисунок 0" descr="Отч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тчет.jpg"/>
                    <pic:cNvPicPr>
                      <a:picLocks noChangeAspect="1" noChangeArrowheads="1"/>
                    </pic:cNvPicPr>
                  </pic:nvPicPr>
                  <pic:blipFill>
                    <a:blip r:embed="rId18"/>
                    <a:srcRect/>
                    <a:stretch>
                      <a:fillRect/>
                    </a:stretch>
                  </pic:blipFill>
                  <pic:spPr bwMode="auto">
                    <a:xfrm>
                      <a:off x="0" y="0"/>
                      <a:ext cx="3552825" cy="2657475"/>
                    </a:xfrm>
                    <a:prstGeom prst="rect">
                      <a:avLst/>
                    </a:prstGeom>
                    <a:noFill/>
                    <a:ln w="9525">
                      <a:noFill/>
                      <a:miter lim="800000"/>
                      <a:headEnd/>
                      <a:tailEnd/>
                    </a:ln>
                  </pic:spPr>
                </pic:pic>
              </a:graphicData>
            </a:graphic>
          </wp:anchor>
        </w:drawing>
      </w:r>
    </w:p>
    <w:p w:rsidR="00E06A8A" w:rsidRDefault="00E06A8A" w:rsidP="00E06A8A">
      <w:pPr>
        <w:pStyle w:val="afd"/>
        <w:spacing w:line="360" w:lineRule="auto"/>
        <w:jc w:val="center"/>
        <w:rPr>
          <w:rFonts w:ascii="Times New Roman" w:hAnsi="Times New Roman"/>
          <w:sz w:val="24"/>
          <w:szCs w:val="24"/>
          <w:lang w:val="en-US"/>
        </w:rPr>
      </w:pPr>
    </w:p>
    <w:p w:rsidR="00E06A8A" w:rsidRDefault="00E06A8A" w:rsidP="00E06A8A">
      <w:pPr>
        <w:pStyle w:val="afd"/>
        <w:spacing w:line="360" w:lineRule="auto"/>
        <w:jc w:val="center"/>
        <w:rPr>
          <w:rFonts w:ascii="Times New Roman" w:hAnsi="Times New Roman"/>
          <w:sz w:val="24"/>
          <w:szCs w:val="24"/>
          <w:lang w:val="en-US"/>
        </w:rPr>
      </w:pPr>
    </w:p>
    <w:p w:rsidR="00E06A8A" w:rsidRDefault="00E06A8A" w:rsidP="00E06A8A">
      <w:pPr>
        <w:pStyle w:val="afd"/>
        <w:spacing w:line="360" w:lineRule="auto"/>
        <w:jc w:val="center"/>
        <w:rPr>
          <w:rFonts w:ascii="Times New Roman" w:hAnsi="Times New Roman"/>
          <w:sz w:val="24"/>
          <w:szCs w:val="24"/>
          <w:lang w:val="en-US"/>
        </w:rPr>
      </w:pPr>
    </w:p>
    <w:p w:rsidR="00E06A8A" w:rsidRDefault="00E06A8A" w:rsidP="00E06A8A">
      <w:pPr>
        <w:pStyle w:val="afd"/>
        <w:spacing w:line="360" w:lineRule="auto"/>
        <w:jc w:val="center"/>
        <w:rPr>
          <w:rFonts w:ascii="Times New Roman" w:hAnsi="Times New Roman"/>
          <w:sz w:val="24"/>
          <w:szCs w:val="24"/>
          <w:lang w:val="en-US"/>
        </w:rPr>
      </w:pPr>
    </w:p>
    <w:p w:rsidR="00E06A8A" w:rsidRDefault="00E06A8A" w:rsidP="00E06A8A">
      <w:pPr>
        <w:pStyle w:val="afd"/>
        <w:spacing w:line="360" w:lineRule="auto"/>
        <w:jc w:val="center"/>
        <w:rPr>
          <w:rFonts w:ascii="Times New Roman" w:hAnsi="Times New Roman"/>
          <w:sz w:val="24"/>
          <w:szCs w:val="24"/>
          <w:lang w:val="en-US"/>
        </w:rPr>
      </w:pPr>
    </w:p>
    <w:p w:rsidR="00E06A8A" w:rsidRDefault="00E06A8A" w:rsidP="00E06A8A">
      <w:pPr>
        <w:pStyle w:val="afd"/>
        <w:spacing w:line="360" w:lineRule="auto"/>
        <w:jc w:val="center"/>
        <w:rPr>
          <w:rFonts w:ascii="Times New Roman" w:hAnsi="Times New Roman"/>
          <w:sz w:val="24"/>
          <w:szCs w:val="24"/>
          <w:lang w:val="en-US"/>
        </w:rPr>
      </w:pPr>
    </w:p>
    <w:p w:rsidR="00E06A8A" w:rsidRDefault="00E06A8A" w:rsidP="00E06A8A">
      <w:pPr>
        <w:pStyle w:val="afd"/>
        <w:spacing w:line="360" w:lineRule="auto"/>
        <w:jc w:val="center"/>
        <w:rPr>
          <w:rFonts w:ascii="Times New Roman" w:hAnsi="Times New Roman"/>
          <w:sz w:val="24"/>
          <w:szCs w:val="24"/>
          <w:lang w:val="en-US"/>
        </w:rPr>
      </w:pPr>
    </w:p>
    <w:p w:rsidR="00E06A8A" w:rsidRDefault="00E06A8A" w:rsidP="00E06A8A">
      <w:pPr>
        <w:pStyle w:val="afd"/>
        <w:spacing w:line="360" w:lineRule="auto"/>
        <w:jc w:val="center"/>
        <w:rPr>
          <w:rFonts w:ascii="Times New Roman" w:hAnsi="Times New Roman"/>
          <w:sz w:val="24"/>
          <w:szCs w:val="24"/>
          <w:lang w:val="en-US"/>
        </w:rPr>
      </w:pPr>
    </w:p>
    <w:p w:rsidR="00E06A8A" w:rsidRDefault="00E06A8A" w:rsidP="00E06A8A">
      <w:pPr>
        <w:pStyle w:val="afd"/>
        <w:spacing w:line="360" w:lineRule="auto"/>
        <w:jc w:val="center"/>
        <w:rPr>
          <w:rFonts w:ascii="Times New Roman" w:hAnsi="Times New Roman"/>
          <w:sz w:val="24"/>
          <w:szCs w:val="24"/>
          <w:lang w:val="en-US"/>
        </w:rPr>
      </w:pPr>
    </w:p>
    <w:p w:rsidR="00E06A8A" w:rsidRDefault="00E06A8A" w:rsidP="00E06A8A">
      <w:pPr>
        <w:pStyle w:val="afd"/>
        <w:spacing w:line="360" w:lineRule="auto"/>
        <w:jc w:val="center"/>
        <w:rPr>
          <w:rFonts w:ascii="Times New Roman" w:hAnsi="Times New Roman"/>
          <w:sz w:val="24"/>
          <w:szCs w:val="24"/>
          <w:lang w:val="en-US"/>
        </w:rPr>
      </w:pPr>
    </w:p>
    <w:p w:rsidR="002773CD" w:rsidRDefault="002773CD" w:rsidP="00E06A8A">
      <w:pPr>
        <w:pStyle w:val="afd"/>
        <w:spacing w:line="360" w:lineRule="auto"/>
        <w:jc w:val="center"/>
        <w:rPr>
          <w:rFonts w:ascii="Times New Roman" w:hAnsi="Times New Roman"/>
          <w:sz w:val="24"/>
          <w:szCs w:val="24"/>
          <w:lang w:val="kk-KZ"/>
        </w:rPr>
      </w:pPr>
      <w:r>
        <w:rPr>
          <w:rFonts w:ascii="Times New Roman" w:hAnsi="Times New Roman"/>
          <w:sz w:val="24"/>
          <w:szCs w:val="24"/>
          <w:lang w:val="kk-KZ"/>
        </w:rPr>
        <w:t>Figure 6 - Formulation of the diet according to the HYBRIMIN FUTTER 5 program</w:t>
      </w:r>
    </w:p>
    <w:p w:rsidR="002773CD" w:rsidRDefault="00E06A8A" w:rsidP="002773CD">
      <w:pPr>
        <w:pStyle w:val="afd"/>
        <w:spacing w:line="360" w:lineRule="auto"/>
        <w:jc w:val="both"/>
        <w:rPr>
          <w:rFonts w:ascii="Times New Roman" w:hAnsi="Times New Roman"/>
          <w:sz w:val="24"/>
          <w:szCs w:val="24"/>
          <w:lang w:val="kk-KZ"/>
        </w:rPr>
      </w:pPr>
      <w:r>
        <w:rPr>
          <w:rFonts w:ascii="Times New Roman" w:hAnsi="Times New Roman"/>
          <w:noProof/>
          <w:sz w:val="24"/>
          <w:szCs w:val="24"/>
        </w:rPr>
        <w:drawing>
          <wp:anchor distT="0" distB="0" distL="114300" distR="114300" simplePos="0" relativeHeight="252023808" behindDoc="0" locked="0" layoutInCell="1" allowOverlap="1">
            <wp:simplePos x="0" y="0"/>
            <wp:positionH relativeFrom="column">
              <wp:posOffset>929640</wp:posOffset>
            </wp:positionH>
            <wp:positionV relativeFrom="paragraph">
              <wp:posOffset>135890</wp:posOffset>
            </wp:positionV>
            <wp:extent cx="3590925" cy="3865245"/>
            <wp:effectExtent l="19050" t="0" r="9525" b="0"/>
            <wp:wrapThrough wrapText="bothSides">
              <wp:wrapPolygon edited="0">
                <wp:start x="-115" y="0"/>
                <wp:lineTo x="-115" y="21504"/>
                <wp:lineTo x="21657" y="21504"/>
                <wp:lineTo x="21657" y="0"/>
                <wp:lineTo x="-115" y="0"/>
              </wp:wrapPolygon>
            </wp:wrapThrough>
            <wp:docPr id="2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9"/>
                    <a:srcRect/>
                    <a:stretch>
                      <a:fillRect/>
                    </a:stretch>
                  </pic:blipFill>
                  <pic:spPr bwMode="auto">
                    <a:xfrm>
                      <a:off x="0" y="0"/>
                      <a:ext cx="3590925" cy="3865245"/>
                    </a:xfrm>
                    <a:prstGeom prst="rect">
                      <a:avLst/>
                    </a:prstGeom>
                    <a:noFill/>
                    <a:ln w="9525">
                      <a:noFill/>
                      <a:miter lim="800000"/>
                      <a:headEnd/>
                      <a:tailEnd/>
                    </a:ln>
                  </pic:spPr>
                </pic:pic>
              </a:graphicData>
            </a:graphic>
          </wp:anchor>
        </w:drawing>
      </w:r>
    </w:p>
    <w:p w:rsidR="00E06A8A" w:rsidRDefault="00E06A8A" w:rsidP="002773CD">
      <w:pPr>
        <w:pStyle w:val="afd"/>
        <w:spacing w:line="360" w:lineRule="auto"/>
        <w:jc w:val="both"/>
        <w:rPr>
          <w:rFonts w:ascii="Times New Roman" w:hAnsi="Times New Roman"/>
          <w:sz w:val="24"/>
          <w:szCs w:val="24"/>
          <w:lang w:val="en-US"/>
        </w:rPr>
      </w:pPr>
    </w:p>
    <w:p w:rsidR="00E06A8A" w:rsidRDefault="00E06A8A" w:rsidP="002773CD">
      <w:pPr>
        <w:pStyle w:val="afd"/>
        <w:spacing w:line="360" w:lineRule="auto"/>
        <w:jc w:val="both"/>
        <w:rPr>
          <w:rFonts w:ascii="Times New Roman" w:hAnsi="Times New Roman"/>
          <w:sz w:val="24"/>
          <w:szCs w:val="24"/>
          <w:lang w:val="en-US"/>
        </w:rPr>
      </w:pPr>
    </w:p>
    <w:p w:rsidR="00E06A8A" w:rsidRDefault="00E06A8A" w:rsidP="002773CD">
      <w:pPr>
        <w:pStyle w:val="afd"/>
        <w:spacing w:line="360" w:lineRule="auto"/>
        <w:jc w:val="both"/>
        <w:rPr>
          <w:rFonts w:ascii="Times New Roman" w:hAnsi="Times New Roman"/>
          <w:sz w:val="24"/>
          <w:szCs w:val="24"/>
          <w:lang w:val="en-US"/>
        </w:rPr>
      </w:pPr>
    </w:p>
    <w:p w:rsidR="00E06A8A" w:rsidRDefault="00E06A8A" w:rsidP="002773CD">
      <w:pPr>
        <w:pStyle w:val="afd"/>
        <w:spacing w:line="360" w:lineRule="auto"/>
        <w:jc w:val="both"/>
        <w:rPr>
          <w:rFonts w:ascii="Times New Roman" w:hAnsi="Times New Roman"/>
          <w:sz w:val="24"/>
          <w:szCs w:val="24"/>
          <w:lang w:val="en-US"/>
        </w:rPr>
      </w:pPr>
    </w:p>
    <w:p w:rsidR="00E06A8A" w:rsidRDefault="00E06A8A" w:rsidP="002773CD">
      <w:pPr>
        <w:pStyle w:val="afd"/>
        <w:spacing w:line="360" w:lineRule="auto"/>
        <w:jc w:val="both"/>
        <w:rPr>
          <w:rFonts w:ascii="Times New Roman" w:hAnsi="Times New Roman"/>
          <w:sz w:val="24"/>
          <w:szCs w:val="24"/>
          <w:lang w:val="en-US"/>
        </w:rPr>
      </w:pPr>
    </w:p>
    <w:p w:rsidR="00E06A8A" w:rsidRDefault="00E06A8A" w:rsidP="002773CD">
      <w:pPr>
        <w:pStyle w:val="afd"/>
        <w:spacing w:line="360" w:lineRule="auto"/>
        <w:jc w:val="both"/>
        <w:rPr>
          <w:rFonts w:ascii="Times New Roman" w:hAnsi="Times New Roman"/>
          <w:sz w:val="24"/>
          <w:szCs w:val="24"/>
          <w:lang w:val="en-US"/>
        </w:rPr>
      </w:pPr>
    </w:p>
    <w:p w:rsidR="00E06A8A" w:rsidRDefault="00E06A8A" w:rsidP="002773CD">
      <w:pPr>
        <w:pStyle w:val="afd"/>
        <w:spacing w:line="360" w:lineRule="auto"/>
        <w:jc w:val="both"/>
        <w:rPr>
          <w:rFonts w:ascii="Times New Roman" w:hAnsi="Times New Roman"/>
          <w:sz w:val="24"/>
          <w:szCs w:val="24"/>
          <w:lang w:val="en-US"/>
        </w:rPr>
      </w:pPr>
    </w:p>
    <w:p w:rsidR="00E06A8A" w:rsidRDefault="00E06A8A" w:rsidP="002773CD">
      <w:pPr>
        <w:pStyle w:val="afd"/>
        <w:spacing w:line="360" w:lineRule="auto"/>
        <w:jc w:val="both"/>
        <w:rPr>
          <w:rFonts w:ascii="Times New Roman" w:hAnsi="Times New Roman"/>
          <w:sz w:val="24"/>
          <w:szCs w:val="24"/>
          <w:lang w:val="en-US"/>
        </w:rPr>
      </w:pPr>
    </w:p>
    <w:p w:rsidR="00E06A8A" w:rsidRDefault="00E06A8A" w:rsidP="002773CD">
      <w:pPr>
        <w:pStyle w:val="afd"/>
        <w:spacing w:line="360" w:lineRule="auto"/>
        <w:jc w:val="both"/>
        <w:rPr>
          <w:rFonts w:ascii="Times New Roman" w:hAnsi="Times New Roman"/>
          <w:sz w:val="24"/>
          <w:szCs w:val="24"/>
          <w:lang w:val="en-US"/>
        </w:rPr>
      </w:pPr>
    </w:p>
    <w:p w:rsidR="00E06A8A" w:rsidRDefault="00E06A8A" w:rsidP="002773CD">
      <w:pPr>
        <w:pStyle w:val="afd"/>
        <w:spacing w:line="360" w:lineRule="auto"/>
        <w:jc w:val="both"/>
        <w:rPr>
          <w:rFonts w:ascii="Times New Roman" w:hAnsi="Times New Roman"/>
          <w:sz w:val="24"/>
          <w:szCs w:val="24"/>
          <w:lang w:val="en-US"/>
        </w:rPr>
      </w:pPr>
    </w:p>
    <w:p w:rsidR="00E06A8A" w:rsidRDefault="00E06A8A" w:rsidP="002773CD">
      <w:pPr>
        <w:pStyle w:val="afd"/>
        <w:spacing w:line="360" w:lineRule="auto"/>
        <w:jc w:val="both"/>
        <w:rPr>
          <w:rFonts w:ascii="Times New Roman" w:hAnsi="Times New Roman"/>
          <w:sz w:val="24"/>
          <w:szCs w:val="24"/>
          <w:lang w:val="en-US"/>
        </w:rPr>
      </w:pPr>
    </w:p>
    <w:p w:rsidR="00E06A8A" w:rsidRDefault="00E06A8A" w:rsidP="002773CD">
      <w:pPr>
        <w:pStyle w:val="afd"/>
        <w:spacing w:line="360" w:lineRule="auto"/>
        <w:jc w:val="both"/>
        <w:rPr>
          <w:rFonts w:ascii="Times New Roman" w:hAnsi="Times New Roman"/>
          <w:sz w:val="24"/>
          <w:szCs w:val="24"/>
          <w:lang w:val="en-US"/>
        </w:rPr>
      </w:pPr>
    </w:p>
    <w:p w:rsidR="00E06A8A" w:rsidRDefault="00E06A8A" w:rsidP="002773CD">
      <w:pPr>
        <w:pStyle w:val="afd"/>
        <w:spacing w:line="360" w:lineRule="auto"/>
        <w:jc w:val="both"/>
        <w:rPr>
          <w:rFonts w:ascii="Times New Roman" w:hAnsi="Times New Roman"/>
          <w:sz w:val="24"/>
          <w:szCs w:val="24"/>
          <w:lang w:val="en-US"/>
        </w:rPr>
      </w:pPr>
    </w:p>
    <w:p w:rsidR="00E06A8A" w:rsidRDefault="00E06A8A" w:rsidP="002773CD">
      <w:pPr>
        <w:pStyle w:val="afd"/>
        <w:spacing w:line="360" w:lineRule="auto"/>
        <w:jc w:val="both"/>
        <w:rPr>
          <w:rFonts w:ascii="Times New Roman" w:hAnsi="Times New Roman"/>
          <w:sz w:val="24"/>
          <w:szCs w:val="24"/>
          <w:lang w:val="en-US"/>
        </w:rPr>
      </w:pPr>
    </w:p>
    <w:p w:rsidR="00E06A8A" w:rsidRDefault="00E06A8A" w:rsidP="002773CD">
      <w:pPr>
        <w:pStyle w:val="afd"/>
        <w:spacing w:line="360" w:lineRule="auto"/>
        <w:jc w:val="both"/>
        <w:rPr>
          <w:rFonts w:ascii="Times New Roman" w:hAnsi="Times New Roman"/>
          <w:sz w:val="24"/>
          <w:szCs w:val="24"/>
          <w:lang w:val="en-US"/>
        </w:rPr>
      </w:pPr>
    </w:p>
    <w:p w:rsidR="002773CD" w:rsidRDefault="002773CD" w:rsidP="002773CD">
      <w:pPr>
        <w:pStyle w:val="afd"/>
        <w:spacing w:line="360" w:lineRule="auto"/>
        <w:jc w:val="both"/>
        <w:rPr>
          <w:rFonts w:ascii="Times New Roman" w:hAnsi="Times New Roman"/>
          <w:sz w:val="24"/>
          <w:szCs w:val="24"/>
          <w:lang w:val="kk-KZ"/>
        </w:rPr>
      </w:pPr>
      <w:r>
        <w:rPr>
          <w:rFonts w:ascii="Times New Roman" w:hAnsi="Times New Roman"/>
          <w:sz w:val="24"/>
          <w:szCs w:val="24"/>
          <w:lang w:val="kk-KZ"/>
        </w:rPr>
        <w:t>Figure 7 - Diet, compiled</w:t>
      </w:r>
      <w:r w:rsidR="00E06A8A">
        <w:rPr>
          <w:rFonts w:ascii="Times New Roman" w:hAnsi="Times New Roman"/>
          <w:sz w:val="24"/>
          <w:szCs w:val="24"/>
          <w:lang w:val="en-US"/>
        </w:rPr>
        <w:t xml:space="preserve"> by</w:t>
      </w:r>
      <w:r>
        <w:rPr>
          <w:rFonts w:ascii="Times New Roman" w:hAnsi="Times New Roman"/>
          <w:sz w:val="24"/>
          <w:szCs w:val="24"/>
          <w:lang w:val="kk-KZ"/>
        </w:rPr>
        <w:t xml:space="preserve"> using the HYBRIMIN FUTTER 5 program, taking into account 27 batteries.</w:t>
      </w:r>
    </w:p>
    <w:p w:rsidR="002773CD" w:rsidRDefault="002773CD" w:rsidP="0049656F">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xml:space="preserve">Organization and implementation of artificial insemination of sheep. Insemination of </w:t>
      </w:r>
      <w:r w:rsidR="00E06A8A">
        <w:rPr>
          <w:rFonts w:ascii="Times New Roman" w:hAnsi="Times New Roman"/>
          <w:sz w:val="24"/>
          <w:szCs w:val="24"/>
          <w:lang w:val="en-US"/>
        </w:rPr>
        <w:t>ewes</w:t>
      </w:r>
      <w:r>
        <w:rPr>
          <w:rFonts w:ascii="Times New Roman" w:hAnsi="Times New Roman"/>
          <w:sz w:val="24"/>
          <w:szCs w:val="24"/>
          <w:lang w:val="kk-KZ"/>
        </w:rPr>
        <w:t xml:space="preserve"> - artificial insemination of sheep using fresh or chilled ram sperm. Preparation of </w:t>
      </w:r>
      <w:r w:rsidR="00E06A8A">
        <w:rPr>
          <w:rFonts w:ascii="Times New Roman" w:hAnsi="Times New Roman"/>
          <w:sz w:val="24"/>
          <w:szCs w:val="24"/>
          <w:lang w:val="en-US"/>
        </w:rPr>
        <w:t xml:space="preserve">ewes </w:t>
      </w:r>
      <w:r>
        <w:rPr>
          <w:rFonts w:ascii="Times New Roman" w:hAnsi="Times New Roman"/>
          <w:sz w:val="24"/>
          <w:szCs w:val="24"/>
          <w:lang w:val="kk-KZ"/>
        </w:rPr>
        <w:t xml:space="preserve">for artificial insemination is reduced to re-forming flocks on the basis of grading and culling that do not correspond to the tasks of further reproduction of sheep after weaning their lambs, according to the plan of breeding (productive) use. The practice of domestic and foreign sheep breeding has established that the fertilization rate for the first insemination in sufficiently well-fed </w:t>
      </w:r>
      <w:r w:rsidR="00E06A8A">
        <w:rPr>
          <w:rFonts w:ascii="Times New Roman" w:hAnsi="Times New Roman"/>
          <w:sz w:val="24"/>
          <w:szCs w:val="24"/>
          <w:lang w:val="en-US"/>
        </w:rPr>
        <w:t>ewes</w:t>
      </w:r>
      <w:r>
        <w:rPr>
          <w:rFonts w:ascii="Times New Roman" w:hAnsi="Times New Roman"/>
          <w:sz w:val="24"/>
          <w:szCs w:val="24"/>
          <w:lang w:val="kk-KZ"/>
        </w:rPr>
        <w:t xml:space="preserve"> is 80-85%, and in non-conditioned </w:t>
      </w:r>
      <w:r w:rsidR="00E06A8A">
        <w:rPr>
          <w:rFonts w:ascii="Times New Roman" w:hAnsi="Times New Roman"/>
          <w:sz w:val="24"/>
          <w:szCs w:val="24"/>
          <w:lang w:val="en-US"/>
        </w:rPr>
        <w:t>ewes</w:t>
      </w:r>
      <w:r>
        <w:rPr>
          <w:rFonts w:ascii="Times New Roman" w:hAnsi="Times New Roman"/>
          <w:sz w:val="24"/>
          <w:szCs w:val="24"/>
          <w:lang w:val="kk-KZ"/>
        </w:rPr>
        <w:t xml:space="preserve"> </w:t>
      </w:r>
      <w:r w:rsidR="00E06A8A">
        <w:rPr>
          <w:rFonts w:ascii="Times New Roman" w:hAnsi="Times New Roman"/>
          <w:sz w:val="24"/>
          <w:szCs w:val="24"/>
          <w:lang w:val="en-US"/>
        </w:rPr>
        <w:t xml:space="preserve">with low </w:t>
      </w:r>
      <w:r>
        <w:rPr>
          <w:rFonts w:ascii="Times New Roman" w:hAnsi="Times New Roman"/>
          <w:sz w:val="24"/>
          <w:szCs w:val="24"/>
          <w:lang w:val="kk-KZ"/>
        </w:rPr>
        <w:t>live weight</w:t>
      </w:r>
      <w:r w:rsidR="00E06A8A">
        <w:rPr>
          <w:rFonts w:ascii="Times New Roman" w:hAnsi="Times New Roman"/>
          <w:sz w:val="24"/>
          <w:szCs w:val="24"/>
          <w:lang w:val="en-US"/>
        </w:rPr>
        <w:t xml:space="preserve"> fertility is</w:t>
      </w:r>
      <w:r>
        <w:rPr>
          <w:rFonts w:ascii="Times New Roman" w:hAnsi="Times New Roman"/>
          <w:sz w:val="24"/>
          <w:szCs w:val="24"/>
          <w:lang w:val="kk-KZ"/>
        </w:rPr>
        <w:t xml:space="preserve"> </w:t>
      </w:r>
      <w:r w:rsidR="00E06A8A">
        <w:rPr>
          <w:rFonts w:ascii="Times New Roman" w:hAnsi="Times New Roman"/>
          <w:sz w:val="24"/>
          <w:szCs w:val="24"/>
          <w:lang w:val="en-US"/>
        </w:rPr>
        <w:t xml:space="preserve">for </w:t>
      </w:r>
      <w:r w:rsidR="00E06A8A">
        <w:rPr>
          <w:rFonts w:ascii="Times New Roman" w:hAnsi="Times New Roman"/>
          <w:sz w:val="24"/>
          <w:szCs w:val="24"/>
          <w:lang w:val="kk-KZ"/>
        </w:rPr>
        <w:t>20% lower</w:t>
      </w:r>
      <w:r w:rsidR="00E06A8A">
        <w:rPr>
          <w:rFonts w:ascii="Times New Roman" w:hAnsi="Times New Roman"/>
          <w:sz w:val="24"/>
          <w:szCs w:val="24"/>
          <w:lang w:val="en-US"/>
        </w:rPr>
        <w:t>. It</w:t>
      </w:r>
      <w:r>
        <w:rPr>
          <w:rFonts w:ascii="Times New Roman" w:hAnsi="Times New Roman"/>
          <w:sz w:val="24"/>
          <w:szCs w:val="24"/>
          <w:lang w:val="kk-KZ"/>
        </w:rPr>
        <w:t xml:space="preserve"> leads to the birth of their lambs from subsequent inseminations at later date, respectively</w:t>
      </w:r>
      <w:r w:rsidR="0049656F">
        <w:rPr>
          <w:rFonts w:ascii="Times New Roman" w:hAnsi="Times New Roman"/>
          <w:sz w:val="24"/>
          <w:szCs w:val="24"/>
          <w:lang w:val="en-US"/>
        </w:rPr>
        <w:t xml:space="preserve"> </w:t>
      </w:r>
      <w:r>
        <w:rPr>
          <w:rFonts w:ascii="Times New Roman" w:hAnsi="Times New Roman"/>
          <w:sz w:val="24"/>
          <w:szCs w:val="24"/>
          <w:lang w:val="kk-KZ"/>
        </w:rPr>
        <w:t xml:space="preserve">their lagging behind in growth and development, greater susceptibility to disease, in comparison with offspring from </w:t>
      </w:r>
      <w:r w:rsidR="0049656F">
        <w:rPr>
          <w:rFonts w:ascii="Times New Roman" w:hAnsi="Times New Roman"/>
          <w:sz w:val="24"/>
          <w:szCs w:val="24"/>
          <w:lang w:val="en-US"/>
        </w:rPr>
        <w:t xml:space="preserve">ewes </w:t>
      </w:r>
      <w:r>
        <w:rPr>
          <w:rFonts w:ascii="Times New Roman" w:hAnsi="Times New Roman"/>
          <w:sz w:val="24"/>
          <w:szCs w:val="24"/>
          <w:lang w:val="kk-KZ"/>
        </w:rPr>
        <w:t>of the planned date of birth [30-31].</w:t>
      </w:r>
    </w:p>
    <w:p w:rsidR="002773CD" w:rsidRDefault="002773CD" w:rsidP="003643FA">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xml:space="preserve">Artificial insemination of </w:t>
      </w:r>
      <w:r w:rsidR="0049656F">
        <w:rPr>
          <w:rFonts w:ascii="Times New Roman" w:hAnsi="Times New Roman"/>
          <w:sz w:val="24"/>
          <w:szCs w:val="24"/>
          <w:lang w:val="kk-KZ"/>
        </w:rPr>
        <w:t>ewes</w:t>
      </w:r>
      <w:r>
        <w:rPr>
          <w:rFonts w:ascii="Times New Roman" w:hAnsi="Times New Roman"/>
          <w:sz w:val="24"/>
          <w:szCs w:val="24"/>
          <w:lang w:val="kk-KZ"/>
        </w:rPr>
        <w:t xml:space="preserve"> is carried out by using the main breeder rams and probes, according to the instructions, a special or adapted room with heating, providing + 20 ° C, with fluctuations of 18-25 ° C and the involvement of a specialist inseminator and temporary auxiliary workers. Devices and instrumentation are available on the domestic market. The executors of the program for model farms purchased and tested set</w:t>
      </w:r>
      <w:r w:rsidR="003643FA">
        <w:rPr>
          <w:rFonts w:ascii="Times New Roman" w:hAnsi="Times New Roman"/>
          <w:sz w:val="24"/>
          <w:szCs w:val="24"/>
          <w:lang w:val="kk-KZ"/>
        </w:rPr>
        <w:t xml:space="preserve">s of special items "Suitcase </w:t>
      </w:r>
      <w:r w:rsidR="003643FA">
        <w:rPr>
          <w:rFonts w:ascii="Times New Roman" w:hAnsi="Times New Roman"/>
          <w:sz w:val="24"/>
          <w:szCs w:val="24"/>
          <w:lang w:val="en-US"/>
        </w:rPr>
        <w:t xml:space="preserve">for </w:t>
      </w:r>
      <w:r>
        <w:rPr>
          <w:rFonts w:ascii="Times New Roman" w:hAnsi="Times New Roman"/>
          <w:sz w:val="24"/>
          <w:szCs w:val="24"/>
          <w:lang w:val="kk-KZ"/>
        </w:rPr>
        <w:t>inseminator</w:t>
      </w:r>
      <w:r w:rsidR="003643FA">
        <w:rPr>
          <w:rFonts w:ascii="Times New Roman" w:hAnsi="Times New Roman"/>
          <w:sz w:val="24"/>
          <w:szCs w:val="24"/>
          <w:lang w:val="en-US"/>
        </w:rPr>
        <w:t xml:space="preserve"> of small cattle</w:t>
      </w:r>
      <w:r>
        <w:rPr>
          <w:rFonts w:ascii="Times New Roman" w:hAnsi="Times New Roman"/>
          <w:sz w:val="24"/>
          <w:szCs w:val="24"/>
          <w:lang w:val="kk-KZ"/>
        </w:rPr>
        <w:t>".</w:t>
      </w:r>
    </w:p>
    <w:p w:rsidR="002773CD" w:rsidRDefault="002773CD" w:rsidP="003643FA">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xml:space="preserve">For model farms, it is recommended </w:t>
      </w:r>
      <w:r w:rsidR="003643FA">
        <w:rPr>
          <w:rFonts w:ascii="Times New Roman" w:hAnsi="Times New Roman"/>
          <w:sz w:val="24"/>
          <w:szCs w:val="24"/>
          <w:lang w:val="en-US"/>
        </w:rPr>
        <w:t>to</w:t>
      </w:r>
      <w:r>
        <w:rPr>
          <w:rFonts w:ascii="Times New Roman" w:hAnsi="Times New Roman"/>
          <w:sz w:val="24"/>
          <w:szCs w:val="24"/>
          <w:lang w:val="kk-KZ"/>
        </w:rPr>
        <w:t xml:space="preserve"> transfer scientific development on stimulation of sexual heat </w:t>
      </w:r>
      <w:r w:rsidR="003643FA">
        <w:rPr>
          <w:rFonts w:ascii="Times New Roman" w:hAnsi="Times New Roman"/>
          <w:sz w:val="24"/>
          <w:szCs w:val="24"/>
          <w:lang w:val="en-US"/>
        </w:rPr>
        <w:t>of</w:t>
      </w:r>
      <w:r>
        <w:rPr>
          <w:rFonts w:ascii="Times New Roman" w:hAnsi="Times New Roman"/>
          <w:sz w:val="24"/>
          <w:szCs w:val="24"/>
          <w:lang w:val="kk-KZ"/>
        </w:rPr>
        <w:t xml:space="preserve"> </w:t>
      </w:r>
      <w:r w:rsidR="0049656F">
        <w:rPr>
          <w:rFonts w:ascii="Times New Roman" w:hAnsi="Times New Roman"/>
          <w:sz w:val="24"/>
          <w:szCs w:val="24"/>
          <w:lang w:val="kk-KZ"/>
        </w:rPr>
        <w:t>ewes</w:t>
      </w:r>
      <w:r>
        <w:rPr>
          <w:rFonts w:ascii="Times New Roman" w:hAnsi="Times New Roman"/>
          <w:sz w:val="24"/>
          <w:szCs w:val="24"/>
          <w:lang w:val="kk-KZ"/>
        </w:rPr>
        <w:t xml:space="preserve"> with hormonal preparations exstrofan (according to the instructions) when planning the transfer of a certain part of </w:t>
      </w:r>
      <w:r w:rsidR="0049656F">
        <w:rPr>
          <w:rFonts w:ascii="Times New Roman" w:hAnsi="Times New Roman"/>
          <w:sz w:val="24"/>
          <w:szCs w:val="24"/>
          <w:lang w:val="kk-KZ"/>
        </w:rPr>
        <w:t>ewes</w:t>
      </w:r>
      <w:r>
        <w:rPr>
          <w:rFonts w:ascii="Times New Roman" w:hAnsi="Times New Roman"/>
          <w:sz w:val="24"/>
          <w:szCs w:val="24"/>
          <w:lang w:val="kk-KZ"/>
        </w:rPr>
        <w:t xml:space="preserve"> in the early stages of</w:t>
      </w:r>
      <w:r w:rsidR="003643FA">
        <w:rPr>
          <w:rFonts w:ascii="Times New Roman" w:hAnsi="Times New Roman"/>
          <w:sz w:val="24"/>
          <w:szCs w:val="24"/>
          <w:lang w:val="en-US"/>
        </w:rPr>
        <w:t xml:space="preserve"> lambling</w:t>
      </w:r>
      <w:r>
        <w:rPr>
          <w:rFonts w:ascii="Times New Roman" w:hAnsi="Times New Roman"/>
          <w:sz w:val="24"/>
          <w:szCs w:val="24"/>
          <w:lang w:val="kk-KZ"/>
        </w:rPr>
        <w:t xml:space="preserve">, as well as a mobile artificial insemination station tested on the model farm of the </w:t>
      </w:r>
      <w:r w:rsidR="003643FA">
        <w:rPr>
          <w:rFonts w:ascii="Times New Roman" w:hAnsi="Times New Roman"/>
          <w:sz w:val="24"/>
          <w:szCs w:val="24"/>
          <w:lang w:val="en-US"/>
        </w:rPr>
        <w:t>EPF «</w:t>
      </w:r>
      <w:r>
        <w:rPr>
          <w:rFonts w:ascii="Times New Roman" w:hAnsi="Times New Roman"/>
          <w:sz w:val="24"/>
          <w:szCs w:val="24"/>
          <w:lang w:val="kk-KZ"/>
        </w:rPr>
        <w:t>KazNIIZHiK</w:t>
      </w:r>
      <w:r w:rsidR="003643FA">
        <w:rPr>
          <w:rFonts w:ascii="Times New Roman" w:hAnsi="Times New Roman"/>
          <w:sz w:val="24"/>
          <w:szCs w:val="24"/>
          <w:lang w:val="en-US"/>
        </w:rPr>
        <w:t>»</w:t>
      </w:r>
      <w:r>
        <w:rPr>
          <w:rFonts w:ascii="Times New Roman" w:hAnsi="Times New Roman"/>
          <w:sz w:val="24"/>
          <w:szCs w:val="24"/>
          <w:lang w:val="kk-KZ"/>
        </w:rPr>
        <w:t xml:space="preserve">, developed and manufactured jointly with scientists of SPC Agroengineering LLP. With the transfer of the developed mobile artificial insemination station, the fertilization of the </w:t>
      </w:r>
      <w:r w:rsidR="0049656F">
        <w:rPr>
          <w:rFonts w:ascii="Times New Roman" w:hAnsi="Times New Roman"/>
          <w:sz w:val="24"/>
          <w:szCs w:val="24"/>
          <w:lang w:val="kk-KZ"/>
        </w:rPr>
        <w:t>ewes</w:t>
      </w:r>
      <w:r>
        <w:rPr>
          <w:rFonts w:ascii="Times New Roman" w:hAnsi="Times New Roman"/>
          <w:sz w:val="24"/>
          <w:szCs w:val="24"/>
          <w:lang w:val="kk-KZ"/>
        </w:rPr>
        <w:t xml:space="preserve"> was identical with the stationary artificial insemination station - 98.7 and 98.6%, including for the first insemination - 94.7 and 94.4%. Advantages of the development over a stationary station: the possibility of insemination of </w:t>
      </w:r>
      <w:r w:rsidR="0049656F">
        <w:rPr>
          <w:rFonts w:ascii="Times New Roman" w:hAnsi="Times New Roman"/>
          <w:sz w:val="24"/>
          <w:szCs w:val="24"/>
          <w:lang w:val="kk-KZ"/>
        </w:rPr>
        <w:t>ewes</w:t>
      </w:r>
      <w:r>
        <w:rPr>
          <w:rFonts w:ascii="Times New Roman" w:hAnsi="Times New Roman"/>
          <w:sz w:val="24"/>
          <w:szCs w:val="24"/>
          <w:lang w:val="kk-KZ"/>
        </w:rPr>
        <w:t xml:space="preserve"> on pasture lands that are most suitable in terms of yield and nutritional value for </w:t>
      </w:r>
      <w:r w:rsidR="0049656F">
        <w:rPr>
          <w:rFonts w:ascii="Times New Roman" w:hAnsi="Times New Roman"/>
          <w:sz w:val="24"/>
          <w:szCs w:val="24"/>
          <w:lang w:val="kk-KZ"/>
        </w:rPr>
        <w:t>ewes</w:t>
      </w:r>
      <w:r>
        <w:rPr>
          <w:rFonts w:ascii="Times New Roman" w:hAnsi="Times New Roman"/>
          <w:sz w:val="24"/>
          <w:szCs w:val="24"/>
          <w:lang w:val="kk-KZ"/>
        </w:rPr>
        <w:t xml:space="preserve"> during the periods of preparation and insemination, stable provision of the temperature regime of the station based on the use of a solid fuel stove, according to the instructions, as well as completing a transportable bath for household needs of service personnel.</w:t>
      </w:r>
    </w:p>
    <w:p w:rsidR="002773CD" w:rsidRDefault="002773CD" w:rsidP="002773CD">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xml:space="preserve">Production process for lambing </w:t>
      </w:r>
      <w:r w:rsidR="003643FA">
        <w:rPr>
          <w:rFonts w:ascii="Times New Roman" w:hAnsi="Times New Roman"/>
          <w:sz w:val="24"/>
          <w:szCs w:val="24"/>
          <w:lang w:val="kk-KZ"/>
        </w:rPr>
        <w:t>ewe stock</w:t>
      </w:r>
      <w:r>
        <w:rPr>
          <w:rFonts w:ascii="Times New Roman" w:hAnsi="Times New Roman"/>
          <w:sz w:val="24"/>
          <w:szCs w:val="24"/>
          <w:lang w:val="kk-KZ"/>
        </w:rPr>
        <w:t xml:space="preserve">. It has been established by the practice of sheep breeding that in the early spring and, especially, winter lambing of </w:t>
      </w:r>
      <w:r w:rsidR="0049656F">
        <w:rPr>
          <w:rFonts w:ascii="Times New Roman" w:hAnsi="Times New Roman"/>
          <w:sz w:val="24"/>
          <w:szCs w:val="24"/>
          <w:lang w:val="kk-KZ"/>
        </w:rPr>
        <w:t>ewes</w:t>
      </w:r>
      <w:r>
        <w:rPr>
          <w:rFonts w:ascii="Times New Roman" w:hAnsi="Times New Roman"/>
          <w:sz w:val="24"/>
          <w:szCs w:val="24"/>
          <w:lang w:val="kk-KZ"/>
        </w:rPr>
        <w:t xml:space="preserve">, the young animals obtained relatively earlier and more effectively use the herbage of pastures, which contributes to an increase in their productive and breeding qualities, in comparison with contemporaries of later terms of birth. At early stages, the fecundity of the </w:t>
      </w:r>
      <w:r w:rsidR="0049656F">
        <w:rPr>
          <w:rFonts w:ascii="Times New Roman" w:hAnsi="Times New Roman"/>
          <w:sz w:val="24"/>
          <w:szCs w:val="24"/>
          <w:lang w:val="kk-KZ"/>
        </w:rPr>
        <w:t>ewes</w:t>
      </w:r>
      <w:r>
        <w:rPr>
          <w:rFonts w:ascii="Times New Roman" w:hAnsi="Times New Roman"/>
          <w:sz w:val="24"/>
          <w:szCs w:val="24"/>
          <w:lang w:val="kk-KZ"/>
        </w:rPr>
        <w:t xml:space="preserve"> also increases, since the herbage of the pastures of their pre-breeding and breeding periods is distinguished by better yield and nutritional value than those of sheep involved in spring lambing.</w:t>
      </w:r>
    </w:p>
    <w:p w:rsidR="002773CD" w:rsidRDefault="002773CD" w:rsidP="002773CD">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The transfer of equipment and scientific developments in the model farms of the southern regions was carried out during early spring and spring lambing, in other regions - in the spring, in comparison with the traditional method of raising lambs - initially koshar-basic, later - Sakman.</w:t>
      </w:r>
    </w:p>
    <w:p w:rsidR="002773CD" w:rsidRDefault="002773CD" w:rsidP="002773CD">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xml:space="preserve">The difference between the introduced technology and the basic one used in farms by the widespread practice of lambing </w:t>
      </w:r>
      <w:r w:rsidR="0049656F">
        <w:rPr>
          <w:rFonts w:ascii="Times New Roman" w:hAnsi="Times New Roman"/>
          <w:sz w:val="24"/>
          <w:szCs w:val="24"/>
          <w:lang w:val="kk-KZ"/>
        </w:rPr>
        <w:t>ewes</w:t>
      </w:r>
      <w:r>
        <w:rPr>
          <w:rFonts w:ascii="Times New Roman" w:hAnsi="Times New Roman"/>
          <w:sz w:val="24"/>
          <w:szCs w:val="24"/>
          <w:lang w:val="kk-KZ"/>
        </w:rPr>
        <w:t>:</w:t>
      </w:r>
    </w:p>
    <w:p w:rsidR="002773CD" w:rsidRDefault="002773CD" w:rsidP="002773CD">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insulation of the maternity ward and the section for small sacmans with additional wall insulation and overlapping with brickwork, boardwalk. The area of ​​the third section, allotted for a large sakman, like the rest of the shed, is not insulated. The litter of the land area is straw. The air temperature in the first two rooms of the sheath is within + 7 ... + 15.1 ° C, in the non-insulated part it is 2-4 degrees cooler with a humidity of 74-77%, which generally corresponds to the standards - + 12 ... + 8 ° and 80%.</w:t>
      </w:r>
    </w:p>
    <w:p w:rsidR="002773CD" w:rsidRDefault="002773CD" w:rsidP="002773CD">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xml:space="preserve">- on the area of ​​the maternity ward and the section for the small sakman, cages for keeping </w:t>
      </w:r>
      <w:r w:rsidR="0049656F">
        <w:rPr>
          <w:rFonts w:ascii="Times New Roman" w:hAnsi="Times New Roman"/>
          <w:sz w:val="24"/>
          <w:szCs w:val="24"/>
          <w:lang w:val="kk-KZ"/>
        </w:rPr>
        <w:t>ewes</w:t>
      </w:r>
      <w:r>
        <w:rPr>
          <w:rFonts w:ascii="Times New Roman" w:hAnsi="Times New Roman"/>
          <w:sz w:val="24"/>
          <w:szCs w:val="24"/>
          <w:lang w:val="kk-KZ"/>
        </w:rPr>
        <w:t xml:space="preserve"> with lambs after lambing (40 pcs.) and wall-mounted feeders for lambs were installed. The third section is equipped with feeders, shields and manholes for lambs isolated from ewes. On the area of ​​the small sakman</w:t>
      </w:r>
      <w:r w:rsidR="00773AB7">
        <w:rPr>
          <w:rFonts w:ascii="Times New Roman" w:hAnsi="Times New Roman"/>
          <w:sz w:val="24"/>
          <w:szCs w:val="24"/>
          <w:lang w:val="en-US"/>
        </w:rPr>
        <w:t xml:space="preserve"> (</w:t>
      </w:r>
      <w:r w:rsidR="00773AB7" w:rsidRPr="00773AB7">
        <w:rPr>
          <w:rFonts w:ascii="Times New Roman" w:hAnsi="Times New Roman"/>
          <w:sz w:val="24"/>
          <w:szCs w:val="24"/>
          <w:lang w:val="en-US"/>
        </w:rPr>
        <w:t>flock of ewes with lambs of the same age</w:t>
      </w:r>
      <w:r w:rsidR="00773AB7">
        <w:rPr>
          <w:rFonts w:ascii="Times New Roman" w:hAnsi="Times New Roman"/>
          <w:sz w:val="24"/>
          <w:szCs w:val="24"/>
          <w:lang w:val="en-US"/>
        </w:rPr>
        <w:t>)</w:t>
      </w:r>
      <w:r>
        <w:rPr>
          <w:rFonts w:ascii="Times New Roman" w:hAnsi="Times New Roman"/>
          <w:sz w:val="24"/>
          <w:szCs w:val="24"/>
          <w:lang w:val="kk-KZ"/>
        </w:rPr>
        <w:t xml:space="preserve"> of 16 m², built of 2-meter, easily collapsible 8 boards, lambs are kept in the amount of 30-50 heads.</w:t>
      </w:r>
    </w:p>
    <w:p w:rsidR="002773CD" w:rsidRDefault="002773CD" w:rsidP="002773CD">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xml:space="preserve">- lengthening the duration of the basic method of growing up to 25-30 days of age, versus 15-20 days with the basic and earlier accustoming them to eating additional feeding with free access, including grain feeding with a mineral supplement in the diet of lambs from 2 months of age. To do this, in the cages-piles and in small sakmans for </w:t>
      </w:r>
      <w:r w:rsidR="0049656F">
        <w:rPr>
          <w:rFonts w:ascii="Times New Roman" w:hAnsi="Times New Roman"/>
          <w:sz w:val="24"/>
          <w:szCs w:val="24"/>
          <w:lang w:val="kk-KZ"/>
        </w:rPr>
        <w:t>ewes</w:t>
      </w:r>
      <w:r>
        <w:rPr>
          <w:rFonts w:ascii="Times New Roman" w:hAnsi="Times New Roman"/>
          <w:sz w:val="24"/>
          <w:szCs w:val="24"/>
          <w:lang w:val="kk-KZ"/>
        </w:rPr>
        <w:t xml:space="preserve"> with lambs, a multifunctional mobile </w:t>
      </w:r>
      <w:r w:rsidR="00870D67">
        <w:rPr>
          <w:rFonts w:ascii="Times New Roman" w:hAnsi="Times New Roman"/>
          <w:sz w:val="24"/>
          <w:szCs w:val="24"/>
          <w:lang w:val="kk-KZ"/>
        </w:rPr>
        <w:t>pen</w:t>
      </w:r>
      <w:r>
        <w:rPr>
          <w:rFonts w:ascii="Times New Roman" w:hAnsi="Times New Roman"/>
          <w:sz w:val="24"/>
          <w:szCs w:val="24"/>
          <w:lang w:val="kk-KZ"/>
        </w:rPr>
        <w:t xml:space="preserve"> purchased by transfer (in particular, sections made of shields), an autodrinker providing access to vegetable and mineral feeds for lambs - leafy alfalfa hay, finely crushed barley, crushed chalk, iodized salt and drinking water.</w:t>
      </w:r>
    </w:p>
    <w:p w:rsidR="002773CD" w:rsidRDefault="002773CD" w:rsidP="00773AB7">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xml:space="preserve">In terms of complexity, this technology is introduced on </w:t>
      </w:r>
      <w:r w:rsidR="0012563D">
        <w:rPr>
          <w:rFonts w:ascii="Times New Roman" w:hAnsi="Times New Roman"/>
          <w:sz w:val="24"/>
          <w:szCs w:val="24"/>
          <w:lang w:val="kk-KZ"/>
        </w:rPr>
        <w:t>fine wool</w:t>
      </w:r>
      <w:r>
        <w:rPr>
          <w:rFonts w:ascii="Times New Roman" w:hAnsi="Times New Roman"/>
          <w:sz w:val="24"/>
          <w:szCs w:val="24"/>
          <w:lang w:val="kk-KZ"/>
        </w:rPr>
        <w:t xml:space="preserve"> </w:t>
      </w:r>
      <w:r w:rsidR="0049656F">
        <w:rPr>
          <w:rFonts w:ascii="Times New Roman" w:hAnsi="Times New Roman"/>
          <w:sz w:val="24"/>
          <w:szCs w:val="24"/>
          <w:lang w:val="kk-KZ"/>
        </w:rPr>
        <w:t>ewes</w:t>
      </w:r>
      <w:r>
        <w:rPr>
          <w:rFonts w:ascii="Times New Roman" w:hAnsi="Times New Roman"/>
          <w:sz w:val="24"/>
          <w:szCs w:val="24"/>
          <w:lang w:val="kk-KZ"/>
        </w:rPr>
        <w:t xml:space="preserve"> of the farm "Murynbay" of Almaty region during early spring lambing. The fertility of </w:t>
      </w:r>
      <w:r w:rsidR="0049656F">
        <w:rPr>
          <w:rFonts w:ascii="Times New Roman" w:hAnsi="Times New Roman"/>
          <w:sz w:val="24"/>
          <w:szCs w:val="24"/>
          <w:lang w:val="kk-KZ"/>
        </w:rPr>
        <w:t>ewes</w:t>
      </w:r>
      <w:r>
        <w:rPr>
          <w:rFonts w:ascii="Times New Roman" w:hAnsi="Times New Roman"/>
          <w:sz w:val="24"/>
          <w:szCs w:val="24"/>
          <w:lang w:val="kk-KZ"/>
        </w:rPr>
        <w:t xml:space="preserve"> according to the results of 2 years of testing was 138 and 129%, the business output of lambs was 132 and 121%, which comes from the genetic potential of the Kazakh </w:t>
      </w:r>
      <w:r w:rsidR="00773AB7">
        <w:rPr>
          <w:rFonts w:ascii="Times New Roman" w:hAnsi="Times New Roman"/>
          <w:sz w:val="24"/>
          <w:szCs w:val="24"/>
          <w:lang w:val="kk-KZ"/>
        </w:rPr>
        <w:t>fine-wool breed</w:t>
      </w:r>
      <w:r>
        <w:rPr>
          <w:rFonts w:ascii="Times New Roman" w:hAnsi="Times New Roman"/>
          <w:sz w:val="24"/>
          <w:szCs w:val="24"/>
          <w:lang w:val="kk-KZ"/>
        </w:rPr>
        <w:t xml:space="preserve"> and, along with the results of improving the technological processes of lambing of </w:t>
      </w:r>
      <w:r w:rsidR="0049656F">
        <w:rPr>
          <w:rFonts w:ascii="Times New Roman" w:hAnsi="Times New Roman"/>
          <w:sz w:val="24"/>
          <w:szCs w:val="24"/>
          <w:lang w:val="kk-KZ"/>
        </w:rPr>
        <w:t>ewes</w:t>
      </w:r>
      <w:r>
        <w:rPr>
          <w:rFonts w:ascii="Times New Roman" w:hAnsi="Times New Roman"/>
          <w:sz w:val="24"/>
          <w:szCs w:val="24"/>
          <w:lang w:val="kk-KZ"/>
        </w:rPr>
        <w:t xml:space="preserve">, is due to the long-term selection of </w:t>
      </w:r>
      <w:r w:rsidR="0049656F">
        <w:rPr>
          <w:rFonts w:ascii="Times New Roman" w:hAnsi="Times New Roman"/>
          <w:sz w:val="24"/>
          <w:szCs w:val="24"/>
          <w:lang w:val="kk-KZ"/>
        </w:rPr>
        <w:t>ewes</w:t>
      </w:r>
      <w:r>
        <w:rPr>
          <w:rFonts w:ascii="Times New Roman" w:hAnsi="Times New Roman"/>
          <w:sz w:val="24"/>
          <w:szCs w:val="24"/>
          <w:lang w:val="kk-KZ"/>
        </w:rPr>
        <w:t xml:space="preserve"> on the farm. </w:t>
      </w:r>
    </w:p>
    <w:p w:rsidR="002773CD" w:rsidRDefault="002773CD" w:rsidP="002773CD">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xml:space="preserve">High fertility of </w:t>
      </w:r>
      <w:r w:rsidR="0049656F">
        <w:rPr>
          <w:rFonts w:ascii="Times New Roman" w:hAnsi="Times New Roman"/>
          <w:sz w:val="24"/>
          <w:szCs w:val="24"/>
          <w:lang w:val="kk-KZ"/>
        </w:rPr>
        <w:t>ewes</w:t>
      </w:r>
      <w:r>
        <w:rPr>
          <w:rFonts w:ascii="Times New Roman" w:hAnsi="Times New Roman"/>
          <w:sz w:val="24"/>
          <w:szCs w:val="24"/>
          <w:lang w:val="kk-KZ"/>
        </w:rPr>
        <w:t xml:space="preserve"> and increased business output of lambs ensured the yield of meat in live weight per 1 </w:t>
      </w:r>
      <w:r w:rsidR="00773AB7">
        <w:rPr>
          <w:rFonts w:ascii="Times New Roman" w:hAnsi="Times New Roman"/>
          <w:sz w:val="24"/>
          <w:szCs w:val="24"/>
          <w:lang w:val="kk-KZ"/>
        </w:rPr>
        <w:t>ewe</w:t>
      </w:r>
      <w:r>
        <w:rPr>
          <w:rFonts w:ascii="Times New Roman" w:hAnsi="Times New Roman"/>
          <w:sz w:val="24"/>
          <w:szCs w:val="24"/>
          <w:lang w:val="kk-KZ"/>
        </w:rPr>
        <w:t xml:space="preserve"> was 36.7 kg in the model farm, or 6.5 kg more than in the control flock (30.6 kg per 1 </w:t>
      </w:r>
      <w:r w:rsidR="00773AB7">
        <w:rPr>
          <w:rFonts w:ascii="Times New Roman" w:hAnsi="Times New Roman"/>
          <w:sz w:val="24"/>
          <w:szCs w:val="24"/>
          <w:lang w:val="kk-KZ"/>
        </w:rPr>
        <w:t>ewe</w:t>
      </w:r>
      <w:r>
        <w:rPr>
          <w:rFonts w:ascii="Times New Roman" w:hAnsi="Times New Roman"/>
          <w:sz w:val="24"/>
          <w:szCs w:val="24"/>
          <w:lang w:val="kk-KZ"/>
        </w:rPr>
        <w:t xml:space="preserve">). Superiority in commercial output of lambs by 13% and their live weight for chopping, as well as better lambs preservation - by 1.6%. At the same time, the best indicators for the growth and development of lambs come from the elements of technology that provide for feeding lambs, safety - by warming the corresponding departments and sections of the sheath, and for </w:t>
      </w:r>
      <w:r w:rsidR="0049656F">
        <w:rPr>
          <w:rFonts w:ascii="Times New Roman" w:hAnsi="Times New Roman"/>
          <w:sz w:val="24"/>
          <w:szCs w:val="24"/>
          <w:lang w:val="kk-KZ"/>
        </w:rPr>
        <w:t>ewes</w:t>
      </w:r>
      <w:r>
        <w:rPr>
          <w:rFonts w:ascii="Times New Roman" w:hAnsi="Times New Roman"/>
          <w:sz w:val="24"/>
          <w:szCs w:val="24"/>
          <w:lang w:val="kk-KZ"/>
        </w:rPr>
        <w:t xml:space="preserve"> (business output of lambs) - both due to the live weight of the offspring and their greater fertility, which is the result of improving their feeding in general, including in the pre-breeding period. For other model farms, the commercial output of lambs is given in Appendix B, Table B.37.</w:t>
      </w:r>
    </w:p>
    <w:p w:rsidR="002773CD" w:rsidRDefault="002773CD" w:rsidP="00A81FE7">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Production process for shearing sheep. The wool purchase system that has developed in the republic's domestic market does not stimulate agricultural formations in the production of high-quality wool due to timely and mechanized shearing, classification according to the procurement standard, reduction of base and wool - "Gavro" due to improved conditions for keeping and tagging sheep. This indicates the need to resume the former practice of wool production in the republic on the example of a model farm for sheep breeding, with the sale of wool dire</w:t>
      </w:r>
      <w:r w:rsidR="00A81FE7">
        <w:rPr>
          <w:rFonts w:ascii="Times New Roman" w:hAnsi="Times New Roman"/>
          <w:sz w:val="24"/>
          <w:szCs w:val="24"/>
          <w:lang w:val="kk-KZ"/>
        </w:rPr>
        <w:t xml:space="preserve">ctly to domestic enterprises </w:t>
      </w:r>
      <w:r w:rsidR="00A81FE7">
        <w:rPr>
          <w:rFonts w:ascii="Times New Roman" w:hAnsi="Times New Roman"/>
          <w:sz w:val="24"/>
          <w:szCs w:val="24"/>
          <w:lang w:val="en-US"/>
        </w:rPr>
        <w:t>«POSH»</w:t>
      </w:r>
      <w:r>
        <w:rPr>
          <w:rFonts w:ascii="Times New Roman" w:hAnsi="Times New Roman"/>
          <w:sz w:val="24"/>
          <w:szCs w:val="24"/>
          <w:lang w:val="kk-KZ"/>
        </w:rPr>
        <w:t xml:space="preserve"> on the basis of a preliminary agreement that provides substantiation of the problem of subsidizing wool products in the republic, taking into account quality indicators, first of all, according to the state of classification.</w:t>
      </w:r>
    </w:p>
    <w:p w:rsidR="002773CD" w:rsidRDefault="002773CD" w:rsidP="00A81FE7">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xml:space="preserve">In the implementation of research and development work on a model farm, based on the envisaged tasks, the transfer of modern technologies for wool production was reduced to the purchase of electric shearing machines for sheep in the amount of 5 units for each model farm, with the classification and assessment of the quality of fine sheep wool from the </w:t>
      </w:r>
      <w:r w:rsidR="00A81FE7">
        <w:rPr>
          <w:rFonts w:ascii="Times New Roman" w:hAnsi="Times New Roman"/>
          <w:sz w:val="24"/>
          <w:szCs w:val="24"/>
          <w:lang w:val="en-US"/>
        </w:rPr>
        <w:t>EPF «</w:t>
      </w:r>
      <w:r>
        <w:rPr>
          <w:rFonts w:ascii="Times New Roman" w:hAnsi="Times New Roman"/>
          <w:sz w:val="24"/>
          <w:szCs w:val="24"/>
          <w:lang w:val="kk-KZ"/>
        </w:rPr>
        <w:t>KazNIIZHiK</w:t>
      </w:r>
      <w:r w:rsidR="00A81FE7">
        <w:rPr>
          <w:rFonts w:ascii="Times New Roman" w:hAnsi="Times New Roman"/>
          <w:sz w:val="24"/>
          <w:szCs w:val="24"/>
          <w:lang w:val="en-US"/>
        </w:rPr>
        <w:t>»</w:t>
      </w:r>
      <w:r>
        <w:rPr>
          <w:rFonts w:ascii="Times New Roman" w:hAnsi="Times New Roman"/>
          <w:sz w:val="24"/>
          <w:szCs w:val="24"/>
          <w:lang w:val="kk-KZ"/>
        </w:rPr>
        <w:t>. In this direction, in the production activities of large agricultural enterprises that have financial capabilities, the transfer of the following technologies:</w:t>
      </w:r>
    </w:p>
    <w:p w:rsidR="002773CD" w:rsidRDefault="002773CD" w:rsidP="00A81FE7">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xml:space="preserve">- in </w:t>
      </w:r>
      <w:r w:rsidR="00A81FE7">
        <w:rPr>
          <w:rFonts w:ascii="Times New Roman" w:hAnsi="Times New Roman"/>
          <w:sz w:val="24"/>
          <w:szCs w:val="24"/>
          <w:lang w:val="kk-KZ"/>
        </w:rPr>
        <w:t xml:space="preserve">fine-wool </w:t>
      </w:r>
      <w:r>
        <w:rPr>
          <w:rFonts w:ascii="Times New Roman" w:hAnsi="Times New Roman"/>
          <w:sz w:val="24"/>
          <w:szCs w:val="24"/>
          <w:lang w:val="kk-KZ"/>
        </w:rPr>
        <w:t xml:space="preserve">sheep breeding, the practice of Australian sheep breeders, which provides a partial reduction of mineral and organic impurities in the composition of the runes due to the maintenance of sheep with a starvation diet before shearing in a pen with a mesh floor set at a height of 1 m or more from the ground surface. The fallout of impurities through the mesh floor of </w:t>
      </w:r>
      <w:r w:rsidR="00A81FE7">
        <w:rPr>
          <w:rFonts w:ascii="Times New Roman" w:hAnsi="Times New Roman"/>
          <w:sz w:val="24"/>
          <w:szCs w:val="24"/>
          <w:lang w:val="en-US"/>
        </w:rPr>
        <w:t xml:space="preserve">pen </w:t>
      </w:r>
      <w:r>
        <w:rPr>
          <w:rFonts w:ascii="Times New Roman" w:hAnsi="Times New Roman"/>
          <w:sz w:val="24"/>
          <w:szCs w:val="24"/>
          <w:lang w:val="kk-KZ"/>
        </w:rPr>
        <w:t>is provided at the same time by loosening the upper part of the runes due to the constant contact of the body of the sheep with each other with a crowded content, with a duration of more than 12 hours. This ensures the facilitation and high-quality shearing of sheep and the preparation of wool with a higher yield in washed fiber, which predetermines its cost based on the results of the purchaser's assessment of the corresponding quality indicators, including control washing.</w:t>
      </w:r>
    </w:p>
    <w:p w:rsidR="002773CD" w:rsidRDefault="00A81FE7" w:rsidP="0036652C">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in coarse-wool</w:t>
      </w:r>
      <w:r w:rsidR="002773CD">
        <w:rPr>
          <w:rFonts w:ascii="Times New Roman" w:hAnsi="Times New Roman"/>
          <w:sz w:val="24"/>
          <w:szCs w:val="24"/>
          <w:lang w:val="kk-KZ"/>
        </w:rPr>
        <w:t xml:space="preserve"> and, e</w:t>
      </w:r>
      <w:r>
        <w:rPr>
          <w:rFonts w:ascii="Times New Roman" w:hAnsi="Times New Roman"/>
          <w:sz w:val="24"/>
          <w:szCs w:val="24"/>
          <w:lang w:val="kk-KZ"/>
        </w:rPr>
        <w:t>specially, in semi-coarse-wool</w:t>
      </w:r>
      <w:r w:rsidR="002773CD">
        <w:rPr>
          <w:rFonts w:ascii="Times New Roman" w:hAnsi="Times New Roman"/>
          <w:sz w:val="24"/>
          <w:szCs w:val="24"/>
          <w:lang w:val="kk-KZ"/>
        </w:rPr>
        <w:t xml:space="preserve"> sheep breeding, obtaining competitive sheep </w:t>
      </w:r>
      <w:r w:rsidR="0036652C">
        <w:rPr>
          <w:rFonts w:ascii="Times New Roman" w:hAnsi="Times New Roman"/>
          <w:sz w:val="24"/>
          <w:szCs w:val="24"/>
          <w:lang w:val="en-US"/>
        </w:rPr>
        <w:t>fiber (fur)</w:t>
      </w:r>
      <w:r w:rsidR="002773CD">
        <w:rPr>
          <w:rFonts w:ascii="Times New Roman" w:hAnsi="Times New Roman"/>
          <w:sz w:val="24"/>
          <w:szCs w:val="24"/>
          <w:lang w:val="kk-KZ"/>
        </w:rPr>
        <w:t xml:space="preserve"> on the basis of carding of these types of washed wool on two types of machines made in China. With 4-fold combing on cards of coarse and semi-coarse wool, depending on their quality, the output of fluff is, respectively, 35-40 and 50-60%, with a residual content in the composition of coarse fibers in the range of 15-25 and 10- fifteen%. At the same time, coarse fibers will be represented mainly by shortened and thin transitional fibers, which, despite their content at the indicated level, ensure that the average fiber fineness (within 22-24 microns) in the resulting product meets the requirements of fluff - up to 30 microns. This type of wool product is not known enough on the world market and is sold in the domestic market of China, depending on the quality, within the range of 2-10 US dollars per 1 kg. In its production, along with the sale in the form of down, it is possible to produce a quilt using it as a filler.</w:t>
      </w:r>
    </w:p>
    <w:p w:rsidR="002773CD" w:rsidRDefault="002773CD" w:rsidP="0036652C">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The transfer of this technology is acceptable for a mo</w:t>
      </w:r>
      <w:r w:rsidR="0036652C">
        <w:rPr>
          <w:rFonts w:ascii="Times New Roman" w:hAnsi="Times New Roman"/>
          <w:sz w:val="24"/>
          <w:szCs w:val="24"/>
          <w:lang w:val="kk-KZ"/>
        </w:rPr>
        <w:t xml:space="preserve">del farm in the structure of </w:t>
      </w:r>
      <w:r>
        <w:rPr>
          <w:rFonts w:ascii="Times New Roman" w:hAnsi="Times New Roman"/>
          <w:sz w:val="24"/>
          <w:szCs w:val="24"/>
          <w:lang w:val="kk-KZ"/>
        </w:rPr>
        <w:t xml:space="preserve"> </w:t>
      </w:r>
      <w:r w:rsidR="0036652C">
        <w:rPr>
          <w:rFonts w:ascii="Times New Roman" w:hAnsi="Times New Roman"/>
          <w:sz w:val="24"/>
          <w:szCs w:val="24"/>
          <w:lang w:val="kk-KZ"/>
        </w:rPr>
        <w:t>farm «</w:t>
      </w:r>
      <w:r>
        <w:rPr>
          <w:rFonts w:ascii="Times New Roman" w:hAnsi="Times New Roman"/>
          <w:sz w:val="24"/>
          <w:szCs w:val="24"/>
          <w:lang w:val="kk-KZ"/>
        </w:rPr>
        <w:t>Kuat</w:t>
      </w:r>
      <w:r w:rsidR="0036652C">
        <w:rPr>
          <w:rFonts w:ascii="Times New Roman" w:hAnsi="Times New Roman"/>
          <w:sz w:val="24"/>
          <w:szCs w:val="24"/>
          <w:lang w:val="kk-KZ"/>
        </w:rPr>
        <w:t>»</w:t>
      </w:r>
      <w:r w:rsidR="0036652C">
        <w:rPr>
          <w:rFonts w:ascii="Times New Roman" w:hAnsi="Times New Roman"/>
          <w:sz w:val="24"/>
          <w:szCs w:val="24"/>
          <w:lang w:val="en-US"/>
        </w:rPr>
        <w:t xml:space="preserve"> in East Kazakhstan region</w:t>
      </w:r>
      <w:r>
        <w:rPr>
          <w:rFonts w:ascii="Times New Roman" w:hAnsi="Times New Roman"/>
          <w:sz w:val="24"/>
          <w:szCs w:val="24"/>
          <w:lang w:val="kk-KZ"/>
        </w:rPr>
        <w:t xml:space="preserve">, which has Chinese equipment with a production line for the primary processing of wool based on washing. A proposal was submitted to the management of the </w:t>
      </w:r>
      <w:r w:rsidR="0036652C">
        <w:rPr>
          <w:rFonts w:ascii="Times New Roman" w:hAnsi="Times New Roman"/>
          <w:sz w:val="24"/>
          <w:szCs w:val="24"/>
          <w:lang w:val="en-US"/>
        </w:rPr>
        <w:t>farm</w:t>
      </w:r>
      <w:r>
        <w:rPr>
          <w:rFonts w:ascii="Times New Roman" w:hAnsi="Times New Roman"/>
          <w:sz w:val="24"/>
          <w:szCs w:val="24"/>
          <w:lang w:val="kk-KZ"/>
        </w:rPr>
        <w:t xml:space="preserve"> for the development of this production on the basis of an additional purchase from China of cards available at a cost ($ 6,000 for 1 unit). In the form of a summary of the "Business plan" the characteristics of technological processes, yield and cost of fluff with 4-fold combing of sheep's coarse and semi-coarse wool are given.</w:t>
      </w:r>
    </w:p>
    <w:p w:rsidR="002773CD" w:rsidRDefault="002773CD" w:rsidP="002773CD">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Grazing land. To substantiate the need for a model farm in land, the calculation of their required area for the main herd (1000 heads) of sheep and intermediate herd (lambs and young animals up to 1 year old) in feed (feed unit) for a calendar year was carried out (Appendix B, Table 27), and also the feed capacity of pastures in terms of the output of fodder units from 1 ha of pastures by seasons of the year in the context of natural forage zones (Appendix B, Table B.38).</w:t>
      </w:r>
    </w:p>
    <w:p w:rsidR="002773CD" w:rsidRDefault="002773CD" w:rsidP="002773CD">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xml:space="preserve">Table B.38 also provides literary materials on the feed capacity of pastures in Kazakhstan according to the recommendation of the "Farmer's Handbook on the Rational Use of Pastures" (Almaty, 2013), developed by </w:t>
      </w:r>
      <w:r w:rsidR="0036652C">
        <w:rPr>
          <w:rFonts w:ascii="Times New Roman" w:hAnsi="Times New Roman"/>
          <w:sz w:val="24"/>
          <w:szCs w:val="24"/>
          <w:lang w:val="en-US"/>
        </w:rPr>
        <w:t>«</w:t>
      </w:r>
      <w:r>
        <w:rPr>
          <w:rFonts w:ascii="Times New Roman" w:hAnsi="Times New Roman"/>
          <w:sz w:val="24"/>
          <w:szCs w:val="24"/>
          <w:lang w:val="kk-KZ"/>
        </w:rPr>
        <w:t>Spur-Flyne</w:t>
      </w:r>
      <w:r w:rsidR="0036652C">
        <w:rPr>
          <w:rFonts w:ascii="Times New Roman" w:hAnsi="Times New Roman"/>
          <w:sz w:val="24"/>
          <w:szCs w:val="24"/>
          <w:lang w:val="en-US"/>
        </w:rPr>
        <w:t>»</w:t>
      </w:r>
      <w:r>
        <w:rPr>
          <w:rFonts w:ascii="Times New Roman" w:hAnsi="Times New Roman"/>
          <w:sz w:val="24"/>
          <w:szCs w:val="24"/>
          <w:lang w:val="kk-KZ"/>
        </w:rPr>
        <w:t xml:space="preserve"> LLP for the Department of Livestock of the Ministry of Agriculture of the Republic of Kazakhstan. It should be noted that the natural forage zones in this recommendation (desert, steppe and mountain) do not fully correspond, with the exception of one (desert), to the zones of location of model farms, represented by dry-steppe, foothill-desert-steppe zones.</w:t>
      </w:r>
    </w:p>
    <w:p w:rsidR="002773CD" w:rsidRDefault="002773CD" w:rsidP="0036652C">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It was found that the feed capacity of pastures of model farms in the dry steppe zone is lower than the standard for the steppe zone presented in the recommendation, and the diff</w:t>
      </w:r>
      <w:r w:rsidR="0036652C">
        <w:rPr>
          <w:rFonts w:ascii="Times New Roman" w:hAnsi="Times New Roman"/>
          <w:sz w:val="24"/>
          <w:szCs w:val="24"/>
          <w:lang w:val="kk-KZ"/>
        </w:rPr>
        <w:t xml:space="preserve">erence is 25.4% in Akmola </w:t>
      </w:r>
      <w:r w:rsidR="0036652C">
        <w:rPr>
          <w:rFonts w:ascii="Times New Roman" w:hAnsi="Times New Roman"/>
          <w:sz w:val="24"/>
          <w:szCs w:val="24"/>
          <w:lang w:val="en-US"/>
        </w:rPr>
        <w:t>region</w:t>
      </w:r>
      <w:r>
        <w:rPr>
          <w:rFonts w:ascii="Times New Roman" w:hAnsi="Times New Roman"/>
          <w:sz w:val="24"/>
          <w:szCs w:val="24"/>
          <w:lang w:val="kk-KZ"/>
        </w:rPr>
        <w:t xml:space="preserve">, and 38.8-34.4% in Aktobe </w:t>
      </w:r>
      <w:r w:rsidR="0036652C">
        <w:rPr>
          <w:rFonts w:ascii="Times New Roman" w:hAnsi="Times New Roman"/>
          <w:sz w:val="24"/>
          <w:szCs w:val="24"/>
          <w:lang w:val="en-US"/>
        </w:rPr>
        <w:t>region</w:t>
      </w:r>
      <w:r>
        <w:rPr>
          <w:rFonts w:ascii="Times New Roman" w:hAnsi="Times New Roman"/>
          <w:sz w:val="24"/>
          <w:szCs w:val="24"/>
          <w:lang w:val="kk-KZ"/>
        </w:rPr>
        <w:t>. For other model farms, in view of the greater correspondence of the botanical composition of their grass stand to pastures of desert vegetation, the comparison was made with respect to the norm of such a zone according to the recommendation. The feeding capacity of their pastures was also lower in the dry steppe zone of the East Kazakhstan region by 3.3-11.1%, in the foothill-desert-steppe zone of the Almaty region by 4.0-13.1%. The low feed capacity of the model farms' pastures, relative to the norm of the above recommendation, may be associated with a higher load per 1 ha of land.</w:t>
      </w:r>
    </w:p>
    <w:p w:rsidR="002773CD" w:rsidRDefault="002773CD" w:rsidP="002773CD">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According to the above recommendation, the coefficients of eatability and production yield in dry matter are, respectively, for the herbage of pastures in the mountain zone 60-66% and 3.3-3.9 c / ha, steppe 60-62% and 3.0-3.5 c / ha, semi-desert 53-58% and 2.2-2.8 c / ha, desert 47-53% and 1.4-1.9 c / ha. The variation in indicators depending on the seasons is the smallest in winter and the largest in summer.</w:t>
      </w:r>
    </w:p>
    <w:p w:rsidR="002773CD" w:rsidRDefault="002773CD" w:rsidP="002773CD">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The production yield of the model farms pastures is, c / ha:</w:t>
      </w:r>
    </w:p>
    <w:p w:rsidR="002773CD" w:rsidRDefault="002773CD" w:rsidP="0036652C">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xml:space="preserve">- Almaty region, foothill-desert-steppe zone: </w:t>
      </w:r>
      <w:r w:rsidR="0036652C">
        <w:rPr>
          <w:rFonts w:ascii="Times New Roman" w:hAnsi="Times New Roman"/>
          <w:sz w:val="24"/>
          <w:szCs w:val="24"/>
          <w:lang w:val="en-US"/>
        </w:rPr>
        <w:t>EPF</w:t>
      </w:r>
      <w:r w:rsidR="0036652C">
        <w:rPr>
          <w:rFonts w:ascii="Times New Roman" w:hAnsi="Times New Roman"/>
          <w:sz w:val="24"/>
          <w:szCs w:val="24"/>
          <w:lang w:val="kk-KZ"/>
        </w:rPr>
        <w:t xml:space="preserve"> </w:t>
      </w:r>
      <w:r w:rsidR="0036652C">
        <w:rPr>
          <w:rFonts w:ascii="Times New Roman" w:hAnsi="Times New Roman"/>
          <w:sz w:val="24"/>
          <w:szCs w:val="24"/>
          <w:lang w:val="en-US"/>
        </w:rPr>
        <w:t>«</w:t>
      </w:r>
      <w:r w:rsidR="0036652C">
        <w:rPr>
          <w:rFonts w:ascii="Times New Roman" w:hAnsi="Times New Roman"/>
          <w:sz w:val="24"/>
          <w:szCs w:val="24"/>
          <w:lang w:val="kk-KZ"/>
        </w:rPr>
        <w:t>KAZNIIZH</w:t>
      </w:r>
      <w:r w:rsidR="0036652C">
        <w:rPr>
          <w:rFonts w:ascii="Times New Roman" w:hAnsi="Times New Roman"/>
          <w:sz w:val="24"/>
          <w:szCs w:val="24"/>
          <w:lang w:val="en-US"/>
        </w:rPr>
        <w:t>i</w:t>
      </w:r>
      <w:r w:rsidR="0036652C">
        <w:rPr>
          <w:rFonts w:ascii="Times New Roman" w:hAnsi="Times New Roman"/>
          <w:sz w:val="24"/>
          <w:szCs w:val="24"/>
          <w:lang w:val="kk-KZ"/>
        </w:rPr>
        <w:t>K</w:t>
      </w:r>
      <w:r w:rsidR="0036652C">
        <w:rPr>
          <w:rFonts w:ascii="Times New Roman" w:hAnsi="Times New Roman"/>
          <w:sz w:val="24"/>
          <w:szCs w:val="24"/>
          <w:lang w:val="en-US"/>
        </w:rPr>
        <w:t>»</w:t>
      </w:r>
      <w:r>
        <w:rPr>
          <w:rFonts w:ascii="Times New Roman" w:hAnsi="Times New Roman"/>
          <w:sz w:val="24"/>
          <w:szCs w:val="24"/>
          <w:lang w:val="kk-KZ"/>
        </w:rPr>
        <w:t xml:space="preserve"> - 1.9-3.51; </w:t>
      </w:r>
      <w:r w:rsidR="0036652C">
        <w:rPr>
          <w:rFonts w:ascii="Times New Roman" w:hAnsi="Times New Roman"/>
          <w:sz w:val="24"/>
          <w:szCs w:val="24"/>
          <w:lang w:val="en-US"/>
        </w:rPr>
        <w:t>farm</w:t>
      </w:r>
      <w:r>
        <w:rPr>
          <w:rFonts w:ascii="Times New Roman" w:hAnsi="Times New Roman"/>
          <w:sz w:val="24"/>
          <w:szCs w:val="24"/>
          <w:lang w:val="kk-KZ"/>
        </w:rPr>
        <w:t xml:space="preserve"> "Murynbay" - 1.56-3.48; desert / semi-desert, IP "Sabyrbek" - 1.53-3.44;</w:t>
      </w:r>
    </w:p>
    <w:p w:rsidR="002773CD" w:rsidRDefault="002773CD" w:rsidP="0036652C">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xml:space="preserve">- Zhambyl region, foothill-desert-steppe zone: </w:t>
      </w:r>
      <w:r w:rsidR="0036652C">
        <w:rPr>
          <w:rFonts w:ascii="Times New Roman" w:hAnsi="Times New Roman"/>
          <w:sz w:val="24"/>
          <w:szCs w:val="24"/>
          <w:lang w:val="en-US"/>
        </w:rPr>
        <w:t>farm</w:t>
      </w:r>
      <w:r>
        <w:rPr>
          <w:rFonts w:ascii="Times New Roman" w:hAnsi="Times New Roman"/>
          <w:sz w:val="24"/>
          <w:szCs w:val="24"/>
          <w:lang w:val="kk-KZ"/>
        </w:rPr>
        <w:t xml:space="preserve"> "BayNur" - 1.56-3.58; </w:t>
      </w:r>
      <w:r w:rsidR="0036652C">
        <w:rPr>
          <w:rFonts w:ascii="Times New Roman" w:hAnsi="Times New Roman"/>
          <w:sz w:val="24"/>
          <w:szCs w:val="24"/>
          <w:lang w:val="en-US"/>
        </w:rPr>
        <w:t xml:space="preserve">farm </w:t>
      </w:r>
      <w:r>
        <w:rPr>
          <w:rFonts w:ascii="Times New Roman" w:hAnsi="Times New Roman"/>
          <w:sz w:val="24"/>
          <w:szCs w:val="24"/>
          <w:lang w:val="kk-KZ"/>
        </w:rPr>
        <w:t>"Balazhaisan" - 1.67-3.14;</w:t>
      </w:r>
    </w:p>
    <w:p w:rsidR="002773CD" w:rsidRDefault="002773CD" w:rsidP="0036652C">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xml:space="preserve">- East Kazakhstan region, foothill-steppe zone: farm "Aigul" - 1.65-3.51; </w:t>
      </w:r>
      <w:r w:rsidR="0036652C">
        <w:rPr>
          <w:rFonts w:ascii="Times New Roman" w:hAnsi="Times New Roman"/>
          <w:sz w:val="24"/>
          <w:szCs w:val="24"/>
          <w:lang w:val="en-US"/>
        </w:rPr>
        <w:t>farm</w:t>
      </w:r>
      <w:r>
        <w:rPr>
          <w:rFonts w:ascii="Times New Roman" w:hAnsi="Times New Roman"/>
          <w:sz w:val="24"/>
          <w:szCs w:val="24"/>
          <w:lang w:val="kk-KZ"/>
        </w:rPr>
        <w:t xml:space="preserve"> "Kuat" - 1.65-3.24;</w:t>
      </w:r>
    </w:p>
    <w:p w:rsidR="002773CD" w:rsidRDefault="002773CD" w:rsidP="002773CD">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Aktobe region, dry steppe zone: farm "Zhantizer" - 1.51-3.26; KH "NAS" - 1.61-2.97;</w:t>
      </w:r>
    </w:p>
    <w:p w:rsidR="002773CD" w:rsidRDefault="002773CD" w:rsidP="002773CD">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kk-KZ"/>
        </w:rPr>
        <w:t>- Akmola region, dry steppe zone: farm "Suleimenova" - 2.29-3.52.</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Standards for the area of ​​pasture land. For a model farm for 1000 head of sheep, the need for pasture area is calculated on the basis of the established feed capacity in the context of the natural forage zones of location (Appendix B, Table B.39), and the needs for hayfields and arable land areas are based on the annual demand of the total livestock, including young stock of the current year of birth, in nutrients of feed for grazing and stall periods (Appendix B, Table B.39).</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When calculating for model farms in Almaty and Zhambyl regions, it is envisaged to replenish the need for roughage (hay) by 50% at the expense of their own land, grain feed - by 25%, respectively, East Kazakhstan and Aktobe - 75 and 25%, Akmola - 100 and 75%, and the rest - through the purchase. The calculation of the yield of natural hay in dry matter was carried out with a yield of 1 hectare of hayfields of model farms of the first two regions of 12 centners, the next two, respectively, 8 and 7, Akmola - 6 centners, grain feed in the form of wheat - 8 centners / ha in all administrative regions.</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Characterizing these calculated standards, it should be noted that they are higher than the indicators of literary materials, relative to the yield of pastures in the republic and, especially, in the northern zone (3 centners / ha) and are applicable to justify the payback of costs for their procurement at the existing cost of fuels and lubricants in the domestic market and the feasibility of diversion for haymaking land with such a minimum productivity or by overseeding forage crops.</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When calculating the farm's annual feed requirements, the nutritional value of harvested and purchased feed was established according to the reference manual - the standards for the content of feed units and digestible protein using a single standard for concentrated feed - wheat for all model farms, and for hay - the corresponding standards in the context of its types according to botanical composition.</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Estimated standards for the need for haymaking and arable land in the context of model farms are based, first of all, on the duration of the grazing period and the highest, respectively, for Aktobe, East Kazakhstan regions - 238-300 and 13-15 hectares and, especially, Akmola region - 493 and 44 hectares, against 78-93 and 11-14 hectares for farms in the southern zone. The increase in demand for hayfields for farms in the first three regions is also associated with the lower productivity of their lands noted above.</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 For model farms of these three regions, a higher need for pasture lands is also characteristic: 2844 hectares - in Akmola, 3273-3580 hectares in Aktobe and East Kazakhstan regions, versus 2217-2724 hectares for farms in southern regions, which is due to the absence in these administrative regions seasonal mountain and desert pastures.</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Due to seasonal summer mountain pastures, the need for pasture on model farms decreases in Almaty region from 3158 to 2217 hectares, or by 941 hectares, and for farms of Zhambyl region this is provided in one farm (fat-tailed sheep) at the expense of mountain, and in another (semi-fine fleece sheep ) - seasonal pastures of Moyinkum, respectively, on 1016 and 1030 hectares.</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An increase in the area leads to a decrease in the load on the pasture and per 1 head of sheep in the model farms of the East Kazakhstan, Akmola, Aktobe regions there is a land area of ​​2.9-3.6 hectares, against the standard of 2.6-2.8 hectares / head for pasture Kazakhstan with the lowest feed capacity. The difference is 0.3-0.8 ha or 11.5-28.6%. A similar load and a difference in relation to the standard was characteristic for the area of ​​pastures of model farms in the southern regions in the absence of the possibility of using seasonal pastures. This is due to both a relatively low level of pasture feed capacity and an increase in the annual feed requirement for model farms, depending on the direction of sheep productivity, to 517-528 feed units / head, including 367-388 feed units / head. at the expense of the grass stand of pastures, on average - 528 and 377 fodder units / head, against the standard of 500 and 325 fodder units / head used in sheep breeding of the republic. The excess in the annual need for a fodder unit is 6%, and in the pasture period this difference is more significant - 16%, which predetermines the manifestation of a lower load per 1 ha of land according to the standards of the pasture area of ​​model farms.</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Improving the efficiency of land use. The established feed capacity of the land of model farms, which predetermines low load rates and, thereby, a low level in the production of sheep products from 1 hectare indicates the expediency of increasing the efficiency of pasture use.</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During the period of scientific and production work in model farms in this direction, a transfer of the following technological equipment was carried out, and 2 scientific developments to increase the feed capacity of pastures, but the volumes and preliminary results on their implementation require a longer assessment, with adjustments.</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Sheep grazing. The preliminary results of the transfer of an electric fence with an area of ​​120 hectares for grazing sheep of model farms indicate that the actual feed capacity of their pastures predetermines the possibility of its use in the spring-summer period for </w:t>
      </w:r>
      <w:r w:rsidR="0049656F">
        <w:rPr>
          <w:rFonts w:ascii="Times New Roman" w:hAnsi="Times New Roman"/>
          <w:sz w:val="24"/>
          <w:szCs w:val="24"/>
          <w:lang w:val="en-US"/>
        </w:rPr>
        <w:t>ewes</w:t>
      </w:r>
      <w:r>
        <w:rPr>
          <w:rFonts w:ascii="Times New Roman" w:hAnsi="Times New Roman"/>
          <w:sz w:val="24"/>
          <w:szCs w:val="24"/>
          <w:lang w:val="en-US"/>
        </w:rPr>
        <w:t xml:space="preserve"> and lambs with a duration of up to 4 months, and up to 2-3 months in the summer-autumn period for fattening overhauled and rearing young stock.</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The pen area is divided into 4 sections, for </w:t>
      </w:r>
      <w:r w:rsidR="0049656F">
        <w:rPr>
          <w:rFonts w:ascii="Times New Roman" w:hAnsi="Times New Roman"/>
          <w:sz w:val="24"/>
          <w:szCs w:val="24"/>
          <w:lang w:val="en-US"/>
        </w:rPr>
        <w:t>ewes</w:t>
      </w:r>
      <w:r>
        <w:rPr>
          <w:rFonts w:ascii="Times New Roman" w:hAnsi="Times New Roman"/>
          <w:sz w:val="24"/>
          <w:szCs w:val="24"/>
          <w:lang w:val="en-US"/>
        </w:rPr>
        <w:t xml:space="preserve"> with lambs with a single area - 30 hectares, for young animals, taking into account their production purpose and number. At the same time, in the breeding farm, the number of livestock left for the repair of the herd will be 120 heads more than in the marketable one and, accordingly, an increase in the grazing area is required in relation to the young during feeding.</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The following scheme of paddock grazing (Appendix B, Table B.40) is given by the average number of </w:t>
      </w:r>
      <w:r w:rsidR="0049656F">
        <w:rPr>
          <w:rFonts w:ascii="Times New Roman" w:hAnsi="Times New Roman"/>
          <w:sz w:val="24"/>
          <w:szCs w:val="24"/>
          <w:lang w:val="en-US"/>
        </w:rPr>
        <w:t>ewes</w:t>
      </w:r>
      <w:r>
        <w:rPr>
          <w:rFonts w:ascii="Times New Roman" w:hAnsi="Times New Roman"/>
          <w:sz w:val="24"/>
          <w:szCs w:val="24"/>
          <w:lang w:val="en-US"/>
        </w:rPr>
        <w:t>, young stock on a commercial and pedigree farm, and at the same time, the area for replacement young stock is 20 hectares or 2 times more than for super-livestock:</w:t>
      </w:r>
    </w:p>
    <w:p w:rsidR="002773CD" w:rsidRDefault="002773CD" w:rsidP="0036652C">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 grazing of </w:t>
      </w:r>
      <w:r w:rsidR="0049656F">
        <w:rPr>
          <w:rFonts w:ascii="Times New Roman" w:hAnsi="Times New Roman"/>
          <w:sz w:val="24"/>
          <w:szCs w:val="24"/>
          <w:lang w:val="en-US"/>
        </w:rPr>
        <w:t>ewes</w:t>
      </w:r>
      <w:r>
        <w:rPr>
          <w:rFonts w:ascii="Times New Roman" w:hAnsi="Times New Roman"/>
          <w:sz w:val="24"/>
          <w:szCs w:val="24"/>
          <w:lang w:val="en-US"/>
        </w:rPr>
        <w:t xml:space="preserve"> and lambs (section - 30 hectares), with a total duration of 60 days and 5-fold transfer of the </w:t>
      </w:r>
      <w:r w:rsidR="0036652C">
        <w:rPr>
          <w:rFonts w:ascii="Times New Roman" w:hAnsi="Times New Roman"/>
          <w:sz w:val="24"/>
          <w:szCs w:val="24"/>
          <w:lang w:val="en-US"/>
        </w:rPr>
        <w:t>pen</w:t>
      </w:r>
      <w:r>
        <w:rPr>
          <w:rFonts w:ascii="Times New Roman" w:hAnsi="Times New Roman"/>
          <w:sz w:val="24"/>
          <w:szCs w:val="24"/>
          <w:lang w:val="en-US"/>
        </w:rPr>
        <w:t>. The duration of grazing before transferring to the next area of ​​the land is 13.5 days for the southern and southeastern zones and 12.5 days for the Akmola and Aktobe regions with the daily provision of one head with grass stand of the pasture with a nutritional value of 1.2-1.35 forage units.</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grazing of young stock with a duration of 90 days, with an area of ​​2 sections of repair and super-repair young stock, respectively, 40 and 20 hectares. The multiplicity of transfer is 7-8, the duration of grazing is 14 days for the southern and southeastern zones and 12 days for the Akmola and Aktobe regions with the daily provision of one head with grass stand for pasture with a nutritional value of 1.3-1.4 feed units.</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Pasture rotation. According to the results of a patent search, the following schemes of pasture rotation recommended by the All-Russian Research Institute of Forage are the most acceptable:</w:t>
      </w:r>
    </w:p>
    <w:p w:rsidR="002773CD" w:rsidRDefault="002773CD" w:rsidP="0036652C">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1. Four-year pasture rotation on 5 plots, with allotment for haymaking 1 year - the fifth plot, 2 years - the fourth plot, 3 years - again the fifth plot. Recommended for the model farm of </w:t>
      </w:r>
      <w:r w:rsidR="0036652C">
        <w:rPr>
          <w:rFonts w:ascii="Times New Roman" w:hAnsi="Times New Roman"/>
          <w:sz w:val="24"/>
          <w:szCs w:val="24"/>
          <w:lang w:val="en-US"/>
        </w:rPr>
        <w:t>EPF «</w:t>
      </w:r>
      <w:r>
        <w:rPr>
          <w:rFonts w:ascii="Times New Roman" w:hAnsi="Times New Roman"/>
          <w:sz w:val="24"/>
          <w:szCs w:val="24"/>
          <w:lang w:val="en-US"/>
        </w:rPr>
        <w:t>KazNIIZHiK</w:t>
      </w:r>
      <w:r w:rsidR="0036652C">
        <w:rPr>
          <w:rFonts w:ascii="Times New Roman" w:hAnsi="Times New Roman"/>
          <w:sz w:val="24"/>
          <w:szCs w:val="24"/>
          <w:lang w:val="en-US"/>
        </w:rPr>
        <w:t>»</w:t>
      </w:r>
      <w:r>
        <w:rPr>
          <w:rFonts w:ascii="Times New Roman" w:hAnsi="Times New Roman"/>
          <w:sz w:val="24"/>
          <w:szCs w:val="24"/>
          <w:lang w:val="en-US"/>
        </w:rPr>
        <w:t xml:space="preserve"> LLP, which does not have hayfields in the structure of the land.</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2. For model farms in Almaty, Zhambyl and East Kazakhstan regions, the 4-year turnover in four plots, and in Akmola and Aktobe regions - also on four plots, but 6-year.</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With a 4-year turnover, the re-use of the site in the same season of the year occurs after 1 year. First year, 1-site - spring, 2 - winter, 3 - summer, 4 - autumn, Second year, respectively, winter, spring, autumn, summer. The third - again, like the first year. The fourth, again, as in the second year.</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With a 6-year, as in a 4-year turnover, but with a similar alternation for an additional 2 years. At the same time, there is a difference only in the allocation of sites for the seasons of the year. First year, 1-site - autumn, 2 - summer, 3 - spring, 4 - winter. With these schemes, there is a possibility of improvement due to overseeding of forage crops after using in winter according to a 4-year pasture rotation of 1 and 2 plots, and for a 6-year pasture rotation - plots 3 and 4. Seeds are sown in spring, and the growth and development of plants is ensured lasting 12 months - until use in the same season of the next year of use.</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The research of many scientists was directed to the improvement of productivity and botanical composition of pastures [22-25]. The transfer of the following methods of sowing seeds to pasture was envisaged:</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radical improvement by sowing herbs in previously plowed or cultivated to a depth of 8-10 cm soil;</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sowing seeds without preliminary preparation to the seeding depth with a seeder.</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The choice of forage crops was based on the results of scientific and production experiments carried out in the republic, recommended:</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for steppe zones - sainfoin, as a stable highly productive crop, as well as grass mixtures with the inclusion of alfalfa, cereals;</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for desert zones - izen, as well as its mixture of herbs with the following crops: wormwood, kuireuk and wheat grass.</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The sowing method based on autumn plowing and spring application of grass mixture seeds from perennial crops to the soil was introduced on the model farm "Zhantezir" in Aktobe region, sainfoin under</w:t>
      </w:r>
      <w:r w:rsidR="0036652C">
        <w:rPr>
          <w:rFonts w:ascii="Times New Roman" w:hAnsi="Times New Roman"/>
          <w:sz w:val="24"/>
          <w:szCs w:val="24"/>
          <w:lang w:val="en-US"/>
        </w:rPr>
        <w:t xml:space="preserve"> the cover of barley for the EPF</w:t>
      </w:r>
      <w:r>
        <w:rPr>
          <w:rFonts w:ascii="Times New Roman" w:hAnsi="Times New Roman"/>
          <w:sz w:val="24"/>
          <w:szCs w:val="24"/>
          <w:lang w:val="en-US"/>
        </w:rPr>
        <w:t xml:space="preserve"> "KazNIIZHiK" and the following results were obtained, respectively:</w:t>
      </w:r>
    </w:p>
    <w:p w:rsidR="002773CD" w:rsidRDefault="002773CD" w:rsidP="0036652C">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on an area of ​​15 hectares, on average, from 1 hectare, 24.0 centners of hay of cereals and legumes, versus 8 centners for other hayfields of the economy;</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on an area of ​​25 hectares, on average, from 1 hectare, 10 centners of marketable feed grain of barley from a cover crop, achievement of the development of the main crop for harvesting with a height of 20-35 cm.</w:t>
      </w:r>
    </w:p>
    <w:p w:rsidR="002773CD" w:rsidRDefault="002773CD" w:rsidP="002773C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For other model farms in 2019-2020, it was envisaged to sow wheatgrass seeds on 15 hectares of the area by sowing without plowing the soil, but due to the lack of practice in this technology and the necessary equipment, sowing was carried out only in the farms - "Murynbay" Almaty and "Bai- Nur ”of Zhambyl oblasts on the previously discarded soil. Seed germination turned out to be low - in the range of 20-30%, which may be due to both not optimal discing depth or soil moisture, and low seed quality in terms of germination. Sprouted wheatgrass plants reached a height of 10-12 cm by autumn.</w:t>
      </w:r>
    </w:p>
    <w:p w:rsidR="002773CD" w:rsidRPr="002773CD" w:rsidRDefault="002773CD" w:rsidP="002773CD">
      <w:pPr>
        <w:pStyle w:val="afd"/>
        <w:spacing w:line="360" w:lineRule="auto"/>
        <w:ind w:firstLine="709"/>
        <w:jc w:val="both"/>
        <w:rPr>
          <w:rFonts w:ascii="Times New Roman" w:hAnsi="Times New Roman"/>
          <w:sz w:val="24"/>
          <w:szCs w:val="24"/>
          <w:lang w:val="kk-KZ"/>
        </w:rPr>
      </w:pPr>
      <w:r>
        <w:rPr>
          <w:rFonts w:ascii="Times New Roman" w:hAnsi="Times New Roman"/>
          <w:sz w:val="24"/>
          <w:szCs w:val="24"/>
          <w:lang w:val="en-US"/>
        </w:rPr>
        <w:t>The wheatgrass seeds were presented to the distributor-seller, the results were obtained on the conformity of the quality for sowing and the amount of 1,800 kg will be used in the spring of 2021 with the introduction of an adjustment to the originally tested technology - bringing the depth of disking of the soil to the subsidiary.</w:t>
      </w:r>
    </w:p>
    <w:p w:rsidR="007D3A06" w:rsidRPr="002773CD" w:rsidRDefault="007D3A06" w:rsidP="00404B76">
      <w:pPr>
        <w:pStyle w:val="af9"/>
        <w:spacing w:before="0" w:beforeAutospacing="0" w:after="0" w:afterAutospacing="0" w:line="360" w:lineRule="auto"/>
        <w:ind w:firstLine="709"/>
        <w:jc w:val="both"/>
        <w:rPr>
          <w:rFonts w:ascii="Times New Roman" w:hAnsi="Times New Roman" w:cs="Times New Roman"/>
          <w:b/>
          <w:bCs/>
          <w:iCs/>
          <w:sz w:val="24"/>
          <w:szCs w:val="24"/>
          <w:shd w:val="clear" w:color="auto" w:fill="FFFFFF"/>
          <w:lang w:val="en-US"/>
        </w:rPr>
      </w:pPr>
    </w:p>
    <w:p w:rsidR="007D3A06" w:rsidRPr="0079751C" w:rsidRDefault="003F31E0" w:rsidP="0079751C">
      <w:pPr>
        <w:pStyle w:val="af9"/>
        <w:numPr>
          <w:ilvl w:val="1"/>
          <w:numId w:val="8"/>
        </w:numPr>
        <w:tabs>
          <w:tab w:val="left" w:pos="1134"/>
        </w:tabs>
        <w:spacing w:before="0" w:beforeAutospacing="0" w:after="0" w:afterAutospacing="0" w:line="360" w:lineRule="auto"/>
        <w:ind w:left="0" w:firstLine="709"/>
        <w:jc w:val="both"/>
        <w:rPr>
          <w:rFonts w:ascii="Times New Roman" w:hAnsi="Times New Roman" w:cs="Times New Roman"/>
          <w:b/>
          <w:bCs/>
          <w:iCs/>
          <w:sz w:val="24"/>
          <w:szCs w:val="24"/>
          <w:shd w:val="clear" w:color="auto" w:fill="FFFFFF"/>
          <w:lang w:val="en-US"/>
        </w:rPr>
      </w:pPr>
      <w:r w:rsidRPr="003F31E0">
        <w:rPr>
          <w:rFonts w:ascii="Times New Roman" w:hAnsi="Times New Roman" w:cs="Times New Roman"/>
          <w:b/>
          <w:bCs/>
          <w:iCs/>
          <w:sz w:val="24"/>
          <w:szCs w:val="24"/>
          <w:shd w:val="clear" w:color="auto" w:fill="FFFFFF"/>
          <w:lang w:val="en-US"/>
        </w:rPr>
        <w:t>Effective practices of work with livestock of meat productivity direction on the farm</w:t>
      </w:r>
    </w:p>
    <w:p w:rsidR="0079751C" w:rsidRDefault="0079751C" w:rsidP="0079751C">
      <w:pPr>
        <w:spacing w:line="360" w:lineRule="auto"/>
        <w:ind w:firstLine="709"/>
        <w:jc w:val="both"/>
        <w:rPr>
          <w:shd w:val="clear" w:color="auto" w:fill="FFFFFF"/>
          <w:lang w:val="kk-KZ"/>
        </w:rPr>
      </w:pPr>
      <w:r>
        <w:rPr>
          <w:shd w:val="clear" w:color="auto" w:fill="FFFFFF"/>
          <w:lang w:val="kk-KZ"/>
        </w:rPr>
        <w:t>Effective methods of working with beef livestock in commercial livestock breeding in general and sheep breeding in particular include selection and technological methods, including crossing of combined breeds with the rational use of heterosis effect. Young animals obtained from interbreeding under the same conditions of feeding and maintenance, in comparison with purebred original breeds (most often from the maternal), are superior in terms of intensity of live weight increas</w:t>
      </w:r>
      <w:r>
        <w:rPr>
          <w:shd w:val="clear" w:color="auto" w:fill="FFFFFF"/>
          <w:lang w:val="en-US"/>
        </w:rPr>
        <w:t>ing</w:t>
      </w:r>
      <w:r>
        <w:rPr>
          <w:shd w:val="clear" w:color="auto" w:fill="FFFFFF"/>
          <w:lang w:val="kk-KZ"/>
        </w:rPr>
        <w:t xml:space="preserve">, slaughter and fattening qualities, nutritional and energy value of meat. In this regard, various variants of industrial crossing were carried out on a commercial livestock using sheep-producers of the following specialized meat and </w:t>
      </w:r>
      <w:r>
        <w:rPr>
          <w:shd w:val="clear" w:color="auto" w:fill="FFFFFF"/>
          <w:lang w:val="en-US"/>
        </w:rPr>
        <w:t>mutton</w:t>
      </w:r>
      <w:r>
        <w:rPr>
          <w:shd w:val="clear" w:color="auto" w:fill="FFFFFF"/>
          <w:lang w:val="kk-KZ"/>
        </w:rPr>
        <w:t xml:space="preserve"> breeds of foreign breeding: </w:t>
      </w:r>
      <w:r>
        <w:rPr>
          <w:shd w:val="clear" w:color="auto" w:fill="FFFFFF"/>
          <w:lang w:val="en-US"/>
        </w:rPr>
        <w:t>I</w:t>
      </w:r>
      <w:r>
        <w:rPr>
          <w:shd w:val="clear" w:color="auto" w:fill="FFFFFF"/>
          <w:lang w:val="kk-KZ"/>
        </w:rPr>
        <w:t>l</w:t>
      </w:r>
      <w:r>
        <w:rPr>
          <w:shd w:val="clear" w:color="auto" w:fill="FFFFFF"/>
          <w:lang w:val="en-US"/>
        </w:rPr>
        <w:t>e</w:t>
      </w:r>
      <w:r>
        <w:rPr>
          <w:shd w:val="clear" w:color="auto" w:fill="FFFFFF"/>
          <w:lang w:val="kk-KZ"/>
        </w:rPr>
        <w:t xml:space="preserve"> de france, </w:t>
      </w:r>
      <w:r>
        <w:rPr>
          <w:shd w:val="clear" w:color="auto" w:fill="FFFFFF"/>
          <w:lang w:val="en-US"/>
        </w:rPr>
        <w:t>R</w:t>
      </w:r>
      <w:r>
        <w:rPr>
          <w:shd w:val="clear" w:color="auto" w:fill="FFFFFF"/>
          <w:lang w:val="kk-KZ"/>
        </w:rPr>
        <w:t xml:space="preserve">omney march, </w:t>
      </w:r>
      <w:r>
        <w:rPr>
          <w:shd w:val="clear" w:color="auto" w:fill="FFFFFF"/>
          <w:lang w:val="en-US"/>
        </w:rPr>
        <w:t>H</w:t>
      </w:r>
      <w:r>
        <w:rPr>
          <w:shd w:val="clear" w:color="auto" w:fill="FFFFFF"/>
          <w:lang w:val="kk-KZ"/>
        </w:rPr>
        <w:t xml:space="preserve">amshire, </w:t>
      </w:r>
      <w:r>
        <w:rPr>
          <w:shd w:val="clear" w:color="auto" w:fill="FFFFFF"/>
          <w:lang w:val="en-US"/>
        </w:rPr>
        <w:t>D</w:t>
      </w:r>
      <w:r>
        <w:rPr>
          <w:shd w:val="clear" w:color="auto" w:fill="FFFFFF"/>
          <w:lang w:val="kk-KZ"/>
        </w:rPr>
        <w:t xml:space="preserve">orper and </w:t>
      </w:r>
      <w:r>
        <w:rPr>
          <w:shd w:val="clear" w:color="auto" w:fill="FFFFFF"/>
          <w:lang w:val="en-US"/>
        </w:rPr>
        <w:t>H</w:t>
      </w:r>
      <w:r>
        <w:rPr>
          <w:shd w:val="clear" w:color="auto" w:fill="FFFFFF"/>
          <w:lang w:val="kk-KZ"/>
        </w:rPr>
        <w:t>issar.</w:t>
      </w:r>
    </w:p>
    <w:p w:rsidR="0079751C" w:rsidRDefault="0079751C" w:rsidP="0079751C">
      <w:pPr>
        <w:spacing w:line="360" w:lineRule="auto"/>
        <w:ind w:firstLine="709"/>
        <w:jc w:val="both"/>
        <w:rPr>
          <w:shd w:val="clear" w:color="auto" w:fill="FFFFFF"/>
          <w:lang w:val="en-US"/>
        </w:rPr>
      </w:pPr>
      <w:r>
        <w:rPr>
          <w:shd w:val="clear" w:color="auto" w:fill="FFFFFF"/>
          <w:lang w:val="kk-KZ"/>
        </w:rPr>
        <w:t xml:space="preserve">In the </w:t>
      </w:r>
      <w:r>
        <w:rPr>
          <w:shd w:val="clear" w:color="auto" w:fill="FFFFFF"/>
          <w:lang w:val="en-US"/>
        </w:rPr>
        <w:t>farm</w:t>
      </w:r>
      <w:r>
        <w:rPr>
          <w:shd w:val="clear" w:color="auto" w:fill="FFFFFF"/>
          <w:lang w:val="kk-KZ"/>
        </w:rPr>
        <w:t xml:space="preserve"> «Bala-Zhaisan» </w:t>
      </w:r>
      <w:r>
        <w:rPr>
          <w:shd w:val="clear" w:color="auto" w:fill="FFFFFF"/>
          <w:lang w:val="en-US"/>
        </w:rPr>
        <w:t>in</w:t>
      </w:r>
      <w:r>
        <w:rPr>
          <w:shd w:val="clear" w:color="auto" w:fill="FFFFFF"/>
          <w:lang w:val="kk-KZ"/>
        </w:rPr>
        <w:t xml:space="preserve"> Shu</w:t>
      </w:r>
      <w:r>
        <w:rPr>
          <w:shd w:val="clear" w:color="auto" w:fill="FFFFFF"/>
          <w:lang w:val="en-US"/>
        </w:rPr>
        <w:t xml:space="preserve"> </w:t>
      </w:r>
      <w:r>
        <w:rPr>
          <w:shd w:val="clear" w:color="auto" w:fill="FFFFFF"/>
          <w:lang w:val="kk-KZ"/>
        </w:rPr>
        <w:t>district</w:t>
      </w:r>
      <w:r>
        <w:rPr>
          <w:shd w:val="clear" w:color="auto" w:fill="FFFFFF"/>
          <w:lang w:val="en-US"/>
        </w:rPr>
        <w:t xml:space="preserve"> of</w:t>
      </w:r>
      <w:r>
        <w:rPr>
          <w:shd w:val="clear" w:color="auto" w:fill="FFFFFF"/>
          <w:lang w:val="kk-KZ"/>
        </w:rPr>
        <w:t xml:space="preserve"> Zhambyl region of ewes of the Kazakh meat and wool breed with an average live weight of 52.8 kg </w:t>
      </w:r>
      <w:r>
        <w:rPr>
          <w:shd w:val="clear" w:color="auto" w:fill="FFFFFF"/>
          <w:lang w:val="en-US"/>
        </w:rPr>
        <w:t xml:space="preserve">bred by stud rams </w:t>
      </w:r>
      <w:r>
        <w:rPr>
          <w:shd w:val="clear" w:color="auto" w:fill="FFFFFF"/>
          <w:lang w:val="kk-KZ"/>
        </w:rPr>
        <w:t xml:space="preserve">of </w:t>
      </w:r>
      <w:r>
        <w:rPr>
          <w:shd w:val="clear" w:color="auto" w:fill="FFFFFF"/>
          <w:lang w:val="en-US"/>
        </w:rPr>
        <w:t>I</w:t>
      </w:r>
      <w:r>
        <w:rPr>
          <w:shd w:val="clear" w:color="auto" w:fill="FFFFFF"/>
          <w:lang w:val="kk-KZ"/>
        </w:rPr>
        <w:t>l</w:t>
      </w:r>
      <w:r>
        <w:rPr>
          <w:shd w:val="clear" w:color="auto" w:fill="FFFFFF"/>
          <w:lang w:val="en-US"/>
        </w:rPr>
        <w:t xml:space="preserve">e </w:t>
      </w:r>
      <w:r>
        <w:rPr>
          <w:shd w:val="clear" w:color="auto" w:fill="FFFFFF"/>
          <w:lang w:val="kk-KZ"/>
        </w:rPr>
        <w:t>de</w:t>
      </w:r>
      <w:r>
        <w:rPr>
          <w:shd w:val="clear" w:color="auto" w:fill="FFFFFF"/>
          <w:lang w:val="en-US"/>
        </w:rPr>
        <w:t xml:space="preserve"> </w:t>
      </w:r>
      <w:r>
        <w:rPr>
          <w:shd w:val="clear" w:color="auto" w:fill="FFFFFF"/>
          <w:lang w:val="kk-KZ"/>
        </w:rPr>
        <w:t xml:space="preserve">france, Romney-march and Hampshire breeds. The live weight of two full-grown </w:t>
      </w:r>
      <w:r>
        <w:rPr>
          <w:shd w:val="clear" w:color="auto" w:fill="FFFFFF"/>
          <w:lang w:val="en-US"/>
        </w:rPr>
        <w:t xml:space="preserve">stud rams </w:t>
      </w:r>
      <w:r>
        <w:rPr>
          <w:shd w:val="clear" w:color="auto" w:fill="FFFFFF"/>
          <w:lang w:val="kk-KZ"/>
        </w:rPr>
        <w:t xml:space="preserve">of  Kazakh meat-wool breed was 84.6 and 93.3 kg, and 1.5 year old rams </w:t>
      </w:r>
      <w:r>
        <w:rPr>
          <w:shd w:val="clear" w:color="auto" w:fill="FFFFFF"/>
          <w:lang w:val="en-US"/>
        </w:rPr>
        <w:t>I</w:t>
      </w:r>
      <w:r>
        <w:rPr>
          <w:shd w:val="clear" w:color="auto" w:fill="FFFFFF"/>
          <w:lang w:val="kk-KZ"/>
        </w:rPr>
        <w:t xml:space="preserve">le-de-france and Hampshire, respectively, 80.0 and 73.0 kg. Also </w:t>
      </w:r>
      <w:r>
        <w:rPr>
          <w:shd w:val="clear" w:color="auto" w:fill="FFFFFF"/>
          <w:lang w:val="en-US"/>
        </w:rPr>
        <w:t xml:space="preserve">it was </w:t>
      </w:r>
      <w:r>
        <w:rPr>
          <w:shd w:val="clear" w:color="auto" w:fill="FFFFFF"/>
          <w:lang w:val="kk-KZ"/>
        </w:rPr>
        <w:t>used</w:t>
      </w:r>
      <w:r>
        <w:rPr>
          <w:shd w:val="clear" w:color="auto" w:fill="FFFFFF"/>
          <w:lang w:val="en-US"/>
        </w:rPr>
        <w:t xml:space="preserve"> </w:t>
      </w:r>
      <w:r>
        <w:rPr>
          <w:shd w:val="clear" w:color="auto" w:fill="FFFFFF"/>
          <w:lang w:val="kk-KZ"/>
        </w:rPr>
        <w:t>frozen seed of the 2018 Romney Marsh Champion Ram, imported from Australia. The study of the dynamics of live weight of crossbred and purebred lambs from birth to 2-2.5 and 4-4.5 months of age showed that their growth and development for the compared periods have noticeable differences (Appendix B, Table B.</w:t>
      </w:r>
      <w:r>
        <w:rPr>
          <w:shd w:val="clear" w:color="auto" w:fill="FFFFFF"/>
          <w:lang w:val="en-US"/>
        </w:rPr>
        <w:t>41</w:t>
      </w:r>
      <w:r>
        <w:rPr>
          <w:shd w:val="clear" w:color="auto" w:fill="FFFFFF"/>
          <w:lang w:val="kk-KZ"/>
        </w:rPr>
        <w:t>).</w:t>
      </w:r>
    </w:p>
    <w:p w:rsidR="0079751C" w:rsidRDefault="0079751C" w:rsidP="0079751C">
      <w:pPr>
        <w:spacing w:line="360" w:lineRule="auto"/>
        <w:ind w:firstLine="709"/>
        <w:jc w:val="both"/>
        <w:rPr>
          <w:shd w:val="clear" w:color="auto" w:fill="FFFFFF"/>
          <w:lang w:val="kk-KZ"/>
        </w:rPr>
      </w:pPr>
      <w:r>
        <w:rPr>
          <w:shd w:val="clear" w:color="auto" w:fill="FFFFFF"/>
          <w:lang w:val="kk-KZ"/>
        </w:rPr>
        <w:t>The level of average daily live weight gain for the compared periods of growth and development was higher in crossbreed lambs 353-374, 345-366, 360-379 g, versus 332-348 g in purebred lambs from the moment of birth to 2-2.5 months and 286 -290, 257-284, 268-289 g, versus 251-263 g from birth to 4-4.5 months. The superiority of crossbred lambs in live weight over purebred peers at different age periods - at birth, at 2-2.5 and 4-4.5 months, as well as the higher growth energy of the former during the suckling period of development gives reason to conclude that there is a heterotic effect.</w:t>
      </w:r>
    </w:p>
    <w:p w:rsidR="0079751C" w:rsidRDefault="0079751C" w:rsidP="0079751C">
      <w:pPr>
        <w:spacing w:line="360" w:lineRule="auto"/>
        <w:ind w:firstLine="709"/>
        <w:jc w:val="both"/>
        <w:rPr>
          <w:shd w:val="clear" w:color="auto" w:fill="FFFFFF"/>
          <w:lang w:val="kk-KZ"/>
        </w:rPr>
      </w:pPr>
      <w:r>
        <w:rPr>
          <w:shd w:val="clear" w:color="auto" w:fill="FFFFFF"/>
          <w:lang w:val="en-US"/>
        </w:rPr>
        <w:t>For</w:t>
      </w:r>
      <w:r>
        <w:rPr>
          <w:shd w:val="clear" w:color="auto" w:fill="FFFFFF"/>
          <w:lang w:val="kk-KZ"/>
        </w:rPr>
        <w:t xml:space="preserve"> determin</w:t>
      </w:r>
      <w:r>
        <w:rPr>
          <w:shd w:val="clear" w:color="auto" w:fill="FFFFFF"/>
          <w:lang w:val="en-US"/>
        </w:rPr>
        <w:t>ing</w:t>
      </w:r>
      <w:r>
        <w:rPr>
          <w:shd w:val="clear" w:color="auto" w:fill="FFFFFF"/>
          <w:lang w:val="kk-KZ"/>
        </w:rPr>
        <w:t xml:space="preserve"> slaughter and meat qualities of crossbred and purebred lambs, the rams of the experimental and control groups were slaughtered at 3.5 months of age (Appendix B, Table B.</w:t>
      </w:r>
      <w:r>
        <w:rPr>
          <w:shd w:val="clear" w:color="auto" w:fill="FFFFFF"/>
          <w:lang w:val="en-US"/>
        </w:rPr>
        <w:t>42</w:t>
      </w:r>
      <w:r>
        <w:rPr>
          <w:shd w:val="clear" w:color="auto" w:fill="FFFFFF"/>
          <w:lang w:val="kk-KZ"/>
        </w:rPr>
        <w:t>).</w:t>
      </w:r>
    </w:p>
    <w:p w:rsidR="0079751C" w:rsidRDefault="0079751C" w:rsidP="0079751C">
      <w:pPr>
        <w:spacing w:line="360" w:lineRule="auto"/>
        <w:ind w:firstLine="709"/>
        <w:jc w:val="both"/>
        <w:rPr>
          <w:shd w:val="clear" w:color="auto" w:fill="FFFFFF"/>
          <w:lang w:val="en-US"/>
        </w:rPr>
      </w:pPr>
      <w:r>
        <w:rPr>
          <w:shd w:val="clear" w:color="auto" w:fill="FFFFFF"/>
          <w:lang w:val="kk-KZ"/>
        </w:rPr>
        <w:t xml:space="preserve">Crossbred lambs had a slightly higher pre-slaughter body weight of 34.4, 35.2, 35.8 kg, versus 32.2 kg in pure-bred </w:t>
      </w:r>
      <w:r>
        <w:rPr>
          <w:shd w:val="clear" w:color="auto" w:fill="FFFFFF"/>
          <w:lang w:val="en-US"/>
        </w:rPr>
        <w:t>Kazakh meat wool breeds’ rams.</w:t>
      </w:r>
    </w:p>
    <w:p w:rsidR="0079751C" w:rsidRDefault="0079751C" w:rsidP="0079751C">
      <w:pPr>
        <w:spacing w:line="360" w:lineRule="auto"/>
        <w:ind w:firstLine="709"/>
        <w:jc w:val="both"/>
        <w:rPr>
          <w:shd w:val="clear" w:color="auto" w:fill="FFFFFF"/>
          <w:lang w:val="en-US"/>
        </w:rPr>
      </w:pPr>
      <w:r>
        <w:rPr>
          <w:shd w:val="clear" w:color="auto" w:fill="FFFFFF"/>
          <w:lang w:val="kk-KZ"/>
        </w:rPr>
        <w:t xml:space="preserve">In terms of carcass yield, crossbreed rams </w:t>
      </w:r>
      <w:r>
        <w:rPr>
          <w:shd w:val="clear" w:color="auto" w:fill="FFFFFF"/>
          <w:lang w:val="en-US"/>
        </w:rPr>
        <w:t>obtained from H</w:t>
      </w:r>
      <w:r>
        <w:rPr>
          <w:shd w:val="clear" w:color="auto" w:fill="FFFFFF"/>
          <w:lang w:val="kk-KZ"/>
        </w:rPr>
        <w:t>amshire</w:t>
      </w:r>
      <w:r>
        <w:rPr>
          <w:shd w:val="clear" w:color="auto" w:fill="FFFFFF"/>
          <w:lang w:val="en-US"/>
        </w:rPr>
        <w:t xml:space="preserve"> x Kazakh meat wool breed and </w:t>
      </w:r>
      <w:r>
        <w:rPr>
          <w:lang w:val="en-US"/>
        </w:rPr>
        <w:t>Ile de france</w:t>
      </w:r>
      <w:r>
        <w:rPr>
          <w:shd w:val="clear" w:color="auto" w:fill="FFFFFF"/>
          <w:lang w:val="en-US"/>
        </w:rPr>
        <w:t xml:space="preserve"> x Kazakh meat wool breed</w:t>
      </w:r>
      <w:r>
        <w:rPr>
          <w:shd w:val="clear" w:color="auto" w:fill="FFFFFF"/>
          <w:lang w:val="kk-KZ"/>
        </w:rPr>
        <w:t xml:space="preserve"> surpassed their purebred peers by 2.07% and 2.36%. </w:t>
      </w:r>
      <w:r>
        <w:rPr>
          <w:shd w:val="clear" w:color="auto" w:fill="FFFFFF"/>
          <w:lang w:val="en-US"/>
        </w:rPr>
        <w:t>C</w:t>
      </w:r>
      <w:r>
        <w:rPr>
          <w:shd w:val="clear" w:color="auto" w:fill="FFFFFF"/>
          <w:lang w:val="kk-KZ"/>
        </w:rPr>
        <w:t>rossbred lambs</w:t>
      </w:r>
      <w:r>
        <w:rPr>
          <w:shd w:val="clear" w:color="auto" w:fill="FFFFFF"/>
          <w:lang w:val="en-US"/>
        </w:rPr>
        <w:t xml:space="preserve"> of R</w:t>
      </w:r>
      <w:r>
        <w:rPr>
          <w:shd w:val="clear" w:color="auto" w:fill="FFFFFF"/>
          <w:lang w:val="kk-KZ"/>
        </w:rPr>
        <w:t>omney march</w:t>
      </w:r>
      <w:r>
        <w:rPr>
          <w:shd w:val="clear" w:color="auto" w:fill="FFFFFF"/>
          <w:lang w:val="en-US"/>
        </w:rPr>
        <w:t xml:space="preserve"> x Kazakh meat wool breed exceedance </w:t>
      </w:r>
      <w:r>
        <w:rPr>
          <w:shd w:val="clear" w:color="auto" w:fill="FFFFFF"/>
          <w:lang w:val="kk-KZ"/>
        </w:rPr>
        <w:t xml:space="preserve">is insignificant - 0.79%. In terms of slaughter yield, </w:t>
      </w:r>
      <w:r>
        <w:rPr>
          <w:shd w:val="clear" w:color="auto" w:fill="FFFFFF"/>
          <w:lang w:val="en-US"/>
        </w:rPr>
        <w:t xml:space="preserve">meat </w:t>
      </w:r>
      <w:r>
        <w:rPr>
          <w:shd w:val="clear" w:color="auto" w:fill="FFFFFF"/>
          <w:lang w:val="kk-KZ"/>
        </w:rPr>
        <w:t>content of</w:t>
      </w:r>
      <w:r>
        <w:rPr>
          <w:shd w:val="clear" w:color="auto" w:fill="FFFFFF"/>
          <w:lang w:val="en-US"/>
        </w:rPr>
        <w:t xml:space="preserve"> carcass crossbreeds </w:t>
      </w:r>
      <w:r>
        <w:rPr>
          <w:shd w:val="clear" w:color="auto" w:fill="FFFFFF"/>
          <w:lang w:val="kk-KZ"/>
        </w:rPr>
        <w:t>also exceed crossbreed lambs, which is reflected in higher coefficients of their meat content - 4.27, 4.15 and 4.09, and among purebred peers - 3.69.</w:t>
      </w:r>
    </w:p>
    <w:p w:rsidR="0079751C" w:rsidRDefault="0079751C" w:rsidP="0079751C">
      <w:pPr>
        <w:spacing w:line="360" w:lineRule="auto"/>
        <w:ind w:firstLine="709"/>
        <w:jc w:val="both"/>
        <w:rPr>
          <w:color w:val="000000"/>
          <w:spacing w:val="-2"/>
          <w:lang w:val="en-US"/>
        </w:rPr>
      </w:pPr>
      <w:r>
        <w:rPr>
          <w:color w:val="000000"/>
          <w:spacing w:val="-2"/>
          <w:lang w:val="en-US"/>
        </w:rPr>
        <w:t>Similar work was carried out on the herd of the model farm «Kuat» in Abay district of the East Kazakhstan region. Ewes of commercial herd of  Kazakh fat-tailed coarse-wool breed were inseminated with the semen of the Hampshire and Hissar sheep breeds. For crossing, a Hampshire ram born in 2018 with a live weight of 80.0 kg and a Hissar ram born in 2016 with a live weight of 110.0 kg were used. The results are presented below (Appendix B Table B.43).</w:t>
      </w:r>
    </w:p>
    <w:p w:rsidR="0079751C" w:rsidRDefault="0079751C" w:rsidP="0079751C">
      <w:pPr>
        <w:spacing w:line="360" w:lineRule="auto"/>
        <w:ind w:firstLine="709"/>
        <w:jc w:val="both"/>
        <w:rPr>
          <w:color w:val="000000"/>
          <w:spacing w:val="-2"/>
          <w:lang w:val="en-US"/>
        </w:rPr>
      </w:pPr>
      <w:r>
        <w:rPr>
          <w:color w:val="000000"/>
          <w:spacing w:val="-2"/>
          <w:lang w:val="en-US"/>
        </w:rPr>
        <w:t xml:space="preserve">In terms of the studied indicator, crossbred lambs exceeded their purebred peers at birth, at 2-2.5 and 3.5-4 months of age. Crossbred rams </w:t>
      </w:r>
      <w:r>
        <w:rPr>
          <w:shd w:val="clear" w:color="auto" w:fill="FFFFFF"/>
          <w:lang w:val="en-US"/>
        </w:rPr>
        <w:t>H</w:t>
      </w:r>
      <w:r>
        <w:rPr>
          <w:shd w:val="clear" w:color="auto" w:fill="FFFFFF"/>
          <w:lang w:val="kk-KZ"/>
        </w:rPr>
        <w:t>issar</w:t>
      </w:r>
      <w:r>
        <w:rPr>
          <w:color w:val="000000"/>
          <w:spacing w:val="-2"/>
          <w:lang w:val="en-US"/>
        </w:rPr>
        <w:t xml:space="preserve"> x Kazakh coarse-wool breed surpassed their purebred peers of the Kazakh fat-tail coarse-haired breed at birth by 19.2%; GhKG - by 8.5%; at 2-2.5 and 3.5-4 months of age, respectively, by 6.9-12.4% and 6.2-12.2%.</w:t>
      </w:r>
    </w:p>
    <w:p w:rsidR="0079751C" w:rsidRDefault="0079751C" w:rsidP="0079751C">
      <w:pPr>
        <w:spacing w:line="360" w:lineRule="auto"/>
        <w:ind w:firstLine="709"/>
        <w:jc w:val="both"/>
        <w:rPr>
          <w:color w:val="000000"/>
          <w:spacing w:val="-2"/>
          <w:lang w:val="en-US"/>
        </w:rPr>
      </w:pPr>
      <w:r>
        <w:rPr>
          <w:color w:val="000000"/>
          <w:spacing w:val="-2"/>
          <w:lang w:val="en-US"/>
        </w:rPr>
        <w:t xml:space="preserve">The level of average daily gain in live weight for the compared periods of growth and development was also higher in crossbreed lambs: </w:t>
      </w:r>
      <w:r>
        <w:rPr>
          <w:shd w:val="clear" w:color="auto" w:fill="FFFFFF"/>
          <w:lang w:val="en-US"/>
        </w:rPr>
        <w:t>H</w:t>
      </w:r>
      <w:r>
        <w:rPr>
          <w:shd w:val="clear" w:color="auto" w:fill="FFFFFF"/>
          <w:lang w:val="kk-KZ"/>
        </w:rPr>
        <w:t>issar</w:t>
      </w:r>
      <w:r>
        <w:rPr>
          <w:color w:val="000000"/>
          <w:spacing w:val="-2"/>
          <w:lang w:val="en-US"/>
        </w:rPr>
        <w:t xml:space="preserve"> x Kazakh coarse-wool breed - 328-365 g and </w:t>
      </w:r>
      <w:r>
        <w:rPr>
          <w:shd w:val="clear" w:color="auto" w:fill="FFFFFF"/>
          <w:lang w:val="en-US"/>
        </w:rPr>
        <w:t>H</w:t>
      </w:r>
      <w:r>
        <w:rPr>
          <w:shd w:val="clear" w:color="auto" w:fill="FFFFFF"/>
          <w:lang w:val="kk-KZ"/>
        </w:rPr>
        <w:t>amshire</w:t>
      </w:r>
      <w:r>
        <w:rPr>
          <w:color w:val="000000"/>
          <w:spacing w:val="-2"/>
          <w:lang w:val="en-US"/>
        </w:rPr>
        <w:t xml:space="preserve"> x Kazakh coarse-wool breed - 344-369 g, versus 277-304 g - in purebred lambs from the moment of birth to 2 -2.5 months and 276-300, 262-285 g and, respectively, against 242-270 g from birth to 3.5-4 months. The superiority in live weight of crossbreed lambs over purebred peers at birth and subsequent age periods (2-2.5 and 4-4.5 months) indicate the presence of a heterotic effect in the studied variants of crossing - rams of the Hissar and Hampshire breed with ewes of the Kazakh fat-tailed coarse-wool breed.</w:t>
      </w:r>
    </w:p>
    <w:p w:rsidR="0079751C" w:rsidRDefault="0079751C" w:rsidP="0079751C">
      <w:pPr>
        <w:spacing w:line="360" w:lineRule="auto"/>
        <w:ind w:firstLine="709"/>
        <w:jc w:val="both"/>
        <w:rPr>
          <w:color w:val="000000"/>
          <w:spacing w:val="-2"/>
          <w:lang w:val="en-US"/>
        </w:rPr>
      </w:pPr>
      <w:r>
        <w:rPr>
          <w:color w:val="000000"/>
          <w:spacing w:val="-2"/>
          <w:lang w:val="en-US"/>
        </w:rPr>
        <w:t xml:space="preserve"> For determining meat qualities of crossbred and purebred lambs, the rams of the experimental and control groups were slaughtered at 4-4.5 months of age (Appendix B, Table B.44).</w:t>
      </w:r>
    </w:p>
    <w:p w:rsidR="0079751C" w:rsidRDefault="0079751C" w:rsidP="0079751C">
      <w:pPr>
        <w:spacing w:line="360" w:lineRule="auto"/>
        <w:ind w:firstLine="709"/>
        <w:jc w:val="both"/>
        <w:rPr>
          <w:color w:val="000000"/>
          <w:spacing w:val="-2"/>
          <w:lang w:val="en-US"/>
        </w:rPr>
      </w:pPr>
      <w:r>
        <w:rPr>
          <w:color w:val="000000"/>
          <w:spacing w:val="-2"/>
          <w:lang w:val="en-US"/>
        </w:rPr>
        <w:t xml:space="preserve">Crossbreeds </w:t>
      </w:r>
      <w:r>
        <w:rPr>
          <w:shd w:val="clear" w:color="auto" w:fill="FFFFFF"/>
          <w:lang w:val="en-US"/>
        </w:rPr>
        <w:t>H</w:t>
      </w:r>
      <w:r>
        <w:rPr>
          <w:shd w:val="clear" w:color="auto" w:fill="FFFFFF"/>
          <w:lang w:val="kk-KZ"/>
        </w:rPr>
        <w:t>amshire</w:t>
      </w:r>
      <w:r>
        <w:rPr>
          <w:color w:val="000000"/>
          <w:spacing w:val="-2"/>
          <w:lang w:val="en-US"/>
        </w:rPr>
        <w:t xml:space="preserve"> x Kazakh coarse-wool breed and </w:t>
      </w:r>
      <w:r>
        <w:rPr>
          <w:shd w:val="clear" w:color="auto" w:fill="FFFFFF"/>
          <w:lang w:val="en-US"/>
        </w:rPr>
        <w:t>H</w:t>
      </w:r>
      <w:r>
        <w:rPr>
          <w:shd w:val="clear" w:color="auto" w:fill="FFFFFF"/>
          <w:lang w:val="kk-KZ"/>
        </w:rPr>
        <w:t>issar</w:t>
      </w:r>
      <w:r>
        <w:rPr>
          <w:color w:val="000000"/>
          <w:spacing w:val="-2"/>
          <w:lang w:val="en-US"/>
        </w:rPr>
        <w:t xml:space="preserve"> x Kazakh coarse-wool breed had a slightly higher pre-slaughter body weight - 39.2 and 40.8 kg, versus 36.7 kg in purebred rams.</w:t>
      </w:r>
    </w:p>
    <w:p w:rsidR="0079751C" w:rsidRDefault="0079751C" w:rsidP="0079751C">
      <w:pPr>
        <w:tabs>
          <w:tab w:val="left" w:pos="3198"/>
        </w:tabs>
        <w:spacing w:line="360" w:lineRule="auto"/>
        <w:ind w:firstLine="709"/>
        <w:jc w:val="both"/>
        <w:rPr>
          <w:lang w:val="en-US"/>
        </w:rPr>
      </w:pPr>
      <w:r>
        <w:rPr>
          <w:color w:val="000000"/>
          <w:spacing w:val="-2"/>
          <w:lang w:val="en-US"/>
        </w:rPr>
        <w:t>In terms of carcass weight, crossbreed rams</w:t>
      </w:r>
      <w:r>
        <w:rPr>
          <w:lang w:val="en-US"/>
        </w:rPr>
        <w:t xml:space="preserve"> HxKCW(Kazakh coarse wool sheep) </w:t>
      </w:r>
      <w:r>
        <w:rPr>
          <w:color w:val="000000"/>
          <w:spacing w:val="-2"/>
          <w:lang w:val="en-US"/>
        </w:rPr>
        <w:t>and</w:t>
      </w:r>
      <w:r>
        <w:rPr>
          <w:lang w:val="en-US"/>
        </w:rPr>
        <w:t xml:space="preserve"> HsxKCW </w:t>
      </w:r>
      <w:r>
        <w:rPr>
          <w:color w:val="000000"/>
          <w:spacing w:val="-2"/>
          <w:lang w:val="en-US"/>
        </w:rPr>
        <w:t>outnumbered their purebred peers by 8.4 and 19.1%, respectively. In terms of slaughter weight, crossbreed lambs outnumbered purebred rams by 8.4 and 19.2%, respectively.</w:t>
      </w:r>
    </w:p>
    <w:p w:rsidR="0079751C" w:rsidRDefault="0079751C" w:rsidP="0079751C">
      <w:pPr>
        <w:spacing w:line="360" w:lineRule="auto"/>
        <w:ind w:firstLine="709"/>
        <w:jc w:val="both"/>
        <w:rPr>
          <w:color w:val="000000"/>
          <w:spacing w:val="-2"/>
          <w:lang w:val="en-US"/>
        </w:rPr>
      </w:pPr>
      <w:r>
        <w:rPr>
          <w:color w:val="000000"/>
          <w:spacing w:val="-2"/>
          <w:lang w:val="en-US"/>
        </w:rPr>
        <w:t>In our studies, at 4-4.5 months of age, content of carcass meat of crossbreed rams is higher than in purebred peers of the KCW breed. This superiority in lambs was within 15.4 and 22.8%, respectively (Appendix B Table B.14).</w:t>
      </w:r>
    </w:p>
    <w:p w:rsidR="0079751C" w:rsidRDefault="0079751C" w:rsidP="0079751C">
      <w:pPr>
        <w:tabs>
          <w:tab w:val="left" w:pos="3198"/>
        </w:tabs>
        <w:spacing w:line="360" w:lineRule="auto"/>
        <w:ind w:firstLine="709"/>
        <w:jc w:val="both"/>
        <w:rPr>
          <w:lang w:val="en-US"/>
        </w:rPr>
      </w:pPr>
      <w:r>
        <w:rPr>
          <w:color w:val="000000"/>
          <w:spacing w:val="-2"/>
          <w:lang w:val="en-US"/>
        </w:rPr>
        <w:t xml:space="preserve">However, according to the coefficient of meat content, the best value was in crossbreed rams </w:t>
      </w:r>
      <w:r>
        <w:rPr>
          <w:lang w:val="en-US"/>
        </w:rPr>
        <w:t>H</w:t>
      </w:r>
      <w:r>
        <w:rPr>
          <w:color w:val="000000"/>
          <w:spacing w:val="-2"/>
          <w:lang w:val="en-US"/>
        </w:rPr>
        <w:t xml:space="preserve"> x KCW – 4.36, in crossbreeds </w:t>
      </w:r>
      <w:r>
        <w:rPr>
          <w:lang w:val="en-US"/>
        </w:rPr>
        <w:t xml:space="preserve">Hs </w:t>
      </w:r>
      <w:r>
        <w:rPr>
          <w:color w:val="000000"/>
          <w:spacing w:val="-2"/>
          <w:lang w:val="en-US"/>
        </w:rPr>
        <w:t>x KCW and purebred peers - 3.71 - 3.9 (Appendix B Table B.45). This indicates that the crossbreed lambs, the first variant of the crossing, have less bone mass and more – meat output.</w:t>
      </w:r>
    </w:p>
    <w:p w:rsidR="0079751C" w:rsidRDefault="0079751C" w:rsidP="0079751C">
      <w:pPr>
        <w:spacing w:line="360" w:lineRule="auto"/>
        <w:ind w:firstLine="709"/>
        <w:jc w:val="both"/>
        <w:rPr>
          <w:rFonts w:eastAsia="Calibri"/>
          <w:lang w:val="en-US"/>
        </w:rPr>
      </w:pPr>
      <w:r>
        <w:rPr>
          <w:rFonts w:eastAsia="Calibri"/>
          <w:lang w:val="kk-KZ"/>
        </w:rPr>
        <w:t xml:space="preserve">Experiments on industrial crossing were also carried out on the ewes of Kazakh fine-wool breed </w:t>
      </w:r>
      <w:r>
        <w:rPr>
          <w:rFonts w:eastAsia="Calibri"/>
          <w:lang w:val="en-US"/>
        </w:rPr>
        <w:t xml:space="preserve">of </w:t>
      </w:r>
      <w:r>
        <w:rPr>
          <w:rFonts w:eastAsia="Calibri"/>
          <w:lang w:val="kk-KZ"/>
        </w:rPr>
        <w:t xml:space="preserve">EPF LLP «KAZNIIZHIK» with an average live weight of 55.0 kg. For crossing, we used </w:t>
      </w:r>
      <w:r>
        <w:rPr>
          <w:rFonts w:eastAsia="Calibri"/>
          <w:lang w:val="en-US"/>
        </w:rPr>
        <w:t xml:space="preserve">stud </w:t>
      </w:r>
      <w:r>
        <w:rPr>
          <w:rFonts w:eastAsia="Calibri"/>
          <w:lang w:val="kk-KZ"/>
        </w:rPr>
        <w:t>rams of Hampshire and Ile-de-France breeds, born in 2018, with a live weight of 77.0 and 82.0 kg, respectively. The average live weight of the Kazakh fine</w:t>
      </w:r>
      <w:r>
        <w:rPr>
          <w:rFonts w:eastAsia="Calibri"/>
          <w:lang w:val="en-US"/>
        </w:rPr>
        <w:t xml:space="preserve"> wool</w:t>
      </w:r>
      <w:r>
        <w:rPr>
          <w:rFonts w:eastAsia="Calibri"/>
          <w:lang w:val="kk-KZ"/>
        </w:rPr>
        <w:t xml:space="preserve"> sheep</w:t>
      </w:r>
      <w:r>
        <w:rPr>
          <w:rFonts w:eastAsia="Calibri"/>
          <w:lang w:val="en-US"/>
        </w:rPr>
        <w:t xml:space="preserve"> that used as control group </w:t>
      </w:r>
      <w:r>
        <w:rPr>
          <w:rFonts w:eastAsia="Calibri"/>
          <w:lang w:val="kk-KZ"/>
        </w:rPr>
        <w:t>is 81.7 kg.</w:t>
      </w:r>
    </w:p>
    <w:p w:rsidR="0079751C" w:rsidRDefault="0079751C" w:rsidP="0079751C">
      <w:pPr>
        <w:spacing w:line="360" w:lineRule="auto"/>
        <w:ind w:firstLine="709"/>
        <w:jc w:val="both"/>
        <w:rPr>
          <w:rFonts w:eastAsia="Calibri"/>
          <w:lang w:val="kk-KZ"/>
        </w:rPr>
      </w:pPr>
      <w:r>
        <w:rPr>
          <w:rFonts w:eastAsia="Calibri"/>
          <w:lang w:val="kk-KZ"/>
        </w:rPr>
        <w:t xml:space="preserve"> Crossbred rams </w:t>
      </w:r>
      <w:r>
        <w:rPr>
          <w:rFonts w:eastAsia="Calibri"/>
          <w:lang w:val="en-US"/>
        </w:rPr>
        <w:t>Ile FRAx</w:t>
      </w:r>
      <w:r>
        <w:rPr>
          <w:shd w:val="clear" w:color="auto" w:fill="FFFFFF"/>
          <w:lang w:val="en-US"/>
        </w:rPr>
        <w:t xml:space="preserve"> KFW breed</w:t>
      </w:r>
      <w:r>
        <w:rPr>
          <w:rFonts w:eastAsia="Calibri"/>
          <w:lang w:val="kk-KZ"/>
        </w:rPr>
        <w:t xml:space="preserve"> surpassed purebred peers of the Kazakh fine-wool breed at birth by 14.5%; at 2-2.5 months of age - by 22.8% and at 3.5-4 months of age - by 15.9%. Similar indicators from the selection of pairs</w:t>
      </w:r>
      <w:r>
        <w:rPr>
          <w:rFonts w:eastAsia="Calibri"/>
          <w:lang w:val="en-US"/>
        </w:rPr>
        <w:t xml:space="preserve"> </w:t>
      </w:r>
      <w:r>
        <w:rPr>
          <w:lang w:val="en-US"/>
        </w:rPr>
        <w:t>H</w:t>
      </w:r>
      <w:r>
        <w:rPr>
          <w:rFonts w:eastAsia="Calibri"/>
          <w:lang w:val="kk-KZ"/>
        </w:rPr>
        <w:t>x</w:t>
      </w:r>
      <w:r>
        <w:rPr>
          <w:shd w:val="clear" w:color="auto" w:fill="FFFFFF"/>
          <w:lang w:val="en-US"/>
        </w:rPr>
        <w:t xml:space="preserve"> KFW</w:t>
      </w:r>
      <w:r>
        <w:rPr>
          <w:rFonts w:eastAsia="Calibri"/>
          <w:lang w:val="kk-KZ"/>
        </w:rPr>
        <w:t xml:space="preserve"> are as follows: at birth - 7.5%; at 2-2.5 months of age - 18.7%, at 3.5-4 months of age - 10.4% (Appendix B, Table B.</w:t>
      </w:r>
      <w:r>
        <w:rPr>
          <w:rFonts w:eastAsia="Calibri"/>
          <w:lang w:val="en-US"/>
        </w:rPr>
        <w:t>4</w:t>
      </w:r>
      <w:r>
        <w:rPr>
          <w:rFonts w:eastAsia="Calibri"/>
          <w:lang w:val="kk-KZ"/>
        </w:rPr>
        <w:t>6).</w:t>
      </w:r>
    </w:p>
    <w:p w:rsidR="0079751C" w:rsidRDefault="0079751C" w:rsidP="0079751C">
      <w:pPr>
        <w:spacing w:line="360" w:lineRule="auto"/>
        <w:ind w:firstLine="709"/>
        <w:jc w:val="both"/>
        <w:rPr>
          <w:rFonts w:eastAsia="Calibri"/>
          <w:lang w:val="en-US"/>
        </w:rPr>
      </w:pPr>
      <w:r>
        <w:rPr>
          <w:rFonts w:eastAsia="Calibri"/>
          <w:lang w:val="kk-KZ"/>
        </w:rPr>
        <w:t>The average daily gain in live weight from birth to 2-2.5 months in crossbred lambs</w:t>
      </w:r>
      <w:r>
        <w:rPr>
          <w:rFonts w:eastAsia="Calibri"/>
          <w:lang w:val="en-US"/>
        </w:rPr>
        <w:t xml:space="preserve"> </w:t>
      </w:r>
      <w:r>
        <w:rPr>
          <w:rFonts w:eastAsia="Calibri"/>
          <w:lang w:val="kk-KZ"/>
        </w:rPr>
        <w:t>Ile FRAxKFW</w:t>
      </w:r>
      <w:r>
        <w:rPr>
          <w:rFonts w:eastAsia="Calibri"/>
          <w:lang w:val="en-US"/>
        </w:rPr>
        <w:t xml:space="preserve"> </w:t>
      </w:r>
      <w:r>
        <w:rPr>
          <w:rFonts w:eastAsia="Calibri"/>
          <w:lang w:val="kk-KZ"/>
        </w:rPr>
        <w:t>and</w:t>
      </w:r>
      <w:r>
        <w:rPr>
          <w:lang w:val="en-US"/>
        </w:rPr>
        <w:t xml:space="preserve"> Hx</w:t>
      </w:r>
      <w:r>
        <w:rPr>
          <w:shd w:val="clear" w:color="auto" w:fill="FFFFFF"/>
          <w:lang w:val="en-US"/>
        </w:rPr>
        <w:t>KFW</w:t>
      </w:r>
      <w:r>
        <w:rPr>
          <w:rFonts w:eastAsia="Calibri"/>
          <w:lang w:val="kk-KZ"/>
        </w:rPr>
        <w:t xml:space="preserve"> was 338-377 and 330-365 g, versus 271-307 g</w:t>
      </w:r>
      <w:r>
        <w:rPr>
          <w:rFonts w:eastAsia="Calibri"/>
          <w:lang w:val="en-US"/>
        </w:rPr>
        <w:t xml:space="preserve"> – </w:t>
      </w:r>
      <w:r>
        <w:rPr>
          <w:rFonts w:eastAsia="Calibri"/>
          <w:lang w:val="kk-KZ"/>
        </w:rPr>
        <w:t>in purebred, similar indicators from birth to 3.5-4 months , respectively, were 292-316 and 284-305 g, versus 244-271 g. The superiority of</w:t>
      </w:r>
      <w:r>
        <w:rPr>
          <w:lang w:val="en-US"/>
        </w:rPr>
        <w:t xml:space="preserve"> </w:t>
      </w:r>
      <w:r>
        <w:rPr>
          <w:rFonts w:eastAsia="Calibri"/>
          <w:lang w:val="kk-KZ"/>
        </w:rPr>
        <w:t xml:space="preserve">crossbreed lambs in live weight and intensity of growth and development during the sucking period over purebred peers indicates the presence of a heterotic effect in the studied variants of crossing - rams of the Il de Frans and Hampshire </w:t>
      </w:r>
      <w:r>
        <w:rPr>
          <w:rFonts w:eastAsia="Calibri"/>
          <w:lang w:val="en-US"/>
        </w:rPr>
        <w:t xml:space="preserve">breeds </w:t>
      </w:r>
      <w:r>
        <w:rPr>
          <w:rFonts w:eastAsia="Calibri"/>
          <w:lang w:val="kk-KZ"/>
        </w:rPr>
        <w:t xml:space="preserve">with ewes </w:t>
      </w:r>
      <w:r>
        <w:rPr>
          <w:rFonts w:eastAsia="Calibri"/>
          <w:lang w:val="en-US"/>
        </w:rPr>
        <w:t>of</w:t>
      </w:r>
      <w:r>
        <w:rPr>
          <w:rFonts w:eastAsia="Calibri"/>
          <w:lang w:val="kk-KZ"/>
        </w:rPr>
        <w:t xml:space="preserve"> Kazakh fine-wool breed.</w:t>
      </w:r>
    </w:p>
    <w:p w:rsidR="0079751C" w:rsidRDefault="0079751C" w:rsidP="0079751C">
      <w:pPr>
        <w:tabs>
          <w:tab w:val="left" w:pos="3198"/>
        </w:tabs>
        <w:spacing w:line="360" w:lineRule="auto"/>
        <w:ind w:firstLine="709"/>
        <w:jc w:val="both"/>
        <w:rPr>
          <w:shd w:val="clear" w:color="auto" w:fill="FFFFFF"/>
          <w:lang w:val="en-US"/>
        </w:rPr>
      </w:pPr>
      <w:r>
        <w:rPr>
          <w:rFonts w:eastAsia="Calibri"/>
          <w:lang w:val="kk-KZ"/>
        </w:rPr>
        <w:t xml:space="preserve">Crossbreeds Ile FRAxKFW breed and HxKFW breed had a slightly higher pre-slaughter live weight - 40.6 and 38.0 kg, versus 34.1 kg in purebred </w:t>
      </w:r>
      <w:r>
        <w:rPr>
          <w:shd w:val="clear" w:color="auto" w:fill="FFFFFF"/>
          <w:lang w:val="en-US"/>
        </w:rPr>
        <w:t>KFW</w:t>
      </w:r>
      <w:r>
        <w:rPr>
          <w:rFonts w:eastAsia="Calibri"/>
          <w:lang w:val="kk-KZ"/>
        </w:rPr>
        <w:t xml:space="preserve"> rams or higher by 19.1% and 11.4%, respectively.</w:t>
      </w:r>
    </w:p>
    <w:p w:rsidR="0079751C" w:rsidRDefault="0079751C" w:rsidP="0079751C">
      <w:pPr>
        <w:spacing w:line="360" w:lineRule="auto"/>
        <w:ind w:firstLine="709"/>
        <w:jc w:val="both"/>
        <w:rPr>
          <w:rFonts w:eastAsia="Calibri"/>
          <w:lang w:val="kk-KZ"/>
        </w:rPr>
      </w:pPr>
      <w:r>
        <w:rPr>
          <w:rFonts w:eastAsia="Calibri"/>
          <w:lang w:val="kk-KZ"/>
        </w:rPr>
        <w:t>In terms of carcass weight, the crossbreed rams of the first and second groups surpassed purebred peers by 20.4% and 17.2%, respectively. In terms of slaughter weight, crossbreed lambs also surpass purebred ones by 20.5% and 15.7%,</w:t>
      </w:r>
    </w:p>
    <w:p w:rsidR="0079751C" w:rsidRDefault="0079751C" w:rsidP="0079751C">
      <w:pPr>
        <w:spacing w:line="360" w:lineRule="auto"/>
        <w:ind w:firstLine="709"/>
        <w:jc w:val="both"/>
        <w:rPr>
          <w:rFonts w:eastAsia="Calibri"/>
          <w:lang w:val="kk-KZ"/>
        </w:rPr>
      </w:pPr>
      <w:r>
        <w:rPr>
          <w:rFonts w:eastAsia="Calibri"/>
          <w:lang w:val="kk-KZ"/>
        </w:rPr>
        <w:t>The content of carcass pulp in 3.5-4 month old crossbred rams was higher than that of purebred peers. The superiority was 24.1 and 22.3 %%, respectively. (Table B.</w:t>
      </w:r>
      <w:r>
        <w:rPr>
          <w:rFonts w:eastAsia="Calibri"/>
          <w:lang w:val="en-US"/>
        </w:rPr>
        <w:t>4</w:t>
      </w:r>
      <w:r>
        <w:rPr>
          <w:rFonts w:eastAsia="Calibri"/>
          <w:lang w:val="kk-KZ"/>
        </w:rPr>
        <w:t>).</w:t>
      </w:r>
    </w:p>
    <w:p w:rsidR="0079751C" w:rsidRDefault="0079751C" w:rsidP="0079751C">
      <w:pPr>
        <w:spacing w:line="360" w:lineRule="auto"/>
        <w:ind w:firstLine="709"/>
        <w:jc w:val="both"/>
        <w:rPr>
          <w:rFonts w:eastAsia="Calibri"/>
          <w:lang w:val="kk-KZ"/>
        </w:rPr>
      </w:pPr>
      <w:r>
        <w:rPr>
          <w:rFonts w:eastAsia="Calibri"/>
          <w:lang w:val="kk-KZ"/>
        </w:rPr>
        <w:t>High indicators of the coefficient of meat content (3.85 and 4.11) indicate the early maturity of crossbreed rams of the first and second groups, relatively purebred peers - 3.36.</w:t>
      </w:r>
    </w:p>
    <w:p w:rsidR="0079751C" w:rsidRDefault="0079751C" w:rsidP="0079751C">
      <w:pPr>
        <w:spacing w:line="360" w:lineRule="auto"/>
        <w:ind w:firstLine="709"/>
        <w:jc w:val="both"/>
        <w:rPr>
          <w:rFonts w:eastAsia="Calibri"/>
          <w:lang w:val="kk-KZ"/>
        </w:rPr>
      </w:pPr>
      <w:r>
        <w:rPr>
          <w:rFonts w:eastAsia="Calibri"/>
          <w:lang w:val="kk-KZ"/>
        </w:rPr>
        <w:t xml:space="preserve">As a result of </w:t>
      </w:r>
      <w:r>
        <w:rPr>
          <w:rFonts w:eastAsia="Calibri"/>
          <w:lang w:val="en-US"/>
        </w:rPr>
        <w:t>implemented</w:t>
      </w:r>
      <w:r>
        <w:rPr>
          <w:rFonts w:eastAsia="Calibri"/>
          <w:lang w:val="kk-KZ"/>
        </w:rPr>
        <w:t xml:space="preserve"> research work, various genotypes of productive animals were obtained from different variants of industrial crossing with productivity indicators exceeding purebred animals, which are recommended to improve the meat productivity of commercial livestock of farms.</w:t>
      </w:r>
    </w:p>
    <w:p w:rsidR="0079751C" w:rsidRPr="0079751C" w:rsidRDefault="0079751C" w:rsidP="00404B76">
      <w:pPr>
        <w:pStyle w:val="af9"/>
        <w:spacing w:before="0" w:beforeAutospacing="0" w:after="0" w:afterAutospacing="0" w:line="360" w:lineRule="auto"/>
        <w:ind w:firstLine="709"/>
        <w:jc w:val="both"/>
        <w:rPr>
          <w:rFonts w:ascii="Calibri" w:hAnsi="Calibri" w:cs="Times New Roman"/>
          <w:sz w:val="22"/>
          <w:szCs w:val="22"/>
          <w:lang w:val="kk-KZ"/>
        </w:rPr>
      </w:pPr>
    </w:p>
    <w:p w:rsidR="000250C9" w:rsidRPr="000250C9" w:rsidRDefault="003F31E0" w:rsidP="000250C9">
      <w:pPr>
        <w:pStyle w:val="af7"/>
        <w:widowControl w:val="0"/>
        <w:numPr>
          <w:ilvl w:val="1"/>
          <w:numId w:val="8"/>
        </w:numPr>
        <w:suppressAutoHyphens/>
        <w:spacing w:after="0" w:line="360" w:lineRule="auto"/>
        <w:ind w:left="0" w:firstLine="709"/>
        <w:jc w:val="both"/>
        <w:rPr>
          <w:rFonts w:ascii="Times New Roman" w:hAnsi="Times New Roman"/>
          <w:b/>
          <w:sz w:val="24"/>
          <w:szCs w:val="24"/>
          <w:lang w:val="en-US"/>
        </w:rPr>
      </w:pPr>
      <w:r w:rsidRPr="003F31E0">
        <w:rPr>
          <w:rFonts w:ascii="Times New Roman" w:hAnsi="Times New Roman"/>
          <w:b/>
          <w:sz w:val="24"/>
          <w:szCs w:val="24"/>
          <w:lang w:val="en-US"/>
        </w:rPr>
        <w:t>Introduction of new technological equipment and technologies into production, assessment of their economic efficiency, impact on the cost, efficient use of labor resources</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The transfer of a set of technological equipment provides a reduction in the burden on the operating personnel of the model farm. At the same time, labor productivity increases, which, combined with the improvement of the living conditions of the personnel due to the constantly available to use their own source of electricity, contributes to a partial solution of the urgent problem in sheep breeding - the involvement of young personnel in the production activities of agricultural enterprises. The transfer also contributes to the reduction of material and financial costs for the annual repair and manufacture of intra-ball equipment existing on farms, made mainly from sawn timber or their improvised waste, due to the easy-to-use technological equipment of metal construction.</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The results of the transfer showed (Appendix B, Table B.48) that for the corresponding equipment (mobile pens, electronic distributors, clamps with scales, digitalization of sheep accounting), labor productivity is increased by 1.6-2.2 times, labor costs are reduced, respectively , and savings on the payment of seasonal workers, along with such efficiency, is ensured by the elimination of overgrazing of the grass stand of the pasture (electric fence), reduction in the cost of feed (crusher). The effect of the use of technological equipment, without taking into account the increase in productivity and fertility of sheep of different sex and age groups, is 875 thousand tenge per year.</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The wind-solar generator, as an alternative source of energy, fully meets the needs of the production activities of the model farm in the use of technological equipment oriented to electricity, as well as the needs for lamp lighting of the industrial, residential and utility premises and the adjacent territory. The power of the generator is 72 kW per day, with the needs of the farm 52 kW, which allows the purchase of additional technological and household equipment.</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The fodder shop, acquired and used in the EPF (experimental production farm) of «KazNIIZHiK LLP» with a set of equipment for loose compound feed, is focused on the production activities of large agricultural formations and to increase the eatability, digestibility of feed based on crushing, crushing of grain and adjusting the sheep feeding rations according to the norms of the corresponding nutritional elements based on granulation, with use along with traditional and other alternative types of feed additives.</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The feed shop kit (feed grinder, granulator, grain conditioner) provides the following types of feed preparation for feeding:</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chopping hay, straw, root crops, corn and other types of green fodder, as well as grain fodder, including corn on the cob;</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flattening of grain feed;</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granulation based on standard or developed recipes.</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Other types of portable equipment, tested during the transfer to the production of model farms, provide: electric fences - increased productivity and efficiency of pasture use; feed crusher - promotes the purchase of whole grain at a lower price (by 20%) and grinding as needed to increase the conversion rate; A collapsible paddock and electronic scales with a lock increase labor productivity when grading and forming a meat contingent of sheep, including weighing an animal, as well as shearing, veterinary processing and other work by adjusting the area according to the number of sheep and accelerating, thereby, appropriate animal veterinary work. </w:t>
      </w:r>
      <w:r w:rsidR="00870D67">
        <w:rPr>
          <w:rFonts w:ascii="Times New Roman" w:hAnsi="Times New Roman"/>
          <w:sz w:val="24"/>
          <w:szCs w:val="24"/>
          <w:lang w:val="en-US"/>
        </w:rPr>
        <w:t>Pen</w:t>
      </w:r>
      <w:r>
        <w:rPr>
          <w:rFonts w:ascii="Times New Roman" w:hAnsi="Times New Roman"/>
          <w:sz w:val="24"/>
          <w:szCs w:val="24"/>
          <w:lang w:val="en-US"/>
        </w:rPr>
        <w:t xml:space="preserve"> sections are used in the form of intra-ball equipment when organizing production processes during the lambing period to separate lambs from </w:t>
      </w:r>
      <w:r w:rsidR="00BB088B">
        <w:rPr>
          <w:rFonts w:ascii="Times New Roman" w:hAnsi="Times New Roman"/>
          <w:sz w:val="24"/>
          <w:szCs w:val="24"/>
          <w:lang w:val="en-US"/>
        </w:rPr>
        <w:t>ewes</w:t>
      </w:r>
      <w:r>
        <w:rPr>
          <w:rFonts w:ascii="Times New Roman" w:hAnsi="Times New Roman"/>
          <w:sz w:val="24"/>
          <w:szCs w:val="24"/>
          <w:lang w:val="en-US"/>
        </w:rPr>
        <w:t xml:space="preserve"> and provide an area accessible only to lambs with feeding, including a watering hole.</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Taking into account the use of digitalization of the model farm, breeding equipment was introduced: subcutaneous chips, radio frequency tags, stationary and portable scanners, which provide 1.5 times to accelerate the existing practice of individual assessment of sheep and, most importantly, increase the reliability of animal veterinary measures.</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A deep nose accelerates the process of watering a flock of sheep from a well and this, along with an increase in labor productivity, provides a decrease in the level of trampling of adjacent grazing land, leading to an increase in the botanical composition of the herbage of weeds and non-typical non-food and poisonous plant species, the seeds of which are transferred to other lands through wool, sheep hooves and when the wind increases.</w:t>
      </w:r>
    </w:p>
    <w:p w:rsidR="000250C9" w:rsidRDefault="000250C9" w:rsidP="000250C9">
      <w:pPr>
        <w:pStyle w:val="afd"/>
        <w:spacing w:line="360" w:lineRule="auto"/>
        <w:ind w:left="360" w:firstLine="709"/>
        <w:jc w:val="both"/>
        <w:rPr>
          <w:rFonts w:ascii="Times New Roman" w:hAnsi="Times New Roman"/>
          <w:sz w:val="24"/>
          <w:szCs w:val="24"/>
          <w:lang w:val="en-US"/>
        </w:rPr>
      </w:pPr>
      <w:r>
        <w:rPr>
          <w:rFonts w:ascii="Times New Roman" w:hAnsi="Times New Roman"/>
          <w:sz w:val="24"/>
          <w:szCs w:val="24"/>
          <w:lang w:val="en-US"/>
        </w:rPr>
        <w:t>A transfer was carried out and according to the test results on the basis of EPF «KazNIIZHiK» LLP it is recommended for large agricultural enterprises:</w:t>
      </w:r>
    </w:p>
    <w:p w:rsidR="000250C9" w:rsidRDefault="000250C9" w:rsidP="000250C9">
      <w:pPr>
        <w:pStyle w:val="afd"/>
        <w:spacing w:line="360" w:lineRule="auto"/>
        <w:ind w:left="360" w:firstLine="709"/>
        <w:jc w:val="both"/>
        <w:rPr>
          <w:rFonts w:ascii="Times New Roman" w:hAnsi="Times New Roman"/>
          <w:sz w:val="24"/>
          <w:szCs w:val="24"/>
          <w:lang w:val="en-US"/>
        </w:rPr>
      </w:pPr>
      <w:r>
        <w:rPr>
          <w:rFonts w:ascii="Times New Roman" w:hAnsi="Times New Roman"/>
          <w:sz w:val="24"/>
          <w:szCs w:val="24"/>
          <w:lang w:val="en-US"/>
        </w:rPr>
        <w:t>- sorting equipment «Drafter» for carrying out technological and selection activities in sheep breeding by "Gallaher" with built-in software, designed for digitalization of planning and carrying out veterinary work in a herd of sheep, with further transmission of individual data about animals via the Internet and synchronize with IAS, cumulatively - enhances the ability to exchange information and genetic material;</w:t>
      </w:r>
    </w:p>
    <w:p w:rsidR="000250C9" w:rsidRDefault="000250C9" w:rsidP="000250C9">
      <w:pPr>
        <w:pStyle w:val="afd"/>
        <w:spacing w:line="360" w:lineRule="auto"/>
        <w:ind w:left="360" w:firstLine="709"/>
        <w:jc w:val="both"/>
        <w:rPr>
          <w:rFonts w:ascii="Times New Roman" w:hAnsi="Times New Roman"/>
          <w:sz w:val="24"/>
          <w:szCs w:val="24"/>
          <w:lang w:val="en-US"/>
        </w:rPr>
      </w:pPr>
      <w:r>
        <w:rPr>
          <w:rFonts w:ascii="Times New Roman" w:hAnsi="Times New Roman"/>
          <w:sz w:val="24"/>
          <w:szCs w:val="24"/>
          <w:lang w:val="en-US"/>
        </w:rPr>
        <w:t>- an ultrasound machine for the instrumental assessment of the weight of the animal, which provides the determination of the weight of animals from the end of its first month, as well as the lifetime assessment of the weight of sheep of the meat contingent.</w:t>
      </w:r>
    </w:p>
    <w:p w:rsidR="000250C9" w:rsidRDefault="000250C9" w:rsidP="000250C9">
      <w:pPr>
        <w:pStyle w:val="afd"/>
        <w:spacing w:line="360" w:lineRule="auto"/>
        <w:ind w:left="360" w:firstLine="709"/>
        <w:jc w:val="both"/>
        <w:rPr>
          <w:rFonts w:ascii="Times New Roman" w:hAnsi="Times New Roman"/>
          <w:sz w:val="24"/>
          <w:szCs w:val="24"/>
          <w:lang w:val="en-US"/>
        </w:rPr>
      </w:pPr>
      <w:r>
        <w:rPr>
          <w:rFonts w:ascii="Times New Roman" w:hAnsi="Times New Roman"/>
          <w:sz w:val="24"/>
          <w:szCs w:val="24"/>
          <w:lang w:val="en-US"/>
        </w:rPr>
        <w:t>- The program of the German company "HYBRIMIN Computer + Program Gmbh &amp; Co. Kg ", designed in an online format for carrying out work on the preparation of feed rations and consultation of commodity producers.</w:t>
      </w:r>
    </w:p>
    <w:p w:rsidR="000250C9" w:rsidRDefault="000250C9" w:rsidP="000250C9">
      <w:pPr>
        <w:pStyle w:val="afd"/>
        <w:spacing w:line="360" w:lineRule="auto"/>
        <w:ind w:left="360"/>
        <w:jc w:val="both"/>
        <w:rPr>
          <w:rFonts w:ascii="Times New Roman" w:hAnsi="Times New Roman"/>
          <w:sz w:val="24"/>
          <w:szCs w:val="24"/>
          <w:lang w:val="en-US"/>
        </w:rPr>
      </w:pPr>
    </w:p>
    <w:p w:rsidR="000250C9" w:rsidRPr="000250C9" w:rsidRDefault="003F31E0" w:rsidP="000250C9">
      <w:pPr>
        <w:pStyle w:val="af7"/>
        <w:numPr>
          <w:ilvl w:val="1"/>
          <w:numId w:val="8"/>
        </w:numPr>
        <w:spacing w:after="0" w:line="360" w:lineRule="auto"/>
        <w:ind w:left="0" w:firstLine="709"/>
        <w:jc w:val="both"/>
        <w:rPr>
          <w:rFonts w:ascii="Times New Roman" w:hAnsi="Times New Roman"/>
          <w:b/>
          <w:sz w:val="24"/>
          <w:szCs w:val="24"/>
          <w:lang w:val="en-US"/>
        </w:rPr>
      </w:pPr>
      <w:r w:rsidRPr="003F31E0">
        <w:rPr>
          <w:rFonts w:ascii="Times New Roman" w:hAnsi="Times New Roman"/>
          <w:b/>
          <w:sz w:val="24"/>
          <w:szCs w:val="24"/>
          <w:lang w:val="kk-KZ"/>
        </w:rPr>
        <w:t xml:space="preserve">Introduction of modern methods of veterinary medicine (study of the effects of various vaccines and drugs on animals, drawing up a vaccination plan) </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For serving sheep herd, veterinarians of farms were involved in the structure of which a model farm was created, and in the absence of such - veterinarians of the rural district, to which the land of the agricultural formation belongs.</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Veterinary preventive measures on model farms were carried out in accordance with a single plan of veterinary measures in the republic. The timing of their implementation is predetermined depending on the natural and climatic conditions of the respective regions, which is applicable to sheep breeding model farms (Appendix B, table B.49-50).</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Prophylactic anti-epizootic vaccinations for diseases included in the list of especially dangerous ones were carried out with drugs supplied by the relevant veterinary organizations at the expense of the republican budget, and lactational drugs for other diseases were purchased at the expense of the program and agricultural formations, in whose structures model farms were created.</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The person responsible for the waxing of livestock, compliance with veterinary and sanitary rules for the storage and use of biological products, conditions of asepsis and antiseptics, 100% coverage of livestock and the presence of an inventory number of animals is the head of agricultural enterprises. The territories of 20 model farms located within 7 administrative regions of the republic for 2018-2020 are free from dangerous infectious diseases.</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 Based on the results of veterinary services for sheep herds, recommendations were given to specialists of model farms on the method of conducting veterinary measures with an indication of effective modern medicines. In particular:</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Compliance with the interval between vaccinations - 12-15 days for the formation of immunity in animals against infectious diseases;</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the scheme of vaccination against brucellosis, based on the results of experiments on the use of a live lyolyphised attenuated vaccine of the Spanish production "Ocurev" by the conjunctival method; the dynamics of the increase in the titer of antibodies after vaccination with the drug "Ocurev" has been studied and the results of the analysis indicate an increase in the titer of antibodies after vaccination. After vaccination, animals develop immunity against brucellosis for 2 years.</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vaccination of sheep against anthrax with a Russian-made vaccine, and against pasteurellosis - with a preparation of Kazakhstan production and a method of serological examination based on practical application in 2 farms in Zhambyl and 1 farm in Almaty region for 2,400 head of sheep.</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methods of treating colds, especially during the period of lambing, with the recommendation of antibiotics kombikel, penikel, tylosin, nitox and drugs for administration to animals in the form of a powder - sulfrim, veto.</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In the herds of sheep of the created model farms, such invasive diseases as estrosis, cenurosis were not registered, however, according to the results of diagnostic studies, the infection of animals with helminthic diseases was revealed. It is recommended to carry out deworming of sheep with the drug "Albenoxil" (dosage of 5-10 ml inside), the advantage of which, along with the low cost of processing, is an effective antiparasitic effect regardless of the stage of development of the invasion. Before deworming, animals should be kept on a starvation diet, and in order to prevent complications after vaccination, it is advisable to conduct selective clinical examination of animals before veterinary treatment, with determination of temperature, diagnosis of general condition and respiration.</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The use of a </w:t>
      </w:r>
      <w:r w:rsidR="00870D67">
        <w:rPr>
          <w:rFonts w:ascii="Times New Roman" w:hAnsi="Times New Roman"/>
          <w:sz w:val="24"/>
          <w:szCs w:val="24"/>
          <w:lang w:val="en-US"/>
        </w:rPr>
        <w:t>pen</w:t>
      </w:r>
      <w:r>
        <w:rPr>
          <w:rFonts w:ascii="Times New Roman" w:hAnsi="Times New Roman"/>
          <w:sz w:val="24"/>
          <w:szCs w:val="24"/>
          <w:lang w:val="en-US"/>
        </w:rPr>
        <w:t xml:space="preserve"> and a retainer, included in the set of technological equipment of the farm, in the veterinary processing of sheep, ensures an increase in labor productivity and compliance with the rules for the use of drugs.</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Registered on farms of Almaty region:</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in the summer period, the manifestation of the infestation of sheep by wolfarthiosis and it is recommended to include disinsection in the plan of anti-invasive measures;</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udder induration, the prevalence of this pathology was within 1-3% among the broodstock. The results of anamnesis and clinical studies of animals showed that ewes often suffer from clinical mastitis during the period of lambing, this is facilitated by prenatal edema of the mammary gland, abundant milk production. In some cases, clinical mastitis ends with udder induration, this process is accompanied by morphological and physiological changes of an irreversible nature;</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 the incidence of lambs with bronchopneumonia, diseases of the respiratory organs and this was manifested mainly in the offspring of lagging behind in growth and development due to late birth dates (May, June), which requires taking into account and adjusting the feeding of such lambs. Proceeding from this, it is necessary to ensure the proper conditions for feeding and keeping the </w:t>
      </w:r>
      <w:r w:rsidR="00BB088B">
        <w:rPr>
          <w:rFonts w:ascii="Times New Roman" w:hAnsi="Times New Roman"/>
          <w:sz w:val="24"/>
          <w:szCs w:val="24"/>
          <w:lang w:val="en-US"/>
        </w:rPr>
        <w:t>ewes</w:t>
      </w:r>
      <w:r>
        <w:rPr>
          <w:rFonts w:ascii="Times New Roman" w:hAnsi="Times New Roman"/>
          <w:sz w:val="24"/>
          <w:szCs w:val="24"/>
          <w:lang w:val="en-US"/>
        </w:rPr>
        <w:t xml:space="preserve"> when preparing them for the breeding company and thereby ensure the fertilization of the uterine contingent at the optimal time for this production activity.</w:t>
      </w:r>
    </w:p>
    <w:p w:rsidR="000250C9" w:rsidRDefault="00870D67"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For reducing</w:t>
      </w:r>
      <w:r w:rsidR="000250C9">
        <w:rPr>
          <w:rFonts w:ascii="Times New Roman" w:hAnsi="Times New Roman"/>
          <w:sz w:val="24"/>
          <w:szCs w:val="24"/>
          <w:lang w:val="en-US"/>
        </w:rPr>
        <w:t xml:space="preserve"> the incidence rate of sheep in general and, especially, of the respiratory organs and gross diseases, the microclimate parameters in the sheepfolds are recommended: the content of ammonia is not more than 0.02 mg / l, hydrogen sulfide - 0.015 mg / l, carbon dioxide - 0.25% In sheepfolds for </w:t>
      </w:r>
      <w:r w:rsidR="00BB088B">
        <w:rPr>
          <w:rFonts w:ascii="Times New Roman" w:hAnsi="Times New Roman"/>
          <w:sz w:val="24"/>
          <w:szCs w:val="24"/>
          <w:lang w:val="en-US"/>
        </w:rPr>
        <w:t>ewes</w:t>
      </w:r>
      <w:r w:rsidR="000250C9">
        <w:rPr>
          <w:rFonts w:ascii="Times New Roman" w:hAnsi="Times New Roman"/>
          <w:sz w:val="24"/>
          <w:szCs w:val="24"/>
          <w:lang w:val="en-US"/>
        </w:rPr>
        <w:t>, rams, young animals after beating, the optimum air temperature is not lower than 3-5 ° C with a humidity of not more than 80%, in greenhouses with a maternity ward - 12 ° and 75%, respectively.</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Within the framework of seminar programs on model farms, it is recommended to conduct private veterinary research:</w:t>
      </w:r>
    </w:p>
    <w:p w:rsidR="000250C9" w:rsidRDefault="000250C9" w:rsidP="00870D67">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in  farms to control veterinary blogging, the use of a method for studying the level of metabolic processes to create a reference population and determine in blood serum such biochemical parameters as the content of total protein, ALT, AST, glucose, calcium, phosphorus, cholesterol, urea;</w:t>
      </w:r>
    </w:p>
    <w:p w:rsidR="000250C9" w:rsidRDefault="000250C9" w:rsidP="000250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on model farms in Zhambyl district of Almaty region, a method for analyzing the causes of sheep morbidity in the spring period with bradzot (enteretoxemia) based on feed samples and pathological materials to determine the etiology of this disease.</w:t>
      </w:r>
    </w:p>
    <w:p w:rsidR="007D3A06" w:rsidRPr="000250C9" w:rsidRDefault="007D3A06" w:rsidP="00404B76">
      <w:pPr>
        <w:rPr>
          <w:sz w:val="22"/>
          <w:szCs w:val="22"/>
          <w:lang w:val="en-US"/>
        </w:rPr>
      </w:pPr>
    </w:p>
    <w:p w:rsidR="00870D67" w:rsidRPr="00BB088B" w:rsidRDefault="003F31E0" w:rsidP="00BB088B">
      <w:pPr>
        <w:pStyle w:val="af7"/>
        <w:numPr>
          <w:ilvl w:val="1"/>
          <w:numId w:val="8"/>
        </w:numPr>
        <w:spacing w:after="0"/>
        <w:jc w:val="both"/>
        <w:rPr>
          <w:rFonts w:ascii="Times New Roman" w:hAnsi="Times New Roman"/>
          <w:b/>
          <w:sz w:val="24"/>
          <w:szCs w:val="24"/>
          <w:lang w:val="en-US"/>
        </w:rPr>
      </w:pPr>
      <w:r w:rsidRPr="003F31E0">
        <w:rPr>
          <w:rFonts w:ascii="Times New Roman" w:hAnsi="Times New Roman"/>
          <w:b/>
          <w:sz w:val="24"/>
          <w:szCs w:val="24"/>
          <w:lang w:val="kk-KZ"/>
        </w:rPr>
        <w:t xml:space="preserve">Recommended zootechnical standards for production activities </w:t>
      </w:r>
    </w:p>
    <w:p w:rsidR="00BB088B" w:rsidRPr="006A712C" w:rsidRDefault="00BB088B" w:rsidP="00BB088B">
      <w:pPr>
        <w:pStyle w:val="afd"/>
        <w:spacing w:line="360" w:lineRule="auto"/>
        <w:ind w:firstLine="709"/>
        <w:jc w:val="both"/>
        <w:rPr>
          <w:rFonts w:ascii="Times New Roman" w:hAnsi="Times New Roman"/>
          <w:sz w:val="24"/>
          <w:szCs w:val="24"/>
          <w:lang w:val="en-US"/>
        </w:rPr>
      </w:pPr>
      <w:r w:rsidRPr="006A712C">
        <w:rPr>
          <w:rFonts w:ascii="Times New Roman" w:hAnsi="Times New Roman"/>
          <w:sz w:val="24"/>
          <w:szCs w:val="24"/>
          <w:lang w:val="en-US"/>
        </w:rPr>
        <w:t xml:space="preserve">The structure of the main herd on the example of a model farm with 1000 sheep. The proportion of </w:t>
      </w:r>
      <w:r>
        <w:rPr>
          <w:rFonts w:ascii="Times New Roman" w:hAnsi="Times New Roman"/>
          <w:sz w:val="24"/>
          <w:szCs w:val="24"/>
          <w:lang w:val="en-US"/>
        </w:rPr>
        <w:t>ewes</w:t>
      </w:r>
      <w:r w:rsidRPr="006A712C">
        <w:rPr>
          <w:rFonts w:ascii="Times New Roman" w:hAnsi="Times New Roman"/>
          <w:sz w:val="24"/>
          <w:szCs w:val="24"/>
          <w:lang w:val="en-US"/>
        </w:rPr>
        <w:t>, brood-breeding rams, replacement yarns and rams, respectively: for a breeding farm - 60, 3, 25 and 12%; commercial farm - 70, 5, 20 and 5% (Appendix B, table B.51).</w:t>
      </w:r>
    </w:p>
    <w:p w:rsidR="00BB088B" w:rsidRPr="006A712C" w:rsidRDefault="00BB088B" w:rsidP="00BB088B">
      <w:pPr>
        <w:pStyle w:val="afd"/>
        <w:spacing w:line="360" w:lineRule="auto"/>
        <w:ind w:firstLine="709"/>
        <w:jc w:val="both"/>
        <w:rPr>
          <w:rFonts w:ascii="Times New Roman" w:hAnsi="Times New Roman"/>
          <w:sz w:val="24"/>
          <w:szCs w:val="24"/>
          <w:lang w:val="en-US"/>
        </w:rPr>
      </w:pPr>
      <w:r w:rsidRPr="006A712C">
        <w:rPr>
          <w:rFonts w:ascii="Times New Roman" w:hAnsi="Times New Roman"/>
          <w:sz w:val="24"/>
          <w:szCs w:val="24"/>
          <w:lang w:val="en-US"/>
        </w:rPr>
        <w:t xml:space="preserve"> Culling and grading of brood </w:t>
      </w:r>
      <w:r>
        <w:rPr>
          <w:rFonts w:ascii="Times New Roman" w:hAnsi="Times New Roman"/>
          <w:sz w:val="24"/>
          <w:szCs w:val="24"/>
          <w:lang w:val="en-US"/>
        </w:rPr>
        <w:t>ewes</w:t>
      </w:r>
      <w:r w:rsidRPr="006A712C">
        <w:rPr>
          <w:rFonts w:ascii="Times New Roman" w:hAnsi="Times New Roman"/>
          <w:sz w:val="24"/>
          <w:szCs w:val="24"/>
          <w:lang w:val="en-US"/>
        </w:rPr>
        <w:t xml:space="preserve"> and rams of reproductive composition, respectively, 20 and 30%. Fertility of </w:t>
      </w:r>
      <w:r>
        <w:rPr>
          <w:rFonts w:ascii="Times New Roman" w:hAnsi="Times New Roman"/>
          <w:sz w:val="24"/>
          <w:szCs w:val="24"/>
          <w:lang w:val="en-US"/>
        </w:rPr>
        <w:t>ewes</w:t>
      </w:r>
      <w:r w:rsidRPr="006A712C">
        <w:rPr>
          <w:rFonts w:ascii="Times New Roman" w:hAnsi="Times New Roman"/>
          <w:sz w:val="24"/>
          <w:szCs w:val="24"/>
          <w:lang w:val="en-US"/>
        </w:rPr>
        <w:t xml:space="preserve"> on pedigree and commercial farms for breeding </w:t>
      </w:r>
      <w:r>
        <w:rPr>
          <w:rFonts w:ascii="Times New Roman" w:hAnsi="Times New Roman"/>
          <w:sz w:val="24"/>
          <w:szCs w:val="24"/>
          <w:lang w:val="en-US"/>
        </w:rPr>
        <w:t>fine wool sheep</w:t>
      </w:r>
      <w:r w:rsidRPr="006A712C">
        <w:rPr>
          <w:rFonts w:ascii="Times New Roman" w:hAnsi="Times New Roman"/>
          <w:sz w:val="24"/>
          <w:szCs w:val="24"/>
          <w:lang w:val="en-US"/>
        </w:rPr>
        <w:t xml:space="preserve">, respectively, 120 and 115%, </w:t>
      </w:r>
      <w:r>
        <w:rPr>
          <w:rFonts w:ascii="Times New Roman" w:hAnsi="Times New Roman"/>
          <w:sz w:val="24"/>
          <w:szCs w:val="24"/>
          <w:lang w:val="en-US"/>
        </w:rPr>
        <w:t>semi fine wool sheep</w:t>
      </w:r>
      <w:r w:rsidRPr="006A712C">
        <w:rPr>
          <w:rFonts w:ascii="Times New Roman" w:hAnsi="Times New Roman"/>
          <w:sz w:val="24"/>
          <w:szCs w:val="24"/>
          <w:lang w:val="en-US"/>
        </w:rPr>
        <w:t xml:space="preserve"> -125 and 120%, fat-tailed sheep 105 and 100%. The rate of mortality of lambs for the suckling period is uniform - 10%, the business yield, respectively, 110, 105, 115, 110, 95 and 90%.</w:t>
      </w:r>
    </w:p>
    <w:p w:rsidR="00BB088B" w:rsidRPr="006A712C" w:rsidRDefault="00BB088B" w:rsidP="00BB088B">
      <w:pPr>
        <w:pStyle w:val="afd"/>
        <w:spacing w:line="360" w:lineRule="auto"/>
        <w:ind w:firstLine="709"/>
        <w:jc w:val="both"/>
        <w:rPr>
          <w:rFonts w:ascii="Times New Roman" w:hAnsi="Times New Roman"/>
          <w:sz w:val="24"/>
          <w:szCs w:val="24"/>
          <w:lang w:val="en-US"/>
        </w:rPr>
      </w:pPr>
      <w:r w:rsidRPr="006A712C">
        <w:rPr>
          <w:rFonts w:ascii="Times New Roman" w:hAnsi="Times New Roman"/>
          <w:sz w:val="24"/>
          <w:szCs w:val="24"/>
          <w:lang w:val="en-US"/>
        </w:rPr>
        <w:t>With the stipulated proportion of young animals, along with the replacement of culled and grazed adult sheep, the sale of 52% (130 heads) of bright and 86% (62 heads) of rams in the status of a breeding animal (breeding farm) is ensured, in a commercial farm - sale of 57% (20 head) of rams in the status of a marketable animal or sale for meat.</w:t>
      </w:r>
    </w:p>
    <w:p w:rsidR="00BB088B" w:rsidRPr="006A712C" w:rsidRDefault="00BB088B" w:rsidP="00BB088B">
      <w:pPr>
        <w:pStyle w:val="afd"/>
        <w:spacing w:line="360" w:lineRule="auto"/>
        <w:ind w:firstLine="709"/>
        <w:jc w:val="both"/>
        <w:rPr>
          <w:rFonts w:ascii="Times New Roman" w:hAnsi="Times New Roman"/>
          <w:sz w:val="24"/>
          <w:szCs w:val="24"/>
          <w:lang w:val="en-US"/>
        </w:rPr>
      </w:pPr>
      <w:r w:rsidRPr="006A712C">
        <w:rPr>
          <w:rFonts w:ascii="Times New Roman" w:hAnsi="Times New Roman"/>
          <w:sz w:val="24"/>
          <w:szCs w:val="24"/>
          <w:lang w:val="en-US"/>
        </w:rPr>
        <w:t>As a result, an increase in the number of sheep due to their own reproduction at the level of 10-15% is possible only in a breeding farm, and in a commercial farm it will be ensured through the purchase of pedigree young animals, with reimbursement of part of the costs through appropriate subsidies in animal husbandry.</w:t>
      </w:r>
    </w:p>
    <w:p w:rsidR="00BB088B" w:rsidRPr="006A712C" w:rsidRDefault="00BB088B" w:rsidP="00BB088B">
      <w:pPr>
        <w:pStyle w:val="afd"/>
        <w:spacing w:line="360" w:lineRule="auto"/>
        <w:ind w:firstLine="709"/>
        <w:jc w:val="both"/>
        <w:rPr>
          <w:rFonts w:ascii="Times New Roman" w:hAnsi="Times New Roman"/>
          <w:sz w:val="24"/>
          <w:szCs w:val="24"/>
          <w:lang w:val="en-US"/>
        </w:rPr>
      </w:pPr>
      <w:r w:rsidRPr="006A712C">
        <w:rPr>
          <w:rFonts w:ascii="Times New Roman" w:hAnsi="Times New Roman"/>
          <w:sz w:val="24"/>
          <w:szCs w:val="24"/>
          <w:lang w:val="en-US"/>
        </w:rPr>
        <w:t xml:space="preserve">The productive parameters of sheep of the main herd are based on the genetic potential of domestic breeds, which are publicly available from the website of the Ministry of Agriculture of the Republic of Kazakhstan (“Instructions for grading farm animals”): for </w:t>
      </w:r>
      <w:r w:rsidR="00D7797D">
        <w:rPr>
          <w:rFonts w:ascii="Times New Roman" w:hAnsi="Times New Roman"/>
          <w:sz w:val="24"/>
          <w:szCs w:val="24"/>
          <w:lang w:val="en-US"/>
        </w:rPr>
        <w:t xml:space="preserve"> fine wool </w:t>
      </w:r>
      <w:r w:rsidRPr="006A712C">
        <w:rPr>
          <w:rFonts w:ascii="Times New Roman" w:hAnsi="Times New Roman"/>
          <w:sz w:val="24"/>
          <w:szCs w:val="24"/>
          <w:lang w:val="en-US"/>
        </w:rPr>
        <w:t xml:space="preserve">d, </w:t>
      </w:r>
      <w:r>
        <w:rPr>
          <w:rFonts w:ascii="Times New Roman" w:hAnsi="Times New Roman"/>
          <w:sz w:val="24"/>
          <w:szCs w:val="24"/>
          <w:lang w:val="en-US"/>
        </w:rPr>
        <w:t>semi fine wool sheep</w:t>
      </w:r>
      <w:r w:rsidRPr="006A712C">
        <w:rPr>
          <w:rFonts w:ascii="Times New Roman" w:hAnsi="Times New Roman"/>
          <w:sz w:val="24"/>
          <w:szCs w:val="24"/>
          <w:lang w:val="en-US"/>
        </w:rPr>
        <w:t xml:space="preserve"> sheep for elite and 1st class sheep, fat-tailed sheep - additionally and for 2nd class sheep.</w:t>
      </w:r>
    </w:p>
    <w:p w:rsidR="00BB088B" w:rsidRPr="006A712C" w:rsidRDefault="00BB088B" w:rsidP="00BB088B">
      <w:pPr>
        <w:pStyle w:val="afd"/>
        <w:spacing w:line="360" w:lineRule="auto"/>
        <w:ind w:firstLine="709"/>
        <w:jc w:val="both"/>
        <w:rPr>
          <w:rFonts w:ascii="Times New Roman" w:hAnsi="Times New Roman"/>
          <w:sz w:val="24"/>
          <w:szCs w:val="24"/>
          <w:lang w:val="en-US"/>
        </w:rPr>
      </w:pPr>
      <w:r w:rsidRPr="006A712C">
        <w:rPr>
          <w:rFonts w:ascii="Times New Roman" w:hAnsi="Times New Roman"/>
          <w:sz w:val="24"/>
          <w:szCs w:val="24"/>
          <w:lang w:val="en-US"/>
        </w:rPr>
        <w:t>The average indicators for the productivity of a herd of sheep of 20 model farms given below are based on the specific weight of pedigree sheep (elite and 1st class), the standard for which is provided for a pedigree farm of 45%, a commercial one - 25%, the rest of their livestock is sheep of the 2nd class.</w:t>
      </w:r>
    </w:p>
    <w:p w:rsidR="00BB088B" w:rsidRPr="006A712C" w:rsidRDefault="00BB088B" w:rsidP="00BB088B">
      <w:pPr>
        <w:pStyle w:val="afd"/>
        <w:spacing w:line="360" w:lineRule="auto"/>
        <w:ind w:firstLine="709"/>
        <w:jc w:val="both"/>
        <w:rPr>
          <w:rFonts w:ascii="Times New Roman" w:hAnsi="Times New Roman"/>
          <w:sz w:val="24"/>
          <w:szCs w:val="24"/>
          <w:lang w:val="en-US"/>
        </w:rPr>
      </w:pPr>
      <w:r w:rsidRPr="006A712C">
        <w:rPr>
          <w:rFonts w:ascii="Times New Roman" w:hAnsi="Times New Roman"/>
          <w:sz w:val="24"/>
          <w:szCs w:val="24"/>
          <w:lang w:val="en-US"/>
        </w:rPr>
        <w:t xml:space="preserve">Evaluation of the productivity of breeding sheep was carried out on the basis of the minimum requirements of the instructions, and the commercial part (class 2) of </w:t>
      </w:r>
      <w:r w:rsidR="00D7797D">
        <w:rPr>
          <w:rFonts w:ascii="Times New Roman" w:hAnsi="Times New Roman"/>
          <w:sz w:val="24"/>
          <w:szCs w:val="24"/>
          <w:lang w:val="en-US"/>
        </w:rPr>
        <w:t xml:space="preserve"> fine wool </w:t>
      </w:r>
      <w:r w:rsidRPr="006A712C">
        <w:rPr>
          <w:rFonts w:ascii="Times New Roman" w:hAnsi="Times New Roman"/>
          <w:sz w:val="24"/>
          <w:szCs w:val="24"/>
          <w:lang w:val="en-US"/>
        </w:rPr>
        <w:t xml:space="preserve"> and semi-</w:t>
      </w:r>
      <w:r>
        <w:rPr>
          <w:rFonts w:ascii="Times New Roman" w:hAnsi="Times New Roman"/>
          <w:sz w:val="24"/>
          <w:szCs w:val="24"/>
          <w:lang w:val="en-US"/>
        </w:rPr>
        <w:t>fine wool sheep</w:t>
      </w:r>
      <w:r w:rsidRPr="006A712C">
        <w:rPr>
          <w:rFonts w:ascii="Times New Roman" w:hAnsi="Times New Roman"/>
          <w:sz w:val="24"/>
          <w:szCs w:val="24"/>
          <w:lang w:val="en-US"/>
        </w:rPr>
        <w:t xml:space="preserve"> is below the requirements of the 1st class, live weight by 5-10%, wool sheared by 10-15%, on average 7.5 and 12.5%.</w:t>
      </w:r>
    </w:p>
    <w:p w:rsidR="00BB088B" w:rsidRPr="006A712C" w:rsidRDefault="00BB088B" w:rsidP="00BB088B">
      <w:pPr>
        <w:pStyle w:val="afd"/>
        <w:spacing w:line="360" w:lineRule="auto"/>
        <w:ind w:firstLine="709"/>
        <w:jc w:val="both"/>
        <w:rPr>
          <w:rFonts w:ascii="Times New Roman" w:hAnsi="Times New Roman"/>
          <w:sz w:val="24"/>
          <w:szCs w:val="24"/>
          <w:lang w:val="en-US"/>
        </w:rPr>
      </w:pPr>
      <w:r w:rsidRPr="006A712C">
        <w:rPr>
          <w:rFonts w:ascii="Times New Roman" w:hAnsi="Times New Roman"/>
          <w:sz w:val="24"/>
          <w:szCs w:val="24"/>
          <w:lang w:val="en-US"/>
        </w:rPr>
        <w:t xml:space="preserve">The average for herds of farms indicators of live weight and wool shearing of breeder rams, </w:t>
      </w:r>
      <w:r>
        <w:rPr>
          <w:rFonts w:ascii="Times New Roman" w:hAnsi="Times New Roman"/>
          <w:sz w:val="24"/>
          <w:szCs w:val="24"/>
          <w:lang w:val="en-US"/>
        </w:rPr>
        <w:t>ewes</w:t>
      </w:r>
      <w:r w:rsidRPr="006A712C">
        <w:rPr>
          <w:rFonts w:ascii="Times New Roman" w:hAnsi="Times New Roman"/>
          <w:sz w:val="24"/>
          <w:szCs w:val="24"/>
          <w:lang w:val="en-US"/>
        </w:rPr>
        <w:t xml:space="preserve">, rams and yarns older than 1 year, are respectively: 2 breeds of </w:t>
      </w:r>
      <w:r>
        <w:rPr>
          <w:rFonts w:ascii="Times New Roman" w:hAnsi="Times New Roman"/>
          <w:sz w:val="24"/>
          <w:szCs w:val="24"/>
          <w:lang w:val="en-US"/>
        </w:rPr>
        <w:t>fine wool sheep</w:t>
      </w:r>
      <w:r w:rsidRPr="006A712C">
        <w:rPr>
          <w:rFonts w:ascii="Times New Roman" w:hAnsi="Times New Roman"/>
          <w:sz w:val="24"/>
          <w:szCs w:val="24"/>
          <w:lang w:val="en-US"/>
        </w:rPr>
        <w:t xml:space="preserve"> (</w:t>
      </w:r>
      <w:r>
        <w:rPr>
          <w:rFonts w:ascii="Times New Roman" w:hAnsi="Times New Roman"/>
          <w:sz w:val="24"/>
          <w:szCs w:val="24"/>
          <w:lang w:val="en-US"/>
        </w:rPr>
        <w:t>Kazakh fine wool sheep, E</w:t>
      </w:r>
      <w:r w:rsidRPr="006A712C">
        <w:rPr>
          <w:rFonts w:ascii="Times New Roman" w:hAnsi="Times New Roman"/>
          <w:sz w:val="24"/>
          <w:szCs w:val="24"/>
          <w:lang w:val="en-US"/>
        </w:rPr>
        <w:t xml:space="preserve">tti merino) - 90 and 5.5 kg; 59.7 and 2.32 kg, 55 and 2.4 kg; 45 and 1.8 kg; 4 breeds of </w:t>
      </w:r>
      <w:r>
        <w:rPr>
          <w:rFonts w:ascii="Times New Roman" w:hAnsi="Times New Roman"/>
          <w:sz w:val="24"/>
          <w:szCs w:val="24"/>
          <w:lang w:val="en-US"/>
        </w:rPr>
        <w:t>semi fine wool sheep</w:t>
      </w:r>
      <w:r w:rsidRPr="006A712C">
        <w:rPr>
          <w:rFonts w:ascii="Times New Roman" w:hAnsi="Times New Roman"/>
          <w:sz w:val="24"/>
          <w:szCs w:val="24"/>
          <w:lang w:val="en-US"/>
        </w:rPr>
        <w:t xml:space="preserve"> sheep (</w:t>
      </w:r>
      <w:r w:rsidR="000D0DF1">
        <w:rPr>
          <w:rFonts w:ascii="Times New Roman" w:hAnsi="Times New Roman"/>
          <w:sz w:val="24"/>
          <w:szCs w:val="24"/>
          <w:lang w:val="en-US"/>
        </w:rPr>
        <w:t>Kazakh meat and wool breed</w:t>
      </w:r>
      <w:r w:rsidRPr="006A712C">
        <w:rPr>
          <w:rFonts w:ascii="Times New Roman" w:hAnsi="Times New Roman"/>
          <w:sz w:val="24"/>
          <w:szCs w:val="24"/>
          <w:lang w:val="en-US"/>
        </w:rPr>
        <w:t xml:space="preserve"> - Shu type, Kazakh meat early ripening sheep, Akzhaik, Tsigai) - 89 and 6.8 kg; 54.5 and 3.8 kg, 48.5 and 4.0 kg; 37.5 and 3.2 kg; 2 breeds of fat-tailed sheep (Edilbay, Kazakh fat-tailed coarse-woo</w:t>
      </w:r>
      <w:r w:rsidR="000D0DF1">
        <w:rPr>
          <w:rFonts w:ascii="Times New Roman" w:hAnsi="Times New Roman"/>
          <w:sz w:val="24"/>
          <w:szCs w:val="24"/>
          <w:lang w:val="en-US"/>
        </w:rPr>
        <w:t xml:space="preserve"> sheep</w:t>
      </w:r>
      <w:r w:rsidRPr="006A712C">
        <w:rPr>
          <w:rFonts w:ascii="Times New Roman" w:hAnsi="Times New Roman"/>
          <w:sz w:val="24"/>
          <w:szCs w:val="24"/>
          <w:lang w:val="en-US"/>
        </w:rPr>
        <w:t>l) 93.5 and 3.0 kg; 76.2 and 2.1 kg, 65.5 and 2.4 kg; 55.0 and 1.7 kg.</w:t>
      </w:r>
    </w:p>
    <w:p w:rsidR="00BB088B" w:rsidRPr="006A712C" w:rsidRDefault="00BB088B" w:rsidP="00BB088B">
      <w:pPr>
        <w:pStyle w:val="afd"/>
        <w:spacing w:line="360" w:lineRule="auto"/>
        <w:ind w:firstLine="709"/>
        <w:jc w:val="both"/>
        <w:rPr>
          <w:rFonts w:ascii="Times New Roman" w:hAnsi="Times New Roman"/>
          <w:sz w:val="24"/>
          <w:szCs w:val="24"/>
          <w:lang w:val="en-US"/>
        </w:rPr>
      </w:pPr>
      <w:r w:rsidRPr="006A712C">
        <w:rPr>
          <w:rFonts w:ascii="Times New Roman" w:hAnsi="Times New Roman"/>
          <w:sz w:val="24"/>
          <w:szCs w:val="24"/>
          <w:lang w:val="en-US"/>
        </w:rPr>
        <w:t>The intermediate flock is lambs. (Appendix B, table B.52). In accordance with the envisaged structure of herds, 56.5-64.0% of lambs on a commercial farm are sold for meat, and in a breeding farm only 30-42%, due to the orientation of its activities on the sale of pedigree young.</w:t>
      </w:r>
    </w:p>
    <w:p w:rsidR="00BB088B" w:rsidRPr="006A712C" w:rsidRDefault="00BB088B" w:rsidP="00BB088B">
      <w:pPr>
        <w:pStyle w:val="afd"/>
        <w:spacing w:line="360" w:lineRule="auto"/>
        <w:ind w:firstLine="709"/>
        <w:jc w:val="both"/>
        <w:rPr>
          <w:rFonts w:ascii="Times New Roman" w:hAnsi="Times New Roman"/>
          <w:sz w:val="24"/>
          <w:szCs w:val="24"/>
          <w:lang w:val="en-US"/>
        </w:rPr>
      </w:pPr>
      <w:r w:rsidRPr="006A712C">
        <w:rPr>
          <w:rFonts w:ascii="Times New Roman" w:hAnsi="Times New Roman"/>
          <w:sz w:val="24"/>
          <w:szCs w:val="24"/>
          <w:lang w:val="en-US"/>
        </w:rPr>
        <w:t xml:space="preserve">One of the important criteria that predetermine the effectiveness of an intensive system of sheep breeding on model farms is the proportion of lambs reaching a conditioned live weight by the weaning period, ensuring their implementation in 4-5 months. aged for meat without additional costs and further cultivation. The foreseen levels for the conditioned live weight of rams correspond to the genotypes of domestic sheep breeds, the highest for the fat-tailed breed is 36-38 kg and is 4-6 kg or 12.5-20% higher than that for </w:t>
      </w:r>
      <w:r w:rsidR="000D0DF1">
        <w:rPr>
          <w:rFonts w:ascii="Times New Roman" w:hAnsi="Times New Roman"/>
          <w:sz w:val="24"/>
          <w:szCs w:val="24"/>
          <w:lang w:val="en-US"/>
        </w:rPr>
        <w:t xml:space="preserve"> fine wool </w:t>
      </w:r>
      <w:r w:rsidRPr="006A712C">
        <w:rPr>
          <w:rFonts w:ascii="Times New Roman" w:hAnsi="Times New Roman"/>
          <w:sz w:val="24"/>
          <w:szCs w:val="24"/>
          <w:lang w:val="en-US"/>
        </w:rPr>
        <w:t xml:space="preserve">and </w:t>
      </w:r>
      <w:r>
        <w:rPr>
          <w:rFonts w:ascii="Times New Roman" w:hAnsi="Times New Roman"/>
          <w:sz w:val="24"/>
          <w:szCs w:val="24"/>
          <w:lang w:val="en-US"/>
        </w:rPr>
        <w:t>semi fine wool sheep</w:t>
      </w:r>
      <w:r w:rsidRPr="006A712C">
        <w:rPr>
          <w:rFonts w:ascii="Times New Roman" w:hAnsi="Times New Roman"/>
          <w:sz w:val="24"/>
          <w:szCs w:val="24"/>
          <w:lang w:val="en-US"/>
        </w:rPr>
        <w:t xml:space="preserve"> breeds.</w:t>
      </w:r>
    </w:p>
    <w:p w:rsidR="00BB088B" w:rsidRPr="006A712C" w:rsidRDefault="00BB088B" w:rsidP="00BB088B">
      <w:pPr>
        <w:pStyle w:val="afd"/>
        <w:spacing w:line="360" w:lineRule="auto"/>
        <w:ind w:firstLine="709"/>
        <w:jc w:val="both"/>
        <w:rPr>
          <w:rFonts w:ascii="Times New Roman" w:hAnsi="Times New Roman"/>
          <w:sz w:val="24"/>
          <w:szCs w:val="24"/>
          <w:lang w:val="en-US"/>
        </w:rPr>
      </w:pPr>
      <w:r w:rsidRPr="006A712C">
        <w:rPr>
          <w:rFonts w:ascii="Times New Roman" w:hAnsi="Times New Roman"/>
          <w:sz w:val="24"/>
          <w:szCs w:val="24"/>
          <w:lang w:val="en-US"/>
        </w:rPr>
        <w:t>The parameters for the specific gravity of conditioned lambs, provided, depending on the genotype of breeds, at the level of 40-50% for breeding and 35-45% for commercial farms are relatively low initial, with the possibility of increasing based on the practical development of the transfer of tested and recommended scientific developments and technological equipment to intensify the system of sheep breeding in the republic.</w:t>
      </w:r>
    </w:p>
    <w:p w:rsidR="00BB088B" w:rsidRDefault="00BB088B" w:rsidP="00BB088B">
      <w:pPr>
        <w:pStyle w:val="afd"/>
        <w:spacing w:line="360" w:lineRule="auto"/>
        <w:ind w:firstLine="709"/>
        <w:jc w:val="both"/>
        <w:rPr>
          <w:rFonts w:ascii="Times New Roman" w:hAnsi="Times New Roman"/>
          <w:sz w:val="24"/>
          <w:szCs w:val="24"/>
          <w:lang w:val="en-US"/>
        </w:rPr>
      </w:pPr>
      <w:r w:rsidRPr="006A712C">
        <w:rPr>
          <w:rFonts w:ascii="Times New Roman" w:hAnsi="Times New Roman"/>
          <w:sz w:val="24"/>
          <w:szCs w:val="24"/>
          <w:lang w:val="en-US"/>
        </w:rPr>
        <w:t>The standards for the live weight of rams after feeding or fattening, amounting to 40-45 kg for meat and wool and 45-50 kg for fat-tailed breeds are biologically determined and ensure the production of high-quality carcasses that meet export requirements. At these levels of live weight in young animals, established according to the laws of the formation of the meat content of sheep in Kazakhstan, equalization of the mass of fat and bones is manifested, and as a result, the indicator of the muscle-bone ratio is reached almost the genetic limit - 4: 1.</w:t>
      </w:r>
    </w:p>
    <w:p w:rsidR="00BB088B" w:rsidRDefault="00BB088B" w:rsidP="00BB088B">
      <w:pPr>
        <w:pStyle w:val="afd"/>
        <w:spacing w:line="360" w:lineRule="auto"/>
        <w:ind w:firstLine="709"/>
        <w:jc w:val="both"/>
        <w:rPr>
          <w:rFonts w:ascii="Times New Roman" w:hAnsi="Times New Roman"/>
          <w:sz w:val="24"/>
          <w:szCs w:val="24"/>
          <w:lang w:val="en-US"/>
        </w:rPr>
      </w:pPr>
    </w:p>
    <w:p w:rsidR="009A1BF6" w:rsidRPr="009A1BF6" w:rsidRDefault="003F31E0" w:rsidP="009A1BF6">
      <w:pPr>
        <w:pStyle w:val="af7"/>
        <w:numPr>
          <w:ilvl w:val="1"/>
          <w:numId w:val="8"/>
        </w:numPr>
        <w:spacing w:after="0" w:line="360" w:lineRule="auto"/>
        <w:ind w:left="0" w:firstLine="709"/>
        <w:jc w:val="both"/>
        <w:rPr>
          <w:rFonts w:ascii="Times New Roman" w:hAnsi="Times New Roman"/>
          <w:b/>
          <w:sz w:val="24"/>
          <w:szCs w:val="24"/>
          <w:shd w:val="clear" w:color="auto" w:fill="FFFFFF"/>
          <w:lang w:val="en-US"/>
        </w:rPr>
      </w:pPr>
      <w:r w:rsidRPr="004D3EBF">
        <w:rPr>
          <w:rFonts w:ascii="Times New Roman" w:hAnsi="Times New Roman"/>
          <w:b/>
          <w:sz w:val="24"/>
          <w:szCs w:val="24"/>
          <w:lang w:val="en-US"/>
        </w:rPr>
        <w:t>Introducing of  system of economic assessment of production, marketing and management</w:t>
      </w:r>
      <w:r w:rsidRPr="004D3EBF">
        <w:rPr>
          <w:rFonts w:ascii="Times New Roman" w:hAnsi="Times New Roman"/>
          <w:b/>
          <w:sz w:val="24"/>
          <w:szCs w:val="24"/>
          <w:shd w:val="clear" w:color="auto" w:fill="FFFFFF"/>
          <w:lang w:val="en-US"/>
        </w:rPr>
        <w:t xml:space="preserve"> </w:t>
      </w:r>
    </w:p>
    <w:p w:rsidR="009A1BF6" w:rsidRDefault="009A1BF6" w:rsidP="009A1BF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Studies of many domestic and foreign scientists are devoted to the study of the economic efficiency of the production of sheep products [28-29].</w:t>
      </w:r>
    </w:p>
    <w:p w:rsidR="009A1BF6" w:rsidRDefault="009A1BF6" w:rsidP="009A1BF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The yield of sheep breeding (Appendix B, Table B.53) in the context of commercial and pedigree model farms is based on the differences noted above in the structure of the herd and the specific weight of the breeding part in the total livestock, and in the direction of productivity of raised sheep - from the characteristics of productivity of </w:t>
      </w:r>
      <w:r w:rsidR="00D7797D">
        <w:rPr>
          <w:rFonts w:ascii="Times New Roman" w:hAnsi="Times New Roman"/>
          <w:sz w:val="24"/>
          <w:szCs w:val="24"/>
          <w:lang w:val="en-US"/>
        </w:rPr>
        <w:t xml:space="preserve"> fine wool </w:t>
      </w:r>
      <w:r>
        <w:rPr>
          <w:rFonts w:ascii="Times New Roman" w:hAnsi="Times New Roman"/>
          <w:sz w:val="24"/>
          <w:szCs w:val="24"/>
          <w:lang w:val="en-US"/>
        </w:rPr>
        <w:t>, semi-fine fleece and meat and fat breeds.</w:t>
      </w:r>
    </w:p>
    <w:p w:rsidR="009A1BF6" w:rsidRDefault="009A1BF6" w:rsidP="009A1BF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As a result, the specific weight of this product made up 72.8-92.6% of the total cost of production in comercial farm focused on meat production, and on a breeding farm it is equal to 40.9-47.5% with an indicator of 39.4-51. 3% for their main product - pedigree sales. The difference in the specific weight of the cost of wool from the total production in the context of the status of farms is insignificant, in favor of the marketable, but significant by types - this level is 19.7-22.5% for fine wool, 11.4-13.1% for semi-fine wool, while for coarse - only 1-1.1%.</w:t>
      </w:r>
    </w:p>
    <w:p w:rsidR="009A1BF6" w:rsidRDefault="009A1BF6" w:rsidP="009A1BF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In the context of breeds, the cost of products produced per 1 head of sheep of meat-lard direction of productivity is 18532 tenge for a pedigree farm, marketable - 15761 tenge and lower than for breeding fine-wool and semi-fine-wool sheep, respectively, by 5620-5771 and 4452 4123 tenge, first of all, due to the low cost of their wool production, as well as the significantly low yield of the meat contingent of lambs, conditioned by the biological peculiarity of their </w:t>
      </w:r>
      <w:r w:rsidR="00D7797D">
        <w:rPr>
          <w:rFonts w:ascii="Times New Roman" w:hAnsi="Times New Roman"/>
          <w:sz w:val="24"/>
          <w:szCs w:val="24"/>
          <w:lang w:val="en-US"/>
        </w:rPr>
        <w:t>ewes</w:t>
      </w:r>
      <w:r>
        <w:rPr>
          <w:rFonts w:ascii="Times New Roman" w:hAnsi="Times New Roman"/>
          <w:sz w:val="24"/>
          <w:szCs w:val="24"/>
          <w:lang w:val="en-US"/>
        </w:rPr>
        <w:t xml:space="preserve"> for low fertility.</w:t>
      </w:r>
    </w:p>
    <w:p w:rsidR="009A1BF6" w:rsidRDefault="009A1BF6" w:rsidP="009A1BF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The meat yield in slaughter weight from live weight was determined according to the standard of carcass output of 42% for adults, 45% for young animals, fine wool in the original from the parameter in its pure form - according to the output of 45% of washed fiber.</w:t>
      </w:r>
    </w:p>
    <w:p w:rsidR="009A1BF6" w:rsidRDefault="009A1BF6" w:rsidP="00D7797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The calculation of the cost of production was carried out at the wholesale prices of the domestic market: wool in the original, 1 kg - fine 1000, semi-fine - 750, coarse - 100 tenge; meat in the carcass, 1 kg of adult sheep - 1200, young animals after feeding and fattening - 1400, lambs 4-5 months. age 1600 tenge; breeding sale of 1 head of juveniles older than 1 year of </w:t>
      </w:r>
      <w:r w:rsidR="00D7797D">
        <w:rPr>
          <w:rFonts w:ascii="Times New Roman" w:hAnsi="Times New Roman"/>
          <w:sz w:val="24"/>
          <w:szCs w:val="24"/>
          <w:lang w:val="en-US"/>
        </w:rPr>
        <w:t xml:space="preserve"> fine wool </w:t>
      </w:r>
      <w:r>
        <w:rPr>
          <w:rFonts w:ascii="Times New Roman" w:hAnsi="Times New Roman"/>
          <w:sz w:val="24"/>
          <w:szCs w:val="24"/>
          <w:lang w:val="en-US"/>
        </w:rPr>
        <w:t>, semi-</w:t>
      </w:r>
      <w:r w:rsidR="00D7797D">
        <w:rPr>
          <w:rFonts w:ascii="Times New Roman" w:hAnsi="Times New Roman"/>
          <w:sz w:val="24"/>
          <w:szCs w:val="24"/>
          <w:lang w:val="en-US"/>
        </w:rPr>
        <w:t>wool</w:t>
      </w:r>
      <w:r>
        <w:rPr>
          <w:rFonts w:ascii="Times New Roman" w:hAnsi="Times New Roman"/>
          <w:sz w:val="24"/>
          <w:szCs w:val="24"/>
          <w:lang w:val="en-US"/>
        </w:rPr>
        <w:t xml:space="preserve"> fleece and meat-</w:t>
      </w:r>
      <w:r w:rsidR="00D7797D">
        <w:rPr>
          <w:rFonts w:ascii="Times New Roman" w:hAnsi="Times New Roman"/>
          <w:sz w:val="24"/>
          <w:szCs w:val="24"/>
          <w:lang w:val="en-US"/>
        </w:rPr>
        <w:t>fat</w:t>
      </w:r>
      <w:r>
        <w:rPr>
          <w:rFonts w:ascii="Times New Roman" w:hAnsi="Times New Roman"/>
          <w:sz w:val="24"/>
          <w:szCs w:val="24"/>
          <w:lang w:val="en-US"/>
        </w:rPr>
        <w:t xml:space="preserve"> breeds, respectively: bright - 50, 50 and 55 thousand, rams - 70, 70 and 80 thousand tenge.</w:t>
      </w:r>
    </w:p>
    <w:p w:rsidR="009A1BF6" w:rsidRDefault="009A1BF6" w:rsidP="009A1BF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In accordance with the Decree of the Government of the Republic on subsidizing animal husbandry, the following subsidy rates are provided: for the maintenance of 1 head of a breeding uterus 4000 tenge, a commodity 2500 tenge for conducting selection and breeding work; 3000 tenge per 1 head of young animals up to 1 year old, sold for meat to meat processing enterprises with a slaughter capacity of 300 heads per day.</w:t>
      </w:r>
    </w:p>
    <w:p w:rsidR="009A1BF6" w:rsidRDefault="009A1BF6" w:rsidP="009A1BF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Production costs. To conduct an economic analysis, two cost options are provided (Appendix B, Table B.54), for 1 year, taking into account the costs of repair and reconstruction of fixed assets (shelters, warehouse, well), and in the next 2-5 years in production activities this cost item (3300 thousand tenge) in the absence of its need.</w:t>
      </w:r>
    </w:p>
    <w:p w:rsidR="009A1BF6" w:rsidRDefault="009A1BF6" w:rsidP="009A1BF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Costs for a model farm increase, primarily due to financial resources for completing the farm with technological equipment in the amount of 6648.0 thousand tenge, when calculating the payback over 5 years, 1329.6 thousand tenge falls on the calendar year.</w:t>
      </w:r>
    </w:p>
    <w:p w:rsidR="009A1BF6" w:rsidRDefault="009A1BF6" w:rsidP="009A1BF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For other production costs relative to the basic system of sheep breeding existing in the republic, it is provided:</w:t>
      </w:r>
    </w:p>
    <w:p w:rsidR="009A1BF6" w:rsidRDefault="009A1BF6" w:rsidP="009A1BF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increase: feed consumption by 1,821 tenge per 1 head to bring the feeding rate to the norm by increasing roughage by 15% and ensuring the nutritional value of the diet in terms of minerals due to feed additives - by 470 tenge per 1 head, including 220 tenge premix, 250 tenge mineral and vitamin lick; remuneration of shepherds' labor for 600 thousand tenge or 50 tenge per month for 1 head of sheep to stimulate the attraction of such workers to sheep breeding; for the reconstruction of a brood-shed (2000 thousand tenge), artesian wells for mechanized watering of livestock (300 thousand tenge), premises for storing and crushing feed (1000 thousand tenge); electricity for 3,600 kW or 62.7 thousand tenge due to electricity generated by its own wind-solar plant; veterinary drugs for 448 thousand tenge, per 1 goal 448 tenge; purchase of medicines. Inclusion of payment for scientific maintenance of the herd, 200 thousand tenge or 200 tenge per 1 sheep.</w:t>
      </w:r>
    </w:p>
    <w:p w:rsidR="009A1BF6" w:rsidRDefault="009A1BF6" w:rsidP="009A1BF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reduction of: the remuneration fund for temporary workers by 250 thousand tenge due to a decrease in the number of hired handlers by 2 people and payment for a haircut of 1 head by 50 tenge due to the mechanization of the production process (use of shearing devices).</w:t>
      </w:r>
    </w:p>
    <w:p w:rsidR="009A1BF6" w:rsidRDefault="009A1BF6" w:rsidP="009A1BF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Remuneration for the work of workers in servicing the herd per 1 head of sheep, tenge: main workers - mothers, ram, young animals, respectively, 350; 500 and 300; temporary workers - shearing and scabbing of sheep, respectively, 200 and 120; sackman - 500. The norm of the load on the sackman is 100 heads of </w:t>
      </w:r>
      <w:r w:rsidR="00D7797D">
        <w:rPr>
          <w:rFonts w:ascii="Times New Roman" w:hAnsi="Times New Roman"/>
          <w:sz w:val="24"/>
          <w:szCs w:val="24"/>
          <w:lang w:val="en-US"/>
        </w:rPr>
        <w:t>ewes</w:t>
      </w:r>
      <w:r>
        <w:rPr>
          <w:rFonts w:ascii="Times New Roman" w:hAnsi="Times New Roman"/>
          <w:sz w:val="24"/>
          <w:szCs w:val="24"/>
          <w:lang w:val="en-US"/>
        </w:rPr>
        <w:t xml:space="preserve"> with lambs in </w:t>
      </w:r>
      <w:r w:rsidR="00D7797D">
        <w:rPr>
          <w:rFonts w:ascii="Times New Roman" w:hAnsi="Times New Roman"/>
          <w:sz w:val="24"/>
          <w:szCs w:val="24"/>
          <w:lang w:val="en-US"/>
        </w:rPr>
        <w:t xml:space="preserve"> fine wool </w:t>
      </w:r>
      <w:r>
        <w:rPr>
          <w:rFonts w:ascii="Times New Roman" w:hAnsi="Times New Roman"/>
          <w:sz w:val="24"/>
          <w:szCs w:val="24"/>
          <w:lang w:val="en-US"/>
        </w:rPr>
        <w:t>, semi-</w:t>
      </w:r>
      <w:r w:rsidR="00D7797D">
        <w:rPr>
          <w:rFonts w:ascii="Times New Roman" w:hAnsi="Times New Roman"/>
          <w:sz w:val="24"/>
          <w:szCs w:val="24"/>
          <w:lang w:val="en-US"/>
        </w:rPr>
        <w:t xml:space="preserve"> fine wool </w:t>
      </w:r>
      <w:r>
        <w:rPr>
          <w:rFonts w:ascii="Times New Roman" w:hAnsi="Times New Roman"/>
          <w:sz w:val="24"/>
          <w:szCs w:val="24"/>
          <w:lang w:val="en-US"/>
        </w:rPr>
        <w:t xml:space="preserve"> and 200 goals in meat-lard sheep breeding. Adjustment in the organization of work of the main workers: assignment to the shepherd's assistant after entering the herd on a pasture fenced with an electric fence; rendering assistance to the sackman (looking after the </w:t>
      </w:r>
      <w:r w:rsidR="00D7797D">
        <w:rPr>
          <w:rFonts w:ascii="Times New Roman" w:hAnsi="Times New Roman"/>
          <w:sz w:val="24"/>
          <w:szCs w:val="24"/>
          <w:lang w:val="en-US"/>
        </w:rPr>
        <w:t>ewes</w:t>
      </w:r>
      <w:r>
        <w:rPr>
          <w:rFonts w:ascii="Times New Roman" w:hAnsi="Times New Roman"/>
          <w:sz w:val="24"/>
          <w:szCs w:val="24"/>
          <w:lang w:val="en-US"/>
        </w:rPr>
        <w:t xml:space="preserve"> with lambs up to 1 month), and in the summer-autumn period (for young animals up to 3 months), the employees involved in the preparation of feed , insemination of </w:t>
      </w:r>
      <w:r w:rsidR="00D7797D">
        <w:rPr>
          <w:rFonts w:ascii="Times New Roman" w:hAnsi="Times New Roman"/>
          <w:sz w:val="24"/>
          <w:szCs w:val="24"/>
          <w:lang w:val="en-US"/>
        </w:rPr>
        <w:t>ewes</w:t>
      </w:r>
      <w:r>
        <w:rPr>
          <w:rFonts w:ascii="Times New Roman" w:hAnsi="Times New Roman"/>
          <w:sz w:val="24"/>
          <w:szCs w:val="24"/>
          <w:lang w:val="en-US"/>
        </w:rPr>
        <w:t xml:space="preserve"> and other works.</w:t>
      </w:r>
    </w:p>
    <w:p w:rsidR="009A1BF6" w:rsidRDefault="009A1BF6" w:rsidP="009A1BF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In the context of the productive direction of sheep of model pedigree and commercial farms, the costs of production are identical for </w:t>
      </w:r>
      <w:r w:rsidR="00D7797D">
        <w:rPr>
          <w:rFonts w:ascii="Times New Roman" w:hAnsi="Times New Roman"/>
          <w:sz w:val="24"/>
          <w:szCs w:val="24"/>
          <w:lang w:val="en-US"/>
        </w:rPr>
        <w:t xml:space="preserve"> fine wool </w:t>
      </w:r>
      <w:r>
        <w:rPr>
          <w:rFonts w:ascii="Times New Roman" w:hAnsi="Times New Roman"/>
          <w:sz w:val="24"/>
          <w:szCs w:val="24"/>
          <w:lang w:val="en-US"/>
        </w:rPr>
        <w:t>d and semi-</w:t>
      </w:r>
      <w:r w:rsidR="00D7797D">
        <w:rPr>
          <w:rFonts w:ascii="Times New Roman" w:hAnsi="Times New Roman"/>
          <w:sz w:val="24"/>
          <w:szCs w:val="24"/>
          <w:lang w:val="en-US"/>
        </w:rPr>
        <w:t xml:space="preserve"> fine wool </w:t>
      </w:r>
      <w:r>
        <w:rPr>
          <w:rFonts w:ascii="Times New Roman" w:hAnsi="Times New Roman"/>
          <w:sz w:val="24"/>
          <w:szCs w:val="24"/>
          <w:lang w:val="en-US"/>
        </w:rPr>
        <w:t>d sheep and, on average, for the first and subsequent 2-5 years of its production activity, respectively, 20669.7 and 17369.0 thousand tenge. For fat-tailed sheep, this level is more by 762.3 and 763.0 thousand tenge or by 3.7% and is due to:</w:t>
      </w:r>
    </w:p>
    <w:p w:rsidR="009A1BF6" w:rsidRDefault="009A1BF6" w:rsidP="009A1BF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increase by 645.3 thousand tenge the cost of feed (purchase, crushing feed, watering) in accordance with a higher rate of their feeding, the cost of fuels and lubricants and veterinary preparations.</w:t>
      </w:r>
    </w:p>
    <w:p w:rsidR="009A1BF6" w:rsidRDefault="009A1BF6" w:rsidP="009A1BF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 a decrease by 100 thousand tenge in the cost of </w:t>
      </w:r>
      <w:r w:rsidR="00E41D22" w:rsidRPr="002034BB">
        <w:rPr>
          <w:rFonts w:ascii="Times New Roman" w:hAnsi="Times New Roman"/>
          <w:sz w:val="24"/>
          <w:szCs w:val="24"/>
          <w:lang w:val="en-US"/>
        </w:rPr>
        <w:t>sakman</w:t>
      </w:r>
      <w:r w:rsidR="00E41D22">
        <w:rPr>
          <w:rFonts w:ascii="Times New Roman" w:hAnsi="Times New Roman"/>
          <w:sz w:val="24"/>
          <w:szCs w:val="24"/>
          <w:lang w:val="en-US"/>
        </w:rPr>
        <w:t>shiks (</w:t>
      </w:r>
      <w:r w:rsidR="0012563D" w:rsidRPr="0012563D">
        <w:rPr>
          <w:rFonts w:ascii="Times New Roman" w:hAnsi="Times New Roman"/>
          <w:sz w:val="24"/>
          <w:szCs w:val="24"/>
          <w:lang w:val="en-US"/>
        </w:rPr>
        <w:t>one who tends a flock of ewes with lambs</w:t>
      </w:r>
      <w:r w:rsidR="00E41D22">
        <w:rPr>
          <w:rFonts w:ascii="Times New Roman" w:hAnsi="Times New Roman"/>
          <w:sz w:val="24"/>
          <w:szCs w:val="24"/>
          <w:lang w:val="en-US"/>
        </w:rPr>
        <w:t xml:space="preserve">) </w:t>
      </w:r>
      <w:r>
        <w:rPr>
          <w:rFonts w:ascii="Times New Roman" w:hAnsi="Times New Roman"/>
          <w:sz w:val="24"/>
          <w:szCs w:val="24"/>
          <w:lang w:val="en-US"/>
        </w:rPr>
        <w:t xml:space="preserve">due to their respective biological characteristics, in particular, the best manifestation of the motherhood instinct in </w:t>
      </w:r>
      <w:r w:rsidR="00D7797D">
        <w:rPr>
          <w:rFonts w:ascii="Times New Roman" w:hAnsi="Times New Roman"/>
          <w:sz w:val="24"/>
          <w:szCs w:val="24"/>
          <w:lang w:val="en-US"/>
        </w:rPr>
        <w:t>ewes</w:t>
      </w:r>
      <w:r>
        <w:rPr>
          <w:rFonts w:ascii="Times New Roman" w:hAnsi="Times New Roman"/>
          <w:sz w:val="24"/>
          <w:szCs w:val="24"/>
          <w:lang w:val="en-US"/>
        </w:rPr>
        <w:t xml:space="preserve"> and the viability of lambs.</w:t>
      </w:r>
    </w:p>
    <w:p w:rsidR="009A1BF6" w:rsidRDefault="009A1BF6" w:rsidP="009A1BF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The cost of purchased feed, 1 kg in tenge: grain - 80, hay - 35; mineral and vitamin lick - 250; forage mineral additive - 220. The cost of coarse and grain fodder produced from the farm's own land includes fuels and lubricants and payment of temporary workers, the use of its own agricultural machinery.</w:t>
      </w:r>
    </w:p>
    <w:p w:rsidR="009A1BF6" w:rsidRDefault="009A1BF6" w:rsidP="009A1BF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Consumables: fuels and lubricants - 10 liters for 1 day; electricity - lighting of industrial and residential premises at the rate of 10 bulbs with a power of 100 W for 10 hours / day, technological equipment according to the technical passport (kW / hour) and the duration of use per day. Cost, fuels and lubricants - 185 per 1 liter, with a total cost of 3300 tenge / day.</w:t>
      </w:r>
    </w:p>
    <w:p w:rsidR="009A1BF6" w:rsidRDefault="009A1BF6" w:rsidP="009A1BF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Cost and profitability of production (Appendix B, table B.55 and B.56). The cost of production of 1 kg of meat for fat-tailed breeds (KZT 1314-1584) is higher than for fine-wool and semi-fine-wool breeds, respectively, by 366-475 and 272-379 tenge and lower than the cost of sale (1 kg 1400 tenge) only for a breeding farm by 86 tenge, and for commodity - higher by 184 tenge. They also have a higher cost of 1 kg of wool by 116-136 tenge. Profit from the sale of meat products is provided through government subsidies. The cost of wool for semi-</w:t>
      </w:r>
      <w:r w:rsidR="0012563D">
        <w:rPr>
          <w:rFonts w:ascii="Times New Roman" w:hAnsi="Times New Roman"/>
          <w:sz w:val="24"/>
          <w:szCs w:val="24"/>
          <w:lang w:val="en-US"/>
        </w:rPr>
        <w:t>fine wool</w:t>
      </w:r>
      <w:r>
        <w:rPr>
          <w:rFonts w:ascii="Times New Roman" w:hAnsi="Times New Roman"/>
          <w:sz w:val="24"/>
          <w:szCs w:val="24"/>
          <w:lang w:val="en-US"/>
        </w:rPr>
        <w:t xml:space="preserve"> and, especially, for </w:t>
      </w:r>
      <w:r w:rsidR="0012563D">
        <w:rPr>
          <w:rFonts w:ascii="Times New Roman" w:hAnsi="Times New Roman"/>
          <w:sz w:val="24"/>
          <w:szCs w:val="24"/>
          <w:lang w:val="en-US"/>
        </w:rPr>
        <w:t>fine wool</w:t>
      </w:r>
      <w:r>
        <w:rPr>
          <w:rFonts w:ascii="Times New Roman" w:hAnsi="Times New Roman"/>
          <w:sz w:val="24"/>
          <w:szCs w:val="24"/>
          <w:lang w:val="en-US"/>
        </w:rPr>
        <w:t xml:space="preserve"> breeds is lower than the set parameter, with the exception of semi-fine wool produced on a commercial farm - 772 tenge against 750 tenge.</w:t>
      </w:r>
    </w:p>
    <w:p w:rsidR="009A1BF6" w:rsidRDefault="009A1BF6" w:rsidP="009A1BF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The state subsidy provides an increase in the level of profitability of sheep breeding on farms, in relation to that indicator without a subsidy, for a </w:t>
      </w:r>
      <w:r w:rsidR="00D7797D">
        <w:rPr>
          <w:rFonts w:ascii="Times New Roman" w:hAnsi="Times New Roman"/>
          <w:sz w:val="24"/>
          <w:szCs w:val="24"/>
          <w:lang w:val="en-US"/>
        </w:rPr>
        <w:t xml:space="preserve"> fine wool </w:t>
      </w:r>
      <w:r>
        <w:rPr>
          <w:rFonts w:ascii="Times New Roman" w:hAnsi="Times New Roman"/>
          <w:sz w:val="24"/>
          <w:szCs w:val="24"/>
          <w:lang w:val="en-US"/>
        </w:rPr>
        <w:t xml:space="preserve"> breed by 29 and 23.5%, a semi-</w:t>
      </w:r>
      <w:r w:rsidR="00D7797D">
        <w:rPr>
          <w:rFonts w:ascii="Times New Roman" w:hAnsi="Times New Roman"/>
          <w:sz w:val="24"/>
          <w:szCs w:val="24"/>
          <w:lang w:val="en-US"/>
        </w:rPr>
        <w:t xml:space="preserve"> fine wool </w:t>
      </w:r>
      <w:r>
        <w:rPr>
          <w:rFonts w:ascii="Times New Roman" w:hAnsi="Times New Roman"/>
          <w:sz w:val="24"/>
          <w:szCs w:val="24"/>
          <w:lang w:val="en-US"/>
        </w:rPr>
        <w:t xml:space="preserve"> breed by 26.7 and 21.6%, fat-tailed breed - by 16% for breeding and achieving profitability on a commercial farm - 3.3%.</w:t>
      </w:r>
    </w:p>
    <w:p w:rsidR="009A1BF6" w:rsidRDefault="009A1BF6" w:rsidP="009A1BF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The profitability of production without taking into account state subsidies is manifested in the </w:t>
      </w:r>
      <w:r w:rsidR="0012563D">
        <w:rPr>
          <w:rFonts w:ascii="Times New Roman" w:hAnsi="Times New Roman"/>
          <w:sz w:val="24"/>
          <w:szCs w:val="24"/>
          <w:lang w:val="en-US"/>
        </w:rPr>
        <w:t>fine wool</w:t>
      </w:r>
      <w:r>
        <w:rPr>
          <w:rFonts w:ascii="Times New Roman" w:hAnsi="Times New Roman"/>
          <w:sz w:val="24"/>
          <w:szCs w:val="24"/>
          <w:lang w:val="en-US"/>
        </w:rPr>
        <w:t xml:space="preserve"> and relatively low level and in the semi-fine-woolen breed, and in the fat-tailed breed only when 2-5 years of production activity of farms are spent and an insignificant annual profit is provided - 400 thousand tenge from 4 years.</w:t>
      </w:r>
    </w:p>
    <w:p w:rsidR="009A1BF6" w:rsidRDefault="009A1BF6" w:rsidP="0012563D">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As a result, the production indicators of model farms for </w:t>
      </w:r>
      <w:r w:rsidR="00D7797D">
        <w:rPr>
          <w:rFonts w:ascii="Times New Roman" w:hAnsi="Times New Roman"/>
          <w:sz w:val="24"/>
          <w:szCs w:val="24"/>
          <w:lang w:val="en-US"/>
        </w:rPr>
        <w:t xml:space="preserve"> fine wool </w:t>
      </w:r>
      <w:r>
        <w:rPr>
          <w:rFonts w:ascii="Times New Roman" w:hAnsi="Times New Roman"/>
          <w:sz w:val="24"/>
          <w:szCs w:val="24"/>
          <w:lang w:val="en-US"/>
        </w:rPr>
        <w:t xml:space="preserve"> and semi-</w:t>
      </w:r>
      <w:r w:rsidR="00D7797D">
        <w:rPr>
          <w:rFonts w:ascii="Times New Roman" w:hAnsi="Times New Roman"/>
          <w:sz w:val="24"/>
          <w:szCs w:val="24"/>
          <w:lang w:val="en-US"/>
        </w:rPr>
        <w:t xml:space="preserve"> fine wool </w:t>
      </w:r>
      <w:r>
        <w:rPr>
          <w:rFonts w:ascii="Times New Roman" w:hAnsi="Times New Roman"/>
          <w:sz w:val="24"/>
          <w:szCs w:val="24"/>
          <w:lang w:val="en-US"/>
        </w:rPr>
        <w:t xml:space="preserve"> sheep breeding provide, at their own expense, the payback of the costs for the purchase of a set of technological equipment (6,648,045 tenge) with an initial allocation of 1,329,609, and in the next 2 years at 2,659,218 tenge for breeding from 1 year, for commodity farm with 2 years of production activity. For meat and lard sheep breeding, this is achieved through state subsidies and only for the breeding farm, with an annual allotment of 1,662,011 tenge or 1/2 of the profit within 4 years to r</w:t>
      </w:r>
      <w:r w:rsidR="0012563D">
        <w:rPr>
          <w:rFonts w:ascii="Times New Roman" w:hAnsi="Times New Roman"/>
          <w:sz w:val="24"/>
          <w:szCs w:val="24"/>
          <w:lang w:val="en-US"/>
        </w:rPr>
        <w:t xml:space="preserve">eimburse equipment costs. For </w:t>
      </w:r>
      <w:r>
        <w:rPr>
          <w:rFonts w:ascii="Times New Roman" w:hAnsi="Times New Roman"/>
          <w:sz w:val="24"/>
          <w:szCs w:val="24"/>
          <w:lang w:val="en-US"/>
        </w:rPr>
        <w:t>commercial farm</w:t>
      </w:r>
      <w:r w:rsidR="0012563D">
        <w:rPr>
          <w:rFonts w:ascii="Times New Roman" w:hAnsi="Times New Roman"/>
          <w:sz w:val="24"/>
          <w:szCs w:val="24"/>
          <w:lang w:val="en-US"/>
        </w:rPr>
        <w:t xml:space="preserve"> which bred</w:t>
      </w:r>
      <w:r w:rsidR="0012563D" w:rsidRPr="0012563D">
        <w:rPr>
          <w:rFonts w:ascii="Times New Roman" w:hAnsi="Times New Roman"/>
          <w:sz w:val="24"/>
          <w:szCs w:val="24"/>
          <w:lang w:val="en-US"/>
        </w:rPr>
        <w:t xml:space="preserve"> </w:t>
      </w:r>
      <w:r w:rsidR="0012563D">
        <w:rPr>
          <w:rFonts w:ascii="Times New Roman" w:hAnsi="Times New Roman"/>
          <w:sz w:val="24"/>
          <w:szCs w:val="24"/>
          <w:lang w:val="en-US"/>
        </w:rPr>
        <w:t>fat-tailed sheep</w:t>
      </w:r>
      <w:r>
        <w:rPr>
          <w:rFonts w:ascii="Times New Roman" w:hAnsi="Times New Roman"/>
          <w:sz w:val="24"/>
          <w:szCs w:val="24"/>
          <w:lang w:val="en-US"/>
        </w:rPr>
        <w:t>, it becomes necessary to reduce the cost of equipment by 50%.</w:t>
      </w:r>
    </w:p>
    <w:p w:rsidR="009A1BF6" w:rsidRDefault="009A1BF6">
      <w:pPr>
        <w:spacing w:after="200" w:line="276" w:lineRule="auto"/>
        <w:rPr>
          <w:rFonts w:cstheme="minorBidi"/>
          <w:highlight w:val="yellow"/>
          <w:lang w:val="en-US"/>
        </w:rPr>
      </w:pPr>
    </w:p>
    <w:p w:rsidR="0012563D" w:rsidRPr="002A1A88" w:rsidRDefault="0012563D" w:rsidP="002A1A88">
      <w:pPr>
        <w:pStyle w:val="af7"/>
        <w:numPr>
          <w:ilvl w:val="1"/>
          <w:numId w:val="8"/>
        </w:numPr>
        <w:tabs>
          <w:tab w:val="left" w:pos="1134"/>
        </w:tabs>
        <w:spacing w:after="0" w:line="360" w:lineRule="auto"/>
        <w:ind w:left="0" w:firstLine="709"/>
        <w:jc w:val="both"/>
        <w:rPr>
          <w:rFonts w:ascii="Times New Roman" w:hAnsi="Times New Roman"/>
          <w:b/>
          <w:sz w:val="24"/>
          <w:szCs w:val="24"/>
          <w:lang w:val="en-US"/>
        </w:rPr>
      </w:pPr>
      <w:r w:rsidRPr="004D3EBF">
        <w:rPr>
          <w:rFonts w:ascii="Times New Roman" w:hAnsi="Times New Roman"/>
          <w:b/>
          <w:sz w:val="24"/>
          <w:szCs w:val="24"/>
          <w:lang w:val="en-US"/>
        </w:rPr>
        <w:t>Project of a model farm for the intensification of the system of sheep breeding in agricultural formations of the republic "Model farm on sheep breeding for 1000 heads of sheep</w:t>
      </w:r>
    </w:p>
    <w:p w:rsidR="0012563D" w:rsidRDefault="0012563D" w:rsidP="002A1A88">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In the results of scientific and production work carried out on the basis of 10 breeding and 10 commercial farms in 7 regions of the republic, recommendations were developed on a resource-saving integrated technology for the production of sheep breeding products based on the transfer of technological equipment, digitalization means, a software product, mineral dressings with macro- and microelements , </w:t>
      </w:r>
      <w:r w:rsidR="002A1A88">
        <w:rPr>
          <w:rFonts w:ascii="Times New Roman" w:hAnsi="Times New Roman"/>
          <w:sz w:val="24"/>
          <w:szCs w:val="24"/>
          <w:lang w:val="en-US"/>
        </w:rPr>
        <w:t xml:space="preserve">PMVS </w:t>
      </w:r>
      <w:r>
        <w:rPr>
          <w:rFonts w:ascii="Times New Roman" w:hAnsi="Times New Roman"/>
          <w:sz w:val="24"/>
          <w:szCs w:val="24"/>
          <w:lang w:val="en-US"/>
        </w:rPr>
        <w:t xml:space="preserve"> and conducted monitoring of the sheep population, infrastructure of farms, pasture and stall fodder, and a project model of a sheep-breeding farm for 1000 heads of sheep was proposed (Figure – 8).</w:t>
      </w:r>
    </w:p>
    <w:p w:rsidR="003956EE" w:rsidRPr="002A1A88" w:rsidRDefault="00404B76" w:rsidP="002A1A88">
      <w:pPr>
        <w:pStyle w:val="af7"/>
        <w:tabs>
          <w:tab w:val="left" w:pos="1134"/>
        </w:tabs>
        <w:spacing w:after="0" w:line="360" w:lineRule="auto"/>
        <w:ind w:left="709"/>
        <w:jc w:val="both"/>
        <w:rPr>
          <w:rFonts w:ascii="Times New Roman" w:hAnsi="Times New Roman"/>
          <w:b/>
          <w:sz w:val="24"/>
          <w:szCs w:val="24"/>
          <w:lang w:val="en-US"/>
        </w:rPr>
      </w:pPr>
      <w:r>
        <w:rPr>
          <w:rFonts w:cstheme="minorBidi"/>
          <w:highlight w:val="yellow"/>
          <w:lang w:val="kk-KZ"/>
        </w:rPr>
        <w:br w:type="page"/>
      </w:r>
    </w:p>
    <w:p w:rsidR="007D3A06" w:rsidRDefault="007D3A06" w:rsidP="003956EE">
      <w:pPr>
        <w:tabs>
          <w:tab w:val="left" w:pos="6284"/>
        </w:tabs>
        <w:spacing w:line="360" w:lineRule="auto"/>
        <w:ind w:firstLine="567"/>
        <w:jc w:val="center"/>
        <w:rPr>
          <w:lang w:val="kk-KZ"/>
        </w:rPr>
      </w:pPr>
      <w:r>
        <w:rPr>
          <w:noProof/>
        </w:rPr>
        <w:drawing>
          <wp:inline distT="0" distB="0" distL="0" distR="0">
            <wp:extent cx="4761865" cy="3122930"/>
            <wp:effectExtent l="19050" t="0" r="635"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cstate="print"/>
                    <a:srcRect l="10001" t="13104" r="9941" b="2536"/>
                    <a:stretch>
                      <a:fillRect/>
                    </a:stretch>
                  </pic:blipFill>
                  <pic:spPr bwMode="auto">
                    <a:xfrm>
                      <a:off x="0" y="0"/>
                      <a:ext cx="4761865" cy="3122930"/>
                    </a:xfrm>
                    <a:prstGeom prst="rect">
                      <a:avLst/>
                    </a:prstGeom>
                    <a:noFill/>
                    <a:ln w="9525">
                      <a:noFill/>
                      <a:miter lim="800000"/>
                      <a:headEnd/>
                      <a:tailEnd/>
                    </a:ln>
                  </pic:spPr>
                </pic:pic>
              </a:graphicData>
            </a:graphic>
          </wp:inline>
        </w:drawing>
      </w:r>
    </w:p>
    <w:p w:rsidR="002A1A88" w:rsidRDefault="002A1A88" w:rsidP="002A1A88">
      <w:pPr>
        <w:pStyle w:val="afd"/>
        <w:spacing w:line="360" w:lineRule="auto"/>
        <w:ind w:firstLine="709"/>
        <w:jc w:val="center"/>
        <w:rPr>
          <w:rFonts w:ascii="Times New Roman" w:hAnsi="Times New Roman"/>
          <w:sz w:val="24"/>
          <w:szCs w:val="24"/>
          <w:lang w:val="en-US"/>
        </w:rPr>
      </w:pPr>
      <w:r>
        <w:rPr>
          <w:rFonts w:ascii="Times New Roman" w:hAnsi="Times New Roman"/>
          <w:sz w:val="24"/>
          <w:szCs w:val="24"/>
          <w:lang w:val="en-US"/>
        </w:rPr>
        <w:t>Figure 8 - Design model of a sheep breeding farm for 1000 head of sheep</w:t>
      </w:r>
    </w:p>
    <w:p w:rsidR="002A1A88" w:rsidRDefault="002A1A88" w:rsidP="002A1A88">
      <w:pPr>
        <w:pStyle w:val="afd"/>
        <w:spacing w:line="360" w:lineRule="auto"/>
        <w:ind w:firstLine="709"/>
        <w:jc w:val="center"/>
        <w:rPr>
          <w:rFonts w:ascii="Times New Roman" w:hAnsi="Times New Roman"/>
          <w:sz w:val="24"/>
          <w:szCs w:val="24"/>
          <w:lang w:val="en-US"/>
        </w:rPr>
      </w:pPr>
      <w:r>
        <w:rPr>
          <w:rFonts w:ascii="Times New Roman" w:hAnsi="Times New Roman"/>
          <w:sz w:val="24"/>
          <w:szCs w:val="24"/>
          <w:lang w:val="en-US"/>
        </w:rPr>
        <w:t>with lambs of the current year of birth</w:t>
      </w:r>
    </w:p>
    <w:p w:rsidR="006B3A94" w:rsidRPr="002A1A88" w:rsidRDefault="006B3A94" w:rsidP="006B3A94">
      <w:pPr>
        <w:spacing w:line="360" w:lineRule="auto"/>
        <w:rPr>
          <w:b/>
          <w:lang w:val="en-US"/>
        </w:rPr>
      </w:pPr>
    </w:p>
    <w:p w:rsidR="00205E57" w:rsidRDefault="00205E57" w:rsidP="00205E57">
      <w:pPr>
        <w:widowControl w:val="0"/>
        <w:suppressAutoHyphens/>
        <w:spacing w:line="360" w:lineRule="auto"/>
        <w:ind w:firstLine="709"/>
        <w:jc w:val="both"/>
        <w:rPr>
          <w:b/>
          <w:bCs/>
          <w:lang w:val="kk-KZ"/>
        </w:rPr>
      </w:pPr>
    </w:p>
    <w:p w:rsidR="00205E57" w:rsidRPr="00205E57" w:rsidRDefault="00205E57" w:rsidP="00205E57">
      <w:pPr>
        <w:widowControl w:val="0"/>
        <w:suppressAutoHyphens/>
        <w:spacing w:line="360" w:lineRule="auto"/>
        <w:ind w:firstLine="709"/>
        <w:jc w:val="both"/>
        <w:rPr>
          <w:b/>
          <w:bCs/>
          <w:lang w:val="kk-KZ"/>
        </w:rPr>
      </w:pPr>
      <w:r>
        <w:rPr>
          <w:b/>
          <w:bCs/>
          <w:lang w:val="en-US"/>
        </w:rPr>
        <w:t xml:space="preserve">Summary and evaluation of research results </w:t>
      </w:r>
    </w:p>
    <w:p w:rsidR="00205E57" w:rsidRDefault="00205E57" w:rsidP="00205E57">
      <w:pPr>
        <w:tabs>
          <w:tab w:val="left" w:pos="3198"/>
        </w:tabs>
        <w:autoSpaceDE w:val="0"/>
        <w:spacing w:line="360" w:lineRule="auto"/>
        <w:ind w:firstLine="709"/>
        <w:jc w:val="both"/>
        <w:rPr>
          <w:lang w:val="en-US"/>
        </w:rPr>
      </w:pPr>
      <w:r>
        <w:rPr>
          <w:lang w:val="en-US"/>
        </w:rPr>
        <w:t>Scientific and industrial research for the creation of sheep breeding model farms was carried out in the structure of the following 20 farms in 7 regions of the Republic of Kazakhstan, in the structure of which model farms for sheep breeding were created: Etti Merino - in EPF LTD "KRIAB &amp; FP", Kazakh fine wool breed - in farm "Murinbay", Volgograd meat and wool breed - in farm "Saltanat", Kazakh meat fast growing semi fine wool sheep breed (Kazakh meat fast growing semi fine wool sheep) - in IBO "Sabirbek", Akzhaik meat and wool breed - in EPF “Akzhayik” (former “Atameken”), Kazakh meat and wool breed - in farm “Bala-Zhaisan”, Tsigai breed - in FARM “NAN”, Kazakh fat tailed coarse wool sheep breed - in farm “Suleimenov ”, Farm “Bay-Nur ”, farm“ Aigul ”, farm“ Kuat ”, farm“ Ebetey ”, farm “Atameken”, farm “Zhana-bereke ”, Kazakh fat tailed semi coarse wool sheep breed– farm   “NAO”, Ordabasy - in farm "Otyrar Agro", farm "Seraly", experimental farm LTD "Southwest SRI of Livestock and Plant Growing ”, Edilbay breed - in farm“ Edilbay ”and LTD “Zhantizer”.</w:t>
      </w:r>
    </w:p>
    <w:p w:rsidR="00205E57" w:rsidRDefault="00205E57" w:rsidP="00205E57">
      <w:pPr>
        <w:tabs>
          <w:tab w:val="left" w:pos="3198"/>
        </w:tabs>
        <w:autoSpaceDE w:val="0"/>
        <w:spacing w:line="360" w:lineRule="auto"/>
        <w:ind w:firstLine="709"/>
        <w:jc w:val="both"/>
        <w:rPr>
          <w:lang w:val="en-US"/>
        </w:rPr>
      </w:pPr>
      <w:r>
        <w:rPr>
          <w:lang w:val="en-US"/>
        </w:rPr>
        <w:t>These farms by natural fodder characteristics and the genofond of growing sheep are typical for sheep breeding of involved regions of the republic. The total number of sheep in these farms is 52663 heads, from 510 to 7500 heads; in 10 farms they have the status of a pedigree animal. By origin, it is represented by 10 domestic and 1 foreign genotypes, including 3 breeds of fine wool (Etti Merino, Kazakh fine wool breed, Volgograd meat and wool sheep) and 4 semi-fine wool breeds (Kazakh meat fast growing semi-fine wool, Kazakh meat and wool, Akzhaik and Tsigai), 4 meat-fat directions of productivity (Edilbai, Kazakh fat-tailed coarse wool, Kazakh fat-tailed semi coarse wool and Ordabasy breeds).</w:t>
      </w:r>
    </w:p>
    <w:p w:rsidR="00205E57" w:rsidRDefault="00205E57" w:rsidP="00205E57">
      <w:pPr>
        <w:spacing w:line="360" w:lineRule="auto"/>
        <w:ind w:firstLine="709"/>
        <w:jc w:val="both"/>
        <w:rPr>
          <w:lang w:val="en-US"/>
        </w:rPr>
      </w:pPr>
      <w:r>
        <w:rPr>
          <w:lang w:val="en-US"/>
        </w:rPr>
        <w:t xml:space="preserve">Following technological equipment was purchased and used in production at the expense of the current scientific-technical program to reduce the labor intensity of the service processes for the sheep stock in model farms and increase labor productivity, to digitalization of work by pedigree registration of sheep and the provision of electricity to production processes and everyday life of service personnel by using an alternative power source: a feed-processing shop for the production of crumbled concentrate feeds in 1 farm, wind-solar generators in 8 farms; electric fences in 10 farms; feed grinders in 10 farms;  </w:t>
      </w:r>
      <w:hyperlink r:id="rId21" w:history="1">
        <w:r>
          <w:rPr>
            <w:rStyle w:val="af5"/>
            <w:color w:val="000000" w:themeColor="text1"/>
            <w:u w:val="none"/>
            <w:lang w:val="en-US"/>
          </w:rPr>
          <w:t>de</w:t>
        </w:r>
        <w:r w:rsidRPr="00205E57">
          <w:rPr>
            <w:rStyle w:val="af5"/>
            <w:color w:val="000000" w:themeColor="text1"/>
            <w:u w:val="none"/>
            <w:lang w:val="en-US"/>
          </w:rPr>
          <w:t>mountable</w:t>
        </w:r>
      </w:hyperlink>
      <w:r>
        <w:rPr>
          <w:lang w:val="en-US"/>
        </w:rPr>
        <w:t xml:space="preserve"> pens  without a trailer in 6 farms; dismountable mobile pens with a trailer with registration number in 8 farms; heated autodrinkers for sheep with newborn lambs in 10 farms; deep well pumps in 4 farms, sorting equipment for carrying out of technological-selection activities in sheep breeding by “Gallaher” firm with built-in software in 1 farm, subcutaneous chips, radio frequency tags and scanners for reading ear tags in 20 farms; electronic scales with a lock in 11 farms, components for artificial insemination of sheep in 20 farms, ultrasonography machines and quadcopters (drones) for use in all farms.</w:t>
      </w:r>
    </w:p>
    <w:p w:rsidR="00205E57" w:rsidRDefault="00205E57" w:rsidP="00205E57">
      <w:pPr>
        <w:spacing w:line="360" w:lineRule="auto"/>
        <w:ind w:firstLine="709"/>
        <w:jc w:val="both"/>
        <w:rPr>
          <w:lang w:val="en-US"/>
        </w:rPr>
      </w:pPr>
      <w:r>
        <w:rPr>
          <w:lang w:val="en-US"/>
        </w:rPr>
        <w:t xml:space="preserve">Results of monitoring shows that </w:t>
      </w:r>
      <w:r w:rsidR="004C3170">
        <w:rPr>
          <w:lang w:val="en-US"/>
        </w:rPr>
        <w:t>pastures on the farms of the Almaty and Zhambyl regions, located in the foothill-desert-steppe zone, belong to the type of cereal-artemisia-desert-steppe pastures, with a predominance in the herbage of artemisia, sod grasses (needle grass, common cattail, sheep fescue) and the presence of bluegrass, annual brome grass, desert sedge and ephemeras.</w:t>
      </w:r>
    </w:p>
    <w:p w:rsidR="00205E57" w:rsidRDefault="004C3170" w:rsidP="00205E57">
      <w:pPr>
        <w:spacing w:line="360" w:lineRule="auto"/>
        <w:ind w:firstLine="709"/>
        <w:jc w:val="both"/>
        <w:rPr>
          <w:rFonts w:eastAsia="Calibri"/>
          <w:lang w:val="en-US"/>
        </w:rPr>
      </w:pPr>
      <w:r>
        <w:rPr>
          <w:lang w:val="en-US"/>
        </w:rPr>
        <w:t>Pastures of foothill-desert-steppe zone, belong to the type of cereal-artemisia-desert-steppe pastures. Gross yield is 3-7 cen/ha, production by seasons - 1.9-4.5 cen/ha of dry weight.</w:t>
      </w:r>
    </w:p>
    <w:p w:rsidR="004C3170" w:rsidRDefault="004C3170" w:rsidP="004C3170">
      <w:pPr>
        <w:spacing w:line="360" w:lineRule="auto"/>
        <w:ind w:firstLine="709"/>
        <w:jc w:val="both"/>
        <w:rPr>
          <w:lang w:val="en-US"/>
        </w:rPr>
      </w:pPr>
      <w:r>
        <w:rPr>
          <w:lang w:val="en-US"/>
        </w:rPr>
        <w:t>Pastures</w:t>
      </w:r>
      <w:r w:rsidRPr="004C3170">
        <w:rPr>
          <w:lang w:val="en-US"/>
        </w:rPr>
        <w:t xml:space="preserve"> </w:t>
      </w:r>
      <w:r>
        <w:rPr>
          <w:lang w:val="en-US"/>
        </w:rPr>
        <w:t>of</w:t>
      </w:r>
      <w:r w:rsidRPr="004C3170">
        <w:rPr>
          <w:lang w:val="en-US"/>
        </w:rPr>
        <w:t xml:space="preserve"> </w:t>
      </w:r>
      <w:r>
        <w:rPr>
          <w:lang w:val="en-US"/>
        </w:rPr>
        <w:t xml:space="preserve"> model farms located on </w:t>
      </w:r>
      <w:r w:rsidRPr="004C3170">
        <w:rPr>
          <w:lang w:val="en-US"/>
        </w:rPr>
        <w:t>dry steppe zone</w:t>
      </w:r>
      <w:r>
        <w:rPr>
          <w:lang w:val="kk-KZ"/>
        </w:rPr>
        <w:t xml:space="preserve"> </w:t>
      </w:r>
      <w:r>
        <w:rPr>
          <w:lang w:val="en-US"/>
        </w:rPr>
        <w:t>belongs to following types of pastures:</w:t>
      </w:r>
    </w:p>
    <w:p w:rsidR="006435EC" w:rsidRDefault="006435EC" w:rsidP="006435EC">
      <w:pPr>
        <w:spacing w:line="360" w:lineRule="auto"/>
        <w:ind w:firstLine="709"/>
        <w:jc w:val="both"/>
        <w:rPr>
          <w:lang w:val="en-US"/>
        </w:rPr>
      </w:pPr>
      <w:r>
        <w:rPr>
          <w:lang w:val="en-US"/>
        </w:rPr>
        <w:t>- sheep fescue-needle grass and common cattail type (pastures of farm in Akmola region). The vegetation cover is dominated by cereals (70-80%). Gross productivity is 3-6, on average - 4 cen/ha. Utilization factor - 0.75;</w:t>
      </w:r>
    </w:p>
    <w:p w:rsidR="006435EC" w:rsidRDefault="006435EC" w:rsidP="006435EC">
      <w:pPr>
        <w:spacing w:line="360" w:lineRule="auto"/>
        <w:ind w:firstLine="709"/>
        <w:jc w:val="both"/>
        <w:rPr>
          <w:lang w:val="en-US"/>
        </w:rPr>
      </w:pPr>
      <w:r>
        <w:rPr>
          <w:lang w:val="en-US"/>
        </w:rPr>
        <w:t>- artemisia-needle grass-sheep fescue type (pastures of farms in East Kazakhstan and Aktobe regions). The gross productivity of pastures is 3-8 cen/ha, the ratio of pasture use is 0.5-0.6;</w:t>
      </w:r>
    </w:p>
    <w:p w:rsidR="006435EC" w:rsidRDefault="006435EC" w:rsidP="006435EC">
      <w:pPr>
        <w:spacing w:line="360" w:lineRule="auto"/>
        <w:ind w:firstLine="709"/>
        <w:jc w:val="both"/>
        <w:rPr>
          <w:lang w:val="en-US"/>
        </w:rPr>
      </w:pPr>
      <w:r>
        <w:rPr>
          <w:lang w:val="en-US"/>
        </w:rPr>
        <w:t>- shrub-mixed herbs, artemisia-mixed herbs-cereal, motley grass-grasses association and pure artemisia (pastures of the West Kazakhstan region), the gross yield of which, respectively, 7.7; 5.3; 10.2; and 10.6 cen/ha.</w:t>
      </w:r>
    </w:p>
    <w:p w:rsidR="006435EC" w:rsidRPr="006435EC" w:rsidRDefault="006435EC" w:rsidP="006435EC">
      <w:pPr>
        <w:spacing w:line="360" w:lineRule="auto"/>
        <w:ind w:firstLine="709"/>
        <w:jc w:val="both"/>
        <w:rPr>
          <w:lang w:val="en-US"/>
        </w:rPr>
      </w:pPr>
      <w:r>
        <w:rPr>
          <w:lang w:val="kk-KZ"/>
        </w:rPr>
        <w:t xml:space="preserve">The pastures of the farms of the Turkestan region are represented by four types of desert vegetation association. The average gross yield of semi-shrub-forb-ephemeral pastures was 3.24 cen/ha in spring and 4.71 cen/ha in summer. The feed mass eaten by the animals is 1.43 and 1.44 cen/ha dry matter, respectively. The yield (gross) of pastures of the </w:t>
      </w:r>
      <w:r>
        <w:rPr>
          <w:lang w:val="en-US"/>
        </w:rPr>
        <w:t>artemisia</w:t>
      </w:r>
      <w:r>
        <w:rPr>
          <w:lang w:val="kk-KZ"/>
        </w:rPr>
        <w:t xml:space="preserve">-ephemeral-forb association </w:t>
      </w:r>
      <w:r>
        <w:rPr>
          <w:lang w:val="en-US"/>
        </w:rPr>
        <w:t xml:space="preserve"> varies between 3</w:t>
      </w:r>
      <w:r>
        <w:rPr>
          <w:lang w:val="kk-KZ"/>
        </w:rPr>
        <w:t>.5</w:t>
      </w:r>
      <w:r>
        <w:rPr>
          <w:lang w:val="en-US"/>
        </w:rPr>
        <w:t xml:space="preserve">4 </w:t>
      </w:r>
      <w:r>
        <w:rPr>
          <w:lang w:val="kk-KZ"/>
        </w:rPr>
        <w:t>- 4.91 cen/ha. The consumed feed stock does not exceed 1.</w:t>
      </w:r>
      <w:r>
        <w:rPr>
          <w:lang w:val="en-US"/>
        </w:rPr>
        <w:t>6</w:t>
      </w:r>
      <w:r>
        <w:rPr>
          <w:lang w:val="kk-KZ"/>
        </w:rPr>
        <w:t>1-1.93 cen/h</w:t>
      </w:r>
      <w:r>
        <w:rPr>
          <w:lang w:val="en-US"/>
        </w:rPr>
        <w:t>a.</w:t>
      </w:r>
    </w:p>
    <w:p w:rsidR="006435EC" w:rsidRDefault="006435EC" w:rsidP="006435EC">
      <w:pPr>
        <w:spacing w:line="360" w:lineRule="auto"/>
        <w:ind w:firstLine="709"/>
        <w:jc w:val="both"/>
        <w:rPr>
          <w:lang w:val="en-US"/>
        </w:rPr>
      </w:pPr>
      <w:r>
        <w:rPr>
          <w:lang w:val="en-US"/>
        </w:rPr>
        <w:t>The full provision of sheep's nutritional requirements for pastures in fodder units was established for 5 farms in the dry steppe zone and this is due to the small number of sheep (650 heads) in the farm "NAN" in Aktobe region, and in 4 other agricultural formations with relatively large areas of pastures - 5900- 6000 hectares for the farms of Aktobe and WKR, 13713 and 34827 hectares, respectively, of East Kazakhstan and Akmola regions. Relatively good provision of sheep with fodder in fodder units, in the pasture period at the level of over 75%, have farms of Almaty (78.3-90.3%) the region, and the smallest - 2 farms of the Turkestan region (6.2-13.6% ) and large cattle-breeding and horse-breeding farms - 21.5-23.9%. Sheep breeding in these farms is ensured both through the use, by agreement, of adjacent unused pastures at the rate of 50.7 and 73.4% of the need for nutrients.</w:t>
      </w:r>
    </w:p>
    <w:p w:rsidR="00EF404D" w:rsidRDefault="00EF404D" w:rsidP="00EF404D">
      <w:pPr>
        <w:widowControl w:val="0"/>
        <w:suppressAutoHyphens/>
        <w:spacing w:line="360" w:lineRule="auto"/>
        <w:ind w:firstLine="709"/>
        <w:jc w:val="both"/>
        <w:rPr>
          <w:lang w:val="en-US"/>
        </w:rPr>
      </w:pPr>
      <w:r>
        <w:rPr>
          <w:lang w:val="en-US"/>
        </w:rPr>
        <w:t>An increase of the sheep number is possible only in 5 farms, and in the others, optimization is required - a reduction in relation to the existing ones or replenishment of the feed deficit by involving additional areas of pasture land.</w:t>
      </w:r>
    </w:p>
    <w:p w:rsidR="00E812CD" w:rsidRDefault="00920F7D" w:rsidP="00E812CD">
      <w:pPr>
        <w:widowControl w:val="0"/>
        <w:suppressAutoHyphens/>
        <w:spacing w:line="360" w:lineRule="auto"/>
        <w:ind w:firstLine="709"/>
        <w:jc w:val="both"/>
        <w:rPr>
          <w:lang w:val="en-US"/>
        </w:rPr>
      </w:pPr>
      <w:r>
        <w:rPr>
          <w:lang w:val="en-US"/>
        </w:rPr>
        <w:t xml:space="preserve">According to the technology of feeding and raising young sheep in model farms, the most acceptable in relation to the main herd is an increase in the digestibility of nutrients in rations, and for over-replacement youngsters - the level of energy and protein in the ration during their feeding and fattening. This, taking into account the system of sheep breeding, focused on the pasture maintenance of sheep </w:t>
      </w:r>
      <w:r w:rsidR="00E812CD">
        <w:rPr>
          <w:lang w:val="en-US"/>
        </w:rPr>
        <w:t>in a practical aspect, it is most expedient due to the transfer and introduction of mineral, vitamin-mineral and energy feed additives available on the domestic market into the ration and, especially multivitamin salts in the lick form.</w:t>
      </w:r>
    </w:p>
    <w:p w:rsidR="00E812CD" w:rsidRDefault="00E812CD" w:rsidP="00E812CD">
      <w:pPr>
        <w:widowControl w:val="0"/>
        <w:suppressAutoHyphens/>
        <w:spacing w:line="360" w:lineRule="auto"/>
        <w:ind w:firstLine="709"/>
        <w:jc w:val="both"/>
        <w:rPr>
          <w:lang w:val="en-US"/>
        </w:rPr>
      </w:pPr>
      <w:r>
        <w:rPr>
          <w:lang w:val="en-US"/>
        </w:rPr>
        <w:t>Model farms for sheep breeding in all 7 regions of Kazakhstan were characterized by the presence of natural (rivers, streams) and artificial (wells, reservoirs) water sources that meet the needs of the sheep stock in water. However, there was a use of the supply water for sheep watering, especially during the lambing company. Taking into account the requests, within the program, wells with the installation of drowned pumps, which fully met the needs of people and animals in water, facilitated the manual labor of livestock service and eliminated the cost of water supply. At the same time, alternative sources of electricity are used to supply water at model farms (solar-wind hybrid generators), which are beneficial both economically and ecologically.</w:t>
      </w:r>
    </w:p>
    <w:p w:rsidR="00D62949" w:rsidRPr="00D62949" w:rsidRDefault="00D62949" w:rsidP="00D62949">
      <w:pPr>
        <w:pStyle w:val="afd"/>
        <w:spacing w:line="360" w:lineRule="auto"/>
        <w:ind w:firstLine="709"/>
        <w:jc w:val="both"/>
        <w:rPr>
          <w:rFonts w:asciiTheme="majorBidi" w:hAnsiTheme="majorBidi" w:cstheme="majorBidi"/>
          <w:sz w:val="24"/>
          <w:szCs w:val="24"/>
          <w:lang w:val="en-US"/>
        </w:rPr>
      </w:pPr>
      <w:r w:rsidRPr="00D62949">
        <w:rPr>
          <w:rFonts w:asciiTheme="majorBidi" w:hAnsiTheme="majorBidi" w:cstheme="majorBidi"/>
          <w:lang w:val="en-US"/>
        </w:rPr>
        <w:t xml:space="preserve">The introduction of scientifically based feeding rations in model farms  was carried out by means of  transfert of </w:t>
      </w:r>
      <w:r w:rsidRPr="00D62949">
        <w:rPr>
          <w:rFonts w:asciiTheme="majorBidi" w:hAnsiTheme="majorBidi" w:cstheme="majorBidi"/>
          <w:sz w:val="24"/>
          <w:szCs w:val="24"/>
          <w:lang w:val="en-US"/>
        </w:rPr>
        <w:t>following feed additives generally available on the domestic market:</w:t>
      </w:r>
    </w:p>
    <w:p w:rsidR="00D62949" w:rsidRDefault="00D62949" w:rsidP="00457C27">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mineral supplement "Young sheep over 4 months old, ewes"; mineral supplement "Lambs up to 4 months of age"; "Protein-mineral-vitamin supplement Rumi Vita-Pro" by "Kormovik" company; probiotic of Russian production. Mineral additives of macro- and microelements were given in the composition of crushed grain feed, developed combined and granulated feed.</w:t>
      </w:r>
    </w:p>
    <w:p w:rsidR="00457C27" w:rsidRDefault="00457C27" w:rsidP="00457C27">
      <w:pPr>
        <w:spacing w:line="360" w:lineRule="auto"/>
        <w:ind w:firstLine="709"/>
        <w:jc w:val="both"/>
        <w:rPr>
          <w:lang w:val="en-US"/>
        </w:rPr>
      </w:pPr>
      <w:r>
        <w:rPr>
          <w:lang w:val="en-US"/>
        </w:rPr>
        <w:t xml:space="preserve">The costs for grain feed (80 tenge per 1 kg) and for a mineral additive (270 tenge per 1 kg) are compensated due to the increase of live weight, which exceeds the traditional technology of lambs’ growing, depending on sex, for </w:t>
      </w:r>
      <w:r w:rsidR="00E80B9C">
        <w:rPr>
          <w:lang w:val="en-US"/>
        </w:rPr>
        <w:t>fine wool</w:t>
      </w:r>
      <w:r>
        <w:rPr>
          <w:lang w:val="en-US"/>
        </w:rPr>
        <w:t xml:space="preserve"> lambs by 1.7-1.3 kg or 11.2-9.0%, fat-tailed –1.7-2.4 kg or 9.3-8.0%.</w:t>
      </w:r>
    </w:p>
    <w:p w:rsidR="00457C27" w:rsidRDefault="00457C27" w:rsidP="00457C27">
      <w:pPr>
        <w:spacing w:line="360" w:lineRule="auto"/>
        <w:ind w:firstLine="709"/>
        <w:jc w:val="both"/>
        <w:rPr>
          <w:lang w:val="en-US"/>
        </w:rPr>
      </w:pPr>
      <w:r>
        <w:rPr>
          <w:lang w:val="en-US"/>
        </w:rPr>
        <w:t>The indicated positive results on the introduction of a mineral additive into the rations of ewes and lambs come from the influence of the microelements contained in it, which contribute to an increase of nutrients’ digestibility (copper, iron), growth and development (manganese), the function of hormonal glands (iodine) and vitamins (cobalt).</w:t>
      </w:r>
    </w:p>
    <w:p w:rsidR="00457C27" w:rsidRDefault="00457C27" w:rsidP="00457C27">
      <w:pPr>
        <w:spacing w:line="360" w:lineRule="auto"/>
        <w:ind w:firstLine="709"/>
        <w:jc w:val="both"/>
        <w:rPr>
          <w:lang w:val="en-US"/>
        </w:rPr>
      </w:pPr>
      <w:r>
        <w:rPr>
          <w:lang w:val="en-US"/>
        </w:rPr>
        <w:t>In general, the feeding rations of ewes introduced into model farms, balanced in nutrients, macro- and microelements, ensured a more complete supplementing of their needs for energy and mineral nutrition in the indicated most important periods of their physiological state - 2-half of pregnancy and 1-period of lactation. This, accordingly, provided ewes with organism normality during the period of embryonic development and sufficient milk production after lambing and, thereby, the manifestation of sufficiently high production indicators of lamb crop percent at weaning.</w:t>
      </w:r>
    </w:p>
    <w:p w:rsidR="00457C27" w:rsidRDefault="00D62949" w:rsidP="00457C27">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Scientific support of </w:t>
      </w:r>
      <w:r w:rsidR="00457C27">
        <w:rPr>
          <w:rFonts w:ascii="Times New Roman" w:hAnsi="Times New Roman"/>
          <w:sz w:val="24"/>
          <w:szCs w:val="24"/>
          <w:lang w:val="en-US"/>
        </w:rPr>
        <w:t xml:space="preserve">sheep </w:t>
      </w:r>
      <w:r>
        <w:rPr>
          <w:rFonts w:ascii="Times New Roman" w:hAnsi="Times New Roman"/>
          <w:sz w:val="24"/>
          <w:szCs w:val="24"/>
          <w:lang w:val="en-US"/>
        </w:rPr>
        <w:t>feeding</w:t>
      </w:r>
      <w:r w:rsidR="00457C27">
        <w:rPr>
          <w:rFonts w:ascii="Times New Roman" w:hAnsi="Times New Roman"/>
          <w:sz w:val="24"/>
          <w:szCs w:val="24"/>
          <w:lang w:val="en-US"/>
        </w:rPr>
        <w:t xml:space="preserve"> in</w:t>
      </w:r>
      <w:r>
        <w:rPr>
          <w:rFonts w:ascii="Times New Roman" w:hAnsi="Times New Roman"/>
          <w:sz w:val="24"/>
          <w:szCs w:val="24"/>
          <w:lang w:val="en-US"/>
        </w:rPr>
        <w:t xml:space="preserve"> model farms was carried out on the basis of sampling of pasture and stall fodder by seasons and their laboratory assessment in the accredited test center of KazNIIZHiK LLP </w:t>
      </w:r>
      <w:r w:rsidR="00457C27">
        <w:rPr>
          <w:rFonts w:ascii="Times New Roman" w:hAnsi="Times New Roman"/>
          <w:sz w:val="24"/>
          <w:szCs w:val="24"/>
          <w:lang w:val="en-US"/>
        </w:rPr>
        <w:t xml:space="preserve">by </w:t>
      </w:r>
      <w:r>
        <w:rPr>
          <w:rFonts w:ascii="Times New Roman" w:hAnsi="Times New Roman"/>
          <w:sz w:val="24"/>
          <w:szCs w:val="24"/>
          <w:lang w:val="en-US"/>
        </w:rPr>
        <w:t>using modern laboratory equipment from FOSS and the software product HYBRIMIN Computer + Program Gmbh &amp; Co ... Kg "</w:t>
      </w:r>
      <w:r w:rsidR="00457C27">
        <w:rPr>
          <w:rFonts w:ascii="Times New Roman" w:hAnsi="Times New Roman"/>
          <w:sz w:val="24"/>
          <w:szCs w:val="24"/>
          <w:lang w:val="en-US"/>
        </w:rPr>
        <w:t xml:space="preserve"> at the moment of </w:t>
      </w:r>
      <w:r>
        <w:rPr>
          <w:rFonts w:ascii="Times New Roman" w:hAnsi="Times New Roman"/>
          <w:sz w:val="24"/>
          <w:szCs w:val="24"/>
          <w:lang w:val="en-US"/>
        </w:rPr>
        <w:t xml:space="preserve">preparation of rations. </w:t>
      </w:r>
      <w:r w:rsidR="00457C27">
        <w:rPr>
          <w:rFonts w:ascii="Times New Roman" w:hAnsi="Times New Roman"/>
          <w:sz w:val="24"/>
          <w:szCs w:val="24"/>
          <w:lang w:val="en-US"/>
        </w:rPr>
        <w:t>The use of balanced rations for feeding sheep and young animals of different sex and age groups, in comparison with traditional technology, contributed to a more complete manifestation of genetic conditioned productivity, and, accordingly, an increase in productivity and reproductive qualities of sheep with a superiority in the range of 12.0-33.0 %%.</w:t>
      </w:r>
    </w:p>
    <w:p w:rsidR="00457C27" w:rsidRPr="0047148C" w:rsidRDefault="0047148C" w:rsidP="00457C27">
      <w:pPr>
        <w:pStyle w:val="afd"/>
        <w:spacing w:line="360" w:lineRule="auto"/>
        <w:ind w:firstLine="709"/>
        <w:jc w:val="both"/>
        <w:rPr>
          <w:rFonts w:asciiTheme="majorBidi" w:hAnsiTheme="majorBidi" w:cstheme="majorBidi"/>
          <w:sz w:val="24"/>
          <w:szCs w:val="24"/>
          <w:lang w:val="en-US"/>
        </w:rPr>
      </w:pPr>
      <w:r w:rsidRPr="0047148C">
        <w:rPr>
          <w:rFonts w:asciiTheme="majorBidi" w:hAnsiTheme="majorBidi" w:cstheme="majorBidi"/>
          <w:sz w:val="24"/>
          <w:szCs w:val="24"/>
          <w:lang w:val="kk-KZ"/>
        </w:rPr>
        <w:t>So, the actual accretion of lambs, in the context of the ewes of model farms, was within 86.7-120%, and their live weight at weaning from mothers was within 26.0-42.0 kg. Significant variations in these indicators are primarily related to the breed characteristics of the sheep and partly due to the results of selection and subjective factors.</w:t>
      </w:r>
      <w:r w:rsidRPr="0047148C">
        <w:rPr>
          <w:rFonts w:asciiTheme="majorBidi" w:hAnsiTheme="majorBidi" w:cstheme="majorBidi"/>
          <w:sz w:val="24"/>
          <w:szCs w:val="24"/>
          <w:lang w:val="en-US"/>
        </w:rPr>
        <w:t xml:space="preserve"> At the same time, a</w:t>
      </w:r>
      <w:r w:rsidRPr="0047148C">
        <w:rPr>
          <w:rFonts w:asciiTheme="majorBidi" w:hAnsiTheme="majorBidi" w:cstheme="majorBidi"/>
          <w:sz w:val="24"/>
          <w:szCs w:val="24"/>
          <w:lang w:val="kk-KZ"/>
        </w:rPr>
        <w:t xml:space="preserve"> higher lamb</w:t>
      </w:r>
      <w:r w:rsidRPr="0047148C">
        <w:rPr>
          <w:rFonts w:asciiTheme="majorBidi" w:hAnsiTheme="majorBidi" w:cstheme="majorBidi"/>
          <w:sz w:val="24"/>
          <w:szCs w:val="24"/>
          <w:lang w:val="en-US"/>
        </w:rPr>
        <w:t xml:space="preserve"> crop</w:t>
      </w:r>
      <w:r w:rsidRPr="0047148C">
        <w:rPr>
          <w:rFonts w:asciiTheme="majorBidi" w:hAnsiTheme="majorBidi" w:cstheme="majorBidi"/>
          <w:sz w:val="24"/>
          <w:szCs w:val="24"/>
          <w:lang w:val="kk-KZ"/>
        </w:rPr>
        <w:t xml:space="preserve"> was observed </w:t>
      </w:r>
      <w:r w:rsidRPr="0047148C">
        <w:rPr>
          <w:rFonts w:asciiTheme="majorBidi" w:hAnsiTheme="majorBidi" w:cstheme="majorBidi"/>
          <w:sz w:val="24"/>
          <w:szCs w:val="24"/>
          <w:lang w:val="en-US"/>
        </w:rPr>
        <w:t xml:space="preserve">at </w:t>
      </w:r>
      <w:r w:rsidRPr="0047148C">
        <w:rPr>
          <w:rFonts w:asciiTheme="majorBidi" w:hAnsiTheme="majorBidi" w:cstheme="majorBidi"/>
          <w:sz w:val="24"/>
          <w:szCs w:val="24"/>
          <w:lang w:val="kk-KZ"/>
        </w:rPr>
        <w:t>semi-fine-</w:t>
      </w:r>
      <w:r w:rsidRPr="0047148C">
        <w:rPr>
          <w:rFonts w:asciiTheme="majorBidi" w:hAnsiTheme="majorBidi" w:cstheme="majorBidi"/>
          <w:sz w:val="24"/>
          <w:szCs w:val="24"/>
          <w:lang w:val="en-US"/>
        </w:rPr>
        <w:t>wool</w:t>
      </w:r>
      <w:r w:rsidRPr="0047148C">
        <w:rPr>
          <w:rFonts w:asciiTheme="majorBidi" w:hAnsiTheme="majorBidi" w:cstheme="majorBidi"/>
          <w:sz w:val="24"/>
          <w:szCs w:val="24"/>
          <w:lang w:val="kk-KZ"/>
        </w:rPr>
        <w:t xml:space="preserve"> and fine-</w:t>
      </w:r>
      <w:r w:rsidRPr="0047148C">
        <w:rPr>
          <w:rFonts w:asciiTheme="majorBidi" w:hAnsiTheme="majorBidi" w:cstheme="majorBidi"/>
          <w:sz w:val="24"/>
          <w:szCs w:val="24"/>
          <w:lang w:val="en-US"/>
        </w:rPr>
        <w:t xml:space="preserve">wool ewes, </w:t>
      </w:r>
      <w:r w:rsidRPr="0047148C">
        <w:rPr>
          <w:rFonts w:asciiTheme="majorBidi" w:hAnsiTheme="majorBidi" w:cstheme="majorBidi"/>
          <w:sz w:val="24"/>
          <w:szCs w:val="24"/>
          <w:lang w:val="kk-KZ"/>
        </w:rPr>
        <w:t xml:space="preserve">a higher live weight - </w:t>
      </w:r>
      <w:r w:rsidRPr="0047148C">
        <w:rPr>
          <w:rFonts w:asciiTheme="majorBidi" w:hAnsiTheme="majorBidi" w:cstheme="majorBidi"/>
          <w:sz w:val="24"/>
          <w:szCs w:val="24"/>
          <w:lang w:val="en-US"/>
        </w:rPr>
        <w:t>at</w:t>
      </w:r>
      <w:r w:rsidRPr="0047148C">
        <w:rPr>
          <w:rFonts w:asciiTheme="majorBidi" w:hAnsiTheme="majorBidi" w:cstheme="majorBidi"/>
          <w:sz w:val="24"/>
          <w:szCs w:val="24"/>
          <w:lang w:val="kk-KZ"/>
        </w:rPr>
        <w:t xml:space="preserve"> lambs of fat-tailed </w:t>
      </w:r>
      <w:r w:rsidRPr="0047148C">
        <w:rPr>
          <w:rFonts w:asciiTheme="majorBidi" w:hAnsiTheme="majorBidi" w:cstheme="majorBidi"/>
          <w:sz w:val="24"/>
          <w:szCs w:val="24"/>
          <w:lang w:val="en-US"/>
        </w:rPr>
        <w:t>ewes</w:t>
      </w:r>
      <w:r w:rsidRPr="0047148C">
        <w:rPr>
          <w:rFonts w:asciiTheme="majorBidi" w:hAnsiTheme="majorBidi" w:cstheme="majorBidi"/>
          <w:sz w:val="24"/>
          <w:szCs w:val="24"/>
          <w:lang w:val="kk-KZ"/>
        </w:rPr>
        <w:t xml:space="preserve">. The high </w:t>
      </w:r>
      <w:r w:rsidRPr="0047148C">
        <w:rPr>
          <w:rFonts w:asciiTheme="majorBidi" w:hAnsiTheme="majorBidi" w:cstheme="majorBidi"/>
          <w:sz w:val="24"/>
          <w:szCs w:val="24"/>
          <w:lang w:val="en-US"/>
        </w:rPr>
        <w:t xml:space="preserve">lamb crop percent </w:t>
      </w:r>
      <w:r w:rsidRPr="0047148C">
        <w:rPr>
          <w:rFonts w:asciiTheme="majorBidi" w:hAnsiTheme="majorBidi" w:cstheme="majorBidi"/>
          <w:sz w:val="24"/>
          <w:szCs w:val="24"/>
          <w:lang w:val="kk-KZ"/>
        </w:rPr>
        <w:t xml:space="preserve">from </w:t>
      </w:r>
      <w:r w:rsidRPr="0047148C">
        <w:rPr>
          <w:rFonts w:asciiTheme="majorBidi" w:hAnsiTheme="majorBidi" w:cstheme="majorBidi"/>
          <w:sz w:val="24"/>
          <w:szCs w:val="24"/>
          <w:lang w:val="en-US"/>
        </w:rPr>
        <w:t>ewes</w:t>
      </w:r>
      <w:r w:rsidRPr="0047148C">
        <w:rPr>
          <w:rFonts w:asciiTheme="majorBidi" w:hAnsiTheme="majorBidi" w:cstheme="majorBidi"/>
          <w:sz w:val="24"/>
          <w:szCs w:val="24"/>
          <w:lang w:val="kk-KZ"/>
        </w:rPr>
        <w:t xml:space="preserve"> of the IP "Sabirbek" (120%) is the result of selection using the American multiparous Suffolk sheep</w:t>
      </w:r>
      <w:r w:rsidRPr="0047148C">
        <w:rPr>
          <w:rFonts w:asciiTheme="majorBidi" w:hAnsiTheme="majorBidi" w:cstheme="majorBidi"/>
          <w:sz w:val="24"/>
          <w:szCs w:val="24"/>
          <w:lang w:val="en-US"/>
        </w:rPr>
        <w:t xml:space="preserve"> breed</w:t>
      </w:r>
      <w:r>
        <w:rPr>
          <w:rFonts w:asciiTheme="majorBidi" w:hAnsiTheme="majorBidi" w:cstheme="majorBidi"/>
          <w:sz w:val="24"/>
          <w:szCs w:val="24"/>
          <w:lang w:val="en-US"/>
        </w:rPr>
        <w:t>.</w:t>
      </w:r>
    </w:p>
    <w:p w:rsidR="00256E5C" w:rsidRPr="00256E5C" w:rsidRDefault="00256E5C" w:rsidP="00256E5C">
      <w:pPr>
        <w:spacing w:line="360" w:lineRule="auto"/>
        <w:ind w:firstLine="709"/>
        <w:jc w:val="both"/>
        <w:rPr>
          <w:rFonts w:asciiTheme="majorBidi" w:hAnsiTheme="majorBidi" w:cstheme="majorBidi"/>
          <w:lang w:val="kk-KZ"/>
        </w:rPr>
      </w:pPr>
      <w:r w:rsidRPr="00256E5C">
        <w:rPr>
          <w:rFonts w:asciiTheme="majorBidi" w:hAnsiTheme="majorBidi" w:cstheme="majorBidi"/>
          <w:lang w:val="kk-KZ"/>
        </w:rPr>
        <w:t xml:space="preserve">As a result of the </w:t>
      </w:r>
      <w:r w:rsidRPr="00256E5C">
        <w:rPr>
          <w:rFonts w:asciiTheme="majorBidi" w:hAnsiTheme="majorBidi" w:cstheme="majorBidi"/>
          <w:lang w:val="en-US"/>
        </w:rPr>
        <w:t xml:space="preserve">conducted </w:t>
      </w:r>
      <w:r w:rsidRPr="00256E5C">
        <w:rPr>
          <w:rFonts w:asciiTheme="majorBidi" w:hAnsiTheme="majorBidi" w:cstheme="majorBidi"/>
          <w:lang w:val="kk-KZ"/>
        </w:rPr>
        <w:t xml:space="preserve">research work, various genotypes of crossbred lambs were obtained from different variants of commercial crossbreedingof </w:t>
      </w:r>
      <w:r w:rsidRPr="00256E5C">
        <w:rPr>
          <w:rFonts w:asciiTheme="majorBidi" w:hAnsiTheme="majorBidi" w:cstheme="majorBidi"/>
          <w:lang w:val="en-US"/>
        </w:rPr>
        <w:t>ewes</w:t>
      </w:r>
      <w:r w:rsidRPr="00256E5C">
        <w:rPr>
          <w:rFonts w:asciiTheme="majorBidi" w:hAnsiTheme="majorBidi" w:cstheme="majorBidi"/>
          <w:lang w:val="kk-KZ"/>
        </w:rPr>
        <w:t xml:space="preserve"> of farms using mainly </w:t>
      </w:r>
      <w:r w:rsidRPr="00256E5C">
        <w:rPr>
          <w:rFonts w:asciiTheme="majorBidi" w:hAnsiTheme="majorBidi" w:cstheme="majorBidi"/>
          <w:lang w:val="en-US"/>
        </w:rPr>
        <w:t xml:space="preserve">stud </w:t>
      </w:r>
      <w:r w:rsidRPr="00256E5C">
        <w:rPr>
          <w:rFonts w:asciiTheme="majorBidi" w:hAnsiTheme="majorBidi" w:cstheme="majorBidi"/>
          <w:lang w:val="kk-KZ"/>
        </w:rPr>
        <w:t xml:space="preserve">rams of </w:t>
      </w:r>
      <w:r w:rsidRPr="00256E5C">
        <w:rPr>
          <w:rFonts w:asciiTheme="majorBidi" w:hAnsiTheme="majorBidi" w:cstheme="majorBidi"/>
          <w:lang w:val="en-US"/>
        </w:rPr>
        <w:t xml:space="preserve">meat </w:t>
      </w:r>
      <w:r w:rsidRPr="00256E5C">
        <w:rPr>
          <w:rFonts w:asciiTheme="majorBidi" w:hAnsiTheme="majorBidi" w:cstheme="majorBidi"/>
          <w:lang w:val="kk-KZ"/>
        </w:rPr>
        <w:t>early maturing semi-fine-</w:t>
      </w:r>
      <w:r w:rsidRPr="00256E5C">
        <w:rPr>
          <w:rFonts w:asciiTheme="majorBidi" w:hAnsiTheme="majorBidi" w:cstheme="majorBidi"/>
          <w:lang w:val="en-US"/>
        </w:rPr>
        <w:t>wool</w:t>
      </w:r>
      <w:r w:rsidRPr="00256E5C">
        <w:rPr>
          <w:rFonts w:asciiTheme="majorBidi" w:hAnsiTheme="majorBidi" w:cstheme="majorBidi"/>
          <w:lang w:val="kk-KZ"/>
        </w:rPr>
        <w:t xml:space="preserve"> (Ile de france, Romney Marsh and Hampshire) and meat-</w:t>
      </w:r>
      <w:r w:rsidRPr="00256E5C">
        <w:rPr>
          <w:rFonts w:asciiTheme="majorBidi" w:hAnsiTheme="majorBidi" w:cstheme="majorBidi"/>
          <w:lang w:val="en-US"/>
        </w:rPr>
        <w:t>fat</w:t>
      </w:r>
      <w:r w:rsidRPr="00256E5C">
        <w:rPr>
          <w:rFonts w:asciiTheme="majorBidi" w:hAnsiTheme="majorBidi" w:cstheme="majorBidi"/>
          <w:lang w:val="kk-KZ"/>
        </w:rPr>
        <w:t xml:space="preserve"> (Hissar) breeds with productivity indicators exceeding purebred animals both in terms of the intensity of growth and development, and in terms of slaughter qualities, which are recommended to improve the meat productivity of a </w:t>
      </w:r>
      <w:r w:rsidRPr="00256E5C">
        <w:rPr>
          <w:rFonts w:asciiTheme="majorBidi" w:hAnsiTheme="majorBidi" w:cstheme="majorBidi"/>
          <w:lang w:val="en-US"/>
        </w:rPr>
        <w:t>commercial herds</w:t>
      </w:r>
      <w:r w:rsidRPr="00256E5C">
        <w:rPr>
          <w:rFonts w:asciiTheme="majorBidi" w:hAnsiTheme="majorBidi" w:cstheme="majorBidi"/>
          <w:lang w:val="kk-KZ"/>
        </w:rPr>
        <w:t>.</w:t>
      </w:r>
    </w:p>
    <w:p w:rsidR="00256E5C" w:rsidRPr="00256E5C" w:rsidRDefault="00256E5C" w:rsidP="00256E5C">
      <w:pPr>
        <w:spacing w:line="360" w:lineRule="auto"/>
        <w:ind w:firstLine="709"/>
        <w:jc w:val="both"/>
        <w:rPr>
          <w:rFonts w:asciiTheme="majorBidi" w:hAnsiTheme="majorBidi" w:cstheme="majorBidi"/>
          <w:lang w:val="en-US"/>
        </w:rPr>
      </w:pPr>
      <w:r w:rsidRPr="00256E5C">
        <w:rPr>
          <w:rFonts w:asciiTheme="majorBidi" w:hAnsiTheme="majorBidi" w:cstheme="majorBidi"/>
          <w:lang w:val="en-US"/>
        </w:rPr>
        <w:t xml:space="preserve">It’s recommend using </w:t>
      </w:r>
      <w:r w:rsidRPr="00256E5C">
        <w:rPr>
          <w:rFonts w:asciiTheme="majorBidi" w:hAnsiTheme="majorBidi" w:cstheme="majorBidi"/>
          <w:lang w:val="kk-KZ"/>
        </w:rPr>
        <w:t>purchase</w:t>
      </w:r>
      <w:r w:rsidRPr="00256E5C">
        <w:rPr>
          <w:rFonts w:asciiTheme="majorBidi" w:hAnsiTheme="majorBidi" w:cstheme="majorBidi"/>
          <w:lang w:val="en-US"/>
        </w:rPr>
        <w:t>d</w:t>
      </w:r>
      <w:r w:rsidRPr="00256E5C">
        <w:rPr>
          <w:rFonts w:asciiTheme="majorBidi" w:hAnsiTheme="majorBidi" w:cstheme="majorBidi"/>
          <w:lang w:val="kk-KZ"/>
        </w:rPr>
        <w:t xml:space="preserve"> and tested within the program pneumatic and mechanical locking machines of domestic and foreign manufacturers </w:t>
      </w:r>
      <w:r w:rsidRPr="00256E5C">
        <w:rPr>
          <w:rFonts w:asciiTheme="majorBidi" w:hAnsiTheme="majorBidi" w:cstheme="majorBidi"/>
          <w:lang w:val="en-US"/>
        </w:rPr>
        <w:t>f</w:t>
      </w:r>
      <w:r w:rsidRPr="00256E5C">
        <w:rPr>
          <w:rFonts w:asciiTheme="majorBidi" w:hAnsiTheme="majorBidi" w:cstheme="majorBidi"/>
          <w:lang w:val="kk-KZ"/>
        </w:rPr>
        <w:t>or effective veterinary treatment of animals and their weighing, as well as sheep appraisal.</w:t>
      </w:r>
    </w:p>
    <w:p w:rsidR="00256E5C" w:rsidRPr="00256E5C" w:rsidRDefault="00256E5C" w:rsidP="00256E5C">
      <w:pPr>
        <w:spacing w:line="360" w:lineRule="auto"/>
        <w:ind w:firstLine="709"/>
        <w:jc w:val="both"/>
        <w:rPr>
          <w:rFonts w:asciiTheme="majorBidi" w:hAnsiTheme="majorBidi" w:cstheme="majorBidi"/>
          <w:lang w:val="en-US"/>
        </w:rPr>
      </w:pPr>
      <w:r w:rsidRPr="00256E5C">
        <w:rPr>
          <w:rFonts w:asciiTheme="majorBidi" w:hAnsiTheme="majorBidi" w:cstheme="majorBidi"/>
          <w:lang w:val="en-US"/>
        </w:rPr>
        <w:t>Mechanization and automation of technological processes for the production of sheep breeding products made it possible to simplify the herd management and reduce labor costs per product unit by 1.5-2.5 times, and, accordingly, its prime cost by 1.5-2 times.</w:t>
      </w:r>
    </w:p>
    <w:p w:rsidR="00256E5C" w:rsidRPr="00256E5C" w:rsidRDefault="00256E5C" w:rsidP="00256E5C">
      <w:pPr>
        <w:spacing w:line="360" w:lineRule="auto"/>
        <w:ind w:firstLine="709"/>
        <w:jc w:val="both"/>
        <w:rPr>
          <w:rFonts w:asciiTheme="majorBidi" w:hAnsiTheme="majorBidi" w:cstheme="majorBidi"/>
          <w:lang w:val="en-US"/>
        </w:rPr>
      </w:pPr>
      <w:r w:rsidRPr="00256E5C">
        <w:rPr>
          <w:rFonts w:asciiTheme="majorBidi" w:hAnsiTheme="majorBidi" w:cstheme="majorBidi"/>
          <w:lang w:val="en-US"/>
        </w:rPr>
        <w:t>Insufficient provision of livestock by pasture fodder in most regions predetermines, along with the improvement of pasture lands, the need for their effective use on the basis rotational grazing.</w:t>
      </w:r>
    </w:p>
    <w:p w:rsidR="00256E5C" w:rsidRPr="00256E5C" w:rsidRDefault="00256E5C" w:rsidP="00256E5C">
      <w:pPr>
        <w:spacing w:line="360" w:lineRule="auto"/>
        <w:ind w:firstLine="709"/>
        <w:jc w:val="both"/>
        <w:rPr>
          <w:rFonts w:asciiTheme="majorBidi" w:hAnsiTheme="majorBidi" w:cstheme="majorBidi"/>
          <w:lang w:val="en-US"/>
        </w:rPr>
      </w:pPr>
      <w:r w:rsidRPr="00256E5C">
        <w:rPr>
          <w:rFonts w:asciiTheme="majorBidi" w:hAnsiTheme="majorBidi" w:cstheme="majorBidi"/>
          <w:lang w:val="en-US"/>
        </w:rPr>
        <w:t>To substantiate the pasture rotation with sheep keeping at the optimal rate, the soil-feeding capacity was calculated for the pasture lands of model farms based on the use of an electric fence purchased at the expense of the program. The length of this fence provides for the corral creation on a pasture land with an area of ​​120 hectares, and the duration of sheep grazing is predetermined by the soil-feeding capacity, which, depending on the pastures of model farms, in spring is 102.2-130.9 centners of fodder units (c. fodder unit), in summer - 118.5-164.0 c.fodder units, in autumn - 73.5-91.7 c. fodder units, in winter - 38.6-48.6 c.fodder units.</w:t>
      </w:r>
    </w:p>
    <w:p w:rsidR="00256E5C" w:rsidRPr="00256E5C" w:rsidRDefault="00256E5C" w:rsidP="00256E5C">
      <w:pPr>
        <w:spacing w:line="360" w:lineRule="auto"/>
        <w:ind w:firstLine="709"/>
        <w:jc w:val="both"/>
        <w:rPr>
          <w:rFonts w:asciiTheme="majorBidi" w:hAnsiTheme="majorBidi" w:cstheme="majorBidi"/>
          <w:lang w:val="en-US"/>
        </w:rPr>
      </w:pPr>
      <w:r w:rsidRPr="00256E5C">
        <w:rPr>
          <w:rFonts w:asciiTheme="majorBidi" w:hAnsiTheme="majorBidi" w:cstheme="majorBidi"/>
          <w:lang w:val="en-US"/>
        </w:rPr>
        <w:t>The indicated soil-feeding capacity of the corral area predetermines the difference in the duration of sheep grazing and the frequency of its transfer to the next section, depending on the year season:</w:t>
      </w:r>
    </w:p>
    <w:p w:rsidR="00256E5C" w:rsidRPr="00256E5C" w:rsidRDefault="00256E5C" w:rsidP="00256E5C">
      <w:pPr>
        <w:spacing w:line="360" w:lineRule="auto"/>
        <w:ind w:firstLine="709"/>
        <w:jc w:val="both"/>
        <w:rPr>
          <w:rFonts w:asciiTheme="majorBidi" w:hAnsiTheme="majorBidi" w:cstheme="majorBidi"/>
          <w:lang w:val="en-US"/>
        </w:rPr>
      </w:pPr>
      <w:r w:rsidRPr="00256E5C">
        <w:rPr>
          <w:rFonts w:asciiTheme="majorBidi" w:hAnsiTheme="majorBidi" w:cstheme="majorBidi"/>
          <w:lang w:val="en-US"/>
        </w:rPr>
        <w:t>- spring - duration is mainly 10 and 15 days, with a total duration depending on the natural-climatic characteristics of the regions of the Republic of Kazakhstan 90, 75, 70, 60, 50, 40 days, with the frequency of corral transfer, respectively, 6; 5; 6; 5; 5; 4 times. The remaining 30-50 days of spring fall on the stall keeping of ewes before and after lambing;</w:t>
      </w:r>
    </w:p>
    <w:p w:rsidR="00256E5C" w:rsidRPr="00256E5C" w:rsidRDefault="00256E5C" w:rsidP="00256E5C">
      <w:pPr>
        <w:spacing w:line="360" w:lineRule="auto"/>
        <w:ind w:firstLine="709"/>
        <w:jc w:val="both"/>
        <w:rPr>
          <w:rFonts w:asciiTheme="majorBidi" w:hAnsiTheme="majorBidi" w:cstheme="majorBidi"/>
          <w:lang w:val="en-US"/>
        </w:rPr>
      </w:pPr>
      <w:r w:rsidRPr="00256E5C">
        <w:rPr>
          <w:rFonts w:asciiTheme="majorBidi" w:hAnsiTheme="majorBidi" w:cstheme="majorBidi"/>
          <w:lang w:val="en-US"/>
        </w:rPr>
        <w:t>- summer - duration is mainly 10 and 15 days, with a total duration of 90 days, the frequency of corral transferring 9 or 6 times. For three farms in Almaty region, the corral use is possible on rented mountain pastures (zhailau);</w:t>
      </w:r>
    </w:p>
    <w:p w:rsidR="00256E5C" w:rsidRPr="00256E5C" w:rsidRDefault="00256E5C" w:rsidP="00256E5C">
      <w:pPr>
        <w:spacing w:line="360" w:lineRule="auto"/>
        <w:ind w:firstLine="709"/>
        <w:jc w:val="both"/>
        <w:rPr>
          <w:rFonts w:asciiTheme="majorBidi" w:hAnsiTheme="majorBidi" w:cstheme="majorBidi"/>
          <w:lang w:val="en-US"/>
        </w:rPr>
      </w:pPr>
      <w:r w:rsidRPr="00256E5C">
        <w:rPr>
          <w:rFonts w:asciiTheme="majorBidi" w:hAnsiTheme="majorBidi" w:cstheme="majorBidi"/>
          <w:lang w:val="en-US"/>
        </w:rPr>
        <w:t>- autumn - duration 9-10 days, with a total duration of 90 days, with a corral transfer rate of 9-10 times;</w:t>
      </w:r>
    </w:p>
    <w:p w:rsidR="00256E5C" w:rsidRPr="00256E5C" w:rsidRDefault="00256E5C" w:rsidP="00256E5C">
      <w:pPr>
        <w:spacing w:line="360" w:lineRule="auto"/>
        <w:ind w:firstLine="709"/>
        <w:jc w:val="both"/>
        <w:rPr>
          <w:rFonts w:asciiTheme="majorBidi" w:hAnsiTheme="majorBidi" w:cstheme="majorBidi"/>
          <w:lang w:val="en-US"/>
        </w:rPr>
      </w:pPr>
      <w:r w:rsidRPr="00256E5C">
        <w:rPr>
          <w:rFonts w:asciiTheme="majorBidi" w:hAnsiTheme="majorBidi" w:cstheme="majorBidi"/>
          <w:lang w:val="en-US"/>
        </w:rPr>
        <w:t>- winter - duration 7-9 days, with a total duration depending on the natural and climatic characteristics of the regions of the Republic of Kazakhstan 90, 70, 64, 60, 56, 49 days, with the frequency of corral transfer, respectively, 10; 10; 10; 8; 8; 7 times.</w:t>
      </w:r>
    </w:p>
    <w:p w:rsidR="009C0CB6" w:rsidRDefault="009C0CB6" w:rsidP="009C0CB6">
      <w:pPr>
        <w:spacing w:line="360" w:lineRule="auto"/>
        <w:ind w:firstLine="709"/>
        <w:jc w:val="both"/>
        <w:rPr>
          <w:lang w:val="en-US"/>
        </w:rPr>
      </w:pPr>
      <w:r>
        <w:rPr>
          <w:lang w:val="en-US"/>
        </w:rPr>
        <w:t>As a result of conducted veterinary interventions in sheep herds of the created model farms, infectious diseases did not appear. In the treatment and vaccination of sheep, new drugs recommended in the republic have been used - a living lyolyphized, attenuated vaccine of the Spanish production "Ocurev" was used against brucellosis, by the conjunctival injection, for deworming Albenoxil was used.</w:t>
      </w:r>
    </w:p>
    <w:p w:rsidR="009C0CB6" w:rsidRDefault="009C0CB6" w:rsidP="009C0CB6">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Seminars were held on observance of veterinary and sanitary rules by owners and workers of farms, ensuring timely diagnostic tests and antiepizootic measures, taking the necessary measures to eliminate invasive and infectious diseases, consultations were given on methods of treating colds, especially during the period of lambing.</w:t>
      </w:r>
    </w:p>
    <w:p w:rsidR="0047148C" w:rsidRPr="009C0CB6" w:rsidRDefault="009C0CB6" w:rsidP="00D62949">
      <w:pPr>
        <w:pStyle w:val="afd"/>
        <w:spacing w:line="360" w:lineRule="auto"/>
        <w:ind w:firstLine="709"/>
        <w:jc w:val="both"/>
        <w:rPr>
          <w:rFonts w:asciiTheme="majorBidi" w:hAnsiTheme="majorBidi" w:cstheme="majorBidi"/>
          <w:sz w:val="24"/>
          <w:szCs w:val="24"/>
          <w:lang w:val="en-US"/>
        </w:rPr>
      </w:pPr>
      <w:r w:rsidRPr="009C0CB6">
        <w:rPr>
          <w:rFonts w:asciiTheme="majorBidi" w:hAnsiTheme="majorBidi" w:cstheme="majorBidi"/>
          <w:sz w:val="24"/>
          <w:szCs w:val="24"/>
          <w:lang w:val="en-US"/>
        </w:rPr>
        <w:t>The equipment and devices purchased for equipping model farms ensured an increase in labor productivity and a decrease in the number of employees, as well as mechanization of the feed preparation for feeding sheep. So, due to the pen-based grazing system, a decrease in the load on the sheep service was ensured, the shearing mechanization - the corresponding labor-intensive processes, which were reflected in a decrease in the total labor cost by 720 thousand tenge</w:t>
      </w:r>
      <w:r>
        <w:rPr>
          <w:rFonts w:asciiTheme="majorBidi" w:hAnsiTheme="majorBidi" w:cstheme="majorBidi"/>
          <w:sz w:val="24"/>
          <w:szCs w:val="24"/>
          <w:lang w:val="en-US"/>
        </w:rPr>
        <w:t>.</w:t>
      </w:r>
    </w:p>
    <w:p w:rsidR="009C0CB6" w:rsidRDefault="008027A0" w:rsidP="002F4912">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Production indicators of model farms for </w:t>
      </w:r>
      <w:r w:rsidR="00E80B9C">
        <w:rPr>
          <w:rFonts w:ascii="Times New Roman" w:hAnsi="Times New Roman"/>
          <w:sz w:val="24"/>
          <w:szCs w:val="24"/>
          <w:lang w:val="en-US"/>
        </w:rPr>
        <w:t>fine wool</w:t>
      </w:r>
      <w:r>
        <w:rPr>
          <w:rFonts w:ascii="Times New Roman" w:hAnsi="Times New Roman"/>
          <w:sz w:val="24"/>
          <w:szCs w:val="24"/>
          <w:lang w:val="en-US"/>
        </w:rPr>
        <w:t xml:space="preserve"> and semi-</w:t>
      </w:r>
      <w:r w:rsidR="00E80B9C">
        <w:rPr>
          <w:rFonts w:ascii="Times New Roman" w:hAnsi="Times New Roman"/>
          <w:sz w:val="24"/>
          <w:szCs w:val="24"/>
          <w:lang w:val="en-US"/>
        </w:rPr>
        <w:t>fine wool</w:t>
      </w:r>
      <w:r>
        <w:rPr>
          <w:rFonts w:ascii="Times New Roman" w:hAnsi="Times New Roman"/>
          <w:sz w:val="24"/>
          <w:szCs w:val="24"/>
          <w:lang w:val="en-US"/>
        </w:rPr>
        <w:t xml:space="preserve"> sheep breeding provide, at their own expense, recoupment of costs for the purchase of a set of technological equipment (6,648,045 tenge) with a withdrawal from 1 year 1,329,609 tenge, and in the next 2 years - 2,659,218 tenge on breeding farm, and on commercial farm with 2 years of production activity. For meat and fat sheep breeding, the payback is achieved through state subsidies and only for the breeding farm, with an annual allotment of 1,662,011 tenge or 1/2 of the profit within 4 years to reimburse equipment costs. For a commercial farm which </w:t>
      </w:r>
      <w:r w:rsidR="002F4912">
        <w:rPr>
          <w:rFonts w:ascii="Times New Roman" w:hAnsi="Times New Roman"/>
          <w:sz w:val="24"/>
          <w:szCs w:val="24"/>
          <w:lang w:val="en-US"/>
        </w:rPr>
        <w:t>grow</w:t>
      </w:r>
      <w:r w:rsidRPr="008027A0">
        <w:rPr>
          <w:rFonts w:ascii="Times New Roman" w:hAnsi="Times New Roman"/>
          <w:sz w:val="24"/>
          <w:szCs w:val="24"/>
          <w:lang w:val="en-US"/>
        </w:rPr>
        <w:t xml:space="preserve"> </w:t>
      </w:r>
      <w:r>
        <w:rPr>
          <w:rFonts w:ascii="Times New Roman" w:hAnsi="Times New Roman"/>
          <w:sz w:val="24"/>
          <w:szCs w:val="24"/>
          <w:lang w:val="en-US"/>
        </w:rPr>
        <w:t>fat-tailed</w:t>
      </w:r>
      <w:r w:rsidR="002F4912">
        <w:rPr>
          <w:rFonts w:ascii="Times New Roman" w:hAnsi="Times New Roman"/>
          <w:sz w:val="24"/>
          <w:szCs w:val="24"/>
          <w:lang w:val="en-US"/>
        </w:rPr>
        <w:t xml:space="preserve"> breed</w:t>
      </w:r>
      <w:r>
        <w:rPr>
          <w:rFonts w:ascii="Times New Roman" w:hAnsi="Times New Roman"/>
          <w:sz w:val="24"/>
          <w:szCs w:val="24"/>
          <w:lang w:val="en-US"/>
        </w:rPr>
        <w:t>, it becomes necessary to reduce the cost of equipment by 50%.</w:t>
      </w:r>
    </w:p>
    <w:p w:rsidR="00D62949" w:rsidRDefault="00D62949" w:rsidP="002F4912">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The profitability of a model farm for breeding fine-wool </w:t>
      </w:r>
      <w:r w:rsidR="002F4912">
        <w:rPr>
          <w:rFonts w:ascii="Times New Roman" w:hAnsi="Times New Roman"/>
          <w:sz w:val="24"/>
          <w:szCs w:val="24"/>
          <w:lang w:val="en-US"/>
        </w:rPr>
        <w:t>sheep</w:t>
      </w:r>
      <w:r>
        <w:rPr>
          <w:rFonts w:ascii="Times New Roman" w:hAnsi="Times New Roman"/>
          <w:sz w:val="24"/>
          <w:szCs w:val="24"/>
          <w:lang w:val="en-US"/>
        </w:rPr>
        <w:t xml:space="preserve"> is 23.5-29 %%, semi-fine-wool </w:t>
      </w:r>
      <w:r w:rsidR="002F4912">
        <w:rPr>
          <w:rFonts w:ascii="Times New Roman" w:hAnsi="Times New Roman"/>
          <w:sz w:val="24"/>
          <w:szCs w:val="24"/>
          <w:lang w:val="en-US"/>
        </w:rPr>
        <w:t>sheep breeds - 21.6-26.7 %%, meat and fat sheep breeds</w:t>
      </w:r>
      <w:r>
        <w:rPr>
          <w:rFonts w:ascii="Times New Roman" w:hAnsi="Times New Roman"/>
          <w:sz w:val="24"/>
          <w:szCs w:val="24"/>
          <w:lang w:val="en-US"/>
        </w:rPr>
        <w:t xml:space="preserve"> - 3.3-16%.</w:t>
      </w:r>
    </w:p>
    <w:p w:rsidR="00221CF7" w:rsidRDefault="002F4912" w:rsidP="00221CF7">
      <w:pPr>
        <w:spacing w:line="360" w:lineRule="auto"/>
        <w:ind w:firstLine="709"/>
        <w:jc w:val="both"/>
        <w:rPr>
          <w:lang w:val="en-US"/>
        </w:rPr>
      </w:pPr>
      <w:r>
        <w:rPr>
          <w:lang w:val="en-US"/>
        </w:rPr>
        <w:t>Generally, o</w:t>
      </w:r>
      <w:r>
        <w:rPr>
          <w:lang w:val="kk-KZ"/>
        </w:rPr>
        <w:t xml:space="preserve">n the basis of the monitoring of the sheep population, farm infrastructure, fodder resources, recommendations </w:t>
      </w:r>
      <w:r>
        <w:rPr>
          <w:lang w:val="en-US"/>
        </w:rPr>
        <w:t xml:space="preserve">on </w:t>
      </w:r>
      <w:r>
        <w:rPr>
          <w:lang w:val="kk-KZ"/>
        </w:rPr>
        <w:t>the technology of sheep breeding</w:t>
      </w:r>
      <w:r>
        <w:rPr>
          <w:lang w:val="en-US"/>
        </w:rPr>
        <w:t xml:space="preserve"> and </w:t>
      </w:r>
      <w:r>
        <w:rPr>
          <w:lang w:val="kk-KZ"/>
        </w:rPr>
        <w:t>the design scheme of a model farm for 1000-1400 heads of ewes with young</w:t>
      </w:r>
      <w:r>
        <w:rPr>
          <w:lang w:val="en-US"/>
        </w:rPr>
        <w:t>sters</w:t>
      </w:r>
      <w:r>
        <w:rPr>
          <w:lang w:val="kk-KZ"/>
        </w:rPr>
        <w:t xml:space="preserve"> were developed </w:t>
      </w:r>
      <w:r>
        <w:rPr>
          <w:lang w:val="en-US"/>
        </w:rPr>
        <w:t>in</w:t>
      </w:r>
      <w:r>
        <w:rPr>
          <w:lang w:val="kk-KZ"/>
        </w:rPr>
        <w:t xml:space="preserve"> the current year. The introducing costs of technology and technological equipment </w:t>
      </w:r>
      <w:r>
        <w:rPr>
          <w:lang w:val="en-US"/>
        </w:rPr>
        <w:t>compensates</w:t>
      </w:r>
      <w:r>
        <w:rPr>
          <w:lang w:val="kk-KZ"/>
        </w:rPr>
        <w:t xml:space="preserve"> within 3-5 years, depending on the </w:t>
      </w:r>
      <w:r>
        <w:rPr>
          <w:lang w:val="en-US"/>
        </w:rPr>
        <w:t xml:space="preserve">belonging to one of the </w:t>
      </w:r>
      <w:r>
        <w:rPr>
          <w:lang w:val="kk-KZ"/>
        </w:rPr>
        <w:t xml:space="preserve">breed </w:t>
      </w:r>
      <w:r>
        <w:rPr>
          <w:lang w:val="en-US"/>
        </w:rPr>
        <w:t>or</w:t>
      </w:r>
      <w:r>
        <w:rPr>
          <w:lang w:val="kk-KZ"/>
        </w:rPr>
        <w:t>breed</w:t>
      </w:r>
      <w:r>
        <w:rPr>
          <w:lang w:val="en-US"/>
        </w:rPr>
        <w:t xml:space="preserve"> types </w:t>
      </w:r>
      <w:r>
        <w:rPr>
          <w:lang w:val="kk-KZ"/>
        </w:rPr>
        <w:t xml:space="preserve">of the </w:t>
      </w:r>
      <w:r>
        <w:rPr>
          <w:lang w:val="en-US"/>
        </w:rPr>
        <w:t xml:space="preserve">growing </w:t>
      </w:r>
      <w:r>
        <w:rPr>
          <w:lang w:val="kk-KZ"/>
        </w:rPr>
        <w:t>sheep.</w:t>
      </w:r>
    </w:p>
    <w:p w:rsidR="002F4912" w:rsidRDefault="002F4912" w:rsidP="00221CF7">
      <w:pPr>
        <w:spacing w:line="360" w:lineRule="auto"/>
        <w:ind w:firstLine="709"/>
        <w:jc w:val="both"/>
        <w:rPr>
          <w:lang w:val="kk-KZ"/>
        </w:rPr>
      </w:pPr>
      <w:r>
        <w:rPr>
          <w:lang w:val="kk-KZ"/>
        </w:rPr>
        <w:t xml:space="preserve">Implementation of recommendations on the technology of sheep breeding, taking into account the provision of livestock with pasture and stall feed, the organization of feeding with macro- and microelements, protein and vitamin mineral supplements and probiotics in the formulations of concentrated, combined and granular feed, as well as the organization and conduct of artificial insemination, sheep lambing in optimal periods and individual and class valuation of animals with the use of technological equipment and modern means of digitalization contribute to an increase in the productive and breeding qualities of sheep, profitability and </w:t>
      </w:r>
      <w:r>
        <w:rPr>
          <w:lang w:val="en-US"/>
        </w:rPr>
        <w:t xml:space="preserve">management </w:t>
      </w:r>
      <w:r>
        <w:rPr>
          <w:lang w:val="kk-KZ"/>
        </w:rPr>
        <w:t>culture. On the bases of model farms of 7 regions</w:t>
      </w:r>
      <w:r>
        <w:rPr>
          <w:lang w:val="en-US"/>
        </w:rPr>
        <w:t>,</w:t>
      </w:r>
      <w:r>
        <w:rPr>
          <w:lang w:val="kk-KZ"/>
        </w:rPr>
        <w:t xml:space="preserve"> 45 seminars on the dissemination of knowledge were held with a demonstration of the implemented technologies and technological equipment for commodity producers with the participation of domestic and foreign experts, specialists of various profiles, students, undergraduates and doctoral students.</w:t>
      </w:r>
    </w:p>
    <w:p w:rsidR="002F4912" w:rsidRDefault="002F4912" w:rsidP="002F4912">
      <w:pPr>
        <w:ind w:firstLine="709"/>
        <w:jc w:val="both"/>
        <w:rPr>
          <w:lang w:val="en-US"/>
        </w:rPr>
      </w:pPr>
    </w:p>
    <w:p w:rsidR="002F4912" w:rsidRDefault="002F4912" w:rsidP="00D62949">
      <w:pPr>
        <w:pStyle w:val="afd"/>
        <w:spacing w:line="360" w:lineRule="auto"/>
        <w:ind w:firstLine="709"/>
        <w:jc w:val="both"/>
        <w:rPr>
          <w:rFonts w:ascii="Times New Roman" w:hAnsi="Times New Roman"/>
          <w:sz w:val="24"/>
          <w:szCs w:val="24"/>
          <w:lang w:val="en-US"/>
        </w:rPr>
      </w:pPr>
    </w:p>
    <w:p w:rsidR="002F4912" w:rsidRDefault="002F4912" w:rsidP="00D62949">
      <w:pPr>
        <w:pStyle w:val="afd"/>
        <w:spacing w:line="360" w:lineRule="auto"/>
        <w:ind w:firstLine="709"/>
        <w:jc w:val="both"/>
        <w:rPr>
          <w:rFonts w:ascii="Times New Roman" w:hAnsi="Times New Roman"/>
          <w:sz w:val="24"/>
          <w:szCs w:val="24"/>
          <w:lang w:val="en-US"/>
        </w:rPr>
      </w:pPr>
    </w:p>
    <w:p w:rsidR="002F4912" w:rsidRDefault="002F4912" w:rsidP="00D62949">
      <w:pPr>
        <w:pStyle w:val="afd"/>
        <w:spacing w:line="360" w:lineRule="auto"/>
        <w:ind w:firstLine="709"/>
        <w:jc w:val="both"/>
        <w:rPr>
          <w:rFonts w:ascii="Times New Roman" w:hAnsi="Times New Roman"/>
          <w:sz w:val="24"/>
          <w:szCs w:val="24"/>
          <w:lang w:val="en-US"/>
        </w:rPr>
      </w:pPr>
    </w:p>
    <w:p w:rsidR="003956EE" w:rsidRDefault="003956EE">
      <w:pPr>
        <w:spacing w:after="200" w:line="276" w:lineRule="auto"/>
        <w:rPr>
          <w:rFonts w:ascii="Calibri" w:hAnsi="Calibri"/>
          <w:b/>
          <w:sz w:val="22"/>
          <w:szCs w:val="22"/>
          <w:lang w:val="kk-KZ" w:eastAsia="en-US"/>
        </w:rPr>
      </w:pPr>
      <w:r>
        <w:rPr>
          <w:b/>
          <w:lang w:val="kk-KZ"/>
        </w:rPr>
        <w:br w:type="page"/>
      </w:r>
    </w:p>
    <w:p w:rsidR="00074B4F" w:rsidRDefault="009D0469" w:rsidP="003956EE">
      <w:pPr>
        <w:pStyle w:val="af7"/>
        <w:ind w:left="0"/>
        <w:jc w:val="center"/>
        <w:rPr>
          <w:rFonts w:ascii="Times New Roman" w:hAnsi="Times New Roman"/>
          <w:b/>
          <w:sz w:val="24"/>
          <w:szCs w:val="24"/>
          <w:lang w:val="en-US"/>
        </w:rPr>
      </w:pPr>
      <w:r w:rsidRPr="009D0469">
        <w:rPr>
          <w:rFonts w:ascii="Times New Roman" w:hAnsi="Times New Roman"/>
          <w:b/>
          <w:sz w:val="24"/>
          <w:szCs w:val="24"/>
          <w:lang w:val="en-US"/>
        </w:rPr>
        <w:t>CONCLUSION</w:t>
      </w:r>
    </w:p>
    <w:p w:rsidR="00E80B9C" w:rsidRPr="009D0469" w:rsidRDefault="00E80B9C" w:rsidP="003956EE">
      <w:pPr>
        <w:pStyle w:val="af7"/>
        <w:ind w:left="0"/>
        <w:jc w:val="center"/>
        <w:rPr>
          <w:rFonts w:ascii="Times New Roman" w:hAnsi="Times New Roman"/>
          <w:b/>
          <w:sz w:val="24"/>
          <w:szCs w:val="24"/>
          <w:lang w:val="kk-KZ"/>
        </w:rPr>
      </w:pPr>
    </w:p>
    <w:p w:rsidR="00E80B9C" w:rsidRDefault="00E80B9C" w:rsidP="002A19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The project "Model farm for sheep breeding for 1000 heads of sheep (600 ewes - for breeding</w:t>
      </w:r>
      <w:r w:rsidR="002A19C9">
        <w:rPr>
          <w:rFonts w:ascii="Times New Roman" w:hAnsi="Times New Roman"/>
          <w:sz w:val="24"/>
          <w:szCs w:val="24"/>
          <w:lang w:val="en-US"/>
        </w:rPr>
        <w:t xml:space="preserve"> farms</w:t>
      </w:r>
      <w:r>
        <w:rPr>
          <w:rFonts w:ascii="Times New Roman" w:hAnsi="Times New Roman"/>
          <w:sz w:val="24"/>
          <w:szCs w:val="24"/>
          <w:lang w:val="en-US"/>
        </w:rPr>
        <w:t>,</w:t>
      </w:r>
      <w:r w:rsidR="002A19C9">
        <w:rPr>
          <w:rFonts w:ascii="Times New Roman" w:hAnsi="Times New Roman"/>
          <w:sz w:val="24"/>
          <w:szCs w:val="24"/>
          <w:lang w:val="en-US"/>
        </w:rPr>
        <w:t xml:space="preserve"> 700 - for commercial farms.)" was</w:t>
      </w:r>
      <w:r>
        <w:rPr>
          <w:rFonts w:ascii="Times New Roman" w:hAnsi="Times New Roman"/>
          <w:sz w:val="24"/>
          <w:szCs w:val="24"/>
          <w:lang w:val="en-US"/>
        </w:rPr>
        <w:t xml:space="preserve"> developed, contributing to the intensification of the system of conducting the industry and proceeding from the results of the transfer and testing in natural feed conditions of 7 administrative regions available on the domestic market, modern modifications of a set of technological equipment, digitalization means, software product, mineral additives with macro- and microelements, </w:t>
      </w:r>
      <w:r w:rsidR="002A19C9">
        <w:rPr>
          <w:rFonts w:ascii="Times New Roman" w:hAnsi="Times New Roman"/>
          <w:sz w:val="24"/>
          <w:szCs w:val="24"/>
          <w:lang w:val="en-US"/>
        </w:rPr>
        <w:t>PMVS</w:t>
      </w:r>
      <w:r>
        <w:rPr>
          <w:rFonts w:ascii="Times New Roman" w:hAnsi="Times New Roman"/>
          <w:sz w:val="24"/>
          <w:szCs w:val="24"/>
          <w:lang w:val="en-US"/>
        </w:rPr>
        <w:t xml:space="preserve"> and monitoring of sheep livestock, farm infrastructure, assessment of pasture feed capacity and quality of stall fodder.</w:t>
      </w:r>
    </w:p>
    <w:p w:rsidR="00E80B9C" w:rsidRDefault="00E80B9C" w:rsidP="00E80B9C">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The recoupment of the costs of the model farm for the transfer and the introduction of technological equipment and scientific developments is provided for pedigree and commodity fine woold and semi-fine woold sheep for 3 and 4 years, respectively, for fat-tailed sheep, taking into account the state subsidy, within 4 and 5 years.</w:t>
      </w:r>
    </w:p>
    <w:p w:rsidR="00E80B9C" w:rsidRDefault="00E80B9C" w:rsidP="002A19C9">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 xml:space="preserve">The recommendations on the technology of sheep breeding in the model farm take into account the provision of livestock with pasture and stall feed, the organization of feeding with macro- and microelements, </w:t>
      </w:r>
      <w:r w:rsidR="002A19C9">
        <w:rPr>
          <w:rFonts w:ascii="Times New Roman" w:hAnsi="Times New Roman"/>
          <w:sz w:val="24"/>
          <w:szCs w:val="24"/>
          <w:lang w:val="en-US"/>
        </w:rPr>
        <w:t>PMVS</w:t>
      </w:r>
      <w:r>
        <w:rPr>
          <w:rFonts w:ascii="Times New Roman" w:hAnsi="Times New Roman"/>
          <w:sz w:val="24"/>
          <w:szCs w:val="24"/>
          <w:lang w:val="en-US"/>
        </w:rPr>
        <w:t xml:space="preserve"> and probiotics as part of concentrated, combined and granular feed, the optimal timing of mating and lambing of ewes, as well as the use of commercial sheep in breeding farms based on artificial insemination of effective options for the selection of ewes of fine wool, semi-fine wool, meat and fat breeds with rams of highly productive genotypes, predominantly early maturing, meat breeds, technological equipment and modern means of digitalization.</w:t>
      </w:r>
    </w:p>
    <w:p w:rsidR="00E80B9C" w:rsidRDefault="00E80B9C" w:rsidP="00972C53">
      <w:pPr>
        <w:pStyle w:val="afd"/>
        <w:spacing w:line="360" w:lineRule="auto"/>
        <w:ind w:firstLine="709"/>
        <w:jc w:val="both"/>
        <w:rPr>
          <w:rFonts w:ascii="Times New Roman" w:hAnsi="Times New Roman"/>
          <w:sz w:val="24"/>
          <w:szCs w:val="24"/>
          <w:lang w:val="en-US"/>
        </w:rPr>
      </w:pPr>
      <w:r>
        <w:rPr>
          <w:rFonts w:ascii="Times New Roman" w:hAnsi="Times New Roman"/>
          <w:sz w:val="24"/>
          <w:szCs w:val="24"/>
          <w:lang w:val="en-US"/>
        </w:rPr>
        <w:t>In general, 46 scientists took part in the implementation of the program, inc</w:t>
      </w:r>
      <w:r w:rsidR="00972C53">
        <w:rPr>
          <w:rFonts w:ascii="Times New Roman" w:hAnsi="Times New Roman"/>
          <w:sz w:val="24"/>
          <w:szCs w:val="24"/>
          <w:lang w:val="en-US"/>
        </w:rPr>
        <w:t>luding 6 Doctors of science, 8 C</w:t>
      </w:r>
      <w:r>
        <w:rPr>
          <w:rFonts w:ascii="Times New Roman" w:hAnsi="Times New Roman"/>
          <w:sz w:val="24"/>
          <w:szCs w:val="24"/>
          <w:lang w:val="en-US"/>
        </w:rPr>
        <w:t>a</w:t>
      </w:r>
      <w:r w:rsidR="00972C53">
        <w:rPr>
          <w:rFonts w:ascii="Times New Roman" w:hAnsi="Times New Roman"/>
          <w:sz w:val="24"/>
          <w:szCs w:val="24"/>
          <w:lang w:val="en-US"/>
        </w:rPr>
        <w:t>ndidates of science, 1 PhD, 12 Masters</w:t>
      </w:r>
      <w:r>
        <w:rPr>
          <w:rFonts w:ascii="Times New Roman" w:hAnsi="Times New Roman"/>
          <w:sz w:val="24"/>
          <w:szCs w:val="24"/>
          <w:lang w:val="en-US"/>
        </w:rPr>
        <w:t xml:space="preserve">, 19 bachelors. For 2018-2020, </w:t>
      </w:r>
      <w:r w:rsidR="00972C53">
        <w:rPr>
          <w:rFonts w:ascii="Times New Roman" w:hAnsi="Times New Roman"/>
          <w:sz w:val="24"/>
          <w:szCs w:val="24"/>
          <w:lang w:val="en-US"/>
        </w:rPr>
        <w:t>8</w:t>
      </w:r>
      <w:r>
        <w:rPr>
          <w:rFonts w:ascii="Times New Roman" w:hAnsi="Times New Roman"/>
          <w:sz w:val="24"/>
          <w:szCs w:val="24"/>
          <w:lang w:val="en-US"/>
        </w:rPr>
        <w:t xml:space="preserve"> students were involved in the research work (Appendix D). In the created model farms, 45 seminars were organized and held with the involvement of farmers and farm specialists, 41 students of the agricultural profile, 1 patent was received, 1 patent application was filed (Appendix D). During the reporting period, 3 recommendations and 21 scientific articles were published based on the materials of the scientific works carried out, incl. 15 in domestic publications, of which 7 are included in the journals </w:t>
      </w:r>
      <w:r w:rsidR="00972C53">
        <w:rPr>
          <w:rFonts w:ascii="Times New Roman" w:hAnsi="Times New Roman"/>
          <w:sz w:val="24"/>
          <w:szCs w:val="24"/>
          <w:lang w:val="en-US"/>
        </w:rPr>
        <w:t xml:space="preserve">of </w:t>
      </w:r>
      <w:r w:rsidR="00972C53" w:rsidRPr="00972C53">
        <w:rPr>
          <w:rFonts w:ascii="Times New Roman" w:hAnsi="Times New Roman"/>
          <w:sz w:val="24"/>
          <w:szCs w:val="24"/>
          <w:lang w:val="en-US"/>
        </w:rPr>
        <w:t>Control Committee in Education and Science under the Ministry of Education and Science of the Republic of Kazakhstan</w:t>
      </w:r>
      <w:r>
        <w:rPr>
          <w:rFonts w:ascii="Times New Roman" w:hAnsi="Times New Roman"/>
          <w:sz w:val="24"/>
          <w:szCs w:val="24"/>
          <w:lang w:val="en-US"/>
        </w:rPr>
        <w:t>, 2 in the CIS countries, 3 in peer-reviewed journals with a non-zero impact factor included in the RSCI database, 1 in an international peer-reviewed journal with a non-zero impact factor. 2 articles were published in the media, 2 speeches on TV were conducted (Appendix E)</w:t>
      </w:r>
      <w:r w:rsidR="00972C53">
        <w:rPr>
          <w:rFonts w:ascii="Times New Roman" w:hAnsi="Times New Roman"/>
          <w:sz w:val="24"/>
          <w:szCs w:val="24"/>
          <w:lang w:val="en-US"/>
        </w:rPr>
        <w:t>.</w:t>
      </w:r>
      <w:r>
        <w:rPr>
          <w:rFonts w:ascii="Times New Roman" w:hAnsi="Times New Roman"/>
          <w:sz w:val="24"/>
          <w:szCs w:val="24"/>
          <w:lang w:val="en-US"/>
        </w:rPr>
        <w:t xml:space="preserve"> Patent search was carried out (Appendix G)</w:t>
      </w:r>
    </w:p>
    <w:p w:rsidR="009D0469" w:rsidRDefault="009D0469" w:rsidP="003956EE">
      <w:pPr>
        <w:pStyle w:val="af7"/>
        <w:spacing w:after="0" w:line="360" w:lineRule="auto"/>
        <w:ind w:left="1287"/>
        <w:jc w:val="center"/>
        <w:rPr>
          <w:rFonts w:ascii="Times New Roman" w:hAnsi="Times New Roman"/>
          <w:b/>
          <w:lang w:val="en-US"/>
        </w:rPr>
      </w:pPr>
    </w:p>
    <w:p w:rsidR="007D3A06" w:rsidRPr="00A536AA" w:rsidRDefault="009D0469" w:rsidP="009D0469">
      <w:pPr>
        <w:pStyle w:val="af7"/>
        <w:spacing w:after="0" w:line="360" w:lineRule="auto"/>
        <w:ind w:left="0"/>
        <w:jc w:val="center"/>
        <w:rPr>
          <w:rFonts w:ascii="Times New Roman" w:hAnsi="Times New Roman"/>
          <w:b/>
          <w:sz w:val="24"/>
          <w:szCs w:val="24"/>
          <w:lang w:val="en-US"/>
        </w:rPr>
      </w:pPr>
      <w:r w:rsidRPr="009D0469">
        <w:rPr>
          <w:rFonts w:ascii="Times New Roman" w:hAnsi="Times New Roman"/>
          <w:b/>
          <w:sz w:val="24"/>
          <w:szCs w:val="24"/>
          <w:lang w:val="en-US"/>
        </w:rPr>
        <w:t>REFERENCES</w:t>
      </w:r>
    </w:p>
    <w:p w:rsidR="007D3A06" w:rsidRPr="001609ED" w:rsidRDefault="007D3A06" w:rsidP="00A536AA">
      <w:pPr>
        <w:tabs>
          <w:tab w:val="left" w:pos="1134"/>
        </w:tabs>
        <w:spacing w:line="360" w:lineRule="auto"/>
        <w:ind w:firstLine="709"/>
        <w:jc w:val="both"/>
        <w:rPr>
          <w:lang w:val="en-US"/>
        </w:rPr>
      </w:pPr>
    </w:p>
    <w:p w:rsidR="00A536AA" w:rsidRPr="001609ED" w:rsidRDefault="00A536AA" w:rsidP="00A536AA">
      <w:pPr>
        <w:tabs>
          <w:tab w:val="left" w:pos="1134"/>
        </w:tabs>
        <w:spacing w:line="360" w:lineRule="auto"/>
        <w:ind w:firstLine="709"/>
        <w:jc w:val="both"/>
        <w:rPr>
          <w:lang w:val="en-US"/>
        </w:rPr>
      </w:pPr>
      <w:r w:rsidRPr="001609ED">
        <w:rPr>
          <w:lang w:val="en-US"/>
        </w:rPr>
        <w:t>1.</w:t>
      </w:r>
      <w:r w:rsidRPr="001609ED">
        <w:rPr>
          <w:lang w:val="en-US"/>
        </w:rPr>
        <w:tab/>
        <w:t xml:space="preserve">Zakon Respubliki Kazakhstan O pastbishhakh ot 20 fevralya 2017 goda # 47-VI ZRK Egemen </w:t>
      </w:r>
      <w:r w:rsidRPr="00A536AA">
        <w:t>Қ</w:t>
      </w:r>
      <w:r w:rsidRPr="001609ED">
        <w:rPr>
          <w:lang w:val="en-US"/>
        </w:rPr>
        <w:t>aza</w:t>
      </w:r>
      <w:r w:rsidRPr="00A536AA">
        <w:t>қ</w:t>
      </w:r>
      <w:r w:rsidRPr="001609ED">
        <w:rPr>
          <w:lang w:val="en-US"/>
        </w:rPr>
        <w:t>stan 22.02.2017 zh., # 37 (29018)</w:t>
      </w:r>
    </w:p>
    <w:p w:rsidR="00A536AA" w:rsidRPr="001609ED" w:rsidRDefault="00A536AA" w:rsidP="00A536AA">
      <w:pPr>
        <w:tabs>
          <w:tab w:val="left" w:pos="1134"/>
        </w:tabs>
        <w:spacing w:line="360" w:lineRule="auto"/>
        <w:ind w:firstLine="709"/>
        <w:jc w:val="both"/>
        <w:rPr>
          <w:lang w:val="en-US"/>
        </w:rPr>
      </w:pPr>
      <w:r w:rsidRPr="001609ED">
        <w:rPr>
          <w:lang w:val="en-US"/>
        </w:rPr>
        <w:t>2.</w:t>
      </w:r>
      <w:r w:rsidRPr="001609ED">
        <w:rPr>
          <w:lang w:val="en-US"/>
        </w:rPr>
        <w:tab/>
        <w:t>Dimeeva L.A, Stogova L.L.Prirodny`e pastbishha Kazakhstana// Tr.Instituta botaniki i fitointrodukczii MOiN RK, 1995.83 s.</w:t>
      </w:r>
    </w:p>
    <w:p w:rsidR="00A536AA" w:rsidRPr="001609ED" w:rsidRDefault="00A536AA" w:rsidP="00A536AA">
      <w:pPr>
        <w:tabs>
          <w:tab w:val="left" w:pos="1134"/>
        </w:tabs>
        <w:spacing w:line="360" w:lineRule="auto"/>
        <w:ind w:firstLine="709"/>
        <w:jc w:val="both"/>
        <w:rPr>
          <w:lang w:val="en-US"/>
        </w:rPr>
      </w:pPr>
      <w:r w:rsidRPr="001609ED">
        <w:rPr>
          <w:lang w:val="en-US"/>
        </w:rPr>
        <w:t>3.</w:t>
      </w:r>
      <w:r w:rsidRPr="001609ED">
        <w:rPr>
          <w:lang w:val="en-US"/>
        </w:rPr>
        <w:tab/>
        <w:t xml:space="preserve">Spravochnoe posobie // Normy` i racziony` kormleniya sel`skokhozyajstvenny`kh zhivotny`kh.–M., 2003, 455 s. </w:t>
      </w:r>
    </w:p>
    <w:p w:rsidR="00A536AA" w:rsidRPr="001609ED" w:rsidRDefault="00A536AA" w:rsidP="00A536AA">
      <w:pPr>
        <w:tabs>
          <w:tab w:val="left" w:pos="1134"/>
        </w:tabs>
        <w:spacing w:line="360" w:lineRule="auto"/>
        <w:ind w:firstLine="709"/>
        <w:jc w:val="both"/>
        <w:rPr>
          <w:lang w:val="en-US"/>
        </w:rPr>
      </w:pPr>
      <w:r w:rsidRPr="001609ED">
        <w:rPr>
          <w:lang w:val="en-US"/>
        </w:rPr>
        <w:t>4.</w:t>
      </w:r>
      <w:r w:rsidRPr="001609ED">
        <w:rPr>
          <w:lang w:val="en-US"/>
        </w:rPr>
        <w:tab/>
        <w:t>Metodicheskie rekomendaczii po izucheniyu myasnoj produktivnosti ovecz. –M., 1978. 45 s.</w:t>
      </w:r>
    </w:p>
    <w:p w:rsidR="00A536AA" w:rsidRPr="001609ED" w:rsidRDefault="00A536AA" w:rsidP="00A536AA">
      <w:pPr>
        <w:tabs>
          <w:tab w:val="left" w:pos="1134"/>
        </w:tabs>
        <w:spacing w:line="360" w:lineRule="auto"/>
        <w:ind w:firstLine="709"/>
        <w:jc w:val="both"/>
        <w:rPr>
          <w:lang w:val="en-US"/>
        </w:rPr>
      </w:pPr>
      <w:r w:rsidRPr="001609ED">
        <w:rPr>
          <w:lang w:val="en-US"/>
        </w:rPr>
        <w:t>5.</w:t>
      </w:r>
      <w:r w:rsidRPr="001609ED">
        <w:rPr>
          <w:lang w:val="en-US"/>
        </w:rPr>
        <w:tab/>
        <w:t>Metodicheskie ukazaniya po izucheniyu myasnoj produktivnosti.M.,1965.24 s.</w:t>
      </w:r>
    </w:p>
    <w:p w:rsidR="00A536AA" w:rsidRPr="001609ED" w:rsidRDefault="00A536AA" w:rsidP="00A536AA">
      <w:pPr>
        <w:tabs>
          <w:tab w:val="left" w:pos="1134"/>
        </w:tabs>
        <w:spacing w:line="360" w:lineRule="auto"/>
        <w:ind w:firstLine="709"/>
        <w:jc w:val="both"/>
        <w:rPr>
          <w:lang w:val="en-US"/>
        </w:rPr>
      </w:pPr>
      <w:r w:rsidRPr="001609ED">
        <w:rPr>
          <w:lang w:val="en-US"/>
        </w:rPr>
        <w:t>6.</w:t>
      </w:r>
      <w:r w:rsidRPr="001609ED">
        <w:rPr>
          <w:lang w:val="en-US"/>
        </w:rPr>
        <w:tab/>
        <w:t>Instrukcziya po iskusstvennomu osemeneniyu ovecz i koz. M. Agropromizdat 1986, 33 s.</w:t>
      </w:r>
    </w:p>
    <w:p w:rsidR="00A536AA" w:rsidRPr="001609ED" w:rsidRDefault="00A536AA" w:rsidP="00A536AA">
      <w:pPr>
        <w:tabs>
          <w:tab w:val="left" w:pos="1134"/>
        </w:tabs>
        <w:spacing w:line="360" w:lineRule="auto"/>
        <w:ind w:firstLine="709"/>
        <w:jc w:val="both"/>
        <w:rPr>
          <w:lang w:val="en-US"/>
        </w:rPr>
      </w:pPr>
      <w:r w:rsidRPr="001609ED">
        <w:rPr>
          <w:lang w:val="en-US"/>
        </w:rPr>
        <w:t>7.</w:t>
      </w:r>
      <w:r w:rsidRPr="001609ED">
        <w:rPr>
          <w:lang w:val="en-US"/>
        </w:rPr>
        <w:tab/>
        <w:t xml:space="preserve">Kormaliev R.Kh. Sovremenny`e biokhimicheskie metody` issledovaniya v veterinarii i zootekhnii. – M.: Rossel`khozizdat, 1971. 256 s. </w:t>
      </w:r>
    </w:p>
    <w:p w:rsidR="00A536AA" w:rsidRPr="001609ED" w:rsidRDefault="00A536AA" w:rsidP="00A536AA">
      <w:pPr>
        <w:tabs>
          <w:tab w:val="left" w:pos="1134"/>
        </w:tabs>
        <w:spacing w:line="360" w:lineRule="auto"/>
        <w:ind w:firstLine="709"/>
        <w:jc w:val="both"/>
        <w:rPr>
          <w:lang w:val="en-US"/>
        </w:rPr>
      </w:pPr>
      <w:r w:rsidRPr="001609ED">
        <w:rPr>
          <w:lang w:val="en-US"/>
        </w:rPr>
        <w:t>8.</w:t>
      </w:r>
      <w:r w:rsidRPr="001609ED">
        <w:rPr>
          <w:lang w:val="en-US"/>
        </w:rPr>
        <w:tab/>
        <w:t>Petukhov E.L. Zootekhnicheskij analiz kormov. – M.: Rossel`khozizdat, 1980. 305 s.</w:t>
      </w:r>
    </w:p>
    <w:p w:rsidR="00A536AA" w:rsidRPr="001609ED" w:rsidRDefault="00A536AA" w:rsidP="00A536AA">
      <w:pPr>
        <w:tabs>
          <w:tab w:val="left" w:pos="1134"/>
        </w:tabs>
        <w:spacing w:line="360" w:lineRule="auto"/>
        <w:ind w:firstLine="709"/>
        <w:jc w:val="both"/>
        <w:rPr>
          <w:lang w:val="en-US"/>
        </w:rPr>
      </w:pPr>
      <w:r w:rsidRPr="001609ED">
        <w:rPr>
          <w:lang w:val="en-US"/>
        </w:rPr>
        <w:t>9.</w:t>
      </w:r>
      <w:r w:rsidRPr="001609ED">
        <w:rPr>
          <w:lang w:val="en-US"/>
        </w:rPr>
        <w:tab/>
        <w:t>Kormaliev R.Kh. Sovremenny`e biokhimicheskie metody` issledovaniya v veterinarii i zootekhnii. – M.: Rossel`khozizdat, 1971. 256 s.</w:t>
      </w:r>
    </w:p>
    <w:p w:rsidR="00A536AA" w:rsidRPr="001609ED" w:rsidRDefault="00A536AA" w:rsidP="00A536AA">
      <w:pPr>
        <w:tabs>
          <w:tab w:val="left" w:pos="1134"/>
        </w:tabs>
        <w:spacing w:line="360" w:lineRule="auto"/>
        <w:ind w:firstLine="709"/>
        <w:jc w:val="both"/>
        <w:rPr>
          <w:lang w:val="en-US"/>
        </w:rPr>
      </w:pPr>
      <w:r w:rsidRPr="001609ED">
        <w:rPr>
          <w:lang w:val="en-US"/>
        </w:rPr>
        <w:t>10.</w:t>
      </w:r>
      <w:r w:rsidRPr="001609ED">
        <w:rPr>
          <w:lang w:val="en-US"/>
        </w:rPr>
        <w:tab/>
        <w:t>Men`kin V.K. Metody` opredeleniya mikroe`lementov v pochvakh, rasteniyakh i vodakh. – M.: Kolos, 1974. 264 s.</w:t>
      </w:r>
    </w:p>
    <w:p w:rsidR="00A536AA" w:rsidRPr="001609ED" w:rsidRDefault="00A536AA" w:rsidP="00A536AA">
      <w:pPr>
        <w:tabs>
          <w:tab w:val="left" w:pos="1134"/>
        </w:tabs>
        <w:spacing w:line="360" w:lineRule="auto"/>
        <w:ind w:firstLine="709"/>
        <w:jc w:val="both"/>
        <w:rPr>
          <w:lang w:val="en-US"/>
        </w:rPr>
      </w:pPr>
      <w:r w:rsidRPr="001609ED">
        <w:rPr>
          <w:lang w:val="en-US"/>
        </w:rPr>
        <w:t>11.</w:t>
      </w:r>
      <w:r w:rsidRPr="001609ED">
        <w:rPr>
          <w:lang w:val="en-US"/>
        </w:rPr>
        <w:tab/>
        <w:t>Ob utverzhdenii Veterinarny`kh (veterinarno-sanitarny`kh) pravil Prikaz Ministra sel`skogo khozyajstva Respubliki Kazakhstan ot 29 iyunya 2015 goda # 7-1/587. Zaregistrirovan v Ministerstve yusticzii Respubliki Kazakhstan 25 avgusta 2015 goda # 11940</w:t>
      </w:r>
    </w:p>
    <w:p w:rsidR="00A536AA" w:rsidRPr="001609ED" w:rsidRDefault="00A536AA" w:rsidP="00A536AA">
      <w:pPr>
        <w:tabs>
          <w:tab w:val="left" w:pos="1134"/>
        </w:tabs>
        <w:spacing w:line="360" w:lineRule="auto"/>
        <w:ind w:firstLine="709"/>
        <w:jc w:val="both"/>
        <w:rPr>
          <w:lang w:val="en-US"/>
        </w:rPr>
      </w:pPr>
      <w:r w:rsidRPr="001609ED">
        <w:rPr>
          <w:lang w:val="en-US"/>
        </w:rPr>
        <w:t>12.</w:t>
      </w:r>
      <w:r w:rsidRPr="001609ED">
        <w:rPr>
          <w:lang w:val="en-US"/>
        </w:rPr>
        <w:tab/>
        <w:t xml:space="preserve">Rekomendaczii po protivoe`pizooticheskim meropriyatiyam v Respublike Kazakhstan. – A., 2015. 25s. </w:t>
      </w:r>
    </w:p>
    <w:p w:rsidR="00A536AA" w:rsidRPr="001609ED" w:rsidRDefault="00A536AA" w:rsidP="00A536AA">
      <w:pPr>
        <w:tabs>
          <w:tab w:val="left" w:pos="1134"/>
        </w:tabs>
        <w:spacing w:line="360" w:lineRule="auto"/>
        <w:ind w:firstLine="709"/>
        <w:jc w:val="both"/>
        <w:rPr>
          <w:lang w:val="en-US"/>
        </w:rPr>
      </w:pPr>
      <w:r w:rsidRPr="001609ED">
        <w:rPr>
          <w:lang w:val="en-US"/>
        </w:rPr>
        <w:t>13.</w:t>
      </w:r>
      <w:r w:rsidRPr="001609ED">
        <w:rPr>
          <w:lang w:val="en-US"/>
        </w:rPr>
        <w:tab/>
        <w:t>Plokhinskij N.A.,Biometriya. M.:1970.-367s.</w:t>
      </w:r>
    </w:p>
    <w:p w:rsidR="00A536AA" w:rsidRPr="001609ED" w:rsidRDefault="00A536AA" w:rsidP="00A536AA">
      <w:pPr>
        <w:tabs>
          <w:tab w:val="left" w:pos="1134"/>
        </w:tabs>
        <w:spacing w:line="360" w:lineRule="auto"/>
        <w:ind w:firstLine="709"/>
        <w:jc w:val="both"/>
        <w:rPr>
          <w:lang w:val="en-US"/>
        </w:rPr>
      </w:pPr>
      <w:r w:rsidRPr="001609ED">
        <w:rPr>
          <w:lang w:val="en-US"/>
        </w:rPr>
        <w:t>14.</w:t>
      </w:r>
      <w:r w:rsidRPr="001609ED">
        <w:rPr>
          <w:lang w:val="en-US"/>
        </w:rPr>
        <w:tab/>
        <w:t>Pastbishha i senokosy` Kazakhstana (Staczionarny`e issledovaniya instituta botaniki AN KazSSR po Yuzhnomu Pribalkhash`yu i nizovuyu reki Chu). – A.: Nauka, 1970.- 236 s.</w:t>
      </w:r>
    </w:p>
    <w:p w:rsidR="00A536AA" w:rsidRPr="001609ED" w:rsidRDefault="00A536AA" w:rsidP="00A536AA">
      <w:pPr>
        <w:tabs>
          <w:tab w:val="left" w:pos="1134"/>
        </w:tabs>
        <w:spacing w:line="360" w:lineRule="auto"/>
        <w:ind w:firstLine="709"/>
        <w:jc w:val="both"/>
        <w:rPr>
          <w:lang w:val="en-US"/>
        </w:rPr>
      </w:pPr>
      <w:r w:rsidRPr="001609ED">
        <w:rPr>
          <w:lang w:val="en-US"/>
        </w:rPr>
        <w:t>15.</w:t>
      </w:r>
      <w:r w:rsidRPr="001609ED">
        <w:rPr>
          <w:lang w:val="en-US"/>
        </w:rPr>
        <w:tab/>
        <w:t>Postoyalkov K.D. Luga i pastbishha Kazakhstana.– A.: Kajnar, 1972.262 s.</w:t>
      </w:r>
    </w:p>
    <w:p w:rsidR="00A536AA" w:rsidRPr="001609ED" w:rsidRDefault="00A536AA" w:rsidP="00A536AA">
      <w:pPr>
        <w:tabs>
          <w:tab w:val="left" w:pos="1134"/>
        </w:tabs>
        <w:spacing w:line="360" w:lineRule="auto"/>
        <w:ind w:firstLine="709"/>
        <w:jc w:val="both"/>
        <w:rPr>
          <w:lang w:val="en-US"/>
        </w:rPr>
      </w:pPr>
      <w:r w:rsidRPr="001609ED">
        <w:rPr>
          <w:lang w:val="en-US"/>
        </w:rPr>
        <w:t>16.</w:t>
      </w:r>
      <w:r w:rsidRPr="001609ED">
        <w:rPr>
          <w:lang w:val="en-US"/>
        </w:rPr>
        <w:tab/>
        <w:t>By`kov B.A. Geobotanika. – A: Nauka, 1978. 288 s.</w:t>
      </w:r>
    </w:p>
    <w:p w:rsidR="00A536AA" w:rsidRPr="001609ED" w:rsidRDefault="00A536AA" w:rsidP="00A536AA">
      <w:pPr>
        <w:tabs>
          <w:tab w:val="left" w:pos="1134"/>
        </w:tabs>
        <w:spacing w:line="360" w:lineRule="auto"/>
        <w:ind w:firstLine="709"/>
        <w:jc w:val="both"/>
        <w:rPr>
          <w:lang w:val="en-US"/>
        </w:rPr>
      </w:pPr>
      <w:r w:rsidRPr="001609ED">
        <w:rPr>
          <w:lang w:val="en-US"/>
        </w:rPr>
        <w:t>17.</w:t>
      </w:r>
      <w:r w:rsidRPr="001609ED">
        <w:rPr>
          <w:lang w:val="en-US"/>
        </w:rPr>
        <w:tab/>
        <w:t>Sobolev L.N. Kormovy`e resursy` Kazakhstana. – M.: Izd-vo AN SSSR, 1960. 280 s.</w:t>
      </w:r>
    </w:p>
    <w:p w:rsidR="00A536AA" w:rsidRPr="001609ED" w:rsidRDefault="00A536AA" w:rsidP="00A536AA">
      <w:pPr>
        <w:tabs>
          <w:tab w:val="left" w:pos="1134"/>
        </w:tabs>
        <w:spacing w:line="360" w:lineRule="auto"/>
        <w:ind w:firstLine="709"/>
        <w:jc w:val="both"/>
        <w:rPr>
          <w:lang w:val="en-US"/>
        </w:rPr>
      </w:pPr>
      <w:r w:rsidRPr="001609ED">
        <w:rPr>
          <w:lang w:val="en-US"/>
        </w:rPr>
        <w:t>18.</w:t>
      </w:r>
      <w:r w:rsidRPr="001609ED">
        <w:rPr>
          <w:lang w:val="en-US"/>
        </w:rPr>
        <w:tab/>
        <w:t>Altunin D.A. i dr. Spravochnik po senokosam i pastbishham – M.,Rossel`khozizdat, 1986.335 s.</w:t>
      </w:r>
    </w:p>
    <w:p w:rsidR="00A536AA" w:rsidRPr="001609ED" w:rsidRDefault="00A536AA" w:rsidP="00A536AA">
      <w:pPr>
        <w:tabs>
          <w:tab w:val="left" w:pos="1134"/>
        </w:tabs>
        <w:spacing w:line="360" w:lineRule="auto"/>
        <w:ind w:firstLine="709"/>
        <w:jc w:val="both"/>
        <w:rPr>
          <w:lang w:val="en-US"/>
        </w:rPr>
      </w:pPr>
      <w:r w:rsidRPr="001609ED">
        <w:rPr>
          <w:lang w:val="en-US"/>
        </w:rPr>
        <w:t>19.</w:t>
      </w:r>
      <w:r w:rsidRPr="001609ED">
        <w:rPr>
          <w:lang w:val="en-US"/>
        </w:rPr>
        <w:tab/>
        <w:t>Torekhanov A.A. i dr. Fitoczenoz pastbishh urochishhe «Sargau» peskov Mojy`nkum Shuskoj doliny`. Aktual`ny`e problemy` razvitiya kormoproizvodstva i zhivotnovodstva Respubliki Kazakhstan, 1 tom, //Mat. Nauch.prakt.konferenczii, Almaty`, 2011-S.252-254.</w:t>
      </w:r>
    </w:p>
    <w:p w:rsidR="00A536AA" w:rsidRPr="001609ED" w:rsidRDefault="00A536AA" w:rsidP="00A536AA">
      <w:pPr>
        <w:tabs>
          <w:tab w:val="left" w:pos="1134"/>
        </w:tabs>
        <w:spacing w:line="360" w:lineRule="auto"/>
        <w:ind w:firstLine="709"/>
        <w:jc w:val="both"/>
        <w:rPr>
          <w:lang w:val="en-US"/>
        </w:rPr>
      </w:pPr>
      <w:r w:rsidRPr="001609ED">
        <w:rPr>
          <w:lang w:val="en-US"/>
        </w:rPr>
        <w:t>20.</w:t>
      </w:r>
      <w:r w:rsidRPr="001609ED">
        <w:rPr>
          <w:lang w:val="en-US"/>
        </w:rPr>
        <w:tab/>
        <w:t>Shanbaev K.B. Kormovaya produktivnost` pastbishh Mojy`nkumov v zavisimosti ot sposobov ispol`zovaniya. Avtoref. diss. na soisk. uchenojstepeni kandidata s.-kh. nauk. Almaty`, 2008. -28s.</w:t>
      </w:r>
    </w:p>
    <w:p w:rsidR="00A536AA" w:rsidRPr="001609ED" w:rsidRDefault="00A536AA" w:rsidP="00A536AA">
      <w:pPr>
        <w:tabs>
          <w:tab w:val="left" w:pos="1134"/>
        </w:tabs>
        <w:spacing w:line="360" w:lineRule="auto"/>
        <w:ind w:firstLine="709"/>
        <w:jc w:val="both"/>
        <w:rPr>
          <w:lang w:val="en-US"/>
        </w:rPr>
      </w:pPr>
      <w:r w:rsidRPr="001609ED">
        <w:rPr>
          <w:lang w:val="en-US"/>
        </w:rPr>
        <w:t>21.</w:t>
      </w:r>
      <w:r w:rsidRPr="001609ED">
        <w:rPr>
          <w:lang w:val="en-US"/>
        </w:rPr>
        <w:tab/>
        <w:t>Torekhanov A.A., Zhazy`lbekov N.A., Kineev M.A. Tekhnologiya kormoproizvodstva ikormleniya zhivotny`kh,pticz v Kazakhstane (Spravochnik). Almaty`, 2006. – 452 s.</w:t>
      </w:r>
    </w:p>
    <w:p w:rsidR="00A536AA" w:rsidRPr="001609ED" w:rsidRDefault="00A536AA" w:rsidP="00A536AA">
      <w:pPr>
        <w:tabs>
          <w:tab w:val="left" w:pos="1134"/>
        </w:tabs>
        <w:spacing w:line="360" w:lineRule="auto"/>
        <w:ind w:firstLine="709"/>
        <w:jc w:val="both"/>
        <w:rPr>
          <w:lang w:val="en-US"/>
        </w:rPr>
      </w:pPr>
      <w:r w:rsidRPr="001609ED">
        <w:rPr>
          <w:lang w:val="en-US"/>
        </w:rPr>
        <w:t>22.</w:t>
      </w:r>
      <w:r w:rsidRPr="001609ED">
        <w:rPr>
          <w:lang w:val="en-US"/>
        </w:rPr>
        <w:tab/>
        <w:t>Venediktov A.M. i dr. Kormovy`e dobavki (Spravochnik). –M., VO «Agropromizdat», 1992.-192 s.</w:t>
      </w:r>
    </w:p>
    <w:p w:rsidR="00A536AA" w:rsidRPr="001609ED" w:rsidRDefault="00A536AA" w:rsidP="00A536AA">
      <w:pPr>
        <w:tabs>
          <w:tab w:val="left" w:pos="1134"/>
        </w:tabs>
        <w:spacing w:line="360" w:lineRule="auto"/>
        <w:ind w:firstLine="709"/>
        <w:jc w:val="both"/>
        <w:rPr>
          <w:lang w:val="en-US"/>
        </w:rPr>
      </w:pPr>
      <w:r w:rsidRPr="001609ED">
        <w:rPr>
          <w:lang w:val="en-US"/>
        </w:rPr>
        <w:t>23.</w:t>
      </w:r>
      <w:r w:rsidRPr="001609ED">
        <w:rPr>
          <w:lang w:val="en-US"/>
        </w:rPr>
        <w:tab/>
        <w:t>Cherekaev A.V. Zhivotnovodstvo Avstralii. –M.: Kosmos,1981.176 s.</w:t>
      </w:r>
    </w:p>
    <w:p w:rsidR="00A536AA" w:rsidRPr="001609ED" w:rsidRDefault="00A536AA" w:rsidP="00A536AA">
      <w:pPr>
        <w:tabs>
          <w:tab w:val="left" w:pos="1134"/>
        </w:tabs>
        <w:spacing w:line="360" w:lineRule="auto"/>
        <w:ind w:firstLine="709"/>
        <w:jc w:val="both"/>
        <w:rPr>
          <w:lang w:val="en-US"/>
        </w:rPr>
      </w:pPr>
      <w:r w:rsidRPr="001609ED">
        <w:rPr>
          <w:lang w:val="en-US"/>
        </w:rPr>
        <w:t>24.</w:t>
      </w:r>
      <w:r w:rsidRPr="001609ED">
        <w:rPr>
          <w:lang w:val="en-US"/>
        </w:rPr>
        <w:tab/>
        <w:t>Saparov A. i dr. Putivosstanovleniya produktivnosti pastbishh // «Aktual`ny`e problemy`razvitiya kormoproizvodstva i zhivotnovodstva RK». Materialy`nauchno-prakticheskoj konferenczii, posvyashhennoj 80-letiyu akademika NAN RK Asanova K.A.,Almaty`, 2011.-S.234-235.</w:t>
      </w:r>
    </w:p>
    <w:p w:rsidR="00A536AA" w:rsidRPr="001609ED" w:rsidRDefault="00A536AA" w:rsidP="00A536AA">
      <w:pPr>
        <w:tabs>
          <w:tab w:val="left" w:pos="1134"/>
        </w:tabs>
        <w:spacing w:line="360" w:lineRule="auto"/>
        <w:ind w:firstLine="709"/>
        <w:jc w:val="both"/>
        <w:rPr>
          <w:lang w:val="en-US"/>
        </w:rPr>
      </w:pPr>
      <w:r w:rsidRPr="001609ED">
        <w:rPr>
          <w:lang w:val="en-US"/>
        </w:rPr>
        <w:br/>
        <w:t xml:space="preserve">            25. Sartaev AA and others. Dynamics of drought-tolerant forage plants in the South of Kazakhstan // "Actual problems of forage production and animal husbandry in the Republic of Kazakhstan." Materialyouch.-practice. conf., dedicated to the 80th anniversary of NAN RKASanova KA, Almaty, 2011.-P.109-110</w:t>
      </w:r>
    </w:p>
    <w:p w:rsidR="00A536AA" w:rsidRPr="001609ED" w:rsidRDefault="00A536AA" w:rsidP="00A536AA">
      <w:pPr>
        <w:tabs>
          <w:tab w:val="left" w:pos="1134"/>
        </w:tabs>
        <w:spacing w:line="360" w:lineRule="auto"/>
        <w:ind w:firstLine="709"/>
        <w:jc w:val="both"/>
        <w:rPr>
          <w:lang w:val="en-US"/>
        </w:rPr>
      </w:pPr>
      <w:r w:rsidRPr="001609ED">
        <w:rPr>
          <w:lang w:val="en-US"/>
        </w:rPr>
        <w:t>26.</w:t>
      </w:r>
      <w:r w:rsidRPr="001609ED">
        <w:rPr>
          <w:lang w:val="en-US"/>
        </w:rPr>
        <w:tab/>
        <w:t xml:space="preserve"> Rekomendaczii po tekhnologii vozdelovaniya zhitnyaka. Almaly`bak, 2010. -12 s</w:t>
      </w:r>
    </w:p>
    <w:p w:rsidR="00A536AA" w:rsidRPr="001609ED" w:rsidRDefault="00A536AA" w:rsidP="00A536AA">
      <w:pPr>
        <w:tabs>
          <w:tab w:val="left" w:pos="1134"/>
        </w:tabs>
        <w:spacing w:line="360" w:lineRule="auto"/>
        <w:ind w:firstLine="709"/>
        <w:jc w:val="both"/>
        <w:rPr>
          <w:lang w:val="en-US"/>
        </w:rPr>
      </w:pPr>
      <w:r w:rsidRPr="001609ED">
        <w:rPr>
          <w:lang w:val="en-US"/>
        </w:rPr>
        <w:t>27.</w:t>
      </w:r>
      <w:r w:rsidRPr="001609ED">
        <w:rPr>
          <w:lang w:val="en-US"/>
        </w:rPr>
        <w:tab/>
        <w:t>Can accelerometer ear tags identify behavioural changes in sheep associated with parturition?E.S. Fogarty, G.M. Cronin, L.E. Moraes, M. Trotter. Animal Reproduction Science / Volume 216, May 2020, 106345</w:t>
      </w:r>
    </w:p>
    <w:p w:rsidR="00A536AA" w:rsidRPr="001609ED" w:rsidRDefault="00A536AA" w:rsidP="00A536AA">
      <w:pPr>
        <w:tabs>
          <w:tab w:val="left" w:pos="1134"/>
        </w:tabs>
        <w:spacing w:line="360" w:lineRule="auto"/>
        <w:ind w:firstLine="709"/>
        <w:jc w:val="both"/>
        <w:rPr>
          <w:lang w:val="en-US"/>
        </w:rPr>
      </w:pPr>
      <w:r w:rsidRPr="001609ED">
        <w:rPr>
          <w:lang w:val="en-US"/>
        </w:rPr>
        <w:t>28.</w:t>
      </w:r>
      <w:r w:rsidRPr="001609ED">
        <w:rPr>
          <w:lang w:val="en-US"/>
        </w:rPr>
        <w:tab/>
        <w:t xml:space="preserve">The importance of an audio cue warning in training sheep to a virtual fence and differences in learning when tested individually or in small groupsDanila Marini, Fran Cowley, Sue Belson, </w:t>
      </w:r>
      <w:r w:rsidRPr="00A536AA">
        <w:t>С</w:t>
      </w:r>
      <w:r w:rsidRPr="001609ED">
        <w:rPr>
          <w:lang w:val="en-US"/>
        </w:rPr>
        <w:t>aroline Lee. Applied Animal Behaviour Science/Volume 221, December 2019, 104862</w:t>
      </w:r>
    </w:p>
    <w:p w:rsidR="00A536AA" w:rsidRPr="001609ED" w:rsidRDefault="00A536AA" w:rsidP="00A536AA">
      <w:pPr>
        <w:tabs>
          <w:tab w:val="left" w:pos="1134"/>
        </w:tabs>
        <w:spacing w:line="360" w:lineRule="auto"/>
        <w:ind w:firstLine="709"/>
        <w:jc w:val="both"/>
        <w:rPr>
          <w:lang w:val="en-US"/>
        </w:rPr>
      </w:pPr>
      <w:r w:rsidRPr="001609ED">
        <w:rPr>
          <w:lang w:val="en-US"/>
        </w:rPr>
        <w:t>29.</w:t>
      </w:r>
      <w:r w:rsidRPr="001609ED">
        <w:rPr>
          <w:lang w:val="en-US"/>
        </w:rPr>
        <w:tab/>
        <w:t>The economic value of replacement breeding ewes attaining puberty within their first year of life on New Zealand sheep farmsA.J. Wall, J.L. Juengel, S.J. Edwards, J.M. RendelAgricultural Systems / Volume 164, July 2018, Pages 38-46</w:t>
      </w:r>
    </w:p>
    <w:p w:rsidR="00A536AA" w:rsidRPr="001609ED" w:rsidRDefault="00A536AA" w:rsidP="00A536AA">
      <w:pPr>
        <w:tabs>
          <w:tab w:val="left" w:pos="1134"/>
        </w:tabs>
        <w:spacing w:line="360" w:lineRule="auto"/>
        <w:ind w:firstLine="709"/>
        <w:jc w:val="both"/>
        <w:rPr>
          <w:lang w:val="en-US"/>
        </w:rPr>
      </w:pPr>
      <w:r w:rsidRPr="001609ED">
        <w:rPr>
          <w:lang w:val="en-US"/>
        </w:rPr>
        <w:t>30.</w:t>
      </w:r>
      <w:r w:rsidRPr="001609ED">
        <w:rPr>
          <w:lang w:val="en-US"/>
        </w:rPr>
        <w:tab/>
        <w:t>Deriving economic values for national sheep breeding objectives using a bio-economic model A. Bohan, L. Shalloo, P. Creighton, D.P. Berry, T.M. Boland, E. Wall.Livestock Science / Volume 227, September 2019, Pages 44-54</w:t>
      </w:r>
    </w:p>
    <w:p w:rsidR="00A536AA" w:rsidRPr="001609ED" w:rsidRDefault="00A536AA" w:rsidP="00A536AA">
      <w:pPr>
        <w:tabs>
          <w:tab w:val="left" w:pos="1134"/>
        </w:tabs>
        <w:spacing w:line="360" w:lineRule="auto"/>
        <w:ind w:firstLine="709"/>
        <w:jc w:val="both"/>
        <w:rPr>
          <w:lang w:val="en-US"/>
        </w:rPr>
      </w:pPr>
      <w:r w:rsidRPr="001609ED">
        <w:rPr>
          <w:lang w:val="en-US"/>
        </w:rPr>
        <w:t>31.</w:t>
      </w:r>
      <w:r w:rsidRPr="001609ED">
        <w:rPr>
          <w:lang w:val="en-US"/>
        </w:rPr>
        <w:tab/>
        <w:t>Effect of the rate of artificial insemination and paternity knowledge on the genetic gain for French meat sheep breeding programs Jérôme Raoul, Jean-Michel ElsenLivestock Science / Volume 232, February 2020, 103932</w:t>
      </w:r>
    </w:p>
    <w:p w:rsidR="00A536AA" w:rsidRPr="001609ED" w:rsidRDefault="00A536AA" w:rsidP="00A536AA">
      <w:pPr>
        <w:tabs>
          <w:tab w:val="left" w:pos="1134"/>
        </w:tabs>
        <w:spacing w:line="360" w:lineRule="auto"/>
        <w:ind w:firstLine="709"/>
        <w:jc w:val="both"/>
        <w:rPr>
          <w:lang w:val="en-US"/>
        </w:rPr>
      </w:pPr>
      <w:r w:rsidRPr="001609ED">
        <w:rPr>
          <w:lang w:val="en-US"/>
        </w:rPr>
        <w:t>32.</w:t>
      </w:r>
      <w:r w:rsidRPr="001609ED">
        <w:rPr>
          <w:lang w:val="en-US"/>
        </w:rPr>
        <w:tab/>
        <w:t>Quantifying sheep enterprise profitability with varying flock replacement rates, lambing rates, and breeding strategies in New ZealandL.J. Farrell, P.R. Kenyon, P.R. Tozer, T. Ramilan, L.M. CranstonAgricultural Systems / Volume 184, September 2020, 102888</w:t>
      </w:r>
    </w:p>
    <w:p w:rsidR="007D3A06" w:rsidRDefault="007D3A06" w:rsidP="00404B76">
      <w:pPr>
        <w:pStyle w:val="af9"/>
        <w:spacing w:before="0" w:beforeAutospacing="0" w:after="0" w:afterAutospacing="0" w:line="360" w:lineRule="auto"/>
        <w:jc w:val="both"/>
        <w:rPr>
          <w:rFonts w:ascii="Times New Roman" w:hAnsi="Times New Roman"/>
          <w:sz w:val="24"/>
          <w:szCs w:val="24"/>
          <w:lang w:val="en-US"/>
        </w:rPr>
      </w:pPr>
    </w:p>
    <w:p w:rsidR="007D3A06" w:rsidRPr="00BF5ADD" w:rsidRDefault="007D3A06" w:rsidP="007D3A06">
      <w:pPr>
        <w:pStyle w:val="af9"/>
        <w:spacing w:before="92" w:line="219" w:lineRule="atLeast"/>
        <w:textAlignment w:val="baseline"/>
        <w:rPr>
          <w:rFonts w:ascii="Times New Roman" w:hAnsi="Times New Roman"/>
          <w:sz w:val="24"/>
          <w:szCs w:val="24"/>
          <w:lang w:val="en-US"/>
        </w:rPr>
      </w:pPr>
      <w:r w:rsidRPr="00BF5ADD">
        <w:rPr>
          <w:rFonts w:ascii="Arial" w:hAnsi="Arial" w:cs="Arial"/>
          <w:color w:val="666666"/>
          <w:spacing w:val="1"/>
          <w:sz w:val="15"/>
          <w:szCs w:val="15"/>
          <w:lang w:val="en-US"/>
        </w:rPr>
        <w:t>.</w:t>
      </w:r>
      <w:r>
        <w:rPr>
          <w:rFonts w:ascii="Arial" w:hAnsi="Arial" w:cs="Arial"/>
          <w:color w:val="444444"/>
          <w:sz w:val="15"/>
          <w:szCs w:val="15"/>
          <w:shd w:val="clear" w:color="auto" w:fill="F6F6F6"/>
          <w:lang w:val="kk-KZ"/>
        </w:rPr>
        <w:t xml:space="preserve"> </w:t>
      </w:r>
    </w:p>
    <w:p w:rsidR="007D3A06" w:rsidRDefault="007D3A06" w:rsidP="007D3A06">
      <w:pPr>
        <w:spacing w:line="360" w:lineRule="auto"/>
        <w:ind w:firstLine="567"/>
        <w:rPr>
          <w:rFonts w:eastAsiaTheme="minorEastAsia"/>
          <w:lang w:val="kk-KZ"/>
        </w:rPr>
      </w:pPr>
    </w:p>
    <w:p w:rsidR="007D3A06" w:rsidRDefault="007D3A06" w:rsidP="007D3A06">
      <w:pPr>
        <w:spacing w:line="360" w:lineRule="auto"/>
        <w:jc w:val="both"/>
        <w:rPr>
          <w:rFonts w:eastAsiaTheme="minorHAnsi"/>
          <w:lang w:val="kk-KZ"/>
        </w:rPr>
      </w:pPr>
    </w:p>
    <w:p w:rsidR="007D3A06" w:rsidRDefault="007D3A06" w:rsidP="007D3A06">
      <w:pPr>
        <w:spacing w:line="360" w:lineRule="auto"/>
        <w:jc w:val="both"/>
        <w:rPr>
          <w:lang w:val="kk-KZ"/>
        </w:rPr>
      </w:pPr>
    </w:p>
    <w:p w:rsidR="007D3A06" w:rsidRDefault="007D3A06" w:rsidP="007D3A06">
      <w:pPr>
        <w:spacing w:line="360" w:lineRule="auto"/>
        <w:jc w:val="both"/>
        <w:rPr>
          <w:lang w:val="kk-KZ"/>
        </w:rPr>
      </w:pPr>
    </w:p>
    <w:p w:rsidR="007D3A06" w:rsidRDefault="007D3A06" w:rsidP="007D3A06">
      <w:pPr>
        <w:spacing w:line="360" w:lineRule="auto"/>
        <w:jc w:val="both"/>
        <w:rPr>
          <w:lang w:val="kk-KZ"/>
        </w:rPr>
      </w:pPr>
    </w:p>
    <w:p w:rsidR="007D3A06" w:rsidRDefault="007D3A06" w:rsidP="007D3A06">
      <w:pPr>
        <w:spacing w:line="360" w:lineRule="auto"/>
        <w:jc w:val="both"/>
        <w:rPr>
          <w:lang w:val="kk-KZ"/>
        </w:rPr>
      </w:pPr>
    </w:p>
    <w:p w:rsidR="007D3A06" w:rsidRDefault="007D3A06" w:rsidP="007D3A06">
      <w:pPr>
        <w:spacing w:line="360" w:lineRule="auto"/>
        <w:jc w:val="both"/>
        <w:rPr>
          <w:lang w:val="kk-KZ"/>
        </w:rPr>
      </w:pPr>
    </w:p>
    <w:p w:rsidR="007D3A06" w:rsidRDefault="007D3A06" w:rsidP="007D3A06">
      <w:pPr>
        <w:spacing w:line="360" w:lineRule="auto"/>
        <w:jc w:val="both"/>
        <w:rPr>
          <w:lang w:val="kk-KZ"/>
        </w:rPr>
      </w:pPr>
    </w:p>
    <w:p w:rsidR="007D3A06" w:rsidRDefault="007D3A06" w:rsidP="007D3A06">
      <w:pPr>
        <w:spacing w:line="360" w:lineRule="auto"/>
        <w:jc w:val="both"/>
        <w:rPr>
          <w:lang w:val="kk-KZ"/>
        </w:rPr>
      </w:pPr>
    </w:p>
    <w:p w:rsidR="007D3A06" w:rsidRDefault="007D3A06" w:rsidP="007D3A06">
      <w:pPr>
        <w:spacing w:line="360" w:lineRule="auto"/>
        <w:jc w:val="both"/>
        <w:rPr>
          <w:lang w:val="kk-KZ"/>
        </w:rPr>
      </w:pPr>
    </w:p>
    <w:p w:rsidR="007D3A06" w:rsidRDefault="007D3A06" w:rsidP="007D3A06">
      <w:pPr>
        <w:spacing w:line="360" w:lineRule="auto"/>
        <w:jc w:val="both"/>
        <w:rPr>
          <w:lang w:val="kk-KZ"/>
        </w:rPr>
      </w:pPr>
    </w:p>
    <w:p w:rsidR="009C2745" w:rsidRDefault="003956EE" w:rsidP="009009A5">
      <w:pPr>
        <w:spacing w:line="360" w:lineRule="auto"/>
        <w:jc w:val="center"/>
        <w:rPr>
          <w:lang w:val="kk-KZ" w:eastAsia="en-US"/>
        </w:rPr>
      </w:pPr>
      <w:r>
        <w:rPr>
          <w:lang w:val="kk-KZ" w:eastAsia="en-US"/>
        </w:rPr>
        <w:br/>
      </w:r>
    </w:p>
    <w:p w:rsidR="003956EE" w:rsidRDefault="003956EE" w:rsidP="009009A5">
      <w:pPr>
        <w:spacing w:line="360" w:lineRule="auto"/>
        <w:jc w:val="center"/>
        <w:rPr>
          <w:lang w:val="kk-KZ" w:eastAsia="en-US"/>
        </w:rPr>
      </w:pPr>
    </w:p>
    <w:p w:rsidR="003956EE" w:rsidRDefault="003956EE" w:rsidP="009009A5">
      <w:pPr>
        <w:spacing w:line="360" w:lineRule="auto"/>
        <w:jc w:val="center"/>
        <w:rPr>
          <w:lang w:val="kk-KZ" w:eastAsia="en-US"/>
        </w:rPr>
      </w:pPr>
    </w:p>
    <w:p w:rsidR="003956EE" w:rsidRDefault="003956EE" w:rsidP="009009A5">
      <w:pPr>
        <w:spacing w:line="360" w:lineRule="auto"/>
        <w:jc w:val="center"/>
        <w:rPr>
          <w:lang w:val="kk-KZ" w:eastAsia="en-US"/>
        </w:rPr>
      </w:pPr>
    </w:p>
    <w:p w:rsidR="003956EE" w:rsidRDefault="003956EE" w:rsidP="009009A5">
      <w:pPr>
        <w:spacing w:line="360" w:lineRule="auto"/>
        <w:jc w:val="center"/>
        <w:rPr>
          <w:lang w:val="kk-KZ" w:eastAsia="en-US"/>
        </w:rPr>
      </w:pPr>
    </w:p>
    <w:p w:rsidR="003956EE" w:rsidRDefault="003956EE" w:rsidP="009009A5">
      <w:pPr>
        <w:spacing w:line="360" w:lineRule="auto"/>
        <w:jc w:val="center"/>
        <w:rPr>
          <w:lang w:val="kk-KZ" w:eastAsia="en-US"/>
        </w:rPr>
      </w:pPr>
    </w:p>
    <w:p w:rsidR="003956EE" w:rsidRDefault="003956EE" w:rsidP="009009A5">
      <w:pPr>
        <w:spacing w:line="360" w:lineRule="auto"/>
        <w:jc w:val="center"/>
        <w:rPr>
          <w:lang w:val="kk-KZ" w:eastAsia="en-US"/>
        </w:rPr>
      </w:pPr>
    </w:p>
    <w:p w:rsidR="003956EE" w:rsidRDefault="003956EE" w:rsidP="009009A5">
      <w:pPr>
        <w:spacing w:line="360" w:lineRule="auto"/>
        <w:jc w:val="center"/>
        <w:rPr>
          <w:lang w:val="kk-KZ" w:eastAsia="en-US"/>
        </w:rPr>
      </w:pPr>
    </w:p>
    <w:p w:rsidR="003956EE" w:rsidRDefault="003956EE" w:rsidP="009009A5">
      <w:pPr>
        <w:spacing w:line="360" w:lineRule="auto"/>
        <w:jc w:val="center"/>
        <w:rPr>
          <w:lang w:val="kk-KZ" w:eastAsia="en-US"/>
        </w:rPr>
      </w:pPr>
    </w:p>
    <w:p w:rsidR="003956EE" w:rsidRDefault="003956EE" w:rsidP="009009A5">
      <w:pPr>
        <w:spacing w:line="360" w:lineRule="auto"/>
        <w:jc w:val="center"/>
        <w:rPr>
          <w:lang w:val="kk-KZ" w:eastAsia="en-US"/>
        </w:rPr>
      </w:pPr>
    </w:p>
    <w:p w:rsidR="003956EE" w:rsidRDefault="003956EE" w:rsidP="009009A5">
      <w:pPr>
        <w:spacing w:line="360" w:lineRule="auto"/>
        <w:jc w:val="center"/>
        <w:rPr>
          <w:lang w:val="kk-KZ" w:eastAsia="en-US"/>
        </w:rPr>
      </w:pPr>
    </w:p>
    <w:p w:rsidR="009D0469" w:rsidRDefault="009D0469" w:rsidP="009009A5">
      <w:pPr>
        <w:spacing w:line="360" w:lineRule="auto"/>
        <w:ind w:firstLine="567"/>
        <w:jc w:val="center"/>
        <w:rPr>
          <w:rFonts w:asciiTheme="majorBidi" w:hAnsiTheme="majorBidi" w:cstheme="majorBidi"/>
          <w:b/>
          <w:lang w:val="en-US" w:eastAsia="en-US"/>
        </w:rPr>
        <w:sectPr w:rsidR="009D0469">
          <w:pgSz w:w="11906" w:h="16838"/>
          <w:pgMar w:top="1134" w:right="851" w:bottom="1134" w:left="1701" w:header="709" w:footer="709" w:gutter="0"/>
          <w:cols w:space="720"/>
        </w:sectPr>
      </w:pPr>
    </w:p>
    <w:p w:rsidR="009D0469" w:rsidRDefault="009D0469" w:rsidP="002A1936">
      <w:pPr>
        <w:spacing w:line="360" w:lineRule="auto"/>
        <w:ind w:firstLine="567"/>
        <w:jc w:val="center"/>
        <w:rPr>
          <w:rFonts w:asciiTheme="majorBidi" w:hAnsiTheme="majorBidi" w:cstheme="majorBidi"/>
          <w:b/>
          <w:lang w:val="en-US" w:eastAsia="en-US"/>
        </w:rPr>
      </w:pPr>
      <w:r>
        <w:rPr>
          <w:rFonts w:asciiTheme="majorBidi" w:hAnsiTheme="majorBidi" w:cstheme="majorBidi"/>
          <w:b/>
          <w:lang w:val="en-US" w:eastAsia="en-US"/>
        </w:rPr>
        <w:t xml:space="preserve">APPENDIX A </w:t>
      </w:r>
    </w:p>
    <w:p w:rsidR="009009A5" w:rsidRDefault="009D0469" w:rsidP="009009A5">
      <w:pPr>
        <w:spacing w:line="360" w:lineRule="auto"/>
        <w:ind w:firstLine="567"/>
        <w:jc w:val="center"/>
        <w:rPr>
          <w:rFonts w:asciiTheme="majorBidi" w:hAnsiTheme="majorBidi" w:cstheme="majorBidi"/>
          <w:b/>
          <w:lang w:val="en-US" w:eastAsia="en-US"/>
        </w:rPr>
      </w:pPr>
      <w:r w:rsidRPr="009D0469">
        <w:rPr>
          <w:rFonts w:asciiTheme="majorBidi" w:hAnsiTheme="majorBidi" w:cstheme="majorBidi"/>
          <w:b/>
          <w:lang w:val="en-US" w:eastAsia="en-US"/>
        </w:rPr>
        <w:t xml:space="preserve">Work schedule </w:t>
      </w:r>
    </w:p>
    <w:p w:rsidR="002A1936" w:rsidRDefault="002A1936" w:rsidP="002A1936">
      <w:pPr>
        <w:pStyle w:val="18"/>
        <w:ind w:firstLine="567"/>
        <w:jc w:val="right"/>
        <w:rPr>
          <w:rFonts w:ascii="Times New Roman" w:hAnsi="Times New Roman" w:cs="Times New Roman"/>
          <w:sz w:val="24"/>
          <w:szCs w:val="24"/>
          <w:lang w:val="en-US"/>
        </w:rPr>
      </w:pPr>
      <w:r>
        <w:rPr>
          <w:rFonts w:ascii="Times New Roman" w:hAnsi="Times New Roman" w:cs="Times New Roman"/>
          <w:sz w:val="24"/>
          <w:szCs w:val="24"/>
          <w:lang w:val="en-US"/>
        </w:rPr>
        <w:t>Appendix № 2</w:t>
      </w:r>
    </w:p>
    <w:p w:rsidR="002A1936" w:rsidRDefault="00B25C3B" w:rsidP="002A1936">
      <w:pPr>
        <w:pStyle w:val="18"/>
        <w:ind w:firstLine="567"/>
        <w:jc w:val="right"/>
        <w:rPr>
          <w:rFonts w:ascii="Times New Roman" w:hAnsi="Times New Roman" w:cs="Times New Roman"/>
          <w:sz w:val="24"/>
          <w:szCs w:val="24"/>
          <w:lang w:val="en-US"/>
        </w:rPr>
      </w:pPr>
      <w:r>
        <w:rPr>
          <w:rFonts w:ascii="Times New Roman" w:hAnsi="Times New Roman" w:cs="Times New Roman"/>
          <w:sz w:val="24"/>
          <w:szCs w:val="24"/>
          <w:lang w:val="en-US"/>
        </w:rPr>
        <w:t>to Contract No. 37 dated 5.11.</w:t>
      </w:r>
      <w:r w:rsidR="002A1936">
        <w:rPr>
          <w:rFonts w:ascii="Times New Roman" w:hAnsi="Times New Roman" w:cs="Times New Roman"/>
          <w:sz w:val="24"/>
          <w:szCs w:val="24"/>
          <w:lang w:val="en-US"/>
        </w:rPr>
        <w:t xml:space="preserve"> 2018</w:t>
      </w:r>
    </w:p>
    <w:p w:rsidR="00B25C3B" w:rsidRDefault="00B25C3B" w:rsidP="00B25C3B">
      <w:pPr>
        <w:pStyle w:val="18"/>
        <w:ind w:firstLine="567"/>
        <w:jc w:val="center"/>
        <w:rPr>
          <w:rFonts w:ascii="Times New Roman" w:hAnsi="Times New Roman" w:cs="Times New Roman"/>
          <w:b/>
          <w:sz w:val="24"/>
          <w:szCs w:val="24"/>
          <w:lang w:val="en-US"/>
        </w:rPr>
      </w:pPr>
    </w:p>
    <w:p w:rsidR="00B25C3B" w:rsidRDefault="00B25C3B" w:rsidP="00B25C3B">
      <w:pPr>
        <w:pStyle w:val="18"/>
        <w:ind w:firstLine="567"/>
        <w:jc w:val="center"/>
        <w:rPr>
          <w:rFonts w:ascii="Times New Roman" w:hAnsi="Times New Roman" w:cs="Times New Roman"/>
          <w:b/>
          <w:sz w:val="24"/>
          <w:szCs w:val="24"/>
          <w:lang w:val="en-US"/>
        </w:rPr>
      </w:pPr>
      <w:r>
        <w:rPr>
          <w:rFonts w:ascii="Times New Roman" w:hAnsi="Times New Roman" w:cs="Times New Roman"/>
          <w:b/>
          <w:sz w:val="24"/>
          <w:szCs w:val="24"/>
          <w:lang w:val="en-US"/>
        </w:rPr>
        <w:t>Work schedule</w:t>
      </w:r>
    </w:p>
    <w:p w:rsidR="00B25C3B" w:rsidRDefault="00B25C3B" w:rsidP="00B25C3B">
      <w:pPr>
        <w:pStyle w:val="18"/>
        <w:ind w:firstLine="567"/>
        <w:jc w:val="center"/>
        <w:rPr>
          <w:rFonts w:ascii="Times New Roman" w:hAnsi="Times New Roman" w:cs="Times New Roman"/>
          <w:b/>
          <w:sz w:val="24"/>
          <w:szCs w:val="24"/>
          <w:lang w:val="en-US"/>
        </w:rPr>
      </w:pPr>
      <w:r>
        <w:rPr>
          <w:rFonts w:ascii="Times New Roman" w:hAnsi="Times New Roman" w:cs="Times New Roman"/>
          <w:b/>
          <w:sz w:val="24"/>
          <w:szCs w:val="24"/>
          <w:lang w:val="en-US"/>
        </w:rPr>
        <w:t xml:space="preserve">"Kazakh Scientific-Research Institute of livestock breeding and forage production" LLP </w:t>
      </w:r>
    </w:p>
    <w:p w:rsidR="00B25C3B" w:rsidRDefault="00B25C3B" w:rsidP="00B25C3B">
      <w:pPr>
        <w:pStyle w:val="18"/>
        <w:ind w:firstLine="567"/>
        <w:jc w:val="center"/>
        <w:rPr>
          <w:rFonts w:ascii="Times New Roman" w:hAnsi="Times New Roman" w:cs="Times New Roman"/>
          <w:b/>
          <w:sz w:val="24"/>
          <w:szCs w:val="24"/>
          <w:lang w:val="en-US"/>
        </w:rPr>
      </w:pPr>
      <w:r>
        <w:rPr>
          <w:rFonts w:ascii="Times New Roman" w:hAnsi="Times New Roman" w:cs="Times New Roman"/>
          <w:b/>
          <w:sz w:val="24"/>
          <w:szCs w:val="24"/>
          <w:lang w:val="en-US"/>
        </w:rPr>
        <w:t xml:space="preserve">by the budget program 267 "Improving of accessibility of knowledge and scientific research" </w:t>
      </w:r>
    </w:p>
    <w:p w:rsidR="00B25C3B" w:rsidRDefault="00B25C3B" w:rsidP="00B25C3B">
      <w:pPr>
        <w:pStyle w:val="18"/>
        <w:ind w:firstLine="567"/>
        <w:jc w:val="center"/>
        <w:rPr>
          <w:rFonts w:ascii="Times New Roman" w:hAnsi="Times New Roman" w:cs="Times New Roman"/>
          <w:b/>
          <w:sz w:val="24"/>
          <w:szCs w:val="24"/>
          <w:lang w:val="en-US"/>
        </w:rPr>
      </w:pPr>
      <w:r>
        <w:rPr>
          <w:rFonts w:ascii="Times New Roman" w:hAnsi="Times New Roman" w:cs="Times New Roman"/>
          <w:b/>
          <w:sz w:val="24"/>
          <w:szCs w:val="24"/>
          <w:lang w:val="en-US"/>
        </w:rPr>
        <w:t xml:space="preserve">sub-program 101 "Program-targeted financing of research and activities" </w:t>
      </w:r>
    </w:p>
    <w:p w:rsidR="00B25C3B" w:rsidRDefault="00B25C3B" w:rsidP="00B25C3B">
      <w:pPr>
        <w:pStyle w:val="18"/>
        <w:ind w:firstLine="567"/>
        <w:jc w:val="center"/>
        <w:rPr>
          <w:rFonts w:ascii="Times New Roman" w:hAnsi="Times New Roman" w:cs="Times New Roman"/>
          <w:b/>
          <w:sz w:val="24"/>
          <w:szCs w:val="24"/>
          <w:lang w:val="en-US"/>
        </w:rPr>
      </w:pPr>
      <w:r>
        <w:rPr>
          <w:rFonts w:ascii="Times New Roman" w:hAnsi="Times New Roman" w:cs="Times New Roman"/>
          <w:b/>
          <w:sz w:val="24"/>
          <w:szCs w:val="24"/>
          <w:lang w:val="en-US"/>
        </w:rPr>
        <w:t xml:space="preserve">by specifics 156 "Payment for consulting services and research" for  2018-2020 years </w:t>
      </w:r>
    </w:p>
    <w:p w:rsidR="00B25C3B" w:rsidRDefault="00B25C3B" w:rsidP="00B25C3B">
      <w:pPr>
        <w:pStyle w:val="18"/>
        <w:ind w:firstLine="567"/>
        <w:jc w:val="center"/>
        <w:rPr>
          <w:rFonts w:ascii="Times New Roman" w:hAnsi="Times New Roman" w:cs="Times New Roman"/>
          <w:b/>
          <w:sz w:val="24"/>
          <w:szCs w:val="24"/>
          <w:lang w:val="en-US"/>
        </w:rPr>
      </w:pPr>
    </w:p>
    <w:tbl>
      <w:tblPr>
        <w:tblW w:w="14368"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8"/>
        <w:gridCol w:w="1813"/>
        <w:gridCol w:w="1596"/>
        <w:gridCol w:w="8911"/>
        <w:gridCol w:w="1490"/>
      </w:tblGrid>
      <w:tr w:rsidR="00B25C3B" w:rsidTr="00B25C3B">
        <w:tc>
          <w:tcPr>
            <w:tcW w:w="558" w:type="dxa"/>
            <w:tcBorders>
              <w:top w:val="single" w:sz="4" w:space="0" w:color="000000"/>
              <w:left w:val="single" w:sz="4" w:space="0" w:color="000000"/>
              <w:bottom w:val="single" w:sz="4" w:space="0" w:color="000000"/>
              <w:right w:val="single" w:sz="4" w:space="0" w:color="000000"/>
            </w:tcBorders>
            <w:vAlign w:val="center"/>
          </w:tcPr>
          <w:p w:rsidR="00B25C3B" w:rsidRDefault="00370309">
            <w:pPr>
              <w:spacing w:line="276" w:lineRule="auto"/>
              <w:jc w:val="center"/>
              <w:rPr>
                <w:rFonts w:eastAsia="Calibri"/>
                <w:b/>
                <w:lang w:eastAsia="en-US"/>
              </w:rPr>
            </w:pPr>
            <w:r>
              <w:rPr>
                <w:b/>
                <w:noProof/>
              </w:rPr>
              <w:pict>
                <v:rect id="_x0000_s1188" style="position:absolute;left:0;text-align:left;margin-left:-42.05pt;margin-top:14.1pt;width:31pt;height:54.4pt;z-index:251983872" stroked="f">
                  <v:textbox style="layout-flow:vertical">
                    <w:txbxContent>
                      <w:p w:rsidR="000A2E01" w:rsidRPr="0038491F" w:rsidRDefault="002034BB" w:rsidP="0038491F">
                        <w:pPr>
                          <w:rPr>
                            <w:lang w:val="en-US"/>
                          </w:rPr>
                        </w:pPr>
                        <w:r>
                          <w:rPr>
                            <w:lang w:val="en-US"/>
                          </w:rPr>
                          <w:t>69</w:t>
                        </w:r>
                      </w:p>
                    </w:txbxContent>
                  </v:textbox>
                </v:rect>
              </w:pict>
            </w:r>
            <w:r w:rsidR="00B25C3B">
              <w:rPr>
                <w:b/>
                <w:lang w:eastAsia="en-US"/>
              </w:rPr>
              <w:t>№</w:t>
            </w:r>
          </w:p>
          <w:p w:rsidR="00B25C3B" w:rsidRDefault="00B25C3B">
            <w:pPr>
              <w:spacing w:line="276" w:lineRule="auto"/>
              <w:jc w:val="center"/>
              <w:rPr>
                <w:rFonts w:eastAsia="Calibri"/>
                <w:b/>
                <w:lang w:val="en-US" w:eastAsia="en-US"/>
              </w:rPr>
            </w:pPr>
          </w:p>
        </w:tc>
        <w:tc>
          <w:tcPr>
            <w:tcW w:w="1813" w:type="dxa"/>
            <w:tcBorders>
              <w:top w:val="single" w:sz="4" w:space="0" w:color="000000"/>
              <w:left w:val="single" w:sz="4" w:space="0" w:color="000000"/>
              <w:bottom w:val="single" w:sz="4" w:space="0" w:color="000000"/>
              <w:right w:val="single" w:sz="4" w:space="0" w:color="000000"/>
            </w:tcBorders>
            <w:vAlign w:val="center"/>
            <w:hideMark/>
          </w:tcPr>
          <w:p w:rsidR="00B25C3B" w:rsidRDefault="00B25C3B">
            <w:pPr>
              <w:spacing w:line="276" w:lineRule="auto"/>
              <w:jc w:val="center"/>
              <w:rPr>
                <w:rFonts w:eastAsia="Calibri"/>
                <w:b/>
                <w:bCs/>
                <w:lang w:val="en-US" w:eastAsia="en-US"/>
              </w:rPr>
            </w:pPr>
            <w:r>
              <w:rPr>
                <w:b/>
                <w:bCs/>
                <w:lang w:val="en-US" w:eastAsia="en-US"/>
              </w:rPr>
              <w:t>Name of works</w:t>
            </w:r>
          </w:p>
        </w:tc>
        <w:tc>
          <w:tcPr>
            <w:tcW w:w="1596" w:type="dxa"/>
            <w:tcBorders>
              <w:top w:val="single" w:sz="4" w:space="0" w:color="000000"/>
              <w:left w:val="single" w:sz="4" w:space="0" w:color="000000"/>
              <w:bottom w:val="single" w:sz="4" w:space="0" w:color="000000"/>
              <w:right w:val="single" w:sz="4" w:space="0" w:color="000000"/>
            </w:tcBorders>
            <w:hideMark/>
          </w:tcPr>
          <w:p w:rsidR="00B25C3B" w:rsidRDefault="00B25C3B">
            <w:pPr>
              <w:spacing w:line="276" w:lineRule="auto"/>
              <w:jc w:val="center"/>
              <w:rPr>
                <w:rFonts w:eastAsia="Calibri"/>
                <w:lang w:eastAsia="en-US"/>
              </w:rPr>
            </w:pPr>
            <w:r>
              <w:rPr>
                <w:b/>
                <w:bCs/>
                <w:lang w:val="en-US" w:eastAsia="en-US"/>
              </w:rPr>
              <w:t xml:space="preserve">Date of performance, year </w:t>
            </w:r>
          </w:p>
        </w:tc>
        <w:tc>
          <w:tcPr>
            <w:tcW w:w="8911" w:type="dxa"/>
            <w:tcBorders>
              <w:top w:val="single" w:sz="4" w:space="0" w:color="000000"/>
              <w:left w:val="single" w:sz="4" w:space="0" w:color="000000"/>
              <w:bottom w:val="single" w:sz="4" w:space="0" w:color="000000"/>
              <w:right w:val="single" w:sz="4" w:space="0" w:color="000000"/>
            </w:tcBorders>
            <w:hideMark/>
          </w:tcPr>
          <w:p w:rsidR="00B25C3B" w:rsidRDefault="00B25C3B">
            <w:pPr>
              <w:spacing w:line="276" w:lineRule="auto"/>
              <w:jc w:val="center"/>
              <w:rPr>
                <w:rFonts w:eastAsia="Calibri"/>
                <w:lang w:eastAsia="en-US"/>
              </w:rPr>
            </w:pPr>
            <w:r>
              <w:rPr>
                <w:b/>
                <w:bCs/>
                <w:lang w:val="en-US" w:eastAsia="en-US"/>
              </w:rPr>
              <w:t xml:space="preserve">Expecting results </w:t>
            </w:r>
          </w:p>
        </w:tc>
        <w:tc>
          <w:tcPr>
            <w:tcW w:w="1490" w:type="dxa"/>
            <w:tcBorders>
              <w:top w:val="single" w:sz="4" w:space="0" w:color="000000"/>
              <w:left w:val="single" w:sz="4" w:space="0" w:color="000000"/>
              <w:bottom w:val="single" w:sz="4" w:space="0" w:color="000000"/>
              <w:right w:val="single" w:sz="4" w:space="0" w:color="000000"/>
            </w:tcBorders>
            <w:hideMark/>
          </w:tcPr>
          <w:p w:rsidR="00B25C3B" w:rsidRDefault="00B25C3B">
            <w:pPr>
              <w:spacing w:line="276" w:lineRule="auto"/>
              <w:jc w:val="center"/>
              <w:rPr>
                <w:rFonts w:eastAsia="Calibri"/>
                <w:b/>
                <w:bCs/>
                <w:lang w:eastAsia="en-US"/>
              </w:rPr>
            </w:pPr>
            <w:r>
              <w:rPr>
                <w:b/>
                <w:bCs/>
                <w:lang w:val="en-US" w:eastAsia="en-US"/>
              </w:rPr>
              <w:t xml:space="preserve">Sum, tenge </w:t>
            </w:r>
          </w:p>
        </w:tc>
      </w:tr>
      <w:tr w:rsidR="00B25C3B" w:rsidTr="00B25C3B">
        <w:tc>
          <w:tcPr>
            <w:tcW w:w="558" w:type="dxa"/>
            <w:tcBorders>
              <w:top w:val="single" w:sz="4" w:space="0" w:color="000000"/>
              <w:left w:val="single" w:sz="4" w:space="0" w:color="000000"/>
              <w:bottom w:val="single" w:sz="4" w:space="0" w:color="000000"/>
              <w:right w:val="single" w:sz="4" w:space="0" w:color="000000"/>
            </w:tcBorders>
            <w:vAlign w:val="center"/>
          </w:tcPr>
          <w:p w:rsidR="00B25C3B" w:rsidRPr="0038491F" w:rsidRDefault="00B25C3B">
            <w:pPr>
              <w:spacing w:line="276" w:lineRule="auto"/>
              <w:jc w:val="center"/>
              <w:rPr>
                <w:lang w:val="en-US" w:eastAsia="en-US"/>
              </w:rPr>
            </w:pPr>
            <w:r w:rsidRPr="0038491F">
              <w:rPr>
                <w:lang w:val="en-US" w:eastAsia="en-US"/>
              </w:rPr>
              <w:t>1</w:t>
            </w:r>
          </w:p>
        </w:tc>
        <w:tc>
          <w:tcPr>
            <w:tcW w:w="1813" w:type="dxa"/>
            <w:tcBorders>
              <w:top w:val="single" w:sz="4" w:space="0" w:color="000000"/>
              <w:left w:val="single" w:sz="4" w:space="0" w:color="000000"/>
              <w:bottom w:val="single" w:sz="4" w:space="0" w:color="000000"/>
              <w:right w:val="single" w:sz="4" w:space="0" w:color="000000"/>
            </w:tcBorders>
            <w:vAlign w:val="center"/>
            <w:hideMark/>
          </w:tcPr>
          <w:p w:rsidR="00B25C3B" w:rsidRPr="0038491F" w:rsidRDefault="00B25C3B">
            <w:pPr>
              <w:spacing w:line="276" w:lineRule="auto"/>
              <w:jc w:val="center"/>
              <w:rPr>
                <w:bCs/>
                <w:lang w:val="en-US" w:eastAsia="en-US"/>
              </w:rPr>
            </w:pPr>
            <w:r w:rsidRPr="0038491F">
              <w:rPr>
                <w:bCs/>
                <w:lang w:val="en-US" w:eastAsia="en-US"/>
              </w:rPr>
              <w:t>2</w:t>
            </w:r>
          </w:p>
        </w:tc>
        <w:tc>
          <w:tcPr>
            <w:tcW w:w="1596" w:type="dxa"/>
            <w:tcBorders>
              <w:top w:val="single" w:sz="4" w:space="0" w:color="000000"/>
              <w:left w:val="single" w:sz="4" w:space="0" w:color="000000"/>
              <w:bottom w:val="single" w:sz="4" w:space="0" w:color="000000"/>
              <w:right w:val="single" w:sz="4" w:space="0" w:color="000000"/>
            </w:tcBorders>
            <w:hideMark/>
          </w:tcPr>
          <w:p w:rsidR="00B25C3B" w:rsidRPr="0038491F" w:rsidRDefault="00B25C3B">
            <w:pPr>
              <w:spacing w:line="276" w:lineRule="auto"/>
              <w:jc w:val="center"/>
              <w:rPr>
                <w:bCs/>
                <w:lang w:val="en-US" w:eastAsia="en-US"/>
              </w:rPr>
            </w:pPr>
            <w:r w:rsidRPr="0038491F">
              <w:rPr>
                <w:bCs/>
                <w:lang w:val="en-US" w:eastAsia="en-US"/>
              </w:rPr>
              <w:t>3</w:t>
            </w:r>
          </w:p>
        </w:tc>
        <w:tc>
          <w:tcPr>
            <w:tcW w:w="8911" w:type="dxa"/>
            <w:tcBorders>
              <w:top w:val="single" w:sz="4" w:space="0" w:color="000000"/>
              <w:left w:val="single" w:sz="4" w:space="0" w:color="000000"/>
              <w:bottom w:val="single" w:sz="4" w:space="0" w:color="000000"/>
              <w:right w:val="single" w:sz="4" w:space="0" w:color="000000"/>
            </w:tcBorders>
            <w:hideMark/>
          </w:tcPr>
          <w:p w:rsidR="00B25C3B" w:rsidRPr="0038491F" w:rsidRDefault="00B25C3B">
            <w:pPr>
              <w:spacing w:line="276" w:lineRule="auto"/>
              <w:jc w:val="center"/>
              <w:rPr>
                <w:bCs/>
                <w:lang w:val="en-US" w:eastAsia="en-US"/>
              </w:rPr>
            </w:pPr>
            <w:r w:rsidRPr="0038491F">
              <w:rPr>
                <w:bCs/>
                <w:lang w:val="en-US" w:eastAsia="en-US"/>
              </w:rPr>
              <w:t>4</w:t>
            </w:r>
          </w:p>
        </w:tc>
        <w:tc>
          <w:tcPr>
            <w:tcW w:w="1490" w:type="dxa"/>
            <w:tcBorders>
              <w:top w:val="single" w:sz="4" w:space="0" w:color="000000"/>
              <w:left w:val="single" w:sz="4" w:space="0" w:color="000000"/>
              <w:bottom w:val="single" w:sz="4" w:space="0" w:color="000000"/>
              <w:right w:val="single" w:sz="4" w:space="0" w:color="000000"/>
            </w:tcBorders>
            <w:hideMark/>
          </w:tcPr>
          <w:p w:rsidR="00B25C3B" w:rsidRPr="0038491F" w:rsidRDefault="00B25C3B">
            <w:pPr>
              <w:spacing w:line="276" w:lineRule="auto"/>
              <w:jc w:val="center"/>
              <w:rPr>
                <w:bCs/>
                <w:lang w:val="en-US" w:eastAsia="en-US"/>
              </w:rPr>
            </w:pPr>
            <w:r w:rsidRPr="0038491F">
              <w:rPr>
                <w:bCs/>
                <w:lang w:val="en-US" w:eastAsia="en-US"/>
              </w:rPr>
              <w:t>5</w:t>
            </w:r>
          </w:p>
        </w:tc>
      </w:tr>
      <w:tr w:rsidR="00B25C3B" w:rsidRPr="00B25C3B" w:rsidTr="00B25C3B">
        <w:trPr>
          <w:trHeight w:val="560"/>
        </w:trPr>
        <w:tc>
          <w:tcPr>
            <w:tcW w:w="558" w:type="dxa"/>
            <w:tcBorders>
              <w:top w:val="single" w:sz="4" w:space="0" w:color="000000"/>
              <w:left w:val="single" w:sz="4" w:space="0" w:color="000000"/>
              <w:bottom w:val="single" w:sz="4" w:space="0" w:color="000000"/>
              <w:right w:val="single" w:sz="4" w:space="0" w:color="000000"/>
            </w:tcBorders>
          </w:tcPr>
          <w:p w:rsidR="00B25C3B" w:rsidRPr="0038491F" w:rsidRDefault="00B25C3B" w:rsidP="00B25C3B">
            <w:pPr>
              <w:spacing w:line="276" w:lineRule="auto"/>
              <w:rPr>
                <w:lang w:val="en-US" w:eastAsia="en-US"/>
              </w:rPr>
            </w:pPr>
            <w:r w:rsidRPr="0038491F">
              <w:rPr>
                <w:lang w:val="en-US" w:eastAsia="en-US"/>
              </w:rPr>
              <w:t>1</w:t>
            </w:r>
          </w:p>
        </w:tc>
        <w:tc>
          <w:tcPr>
            <w:tcW w:w="1813" w:type="dxa"/>
            <w:tcBorders>
              <w:top w:val="single" w:sz="4" w:space="0" w:color="000000"/>
              <w:left w:val="single" w:sz="4" w:space="0" w:color="000000"/>
              <w:bottom w:val="single" w:sz="4" w:space="0" w:color="000000"/>
              <w:right w:val="single" w:sz="4" w:space="0" w:color="000000"/>
            </w:tcBorders>
            <w:hideMark/>
          </w:tcPr>
          <w:p w:rsidR="00B25C3B" w:rsidRDefault="00B25C3B" w:rsidP="00B25C3B">
            <w:pPr>
              <w:spacing w:line="276" w:lineRule="auto"/>
              <w:rPr>
                <w:rFonts w:eastAsia="Calibri"/>
                <w:lang w:val="en-US" w:eastAsia="en-US"/>
              </w:rPr>
            </w:pPr>
            <w:r>
              <w:rPr>
                <w:lang w:val="en-US" w:eastAsia="en-US"/>
              </w:rPr>
              <w:t>Transfer and adaptation of technologies in sheep breeding based on model farms</w:t>
            </w:r>
          </w:p>
          <w:p w:rsidR="00B25C3B" w:rsidRDefault="00B25C3B" w:rsidP="00B25C3B">
            <w:pPr>
              <w:spacing w:line="276" w:lineRule="auto"/>
              <w:rPr>
                <w:b/>
                <w:bCs/>
                <w:lang w:val="en-US" w:eastAsia="en-US"/>
              </w:rPr>
            </w:pPr>
          </w:p>
        </w:tc>
        <w:tc>
          <w:tcPr>
            <w:tcW w:w="1596" w:type="dxa"/>
            <w:tcBorders>
              <w:top w:val="single" w:sz="4" w:space="0" w:color="000000"/>
              <w:left w:val="single" w:sz="4" w:space="0" w:color="000000"/>
              <w:bottom w:val="single" w:sz="4" w:space="0" w:color="000000"/>
              <w:right w:val="single" w:sz="4" w:space="0" w:color="000000"/>
            </w:tcBorders>
            <w:hideMark/>
          </w:tcPr>
          <w:p w:rsidR="00B25C3B" w:rsidRDefault="00B25C3B" w:rsidP="00B25C3B">
            <w:pPr>
              <w:spacing w:line="276" w:lineRule="auto"/>
              <w:rPr>
                <w:b/>
                <w:bCs/>
                <w:lang w:val="en-US" w:eastAsia="en-US"/>
              </w:rPr>
            </w:pPr>
            <w:r>
              <w:rPr>
                <w:lang w:eastAsia="en-US"/>
              </w:rPr>
              <w:t>2018-2020</w:t>
            </w:r>
          </w:p>
        </w:tc>
        <w:tc>
          <w:tcPr>
            <w:tcW w:w="8911" w:type="dxa"/>
            <w:tcBorders>
              <w:top w:val="single" w:sz="4" w:space="0" w:color="000000"/>
              <w:left w:val="single" w:sz="4" w:space="0" w:color="000000"/>
              <w:bottom w:val="single" w:sz="4" w:space="0" w:color="000000"/>
              <w:right w:val="single" w:sz="4" w:space="0" w:color="000000"/>
            </w:tcBorders>
            <w:hideMark/>
          </w:tcPr>
          <w:p w:rsidR="00B25C3B" w:rsidRDefault="00B25C3B" w:rsidP="00B25C3B">
            <w:pPr>
              <w:widowControl w:val="0"/>
              <w:suppressAutoHyphens/>
              <w:spacing w:line="276" w:lineRule="auto"/>
              <w:rPr>
                <w:rFonts w:eastAsia="Calibri"/>
                <w:lang w:val="en-US" w:eastAsia="en-US"/>
              </w:rPr>
            </w:pPr>
            <w:r>
              <w:rPr>
                <w:lang w:val="en-US" w:eastAsia="en-US"/>
              </w:rPr>
              <w:t>20 model farms will be created in Almaty, East Kazakhstan, Aktobe, Zhambyl, Akmola, West Kazakhstan and Turkestan regions. Studying works about pasture resources of farms will be completed; scientific methods for improving pastures, pasture rotation, increasing of grazing period and organizing of sheep watering will be developed and introduced. Scientific support  of animal feeding will be provided (creation of balanced ration, measuring and controlling of feed consumption for identifying of  the most productive animals, the using effectiveness of feed additives), the influence’s effectiveness of intensive sheep feeding with using of medicines and feed additives on the growth and youngsters’ additional weight of various groups will be determined.</w:t>
            </w:r>
          </w:p>
          <w:p w:rsidR="00B25C3B" w:rsidRPr="00B25C3B" w:rsidRDefault="00370309" w:rsidP="00B25C3B">
            <w:pPr>
              <w:widowControl w:val="0"/>
              <w:suppressAutoHyphens/>
              <w:spacing w:line="276" w:lineRule="auto"/>
              <w:rPr>
                <w:lang w:val="en-US" w:eastAsia="en-US"/>
              </w:rPr>
            </w:pPr>
            <w:r>
              <w:rPr>
                <w:noProof/>
              </w:rPr>
              <w:pict>
                <v:rect id="_x0000_s1186" style="position:absolute;margin-left:132.65pt;margin-top:73.25pt;width:51.05pt;height:29.3pt;z-index:251982848" stroked="f"/>
              </w:pict>
            </w:r>
            <w:r w:rsidR="00B25C3B">
              <w:rPr>
                <w:lang w:val="en-US" w:eastAsia="en-US"/>
              </w:rPr>
              <w:t xml:space="preserve">The epizootic situation in farms will be studied and effective methods of working with farm’s livestock (effective methods of veterinary treatment of animals and their weighing) will be developed. Modern veterinary methods will be introduced (studying the effects of various vaccines and drugs for animals, creation of a vaccination plan). New </w:t>
            </w:r>
          </w:p>
        </w:tc>
        <w:tc>
          <w:tcPr>
            <w:tcW w:w="1490" w:type="dxa"/>
            <w:tcBorders>
              <w:top w:val="single" w:sz="4" w:space="0" w:color="000000"/>
              <w:left w:val="single" w:sz="4" w:space="0" w:color="000000"/>
              <w:bottom w:val="single" w:sz="4" w:space="0" w:color="000000"/>
              <w:right w:val="single" w:sz="4" w:space="0" w:color="000000"/>
            </w:tcBorders>
            <w:hideMark/>
          </w:tcPr>
          <w:p w:rsidR="00B25C3B" w:rsidRDefault="00B25C3B" w:rsidP="00B25C3B">
            <w:pPr>
              <w:spacing w:line="276" w:lineRule="auto"/>
              <w:rPr>
                <w:b/>
                <w:bCs/>
                <w:lang w:val="en-US" w:eastAsia="en-US"/>
              </w:rPr>
            </w:pPr>
            <w:r>
              <w:rPr>
                <w:bCs/>
                <w:lang w:eastAsia="en-US"/>
              </w:rPr>
              <w:t>735 000 000</w:t>
            </w:r>
          </w:p>
        </w:tc>
      </w:tr>
    </w:tbl>
    <w:p w:rsidR="00B25C3B" w:rsidRDefault="00B25C3B" w:rsidP="00B25C3B">
      <w:pPr>
        <w:pStyle w:val="18"/>
        <w:ind w:firstLine="567"/>
        <w:rPr>
          <w:rFonts w:ascii="Times New Roman" w:hAnsi="Times New Roman" w:cs="Times New Roman"/>
          <w:sz w:val="24"/>
          <w:szCs w:val="24"/>
          <w:lang w:val="en-US"/>
        </w:rPr>
      </w:pPr>
      <w:r>
        <w:rPr>
          <w:rFonts w:ascii="Times New Roman" w:hAnsi="Times New Roman" w:cs="Times New Roman"/>
          <w:sz w:val="24"/>
          <w:szCs w:val="24"/>
          <w:lang w:val="en-US"/>
        </w:rPr>
        <w:t>Continuation of Appendix A</w:t>
      </w:r>
    </w:p>
    <w:p w:rsidR="0038491F" w:rsidRDefault="0038491F" w:rsidP="00B25C3B">
      <w:pPr>
        <w:pStyle w:val="18"/>
        <w:ind w:firstLine="567"/>
        <w:rPr>
          <w:rFonts w:ascii="Times New Roman" w:hAnsi="Times New Roman" w:cs="Times New Roman"/>
          <w:sz w:val="24"/>
          <w:szCs w:val="24"/>
          <w:lang w:val="en-US"/>
        </w:rPr>
      </w:pPr>
    </w:p>
    <w:tbl>
      <w:tblPr>
        <w:tblW w:w="14368"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8"/>
        <w:gridCol w:w="1813"/>
        <w:gridCol w:w="1596"/>
        <w:gridCol w:w="8911"/>
        <w:gridCol w:w="1490"/>
      </w:tblGrid>
      <w:tr w:rsidR="0038491F" w:rsidTr="0038491F">
        <w:trPr>
          <w:trHeight w:val="570"/>
        </w:trPr>
        <w:tc>
          <w:tcPr>
            <w:tcW w:w="558" w:type="dxa"/>
            <w:tcBorders>
              <w:top w:val="single" w:sz="4" w:space="0" w:color="000000"/>
              <w:left w:val="single" w:sz="4" w:space="0" w:color="000000"/>
              <w:bottom w:val="single" w:sz="4" w:space="0" w:color="000000"/>
              <w:right w:val="single" w:sz="4" w:space="0" w:color="000000"/>
            </w:tcBorders>
            <w:hideMark/>
          </w:tcPr>
          <w:p w:rsidR="0038491F" w:rsidRDefault="0038491F" w:rsidP="0038491F">
            <w:pPr>
              <w:spacing w:line="276" w:lineRule="auto"/>
              <w:jc w:val="center"/>
              <w:rPr>
                <w:lang w:val="en-US" w:eastAsia="en-US"/>
              </w:rPr>
            </w:pPr>
            <w:r>
              <w:rPr>
                <w:lang w:val="en-US" w:eastAsia="en-US"/>
              </w:rPr>
              <w:t>1</w:t>
            </w:r>
          </w:p>
        </w:tc>
        <w:tc>
          <w:tcPr>
            <w:tcW w:w="1813" w:type="dxa"/>
            <w:tcBorders>
              <w:top w:val="single" w:sz="4" w:space="0" w:color="000000"/>
              <w:left w:val="single" w:sz="4" w:space="0" w:color="000000"/>
              <w:bottom w:val="single" w:sz="4" w:space="0" w:color="000000"/>
              <w:right w:val="single" w:sz="4" w:space="0" w:color="000000"/>
            </w:tcBorders>
            <w:hideMark/>
          </w:tcPr>
          <w:p w:rsidR="0038491F" w:rsidRDefault="0038491F" w:rsidP="0038491F">
            <w:pPr>
              <w:spacing w:line="276" w:lineRule="auto"/>
              <w:jc w:val="center"/>
              <w:rPr>
                <w:bCs/>
                <w:lang w:val="en-US" w:eastAsia="en-US"/>
              </w:rPr>
            </w:pPr>
            <w:r>
              <w:rPr>
                <w:bCs/>
                <w:lang w:val="en-US" w:eastAsia="en-US"/>
              </w:rPr>
              <w:t>2</w:t>
            </w:r>
          </w:p>
        </w:tc>
        <w:tc>
          <w:tcPr>
            <w:tcW w:w="1596" w:type="dxa"/>
            <w:tcBorders>
              <w:top w:val="single" w:sz="4" w:space="0" w:color="000000"/>
              <w:left w:val="single" w:sz="4" w:space="0" w:color="000000"/>
              <w:bottom w:val="single" w:sz="4" w:space="0" w:color="000000"/>
              <w:right w:val="single" w:sz="4" w:space="0" w:color="000000"/>
            </w:tcBorders>
            <w:hideMark/>
          </w:tcPr>
          <w:p w:rsidR="0038491F" w:rsidRDefault="0038491F" w:rsidP="0038491F">
            <w:pPr>
              <w:spacing w:line="276" w:lineRule="auto"/>
              <w:jc w:val="center"/>
              <w:rPr>
                <w:bCs/>
                <w:lang w:val="en-US" w:eastAsia="en-US"/>
              </w:rPr>
            </w:pPr>
            <w:r>
              <w:rPr>
                <w:bCs/>
                <w:lang w:val="en-US" w:eastAsia="en-US"/>
              </w:rPr>
              <w:t>3</w:t>
            </w:r>
          </w:p>
        </w:tc>
        <w:tc>
          <w:tcPr>
            <w:tcW w:w="8911" w:type="dxa"/>
            <w:tcBorders>
              <w:top w:val="single" w:sz="4" w:space="0" w:color="000000"/>
              <w:left w:val="single" w:sz="4" w:space="0" w:color="000000"/>
              <w:bottom w:val="single" w:sz="4" w:space="0" w:color="000000"/>
              <w:right w:val="single" w:sz="4" w:space="0" w:color="000000"/>
            </w:tcBorders>
            <w:hideMark/>
          </w:tcPr>
          <w:p w:rsidR="0038491F" w:rsidRDefault="0038491F" w:rsidP="0038491F">
            <w:pPr>
              <w:spacing w:line="276" w:lineRule="auto"/>
              <w:jc w:val="center"/>
              <w:rPr>
                <w:bCs/>
                <w:lang w:val="en-US" w:eastAsia="en-US"/>
              </w:rPr>
            </w:pPr>
            <w:r>
              <w:rPr>
                <w:bCs/>
                <w:lang w:val="en-US" w:eastAsia="en-US"/>
              </w:rPr>
              <w:t>4</w:t>
            </w:r>
          </w:p>
        </w:tc>
        <w:tc>
          <w:tcPr>
            <w:tcW w:w="1490" w:type="dxa"/>
            <w:tcBorders>
              <w:top w:val="single" w:sz="4" w:space="0" w:color="000000"/>
              <w:left w:val="single" w:sz="4" w:space="0" w:color="000000"/>
              <w:bottom w:val="single" w:sz="4" w:space="0" w:color="000000"/>
              <w:right w:val="single" w:sz="4" w:space="0" w:color="000000"/>
            </w:tcBorders>
            <w:hideMark/>
          </w:tcPr>
          <w:p w:rsidR="0038491F" w:rsidRDefault="0038491F" w:rsidP="0038491F">
            <w:pPr>
              <w:spacing w:line="276" w:lineRule="auto"/>
              <w:jc w:val="center"/>
              <w:rPr>
                <w:bCs/>
                <w:lang w:val="en-US" w:eastAsia="en-US"/>
              </w:rPr>
            </w:pPr>
            <w:r>
              <w:rPr>
                <w:bCs/>
                <w:lang w:val="en-US" w:eastAsia="en-US"/>
              </w:rPr>
              <w:t>5</w:t>
            </w:r>
          </w:p>
        </w:tc>
      </w:tr>
      <w:tr w:rsidR="0038491F" w:rsidRPr="001E54EB" w:rsidTr="00C17ADE">
        <w:trPr>
          <w:trHeight w:val="4816"/>
        </w:trPr>
        <w:tc>
          <w:tcPr>
            <w:tcW w:w="558" w:type="dxa"/>
            <w:vMerge w:val="restart"/>
            <w:tcBorders>
              <w:top w:val="single" w:sz="4" w:space="0" w:color="000000"/>
              <w:left w:val="single" w:sz="4" w:space="0" w:color="000000"/>
              <w:right w:val="single" w:sz="4" w:space="0" w:color="000000"/>
            </w:tcBorders>
            <w:vAlign w:val="center"/>
            <w:hideMark/>
          </w:tcPr>
          <w:p w:rsidR="0038491F" w:rsidRDefault="00370309" w:rsidP="0038491F">
            <w:pPr>
              <w:spacing w:line="276" w:lineRule="auto"/>
              <w:rPr>
                <w:lang w:val="en-US" w:eastAsia="en-US"/>
              </w:rPr>
            </w:pPr>
            <w:r>
              <w:pict>
                <v:rect id="_x0000_s1189" style="position:absolute;margin-left:-38.7pt;margin-top:-30.3pt;width:31pt;height:54.4pt;z-index:251985920;mso-position-horizontal-relative:text;mso-position-vertical-relative:text" stroked="f">
                  <v:textbox style="layout-flow:vertical">
                    <w:txbxContent>
                      <w:p w:rsidR="000A2E01" w:rsidRDefault="002034BB" w:rsidP="0038491F">
                        <w:pPr>
                          <w:rPr>
                            <w:lang w:val="en-US"/>
                          </w:rPr>
                        </w:pPr>
                        <w:r>
                          <w:rPr>
                            <w:lang w:val="en-US"/>
                          </w:rPr>
                          <w:t>70</w:t>
                        </w:r>
                      </w:p>
                    </w:txbxContent>
                  </v:textbox>
                </v:rect>
              </w:pict>
            </w:r>
          </w:p>
        </w:tc>
        <w:tc>
          <w:tcPr>
            <w:tcW w:w="1813" w:type="dxa"/>
            <w:vMerge w:val="restart"/>
            <w:tcBorders>
              <w:top w:val="single" w:sz="4" w:space="0" w:color="000000"/>
              <w:left w:val="single" w:sz="4" w:space="0" w:color="000000"/>
              <w:right w:val="single" w:sz="4" w:space="0" w:color="000000"/>
            </w:tcBorders>
            <w:vAlign w:val="center"/>
            <w:hideMark/>
          </w:tcPr>
          <w:p w:rsidR="0038491F" w:rsidRDefault="0038491F">
            <w:pPr>
              <w:spacing w:line="276" w:lineRule="auto"/>
              <w:jc w:val="center"/>
              <w:rPr>
                <w:bCs/>
                <w:lang w:val="en-US" w:eastAsia="en-US"/>
              </w:rPr>
            </w:pPr>
          </w:p>
          <w:p w:rsidR="0038491F" w:rsidRDefault="0038491F">
            <w:pPr>
              <w:spacing w:line="276" w:lineRule="auto"/>
              <w:jc w:val="center"/>
              <w:rPr>
                <w:bCs/>
                <w:lang w:val="en-US" w:eastAsia="en-US"/>
              </w:rPr>
            </w:pPr>
          </w:p>
          <w:p w:rsidR="0038491F" w:rsidRDefault="0038491F">
            <w:pPr>
              <w:spacing w:line="276" w:lineRule="auto"/>
              <w:jc w:val="center"/>
              <w:rPr>
                <w:bCs/>
                <w:lang w:val="en-US" w:eastAsia="en-US"/>
              </w:rPr>
            </w:pPr>
          </w:p>
          <w:p w:rsidR="0038491F" w:rsidRDefault="0038491F">
            <w:pPr>
              <w:spacing w:line="276" w:lineRule="auto"/>
              <w:jc w:val="center"/>
              <w:rPr>
                <w:bCs/>
                <w:lang w:val="en-US" w:eastAsia="en-US"/>
              </w:rPr>
            </w:pPr>
          </w:p>
          <w:p w:rsidR="0038491F" w:rsidRDefault="0038491F">
            <w:pPr>
              <w:spacing w:line="276" w:lineRule="auto"/>
              <w:jc w:val="center"/>
              <w:rPr>
                <w:bCs/>
                <w:lang w:val="en-US" w:eastAsia="en-US"/>
              </w:rPr>
            </w:pPr>
          </w:p>
          <w:p w:rsidR="0038491F" w:rsidRDefault="0038491F">
            <w:pPr>
              <w:spacing w:line="276" w:lineRule="auto"/>
              <w:jc w:val="center"/>
              <w:rPr>
                <w:bCs/>
                <w:lang w:val="en-US" w:eastAsia="en-US"/>
              </w:rPr>
            </w:pPr>
          </w:p>
          <w:p w:rsidR="0038491F" w:rsidRDefault="0038491F">
            <w:pPr>
              <w:spacing w:line="276" w:lineRule="auto"/>
              <w:jc w:val="center"/>
              <w:rPr>
                <w:bCs/>
                <w:lang w:val="en-US" w:eastAsia="en-US"/>
              </w:rPr>
            </w:pPr>
          </w:p>
          <w:p w:rsidR="0038491F" w:rsidRDefault="0038491F">
            <w:pPr>
              <w:spacing w:line="276" w:lineRule="auto"/>
              <w:jc w:val="center"/>
              <w:rPr>
                <w:bCs/>
                <w:lang w:val="en-US" w:eastAsia="en-US"/>
              </w:rPr>
            </w:pPr>
          </w:p>
          <w:p w:rsidR="0038491F" w:rsidRDefault="0038491F">
            <w:pPr>
              <w:spacing w:line="276" w:lineRule="auto"/>
              <w:jc w:val="center"/>
              <w:rPr>
                <w:bCs/>
                <w:lang w:val="en-US" w:eastAsia="en-US"/>
              </w:rPr>
            </w:pPr>
          </w:p>
          <w:p w:rsidR="0038491F" w:rsidRDefault="0038491F">
            <w:pPr>
              <w:spacing w:line="276" w:lineRule="auto"/>
              <w:jc w:val="center"/>
              <w:rPr>
                <w:bCs/>
                <w:lang w:val="en-US" w:eastAsia="en-US"/>
              </w:rPr>
            </w:pPr>
          </w:p>
          <w:p w:rsidR="0038491F" w:rsidRDefault="0038491F">
            <w:pPr>
              <w:spacing w:line="276" w:lineRule="auto"/>
              <w:jc w:val="center"/>
              <w:rPr>
                <w:bCs/>
                <w:lang w:val="en-US" w:eastAsia="en-US"/>
              </w:rPr>
            </w:pPr>
          </w:p>
          <w:p w:rsidR="0038491F" w:rsidRDefault="0038491F">
            <w:pPr>
              <w:spacing w:line="276" w:lineRule="auto"/>
              <w:jc w:val="center"/>
              <w:rPr>
                <w:bCs/>
                <w:lang w:val="en-US" w:eastAsia="en-US"/>
              </w:rPr>
            </w:pPr>
          </w:p>
          <w:p w:rsidR="0038491F" w:rsidRDefault="0038491F" w:rsidP="0038491F">
            <w:pPr>
              <w:spacing w:line="276" w:lineRule="auto"/>
              <w:rPr>
                <w:bCs/>
                <w:lang w:val="en-US" w:eastAsia="en-US"/>
              </w:rPr>
            </w:pPr>
          </w:p>
        </w:tc>
        <w:tc>
          <w:tcPr>
            <w:tcW w:w="1596" w:type="dxa"/>
            <w:tcBorders>
              <w:top w:val="single" w:sz="4" w:space="0" w:color="000000"/>
              <w:left w:val="single" w:sz="4" w:space="0" w:color="000000"/>
              <w:bottom w:val="single" w:sz="4" w:space="0" w:color="000000"/>
              <w:right w:val="single" w:sz="4" w:space="0" w:color="000000"/>
            </w:tcBorders>
            <w:hideMark/>
          </w:tcPr>
          <w:p w:rsidR="0038491F" w:rsidRDefault="0038491F">
            <w:pPr>
              <w:spacing w:line="276" w:lineRule="auto"/>
              <w:jc w:val="center"/>
              <w:rPr>
                <w:bCs/>
                <w:lang w:val="en-US" w:eastAsia="en-US"/>
              </w:rPr>
            </w:pPr>
          </w:p>
        </w:tc>
        <w:tc>
          <w:tcPr>
            <w:tcW w:w="8911" w:type="dxa"/>
            <w:tcBorders>
              <w:top w:val="single" w:sz="4" w:space="0" w:color="000000"/>
              <w:left w:val="single" w:sz="4" w:space="0" w:color="000000"/>
              <w:bottom w:val="single" w:sz="4" w:space="0" w:color="000000"/>
              <w:right w:val="single" w:sz="4" w:space="0" w:color="000000"/>
            </w:tcBorders>
            <w:hideMark/>
          </w:tcPr>
          <w:p w:rsidR="0038491F" w:rsidRDefault="0038491F" w:rsidP="0038491F">
            <w:pPr>
              <w:widowControl w:val="0"/>
              <w:suppressAutoHyphens/>
              <w:spacing w:line="276" w:lineRule="auto"/>
              <w:jc w:val="both"/>
              <w:rPr>
                <w:lang w:val="en-US" w:eastAsia="en-US"/>
              </w:rPr>
            </w:pPr>
            <w:r>
              <w:rPr>
                <w:lang w:val="en-US" w:eastAsia="en-US"/>
              </w:rPr>
              <w:t>technological equipment (fixing tools, mobile pens, ultrasound scanners, digitalization systems, as well as using alternative energy sources) will be purchased and introduced. The economic efficiency of new equipment’s using will be determined, including the impact for reducing of manufacturing expenses, products’ costs and labor resources’ using. An assessment of the using effectiveness of digitalization systems in the production process will be given. Marketing and management systems will be introduced. 12 scientific articles will be published, 2 of them in reviewed foreign scientific journals with non-zero impact factor, participation in international scientific conferences, 3 recommendations on model sheep farms will be published.</w:t>
            </w:r>
          </w:p>
          <w:p w:rsidR="0038491F" w:rsidRDefault="0038491F" w:rsidP="0038491F">
            <w:pPr>
              <w:widowControl w:val="0"/>
              <w:suppressAutoHyphens/>
              <w:spacing w:line="276" w:lineRule="auto"/>
              <w:jc w:val="both"/>
              <w:rPr>
                <w:lang w:val="en-US" w:eastAsia="en-US"/>
              </w:rPr>
            </w:pPr>
            <w:r>
              <w:rPr>
                <w:lang w:val="en-US" w:eastAsia="en-US"/>
              </w:rPr>
              <w:t>In total, 45 seminars by dissemination of research results with the involvement of specialists from other farms will be carried out on the basis of model farms, and 30university students of agricultural profile are will be involved. Qualified specialists, foreign and domestic experts will be attracted. 2 patent applications will be filed.</w:t>
            </w:r>
          </w:p>
          <w:p w:rsidR="0038491F" w:rsidRDefault="0038491F" w:rsidP="0038491F">
            <w:pPr>
              <w:spacing w:line="276" w:lineRule="auto"/>
              <w:rPr>
                <w:bCs/>
                <w:lang w:val="en-US" w:eastAsia="en-US"/>
              </w:rPr>
            </w:pPr>
            <w:r>
              <w:rPr>
                <w:lang w:val="en-US" w:eastAsia="en-US"/>
              </w:rPr>
              <w:t>  Intermediate report for 2020 and final reports for 2018-2020 will be presented according to GOST 7.32-2001.</w:t>
            </w:r>
          </w:p>
        </w:tc>
        <w:tc>
          <w:tcPr>
            <w:tcW w:w="1490" w:type="dxa"/>
            <w:tcBorders>
              <w:top w:val="single" w:sz="4" w:space="0" w:color="000000"/>
              <w:left w:val="single" w:sz="4" w:space="0" w:color="000000"/>
              <w:bottom w:val="single" w:sz="4" w:space="0" w:color="000000"/>
              <w:right w:val="single" w:sz="4" w:space="0" w:color="000000"/>
            </w:tcBorders>
            <w:hideMark/>
          </w:tcPr>
          <w:p w:rsidR="0038491F" w:rsidRDefault="0038491F">
            <w:pPr>
              <w:spacing w:line="276" w:lineRule="auto"/>
              <w:jc w:val="center"/>
              <w:rPr>
                <w:bCs/>
                <w:lang w:val="en-US" w:eastAsia="en-US"/>
              </w:rPr>
            </w:pPr>
          </w:p>
        </w:tc>
      </w:tr>
      <w:tr w:rsidR="0038491F" w:rsidRPr="0038491F" w:rsidTr="00C17ADE">
        <w:trPr>
          <w:trHeight w:val="1116"/>
        </w:trPr>
        <w:tc>
          <w:tcPr>
            <w:tcW w:w="558" w:type="dxa"/>
            <w:vMerge/>
            <w:tcBorders>
              <w:left w:val="single" w:sz="4" w:space="0" w:color="000000"/>
              <w:bottom w:val="single" w:sz="4" w:space="0" w:color="000000"/>
              <w:right w:val="single" w:sz="4" w:space="0" w:color="000000"/>
            </w:tcBorders>
            <w:hideMark/>
          </w:tcPr>
          <w:p w:rsidR="0038491F" w:rsidRDefault="0038491F" w:rsidP="0038491F">
            <w:pPr>
              <w:spacing w:line="276" w:lineRule="auto"/>
              <w:rPr>
                <w:lang w:val="en-US" w:eastAsia="en-US"/>
              </w:rPr>
            </w:pPr>
          </w:p>
        </w:tc>
        <w:tc>
          <w:tcPr>
            <w:tcW w:w="1813" w:type="dxa"/>
            <w:vMerge/>
            <w:tcBorders>
              <w:left w:val="single" w:sz="4" w:space="0" w:color="000000"/>
              <w:bottom w:val="single" w:sz="4" w:space="0" w:color="000000"/>
              <w:right w:val="single" w:sz="4" w:space="0" w:color="000000"/>
            </w:tcBorders>
            <w:hideMark/>
          </w:tcPr>
          <w:p w:rsidR="0038491F" w:rsidRDefault="0038491F" w:rsidP="0038491F">
            <w:pPr>
              <w:spacing w:line="276" w:lineRule="auto"/>
              <w:rPr>
                <w:bCs/>
                <w:lang w:val="en-US" w:eastAsia="en-US"/>
              </w:rPr>
            </w:pPr>
          </w:p>
        </w:tc>
        <w:tc>
          <w:tcPr>
            <w:tcW w:w="1596" w:type="dxa"/>
            <w:tcBorders>
              <w:top w:val="single" w:sz="4" w:space="0" w:color="000000"/>
              <w:left w:val="single" w:sz="4" w:space="0" w:color="000000"/>
              <w:bottom w:val="single" w:sz="4" w:space="0" w:color="000000"/>
              <w:right w:val="single" w:sz="4" w:space="0" w:color="000000"/>
            </w:tcBorders>
            <w:hideMark/>
          </w:tcPr>
          <w:p w:rsidR="0038491F" w:rsidRDefault="0038491F" w:rsidP="0038491F">
            <w:pPr>
              <w:spacing w:line="276" w:lineRule="auto"/>
              <w:jc w:val="center"/>
              <w:rPr>
                <w:bCs/>
                <w:lang w:val="en-US" w:eastAsia="en-US"/>
              </w:rPr>
            </w:pPr>
            <w:r>
              <w:rPr>
                <w:bCs/>
                <w:lang w:val="en-US" w:eastAsia="en-US"/>
              </w:rPr>
              <w:t>2018</w:t>
            </w:r>
          </w:p>
        </w:tc>
        <w:tc>
          <w:tcPr>
            <w:tcW w:w="8911" w:type="dxa"/>
            <w:tcBorders>
              <w:top w:val="single" w:sz="4" w:space="0" w:color="000000"/>
              <w:left w:val="single" w:sz="4" w:space="0" w:color="000000"/>
              <w:bottom w:val="single" w:sz="4" w:space="0" w:color="000000"/>
              <w:right w:val="single" w:sz="4" w:space="0" w:color="000000"/>
            </w:tcBorders>
            <w:hideMark/>
          </w:tcPr>
          <w:p w:rsidR="0038491F" w:rsidRDefault="0038491F" w:rsidP="0038491F">
            <w:pPr>
              <w:widowControl w:val="0"/>
              <w:suppressAutoHyphens/>
              <w:spacing w:line="276" w:lineRule="auto"/>
              <w:rPr>
                <w:lang w:val="en-US" w:eastAsia="en-US"/>
              </w:rPr>
            </w:pPr>
            <w:r>
              <w:rPr>
                <w:lang w:val="en-US" w:eastAsia="en-US"/>
              </w:rPr>
              <w:t>7 farms will be selected to create model sheep farms in Almaty, East Kazakhstan, Aktobe, Zhambyl, West Kazakhstan and Turkestan regions. An analysis of the existing working spaces, infrastructure and land resources will be carried out. The pasture resources of farms will be studied; scientific methods for improving pastures, pasture rotation, increasing of grazing period and organizing of sheep watering will be developed and introduced. The feed base will be studied and scientific support by animal feeding (creation of balanced ration, measuring and controlling of feed consumption for identifying of the most productive animals) will be carried out, including the using effectiveness of feed additives, the influence effectiveness of intensive feeding with using</w:t>
            </w:r>
          </w:p>
        </w:tc>
        <w:tc>
          <w:tcPr>
            <w:tcW w:w="1490" w:type="dxa"/>
            <w:tcBorders>
              <w:top w:val="single" w:sz="4" w:space="0" w:color="000000"/>
              <w:left w:val="single" w:sz="4" w:space="0" w:color="000000"/>
              <w:bottom w:val="single" w:sz="4" w:space="0" w:color="000000"/>
              <w:right w:val="single" w:sz="4" w:space="0" w:color="000000"/>
            </w:tcBorders>
            <w:hideMark/>
          </w:tcPr>
          <w:p w:rsidR="0038491F" w:rsidRDefault="0038491F" w:rsidP="0038491F">
            <w:pPr>
              <w:spacing w:line="276" w:lineRule="auto"/>
              <w:rPr>
                <w:bCs/>
                <w:lang w:val="en-US" w:eastAsia="en-US"/>
              </w:rPr>
            </w:pPr>
            <w:r>
              <w:rPr>
                <w:bCs/>
                <w:lang w:eastAsia="en-US"/>
              </w:rPr>
              <w:t>84 000 000</w:t>
            </w:r>
          </w:p>
        </w:tc>
      </w:tr>
      <w:tr w:rsidR="0038491F" w:rsidRPr="0038491F" w:rsidTr="0038491F">
        <w:tc>
          <w:tcPr>
            <w:tcW w:w="558"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pPr>
              <w:spacing w:line="276" w:lineRule="auto"/>
              <w:jc w:val="center"/>
              <w:rPr>
                <w:lang w:val="en-US" w:eastAsia="en-US"/>
              </w:rPr>
            </w:pPr>
          </w:p>
        </w:tc>
        <w:tc>
          <w:tcPr>
            <w:tcW w:w="1813"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pPr>
              <w:spacing w:line="276" w:lineRule="auto"/>
              <w:jc w:val="center"/>
              <w:rPr>
                <w:bCs/>
                <w:lang w:val="en-US" w:eastAsia="en-US"/>
              </w:rPr>
            </w:pPr>
          </w:p>
        </w:tc>
        <w:tc>
          <w:tcPr>
            <w:tcW w:w="1596" w:type="dxa"/>
            <w:tcBorders>
              <w:top w:val="single" w:sz="4" w:space="0" w:color="000000"/>
              <w:left w:val="single" w:sz="4" w:space="0" w:color="000000"/>
              <w:bottom w:val="single" w:sz="4" w:space="0" w:color="000000"/>
              <w:right w:val="single" w:sz="4" w:space="0" w:color="000000"/>
            </w:tcBorders>
            <w:hideMark/>
          </w:tcPr>
          <w:p w:rsidR="0038491F" w:rsidRDefault="0038491F">
            <w:pPr>
              <w:spacing w:line="276" w:lineRule="auto"/>
              <w:jc w:val="center"/>
              <w:rPr>
                <w:bCs/>
                <w:lang w:val="en-US" w:eastAsia="en-US"/>
              </w:rPr>
            </w:pPr>
          </w:p>
        </w:tc>
        <w:tc>
          <w:tcPr>
            <w:tcW w:w="8911" w:type="dxa"/>
            <w:tcBorders>
              <w:top w:val="single" w:sz="4" w:space="0" w:color="000000"/>
              <w:left w:val="single" w:sz="4" w:space="0" w:color="000000"/>
              <w:bottom w:val="single" w:sz="4" w:space="0" w:color="000000"/>
              <w:right w:val="single" w:sz="4" w:space="0" w:color="000000"/>
            </w:tcBorders>
            <w:hideMark/>
          </w:tcPr>
          <w:p w:rsidR="0038491F" w:rsidRDefault="00370309">
            <w:pPr>
              <w:spacing w:line="276" w:lineRule="auto"/>
              <w:jc w:val="center"/>
              <w:rPr>
                <w:bCs/>
                <w:lang w:val="en-US" w:eastAsia="en-US"/>
              </w:rPr>
            </w:pPr>
            <w:r>
              <w:rPr>
                <w:bCs/>
                <w:noProof/>
              </w:rPr>
              <w:pict>
                <v:rect id="_x0000_s1190" style="position:absolute;left:0;text-align:left;margin-left:140.15pt;margin-top:4.05pt;width:41.05pt;height:18.4pt;z-index:251986944;mso-position-horizontal-relative:text;mso-position-vertical-relative:text" stroked="f"/>
              </w:pict>
            </w:r>
          </w:p>
        </w:tc>
        <w:tc>
          <w:tcPr>
            <w:tcW w:w="1490" w:type="dxa"/>
            <w:tcBorders>
              <w:top w:val="single" w:sz="4" w:space="0" w:color="000000"/>
              <w:left w:val="single" w:sz="4" w:space="0" w:color="000000"/>
              <w:bottom w:val="single" w:sz="4" w:space="0" w:color="000000"/>
              <w:right w:val="single" w:sz="4" w:space="0" w:color="000000"/>
            </w:tcBorders>
            <w:hideMark/>
          </w:tcPr>
          <w:p w:rsidR="0038491F" w:rsidRDefault="0038491F">
            <w:pPr>
              <w:spacing w:line="276" w:lineRule="auto"/>
              <w:jc w:val="center"/>
              <w:rPr>
                <w:bCs/>
                <w:lang w:val="en-US" w:eastAsia="en-US"/>
              </w:rPr>
            </w:pPr>
          </w:p>
        </w:tc>
      </w:tr>
    </w:tbl>
    <w:p w:rsidR="0038491F" w:rsidRDefault="0038491F" w:rsidP="0038491F">
      <w:pPr>
        <w:pStyle w:val="18"/>
        <w:rPr>
          <w:rFonts w:ascii="Times New Roman" w:hAnsi="Times New Roman" w:cs="Times New Roman"/>
          <w:sz w:val="24"/>
          <w:szCs w:val="24"/>
          <w:lang w:val="en-US"/>
        </w:rPr>
      </w:pPr>
      <w:r>
        <w:rPr>
          <w:rFonts w:ascii="Times New Roman" w:hAnsi="Times New Roman" w:cs="Times New Roman"/>
          <w:sz w:val="24"/>
          <w:szCs w:val="24"/>
          <w:lang w:val="en-US"/>
        </w:rPr>
        <w:t>Continuation of Appendix A</w:t>
      </w:r>
    </w:p>
    <w:p w:rsidR="0038491F" w:rsidRDefault="0038491F" w:rsidP="0038491F">
      <w:pPr>
        <w:pStyle w:val="18"/>
        <w:ind w:firstLine="567"/>
        <w:rPr>
          <w:rFonts w:ascii="Times New Roman" w:hAnsi="Times New Roman" w:cs="Times New Roman"/>
          <w:sz w:val="24"/>
          <w:szCs w:val="24"/>
          <w:lang w:val="en-US"/>
        </w:rPr>
      </w:pPr>
    </w:p>
    <w:tbl>
      <w:tblPr>
        <w:tblW w:w="14368"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8"/>
        <w:gridCol w:w="1813"/>
        <w:gridCol w:w="1596"/>
        <w:gridCol w:w="8911"/>
        <w:gridCol w:w="1490"/>
      </w:tblGrid>
      <w:tr w:rsidR="0038491F" w:rsidTr="0038491F">
        <w:trPr>
          <w:trHeight w:val="570"/>
        </w:trPr>
        <w:tc>
          <w:tcPr>
            <w:tcW w:w="558"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rsidP="0038491F">
            <w:pPr>
              <w:spacing w:line="276" w:lineRule="auto"/>
              <w:jc w:val="center"/>
              <w:rPr>
                <w:lang w:val="en-US" w:eastAsia="en-US"/>
              </w:rPr>
            </w:pPr>
            <w:r>
              <w:rPr>
                <w:lang w:val="en-US" w:eastAsia="en-US"/>
              </w:rPr>
              <w:t>1</w:t>
            </w:r>
          </w:p>
        </w:tc>
        <w:tc>
          <w:tcPr>
            <w:tcW w:w="1813"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rsidP="0038491F">
            <w:pPr>
              <w:spacing w:line="276" w:lineRule="auto"/>
              <w:jc w:val="center"/>
              <w:rPr>
                <w:bCs/>
                <w:lang w:val="en-US" w:eastAsia="en-US"/>
              </w:rPr>
            </w:pPr>
            <w:r>
              <w:rPr>
                <w:bCs/>
                <w:lang w:val="en-US" w:eastAsia="en-US"/>
              </w:rPr>
              <w:t>2</w:t>
            </w:r>
          </w:p>
        </w:tc>
        <w:tc>
          <w:tcPr>
            <w:tcW w:w="1596"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rsidP="0038491F">
            <w:pPr>
              <w:spacing w:line="276" w:lineRule="auto"/>
              <w:jc w:val="center"/>
              <w:rPr>
                <w:bCs/>
                <w:lang w:val="en-US" w:eastAsia="en-US"/>
              </w:rPr>
            </w:pPr>
            <w:r>
              <w:rPr>
                <w:bCs/>
                <w:lang w:val="en-US" w:eastAsia="en-US"/>
              </w:rPr>
              <w:t>3</w:t>
            </w:r>
          </w:p>
        </w:tc>
        <w:tc>
          <w:tcPr>
            <w:tcW w:w="8911"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rsidP="0038491F">
            <w:pPr>
              <w:spacing w:line="276" w:lineRule="auto"/>
              <w:jc w:val="center"/>
              <w:rPr>
                <w:bCs/>
                <w:lang w:val="en-US" w:eastAsia="en-US"/>
              </w:rPr>
            </w:pPr>
            <w:r>
              <w:rPr>
                <w:bCs/>
                <w:lang w:val="en-US" w:eastAsia="en-US"/>
              </w:rPr>
              <w:t>4</w:t>
            </w:r>
          </w:p>
        </w:tc>
        <w:tc>
          <w:tcPr>
            <w:tcW w:w="1490"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rsidP="0038491F">
            <w:pPr>
              <w:spacing w:line="276" w:lineRule="auto"/>
              <w:jc w:val="center"/>
              <w:rPr>
                <w:bCs/>
                <w:lang w:val="en-US" w:eastAsia="en-US"/>
              </w:rPr>
            </w:pPr>
            <w:r>
              <w:rPr>
                <w:bCs/>
                <w:lang w:val="en-US" w:eastAsia="en-US"/>
              </w:rPr>
              <w:t>5</w:t>
            </w:r>
          </w:p>
        </w:tc>
      </w:tr>
      <w:tr w:rsidR="0038491F" w:rsidRPr="001E54EB" w:rsidTr="00C17ADE">
        <w:trPr>
          <w:trHeight w:val="570"/>
        </w:trPr>
        <w:tc>
          <w:tcPr>
            <w:tcW w:w="558" w:type="dxa"/>
            <w:vMerge w:val="restart"/>
            <w:tcBorders>
              <w:top w:val="single" w:sz="4" w:space="0" w:color="000000"/>
              <w:left w:val="single" w:sz="4" w:space="0" w:color="000000"/>
              <w:right w:val="single" w:sz="4" w:space="0" w:color="000000"/>
            </w:tcBorders>
            <w:vAlign w:val="center"/>
            <w:hideMark/>
          </w:tcPr>
          <w:p w:rsidR="0038491F" w:rsidRDefault="00370309" w:rsidP="0038491F">
            <w:pPr>
              <w:spacing w:line="276" w:lineRule="auto"/>
              <w:jc w:val="center"/>
              <w:rPr>
                <w:lang w:val="en-US" w:eastAsia="en-US"/>
              </w:rPr>
            </w:pPr>
            <w:r>
              <w:pict>
                <v:rect id="_x0000_s1191" style="position:absolute;left:0;text-align:left;margin-left:-43.7pt;margin-top:-26.05pt;width:31pt;height:54.4pt;z-index:251988992;mso-position-horizontal-relative:text;mso-position-vertical-relative:text" stroked="f">
                  <v:textbox style="layout-flow:vertical">
                    <w:txbxContent>
                      <w:p w:rsidR="000A2E01" w:rsidRDefault="002034BB" w:rsidP="00851F12">
                        <w:pPr>
                          <w:rPr>
                            <w:lang w:val="en-US"/>
                          </w:rPr>
                        </w:pPr>
                        <w:r>
                          <w:rPr>
                            <w:lang w:val="en-US"/>
                          </w:rPr>
                          <w:t>71</w:t>
                        </w:r>
                      </w:p>
                    </w:txbxContent>
                  </v:textbox>
                </v:rect>
              </w:pict>
            </w:r>
          </w:p>
        </w:tc>
        <w:tc>
          <w:tcPr>
            <w:tcW w:w="1813" w:type="dxa"/>
            <w:vMerge w:val="restart"/>
            <w:tcBorders>
              <w:top w:val="single" w:sz="4" w:space="0" w:color="000000"/>
              <w:left w:val="single" w:sz="4" w:space="0" w:color="000000"/>
              <w:right w:val="single" w:sz="4" w:space="0" w:color="000000"/>
            </w:tcBorders>
            <w:vAlign w:val="center"/>
            <w:hideMark/>
          </w:tcPr>
          <w:p w:rsidR="0038491F" w:rsidRDefault="0038491F" w:rsidP="0038491F">
            <w:pPr>
              <w:spacing w:line="276" w:lineRule="auto"/>
              <w:jc w:val="center"/>
              <w:rPr>
                <w:bCs/>
                <w:lang w:val="en-US" w:eastAsia="en-US"/>
              </w:rPr>
            </w:pPr>
          </w:p>
        </w:tc>
        <w:tc>
          <w:tcPr>
            <w:tcW w:w="1596"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rsidP="0038491F">
            <w:pPr>
              <w:spacing w:line="276" w:lineRule="auto"/>
              <w:jc w:val="center"/>
              <w:rPr>
                <w:bCs/>
                <w:lang w:val="en-US" w:eastAsia="en-US"/>
              </w:rPr>
            </w:pPr>
          </w:p>
        </w:tc>
        <w:tc>
          <w:tcPr>
            <w:tcW w:w="8911"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rsidP="0038491F">
            <w:pPr>
              <w:widowControl w:val="0"/>
              <w:suppressAutoHyphens/>
              <w:spacing w:line="276" w:lineRule="auto"/>
              <w:jc w:val="both"/>
              <w:rPr>
                <w:rFonts w:eastAsia="Calibri"/>
                <w:lang w:val="en-US" w:eastAsia="en-US"/>
              </w:rPr>
            </w:pPr>
            <w:r>
              <w:rPr>
                <w:lang w:val="en-US" w:eastAsia="en-US"/>
              </w:rPr>
              <w:t>of drugs and feed additives for growth and youngsters’ additional weight of various groups. The epizootic situation in the farms will be studied and effective working methods with farm’s livestock (effective methods of veterinary treatment of animals and their weighing) will be developed. New technological equipment will be purchased (fixing tools, mobile pens, ultrasound equipment, and digitalization systems).</w:t>
            </w:r>
          </w:p>
          <w:p w:rsidR="0038491F" w:rsidRDefault="0038491F" w:rsidP="0038491F">
            <w:pPr>
              <w:spacing w:line="276" w:lineRule="auto"/>
              <w:jc w:val="center"/>
              <w:rPr>
                <w:bCs/>
                <w:lang w:val="en-US" w:eastAsia="en-US"/>
              </w:rPr>
            </w:pPr>
            <w:r>
              <w:rPr>
                <w:lang w:val="en-US" w:eastAsia="en-US"/>
              </w:rPr>
              <w:t>An interim report for 2018 will be presented in accordance with GOST 7.32-2001.</w:t>
            </w:r>
          </w:p>
        </w:tc>
        <w:tc>
          <w:tcPr>
            <w:tcW w:w="1490"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rsidP="0038491F">
            <w:pPr>
              <w:spacing w:line="276" w:lineRule="auto"/>
              <w:jc w:val="center"/>
              <w:rPr>
                <w:bCs/>
                <w:lang w:val="en-US" w:eastAsia="en-US"/>
              </w:rPr>
            </w:pPr>
          </w:p>
        </w:tc>
      </w:tr>
      <w:tr w:rsidR="0038491F" w:rsidRPr="0038491F" w:rsidTr="00C17ADE">
        <w:trPr>
          <w:trHeight w:val="570"/>
        </w:trPr>
        <w:tc>
          <w:tcPr>
            <w:tcW w:w="558" w:type="dxa"/>
            <w:vMerge/>
            <w:tcBorders>
              <w:left w:val="single" w:sz="4" w:space="0" w:color="000000"/>
              <w:bottom w:val="single" w:sz="4" w:space="0" w:color="000000"/>
              <w:right w:val="single" w:sz="4" w:space="0" w:color="000000"/>
            </w:tcBorders>
            <w:vAlign w:val="center"/>
            <w:hideMark/>
          </w:tcPr>
          <w:p w:rsidR="0038491F" w:rsidRDefault="0038491F" w:rsidP="0038491F">
            <w:pPr>
              <w:spacing w:line="276" w:lineRule="auto"/>
              <w:jc w:val="center"/>
              <w:rPr>
                <w:lang w:val="en-US" w:eastAsia="en-US"/>
              </w:rPr>
            </w:pPr>
          </w:p>
        </w:tc>
        <w:tc>
          <w:tcPr>
            <w:tcW w:w="1813" w:type="dxa"/>
            <w:vMerge/>
            <w:tcBorders>
              <w:left w:val="single" w:sz="4" w:space="0" w:color="000000"/>
              <w:bottom w:val="single" w:sz="4" w:space="0" w:color="000000"/>
              <w:right w:val="single" w:sz="4" w:space="0" w:color="000000"/>
            </w:tcBorders>
            <w:vAlign w:val="center"/>
            <w:hideMark/>
          </w:tcPr>
          <w:p w:rsidR="0038491F" w:rsidRDefault="0038491F" w:rsidP="0038491F">
            <w:pPr>
              <w:spacing w:line="276" w:lineRule="auto"/>
              <w:jc w:val="center"/>
              <w:rPr>
                <w:bCs/>
                <w:lang w:val="en-US" w:eastAsia="en-US"/>
              </w:rPr>
            </w:pPr>
          </w:p>
        </w:tc>
        <w:tc>
          <w:tcPr>
            <w:tcW w:w="1596"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rsidP="0038491F">
            <w:pPr>
              <w:spacing w:line="276" w:lineRule="auto"/>
              <w:jc w:val="center"/>
              <w:rPr>
                <w:bCs/>
                <w:lang w:val="en-US" w:eastAsia="en-US"/>
              </w:rPr>
            </w:pPr>
            <w:r>
              <w:rPr>
                <w:lang w:eastAsia="en-US"/>
              </w:rPr>
              <w:t>2019</w:t>
            </w:r>
          </w:p>
        </w:tc>
        <w:tc>
          <w:tcPr>
            <w:tcW w:w="8911"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rsidP="0038491F">
            <w:pPr>
              <w:widowControl w:val="0"/>
              <w:suppressAutoHyphens/>
              <w:spacing w:line="276" w:lineRule="auto"/>
              <w:jc w:val="both"/>
              <w:rPr>
                <w:lang w:val="en-US" w:eastAsia="en-US"/>
              </w:rPr>
            </w:pPr>
            <w:r>
              <w:rPr>
                <w:lang w:val="en-US" w:eastAsia="en-US"/>
              </w:rPr>
              <w:t>In Almaty, East Kazakhstan, Aktobe, Zhambyl, Akmola, West Kazakhstan and Turkestan regions will be selected 7</w:t>
            </w:r>
            <w:r>
              <w:rPr>
                <w:lang w:val="kk-KZ" w:eastAsia="en-US"/>
              </w:rPr>
              <w:t xml:space="preserve"> </w:t>
            </w:r>
            <w:r>
              <w:rPr>
                <w:lang w:val="en-US" w:eastAsia="en-US"/>
              </w:rPr>
              <w:t>livestock farms for creation model farms. An analysis of the existing working spaces, infrastructure and land resources will be carried out. The pasture resources of farms will be studied; scientific methods for improving pastures, pasture rotation, increasing of grazing period and organizing of sheep watering will be developed and introduced. The feed base will be studied and scientific support by animal feeding (creation of balanced ration, measuring and controlling of feed consumption for identifying of the most productive animals) will be carried out, including the using effectiveness of feed additives, the influence effectiveness of intensive feeding with using of drugs and feed additives for growth and youngsters’ additional weight of various groups. The epizootic situation in the farms will be studied and effective working methods with farm’s livestock (effective methods of veterinary treatment of animals and their weighing) will be developed. Modern veterinary methods will be introduced (studying the effects of various vaccines and drugs for animals, creation of a vaccination plan). New technological equipment (fixing tools, mobile pens, ultrasound scanners, digitalization systems, as well as using alternative energy sources) will be purchased and introduced.</w:t>
            </w:r>
          </w:p>
          <w:p w:rsidR="0038491F" w:rsidRDefault="0038491F" w:rsidP="0038491F">
            <w:pPr>
              <w:widowControl w:val="0"/>
              <w:suppressAutoHyphens/>
              <w:spacing w:line="276" w:lineRule="auto"/>
              <w:jc w:val="both"/>
              <w:rPr>
                <w:lang w:val="en-US" w:eastAsia="en-US"/>
              </w:rPr>
            </w:pPr>
            <w:r>
              <w:rPr>
                <w:lang w:val="en-US" w:eastAsia="en-US"/>
              </w:rPr>
              <w:t>The economic efficiency of new equipment’s using will be determined, including the impact for reducing of manufacturing expenses, products’ costs and labor resources’ using</w:t>
            </w:r>
          </w:p>
        </w:tc>
        <w:tc>
          <w:tcPr>
            <w:tcW w:w="1490" w:type="dxa"/>
            <w:tcBorders>
              <w:top w:val="single" w:sz="4" w:space="0" w:color="000000"/>
              <w:left w:val="single" w:sz="4" w:space="0" w:color="000000"/>
              <w:bottom w:val="single" w:sz="4" w:space="0" w:color="000000"/>
              <w:right w:val="single" w:sz="4" w:space="0" w:color="000000"/>
            </w:tcBorders>
            <w:hideMark/>
          </w:tcPr>
          <w:p w:rsidR="0038491F" w:rsidRDefault="0038491F" w:rsidP="0038491F">
            <w:pPr>
              <w:spacing w:line="276" w:lineRule="auto"/>
              <w:jc w:val="center"/>
              <w:rPr>
                <w:bCs/>
                <w:lang w:val="en-US" w:eastAsia="en-US"/>
              </w:rPr>
            </w:pPr>
            <w:r>
              <w:rPr>
                <w:bCs/>
                <w:lang w:eastAsia="en-US"/>
              </w:rPr>
              <w:t>409 000 000</w:t>
            </w:r>
          </w:p>
        </w:tc>
      </w:tr>
    </w:tbl>
    <w:p w:rsidR="0038491F" w:rsidRDefault="0038491F" w:rsidP="0038491F">
      <w:pPr>
        <w:pStyle w:val="18"/>
        <w:ind w:left="142"/>
        <w:rPr>
          <w:rFonts w:ascii="Times New Roman" w:hAnsi="Times New Roman" w:cs="Times New Roman"/>
          <w:sz w:val="24"/>
          <w:szCs w:val="24"/>
          <w:lang w:val="en-US"/>
        </w:rPr>
      </w:pPr>
      <w:r>
        <w:rPr>
          <w:rFonts w:ascii="Times New Roman" w:hAnsi="Times New Roman" w:cs="Times New Roman"/>
          <w:sz w:val="24"/>
          <w:szCs w:val="24"/>
          <w:lang w:val="en-US"/>
        </w:rPr>
        <w:t>Continuation of Appendix A</w:t>
      </w:r>
    </w:p>
    <w:p w:rsidR="0038491F" w:rsidRDefault="0038491F" w:rsidP="0038491F">
      <w:pPr>
        <w:pStyle w:val="18"/>
        <w:ind w:firstLine="567"/>
        <w:rPr>
          <w:rFonts w:ascii="Times New Roman" w:hAnsi="Times New Roman" w:cs="Times New Roman"/>
          <w:sz w:val="24"/>
          <w:szCs w:val="24"/>
          <w:lang w:val="en-US"/>
        </w:rPr>
      </w:pPr>
    </w:p>
    <w:tbl>
      <w:tblPr>
        <w:tblW w:w="14368"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8"/>
        <w:gridCol w:w="1813"/>
        <w:gridCol w:w="1596"/>
        <w:gridCol w:w="8911"/>
        <w:gridCol w:w="1490"/>
      </w:tblGrid>
      <w:tr w:rsidR="0038491F" w:rsidTr="0038491F">
        <w:trPr>
          <w:trHeight w:val="570"/>
        </w:trPr>
        <w:tc>
          <w:tcPr>
            <w:tcW w:w="558"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pPr>
              <w:spacing w:line="276" w:lineRule="auto"/>
              <w:jc w:val="center"/>
              <w:rPr>
                <w:lang w:val="en-US" w:eastAsia="en-US"/>
              </w:rPr>
            </w:pPr>
            <w:r>
              <w:rPr>
                <w:lang w:val="en-US" w:eastAsia="en-US"/>
              </w:rPr>
              <w:t>1</w:t>
            </w:r>
          </w:p>
        </w:tc>
        <w:tc>
          <w:tcPr>
            <w:tcW w:w="1813"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pPr>
              <w:spacing w:line="276" w:lineRule="auto"/>
              <w:jc w:val="center"/>
              <w:rPr>
                <w:bCs/>
                <w:lang w:val="en-US" w:eastAsia="en-US"/>
              </w:rPr>
            </w:pPr>
            <w:r>
              <w:rPr>
                <w:bCs/>
                <w:lang w:val="en-US" w:eastAsia="en-US"/>
              </w:rPr>
              <w:t>2</w:t>
            </w:r>
          </w:p>
        </w:tc>
        <w:tc>
          <w:tcPr>
            <w:tcW w:w="1596"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pPr>
              <w:spacing w:line="276" w:lineRule="auto"/>
              <w:jc w:val="center"/>
              <w:rPr>
                <w:bCs/>
                <w:lang w:val="en-US" w:eastAsia="en-US"/>
              </w:rPr>
            </w:pPr>
            <w:r>
              <w:rPr>
                <w:bCs/>
                <w:lang w:val="en-US" w:eastAsia="en-US"/>
              </w:rPr>
              <w:t>3</w:t>
            </w:r>
          </w:p>
        </w:tc>
        <w:tc>
          <w:tcPr>
            <w:tcW w:w="8911"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pPr>
              <w:spacing w:line="276" w:lineRule="auto"/>
              <w:jc w:val="center"/>
              <w:rPr>
                <w:bCs/>
                <w:lang w:val="en-US" w:eastAsia="en-US"/>
              </w:rPr>
            </w:pPr>
            <w:r>
              <w:rPr>
                <w:bCs/>
                <w:lang w:val="en-US" w:eastAsia="en-US"/>
              </w:rPr>
              <w:t>4</w:t>
            </w:r>
          </w:p>
        </w:tc>
        <w:tc>
          <w:tcPr>
            <w:tcW w:w="1490"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pPr>
              <w:spacing w:line="276" w:lineRule="auto"/>
              <w:jc w:val="center"/>
              <w:rPr>
                <w:bCs/>
                <w:lang w:val="en-US" w:eastAsia="en-US"/>
              </w:rPr>
            </w:pPr>
            <w:r>
              <w:rPr>
                <w:bCs/>
                <w:lang w:val="en-US" w:eastAsia="en-US"/>
              </w:rPr>
              <w:t>5</w:t>
            </w:r>
          </w:p>
        </w:tc>
      </w:tr>
      <w:tr w:rsidR="0038491F" w:rsidRPr="001E54EB" w:rsidTr="0038491F">
        <w:trPr>
          <w:trHeight w:val="570"/>
        </w:trPr>
        <w:tc>
          <w:tcPr>
            <w:tcW w:w="558"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pPr>
              <w:spacing w:line="276" w:lineRule="auto"/>
              <w:jc w:val="center"/>
              <w:rPr>
                <w:lang w:val="en-US" w:eastAsia="en-US"/>
              </w:rPr>
            </w:pPr>
            <w:r>
              <w:rPr>
                <w:lang w:val="en-US" w:eastAsia="en-US"/>
              </w:rPr>
              <w:t>1</w:t>
            </w:r>
          </w:p>
        </w:tc>
        <w:tc>
          <w:tcPr>
            <w:tcW w:w="1813"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pPr>
              <w:spacing w:line="276" w:lineRule="auto"/>
              <w:jc w:val="center"/>
              <w:rPr>
                <w:bCs/>
                <w:lang w:val="en-US" w:eastAsia="en-US"/>
              </w:rPr>
            </w:pPr>
          </w:p>
        </w:tc>
        <w:tc>
          <w:tcPr>
            <w:tcW w:w="1596"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pPr>
              <w:spacing w:line="276" w:lineRule="auto"/>
              <w:jc w:val="center"/>
              <w:rPr>
                <w:bCs/>
                <w:lang w:val="en-US" w:eastAsia="en-US"/>
              </w:rPr>
            </w:pPr>
          </w:p>
        </w:tc>
        <w:tc>
          <w:tcPr>
            <w:tcW w:w="8911"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rsidP="0038491F">
            <w:pPr>
              <w:widowControl w:val="0"/>
              <w:suppressAutoHyphens/>
              <w:spacing w:line="276" w:lineRule="auto"/>
              <w:jc w:val="both"/>
              <w:rPr>
                <w:lang w:val="en-US" w:eastAsia="en-US"/>
              </w:rPr>
            </w:pPr>
            <w:r>
              <w:rPr>
                <w:lang w:val="en-US" w:eastAsia="en-US"/>
              </w:rPr>
              <w:t>An assessment of the using effectiveness of digitalization systems in the production process will be given. Marketing and management systems will be introduced. 4 scientific articles will be published, participation in international scientific conferences.</w:t>
            </w:r>
          </w:p>
          <w:p w:rsidR="0038491F" w:rsidRDefault="0038491F" w:rsidP="0038491F">
            <w:pPr>
              <w:spacing w:line="276" w:lineRule="auto"/>
              <w:jc w:val="both"/>
              <w:rPr>
                <w:bCs/>
                <w:lang w:val="en-US" w:eastAsia="en-US"/>
              </w:rPr>
            </w:pPr>
            <w:r>
              <w:rPr>
                <w:lang w:val="en-US" w:eastAsia="en-US"/>
              </w:rPr>
              <w:t>In total, 20 seminars by dissemination of research results with the involvement of specialists from other farms will be carried out on the basis of model farms, and 15 university students of agricultural profile are will be involved. Qualified specialists, foreign and domestic experts will be attracted. Intermediate report for 2019 will be presented according to GOST 7.32-2001.</w:t>
            </w:r>
          </w:p>
        </w:tc>
        <w:tc>
          <w:tcPr>
            <w:tcW w:w="1490"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pPr>
              <w:spacing w:line="276" w:lineRule="auto"/>
              <w:jc w:val="center"/>
              <w:rPr>
                <w:bCs/>
                <w:lang w:val="en-US" w:eastAsia="en-US"/>
              </w:rPr>
            </w:pPr>
          </w:p>
        </w:tc>
      </w:tr>
      <w:tr w:rsidR="0038491F" w:rsidTr="0038491F">
        <w:trPr>
          <w:trHeight w:val="570"/>
        </w:trPr>
        <w:tc>
          <w:tcPr>
            <w:tcW w:w="558" w:type="dxa"/>
            <w:tcBorders>
              <w:top w:val="single" w:sz="4" w:space="0" w:color="000000"/>
              <w:left w:val="single" w:sz="4" w:space="0" w:color="000000"/>
              <w:bottom w:val="single" w:sz="4" w:space="0" w:color="000000"/>
              <w:right w:val="single" w:sz="4" w:space="0" w:color="000000"/>
            </w:tcBorders>
            <w:vAlign w:val="center"/>
            <w:hideMark/>
          </w:tcPr>
          <w:p w:rsidR="0038491F" w:rsidRDefault="00370309">
            <w:pPr>
              <w:spacing w:line="276" w:lineRule="auto"/>
              <w:jc w:val="center"/>
              <w:rPr>
                <w:lang w:val="en-US" w:eastAsia="en-US"/>
              </w:rPr>
            </w:pPr>
            <w:r>
              <w:pict>
                <v:rect id="_x0000_s1192" style="position:absolute;left:0;text-align:left;margin-left:-41.4pt;margin-top:-119.9pt;width:31pt;height:54.4pt;z-index:251991040;mso-position-horizontal-relative:text;mso-position-vertical-relative:text" stroked="f">
                  <v:textbox style="layout-flow:vertical">
                    <w:txbxContent>
                      <w:p w:rsidR="000A2E01" w:rsidRDefault="002034BB" w:rsidP="00851F12">
                        <w:pPr>
                          <w:rPr>
                            <w:lang w:val="en-US"/>
                          </w:rPr>
                        </w:pPr>
                        <w:r>
                          <w:rPr>
                            <w:lang w:val="en-US"/>
                          </w:rPr>
                          <w:t>72</w:t>
                        </w:r>
                      </w:p>
                    </w:txbxContent>
                  </v:textbox>
                </v:rect>
              </w:pict>
            </w:r>
          </w:p>
        </w:tc>
        <w:tc>
          <w:tcPr>
            <w:tcW w:w="1813"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pPr>
              <w:spacing w:line="276" w:lineRule="auto"/>
              <w:jc w:val="center"/>
              <w:rPr>
                <w:bCs/>
                <w:lang w:val="en-US" w:eastAsia="en-US"/>
              </w:rPr>
            </w:pPr>
          </w:p>
        </w:tc>
        <w:tc>
          <w:tcPr>
            <w:tcW w:w="1596" w:type="dxa"/>
            <w:tcBorders>
              <w:top w:val="single" w:sz="4" w:space="0" w:color="000000"/>
              <w:left w:val="single" w:sz="4" w:space="0" w:color="000000"/>
              <w:bottom w:val="single" w:sz="4" w:space="0" w:color="000000"/>
              <w:right w:val="single" w:sz="4" w:space="0" w:color="000000"/>
            </w:tcBorders>
            <w:hideMark/>
          </w:tcPr>
          <w:p w:rsidR="0038491F" w:rsidRDefault="0038491F" w:rsidP="0038491F">
            <w:pPr>
              <w:spacing w:line="276" w:lineRule="auto"/>
              <w:jc w:val="center"/>
              <w:rPr>
                <w:bCs/>
                <w:lang w:val="en-US" w:eastAsia="en-US"/>
              </w:rPr>
            </w:pPr>
            <w:r>
              <w:rPr>
                <w:bCs/>
                <w:lang w:val="en-US" w:eastAsia="en-US"/>
              </w:rPr>
              <w:t>2020</w:t>
            </w:r>
          </w:p>
        </w:tc>
        <w:tc>
          <w:tcPr>
            <w:tcW w:w="8911"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rsidP="0038491F">
            <w:pPr>
              <w:widowControl w:val="0"/>
              <w:suppressAutoHyphens/>
              <w:spacing w:line="276" w:lineRule="auto"/>
              <w:jc w:val="both"/>
              <w:rPr>
                <w:lang w:val="en-US" w:eastAsia="en-US"/>
              </w:rPr>
            </w:pPr>
            <w:r>
              <w:rPr>
                <w:lang w:val="en-US" w:eastAsia="en-US"/>
              </w:rPr>
              <w:t>In East Kazakhstan, Aktobe, Zhambyl, Akmola, West Kazakhstan and Turkestan regions will be selected additional 6</w:t>
            </w:r>
            <w:r>
              <w:rPr>
                <w:lang w:val="kk-KZ" w:eastAsia="en-US"/>
              </w:rPr>
              <w:t xml:space="preserve"> </w:t>
            </w:r>
            <w:r>
              <w:rPr>
                <w:lang w:val="en-US" w:eastAsia="en-US"/>
              </w:rPr>
              <w:t>livestock farms for creation model farms. An analysis of the existing working spaces, infrastructure and land resources will be carried out. It will be finished works directed on studying pasture resources, developing and introducing of     scientific methods for improving pastures, pasture rotation, increasing of grazing period and organizing of sheep watering. The feed base will be studied and scientific support by animal feeding (creation of balanced ration, measuring and controlling of feed consumption for identifying of the most productive animals) will be carried out, including the using effectiveness of feed additives, the influence effectiveness of intensive feeding with using of drugs and feed additives for growth and youngsters’ additional weight of various groups.</w:t>
            </w:r>
            <w:r>
              <w:rPr>
                <w:lang w:val="kk-KZ" w:eastAsia="en-US"/>
              </w:rPr>
              <w:t xml:space="preserve"> </w:t>
            </w:r>
            <w:r>
              <w:rPr>
                <w:lang w:val="en-US" w:eastAsia="en-US"/>
              </w:rPr>
              <w:t>The epizootic situation in the farms will be studied and effective working methods with farm’s livestock (effective methods of veterinary treatment of animals and their weighing) will be developed. Modern veterinary methods will be introduced (studying the effects of various vaccines and drugs for animals, creation of a vaccination plan). New technological equipment (fixing tools, mobile pens, ultrasound scanners, digitalization systems, as well as using alternative energy sources) will be purchased and</w:t>
            </w:r>
          </w:p>
        </w:tc>
        <w:tc>
          <w:tcPr>
            <w:tcW w:w="1490" w:type="dxa"/>
            <w:tcBorders>
              <w:top w:val="single" w:sz="4" w:space="0" w:color="000000"/>
              <w:left w:val="single" w:sz="4" w:space="0" w:color="000000"/>
              <w:bottom w:val="single" w:sz="4" w:space="0" w:color="000000"/>
              <w:right w:val="single" w:sz="4" w:space="0" w:color="000000"/>
            </w:tcBorders>
            <w:hideMark/>
          </w:tcPr>
          <w:p w:rsidR="0038491F" w:rsidRDefault="0038491F" w:rsidP="0038491F">
            <w:pPr>
              <w:spacing w:line="276" w:lineRule="auto"/>
              <w:rPr>
                <w:bCs/>
                <w:lang w:val="en-US" w:eastAsia="en-US"/>
              </w:rPr>
            </w:pPr>
            <w:r>
              <w:rPr>
                <w:bCs/>
                <w:lang w:eastAsia="en-US"/>
              </w:rPr>
              <w:t>242 000 000</w:t>
            </w:r>
          </w:p>
        </w:tc>
      </w:tr>
    </w:tbl>
    <w:p w:rsidR="0038491F" w:rsidRDefault="0038491F" w:rsidP="0038491F">
      <w:pPr>
        <w:pStyle w:val="18"/>
        <w:ind w:left="142"/>
        <w:rPr>
          <w:rFonts w:ascii="Times New Roman" w:hAnsi="Times New Roman" w:cs="Times New Roman"/>
          <w:sz w:val="24"/>
          <w:szCs w:val="24"/>
          <w:lang w:val="en-US"/>
        </w:rPr>
      </w:pPr>
      <w:r>
        <w:rPr>
          <w:rFonts w:ascii="Times New Roman" w:hAnsi="Times New Roman" w:cs="Times New Roman"/>
          <w:sz w:val="24"/>
          <w:szCs w:val="24"/>
          <w:lang w:val="en-US"/>
        </w:rPr>
        <w:t>Continuation of Appendix A</w:t>
      </w:r>
    </w:p>
    <w:p w:rsidR="0038491F" w:rsidRDefault="0038491F" w:rsidP="0038491F">
      <w:pPr>
        <w:pStyle w:val="18"/>
        <w:ind w:left="142"/>
        <w:rPr>
          <w:rFonts w:ascii="Times New Roman" w:hAnsi="Times New Roman" w:cs="Times New Roman"/>
          <w:sz w:val="24"/>
          <w:szCs w:val="24"/>
          <w:lang w:val="en-US"/>
        </w:rPr>
      </w:pPr>
    </w:p>
    <w:tbl>
      <w:tblPr>
        <w:tblW w:w="14368"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8"/>
        <w:gridCol w:w="1813"/>
        <w:gridCol w:w="1596"/>
        <w:gridCol w:w="8911"/>
        <w:gridCol w:w="1490"/>
      </w:tblGrid>
      <w:tr w:rsidR="0038491F" w:rsidTr="0038491F">
        <w:trPr>
          <w:trHeight w:val="570"/>
        </w:trPr>
        <w:tc>
          <w:tcPr>
            <w:tcW w:w="558"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pPr>
              <w:spacing w:line="276" w:lineRule="auto"/>
              <w:jc w:val="center"/>
              <w:rPr>
                <w:lang w:val="en-US" w:eastAsia="en-US"/>
              </w:rPr>
            </w:pPr>
            <w:r>
              <w:rPr>
                <w:lang w:val="en-US" w:eastAsia="en-US"/>
              </w:rPr>
              <w:t>1</w:t>
            </w:r>
          </w:p>
        </w:tc>
        <w:tc>
          <w:tcPr>
            <w:tcW w:w="1813"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pPr>
              <w:spacing w:line="276" w:lineRule="auto"/>
              <w:jc w:val="center"/>
              <w:rPr>
                <w:bCs/>
                <w:lang w:val="en-US" w:eastAsia="en-US"/>
              </w:rPr>
            </w:pPr>
            <w:r>
              <w:rPr>
                <w:bCs/>
                <w:lang w:val="en-US" w:eastAsia="en-US"/>
              </w:rPr>
              <w:t>2</w:t>
            </w:r>
          </w:p>
        </w:tc>
        <w:tc>
          <w:tcPr>
            <w:tcW w:w="1596"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pPr>
              <w:spacing w:line="276" w:lineRule="auto"/>
              <w:jc w:val="center"/>
              <w:rPr>
                <w:bCs/>
                <w:lang w:val="en-US" w:eastAsia="en-US"/>
              </w:rPr>
            </w:pPr>
            <w:r>
              <w:rPr>
                <w:bCs/>
                <w:lang w:val="en-US" w:eastAsia="en-US"/>
              </w:rPr>
              <w:t>3</w:t>
            </w:r>
          </w:p>
        </w:tc>
        <w:tc>
          <w:tcPr>
            <w:tcW w:w="8911"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pPr>
              <w:spacing w:line="276" w:lineRule="auto"/>
              <w:jc w:val="center"/>
              <w:rPr>
                <w:bCs/>
                <w:lang w:val="en-US" w:eastAsia="en-US"/>
              </w:rPr>
            </w:pPr>
            <w:r>
              <w:rPr>
                <w:bCs/>
                <w:lang w:val="en-US" w:eastAsia="en-US"/>
              </w:rPr>
              <w:t>4</w:t>
            </w:r>
          </w:p>
        </w:tc>
        <w:tc>
          <w:tcPr>
            <w:tcW w:w="1490"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pPr>
              <w:spacing w:line="276" w:lineRule="auto"/>
              <w:jc w:val="center"/>
              <w:rPr>
                <w:bCs/>
                <w:lang w:val="en-US" w:eastAsia="en-US"/>
              </w:rPr>
            </w:pPr>
            <w:r>
              <w:rPr>
                <w:bCs/>
                <w:lang w:val="en-US" w:eastAsia="en-US"/>
              </w:rPr>
              <w:t>5</w:t>
            </w:r>
          </w:p>
        </w:tc>
      </w:tr>
      <w:tr w:rsidR="0038491F" w:rsidRPr="001E54EB" w:rsidTr="0038491F">
        <w:trPr>
          <w:trHeight w:val="570"/>
        </w:trPr>
        <w:tc>
          <w:tcPr>
            <w:tcW w:w="558" w:type="dxa"/>
            <w:tcBorders>
              <w:top w:val="single" w:sz="4" w:space="0" w:color="000000"/>
              <w:left w:val="single" w:sz="4" w:space="0" w:color="000000"/>
              <w:bottom w:val="single" w:sz="4" w:space="0" w:color="000000"/>
              <w:right w:val="single" w:sz="4" w:space="0" w:color="000000"/>
            </w:tcBorders>
            <w:vAlign w:val="center"/>
            <w:hideMark/>
          </w:tcPr>
          <w:p w:rsidR="0038491F" w:rsidRDefault="00370309">
            <w:pPr>
              <w:spacing w:line="276" w:lineRule="auto"/>
              <w:jc w:val="center"/>
              <w:rPr>
                <w:lang w:val="en-US" w:eastAsia="en-US"/>
              </w:rPr>
            </w:pPr>
            <w:r>
              <w:pict>
                <v:rect id="_x0000_s1193" style="position:absolute;left:0;text-align:left;margin-left:-42.85pt;margin-top:68.3pt;width:31pt;height:54.4pt;z-index:251993088;mso-position-horizontal-relative:text;mso-position-vertical-relative:text" stroked="f">
                  <v:textbox style="layout-flow:vertical">
                    <w:txbxContent>
                      <w:p w:rsidR="000A2E01" w:rsidRDefault="002034BB" w:rsidP="00851F12">
                        <w:pPr>
                          <w:rPr>
                            <w:lang w:val="en-US"/>
                          </w:rPr>
                        </w:pPr>
                        <w:r>
                          <w:rPr>
                            <w:lang w:val="en-US"/>
                          </w:rPr>
                          <w:t>73</w:t>
                        </w:r>
                      </w:p>
                    </w:txbxContent>
                  </v:textbox>
                </v:rect>
              </w:pict>
            </w:r>
          </w:p>
        </w:tc>
        <w:tc>
          <w:tcPr>
            <w:tcW w:w="1813"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pPr>
              <w:spacing w:line="276" w:lineRule="auto"/>
              <w:jc w:val="center"/>
              <w:rPr>
                <w:bCs/>
                <w:lang w:val="en-US" w:eastAsia="en-US"/>
              </w:rPr>
            </w:pPr>
          </w:p>
        </w:tc>
        <w:tc>
          <w:tcPr>
            <w:tcW w:w="1596"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pPr>
              <w:spacing w:line="276" w:lineRule="auto"/>
              <w:jc w:val="center"/>
              <w:rPr>
                <w:bCs/>
                <w:lang w:val="en-US" w:eastAsia="en-US"/>
              </w:rPr>
            </w:pPr>
          </w:p>
        </w:tc>
        <w:tc>
          <w:tcPr>
            <w:tcW w:w="8911" w:type="dxa"/>
            <w:tcBorders>
              <w:top w:val="single" w:sz="4" w:space="0" w:color="000000"/>
              <w:left w:val="single" w:sz="4" w:space="0" w:color="000000"/>
              <w:bottom w:val="single" w:sz="4" w:space="0" w:color="000000"/>
              <w:right w:val="single" w:sz="4" w:space="0" w:color="000000"/>
            </w:tcBorders>
            <w:vAlign w:val="center"/>
            <w:hideMark/>
          </w:tcPr>
          <w:p w:rsidR="0038491F" w:rsidRDefault="00851F12" w:rsidP="00851F12">
            <w:pPr>
              <w:spacing w:line="276" w:lineRule="auto"/>
              <w:jc w:val="both"/>
              <w:rPr>
                <w:bCs/>
                <w:lang w:val="en-US" w:eastAsia="en-US"/>
              </w:rPr>
            </w:pPr>
            <w:r>
              <w:rPr>
                <w:lang w:val="en-US" w:eastAsia="en-US"/>
              </w:rPr>
              <w:t>introduced for new farms. The economic efficiency of new equipment’s using will be determined, including the impact for reducing of manufacturing expenses, products’ costs and labor resources’ using. An assessment of the using effectiveness of digitalization systems in the production process will be given. Marketing and management systems will be introduced. 8 scientific articles will be published, 2 of them in reviewed foreign scientific journals with non-zero impact factor, participation in international scientific conferences, 3 recommendations on model sheep farms will be published. In total, 25 seminars by dissemination of research results with the involvement of specialists from other farms will be carried out on the basis of model farms, and 15 university students of agricultural profile are will be involved. Qualified specialists, foreign and domestic experts will be attracted. 2 patent applications will be filed. Intermediate report for 2020 and final reports for 2020 will be presented according to GOST 7.32-2001.</w:t>
            </w:r>
          </w:p>
        </w:tc>
        <w:tc>
          <w:tcPr>
            <w:tcW w:w="1490" w:type="dxa"/>
            <w:tcBorders>
              <w:top w:val="single" w:sz="4" w:space="0" w:color="000000"/>
              <w:left w:val="single" w:sz="4" w:space="0" w:color="000000"/>
              <w:bottom w:val="single" w:sz="4" w:space="0" w:color="000000"/>
              <w:right w:val="single" w:sz="4" w:space="0" w:color="000000"/>
            </w:tcBorders>
            <w:vAlign w:val="center"/>
            <w:hideMark/>
          </w:tcPr>
          <w:p w:rsidR="0038491F" w:rsidRDefault="0038491F">
            <w:pPr>
              <w:spacing w:line="276" w:lineRule="auto"/>
              <w:jc w:val="center"/>
              <w:rPr>
                <w:bCs/>
                <w:lang w:val="en-US" w:eastAsia="en-US"/>
              </w:rPr>
            </w:pPr>
          </w:p>
        </w:tc>
      </w:tr>
    </w:tbl>
    <w:p w:rsidR="0038491F" w:rsidRDefault="0038491F" w:rsidP="0038491F">
      <w:pPr>
        <w:pStyle w:val="18"/>
        <w:ind w:left="142"/>
        <w:rPr>
          <w:rFonts w:ascii="Times New Roman" w:hAnsi="Times New Roman" w:cs="Times New Roman"/>
          <w:sz w:val="24"/>
          <w:szCs w:val="24"/>
          <w:lang w:val="en-US"/>
        </w:rPr>
      </w:pPr>
    </w:p>
    <w:p w:rsidR="002A1936" w:rsidRDefault="002A1936" w:rsidP="002A1936">
      <w:pPr>
        <w:pStyle w:val="18"/>
        <w:ind w:firstLine="567"/>
        <w:jc w:val="right"/>
        <w:rPr>
          <w:rFonts w:ascii="Times New Roman" w:hAnsi="Times New Roman" w:cs="Times New Roman"/>
          <w:sz w:val="20"/>
          <w:szCs w:val="20"/>
          <w:lang w:val="en-US"/>
        </w:rPr>
      </w:pPr>
    </w:p>
    <w:p w:rsidR="002A1936" w:rsidRPr="00851F12" w:rsidRDefault="002A1936" w:rsidP="002A1936">
      <w:pPr>
        <w:rPr>
          <w:rFonts w:eastAsia="Calibri"/>
          <w:lang w:val="en-US"/>
        </w:rPr>
      </w:pPr>
    </w:p>
    <w:p w:rsidR="002A1936" w:rsidRPr="00BF5ADD" w:rsidRDefault="002A1936" w:rsidP="002A1936">
      <w:pPr>
        <w:suppressAutoHyphens/>
        <w:ind w:firstLine="567"/>
        <w:jc w:val="both"/>
        <w:rPr>
          <w:b/>
          <w:lang w:val="en-US"/>
        </w:rPr>
      </w:pPr>
    </w:p>
    <w:p w:rsidR="002A1936" w:rsidRDefault="002A1936" w:rsidP="00851F12">
      <w:pPr>
        <w:ind w:left="142"/>
        <w:rPr>
          <w:b/>
          <w:lang w:val="en-US"/>
        </w:rPr>
      </w:pPr>
      <w:r>
        <w:rPr>
          <w:b/>
          <w:bCs/>
          <w:lang w:val="en-US"/>
        </w:rPr>
        <w:t xml:space="preserve"> Director of the Department on Strategic Planning and Analysis               </w:t>
      </w:r>
      <w:r>
        <w:rPr>
          <w:b/>
          <w:bCs/>
          <w:lang w:val="kk-KZ"/>
        </w:rPr>
        <w:t xml:space="preserve">            </w:t>
      </w:r>
      <w:r>
        <w:rPr>
          <w:b/>
          <w:bCs/>
          <w:lang w:val="en-US"/>
        </w:rPr>
        <w:t xml:space="preserve">                                                            </w:t>
      </w:r>
      <w:r>
        <w:rPr>
          <w:b/>
          <w:color w:val="0C0000"/>
          <w:lang w:val="en-US"/>
        </w:rPr>
        <w:t>S. Moldabayeva</w:t>
      </w:r>
    </w:p>
    <w:p w:rsidR="002A1936" w:rsidRDefault="002A1936" w:rsidP="00851F12">
      <w:pPr>
        <w:pStyle w:val="afd"/>
        <w:spacing w:line="276" w:lineRule="auto"/>
        <w:ind w:left="142"/>
        <w:jc w:val="both"/>
        <w:rPr>
          <w:rFonts w:ascii="Times New Roman" w:hAnsi="Times New Roman"/>
          <w:b/>
          <w:sz w:val="24"/>
          <w:szCs w:val="24"/>
          <w:shd w:val="clear" w:color="auto" w:fill="FFFFFF"/>
          <w:lang w:val="en-US"/>
        </w:rPr>
      </w:pPr>
    </w:p>
    <w:p w:rsidR="002A1936" w:rsidRDefault="002A1936" w:rsidP="00851F12">
      <w:pPr>
        <w:pStyle w:val="afd"/>
        <w:spacing w:line="276" w:lineRule="auto"/>
        <w:ind w:left="142"/>
        <w:jc w:val="both"/>
        <w:rPr>
          <w:rFonts w:ascii="Times New Roman" w:hAnsi="Times New Roman"/>
          <w:b/>
          <w:sz w:val="24"/>
          <w:szCs w:val="24"/>
          <w:shd w:val="clear" w:color="auto" w:fill="FFFFFF"/>
          <w:lang w:val="en-US"/>
        </w:rPr>
      </w:pPr>
      <w:r>
        <w:rPr>
          <w:rFonts w:ascii="Times New Roman" w:hAnsi="Times New Roman"/>
          <w:b/>
          <w:sz w:val="24"/>
          <w:szCs w:val="24"/>
          <w:shd w:val="clear" w:color="auto" w:fill="FFFFFF"/>
          <w:lang w:val="en-US"/>
        </w:rPr>
        <w:t xml:space="preserve"> Acting General Director of LLP </w:t>
      </w:r>
      <w:r>
        <w:rPr>
          <w:b/>
          <w:color w:val="000000"/>
          <w:lang w:val="en-US"/>
        </w:rPr>
        <w:t>«</w:t>
      </w:r>
      <w:r>
        <w:rPr>
          <w:rFonts w:ascii="Times New Roman" w:hAnsi="Times New Roman"/>
          <w:b/>
          <w:sz w:val="24"/>
          <w:szCs w:val="24"/>
          <w:shd w:val="clear" w:color="auto" w:fill="FFFFFF"/>
          <w:lang w:val="en-US"/>
        </w:rPr>
        <w:t>Kazakh Scientific Research Institute</w:t>
      </w:r>
    </w:p>
    <w:p w:rsidR="002A1936" w:rsidRDefault="002A1936" w:rsidP="00851F12">
      <w:pPr>
        <w:pStyle w:val="afd"/>
        <w:spacing w:line="276" w:lineRule="auto"/>
        <w:ind w:left="142"/>
        <w:jc w:val="both"/>
        <w:rPr>
          <w:rFonts w:ascii="Times New Roman" w:hAnsi="Times New Roman"/>
          <w:b/>
          <w:sz w:val="24"/>
          <w:szCs w:val="24"/>
          <w:shd w:val="clear" w:color="auto" w:fill="FFFFFF"/>
          <w:lang w:val="en-US"/>
        </w:rPr>
      </w:pPr>
      <w:r>
        <w:rPr>
          <w:rFonts w:ascii="Times New Roman" w:hAnsi="Times New Roman"/>
          <w:b/>
          <w:sz w:val="24"/>
          <w:szCs w:val="24"/>
          <w:shd w:val="clear" w:color="auto" w:fill="FFFFFF"/>
          <w:lang w:val="en-US"/>
        </w:rPr>
        <w:t>of Animal Breading and Forage Production</w:t>
      </w:r>
      <w:r>
        <w:rPr>
          <w:rFonts w:ascii="Times New Roman" w:hAnsi="Times New Roman"/>
          <w:b/>
          <w:color w:val="000000"/>
          <w:sz w:val="24"/>
          <w:szCs w:val="24"/>
          <w:lang w:val="en-US"/>
        </w:rPr>
        <w:t xml:space="preserve">»          </w:t>
      </w:r>
      <w:r>
        <w:rPr>
          <w:rFonts w:ascii="Times New Roman" w:hAnsi="Times New Roman"/>
          <w:b/>
          <w:color w:val="000000"/>
          <w:sz w:val="24"/>
          <w:szCs w:val="24"/>
          <w:lang w:val="kk-KZ"/>
        </w:rPr>
        <w:t xml:space="preserve">                                                                      </w:t>
      </w:r>
      <w:r>
        <w:rPr>
          <w:rFonts w:ascii="Times New Roman" w:hAnsi="Times New Roman"/>
          <w:b/>
          <w:color w:val="000000"/>
          <w:sz w:val="24"/>
          <w:szCs w:val="24"/>
          <w:lang w:val="en-US"/>
        </w:rPr>
        <w:t xml:space="preserve">                          </w:t>
      </w:r>
      <w:r w:rsidR="00B25C3B">
        <w:rPr>
          <w:rFonts w:ascii="Times New Roman" w:hAnsi="Times New Roman"/>
          <w:b/>
          <w:color w:val="000000"/>
          <w:sz w:val="24"/>
          <w:szCs w:val="24"/>
          <w:lang w:val="en-US"/>
        </w:rPr>
        <w:t xml:space="preserve"> </w:t>
      </w:r>
      <w:r>
        <w:rPr>
          <w:rFonts w:ascii="Times New Roman" w:hAnsi="Times New Roman"/>
          <w:b/>
          <w:color w:val="000000"/>
          <w:sz w:val="24"/>
          <w:szCs w:val="24"/>
          <w:lang w:val="en-US"/>
        </w:rPr>
        <w:t>N. Tlevlesov</w:t>
      </w:r>
    </w:p>
    <w:p w:rsidR="009D0469" w:rsidRDefault="009D0469">
      <w:pPr>
        <w:spacing w:after="200" w:line="276" w:lineRule="auto"/>
        <w:rPr>
          <w:rFonts w:asciiTheme="majorBidi" w:hAnsiTheme="majorBidi" w:cstheme="majorBidi"/>
          <w:b/>
          <w:lang w:val="en-US" w:eastAsia="en-US"/>
        </w:rPr>
        <w:sectPr w:rsidR="009D0469" w:rsidSect="00B25C3B">
          <w:pgSz w:w="16838" w:h="11906" w:orient="landscape"/>
          <w:pgMar w:top="1701" w:right="1134" w:bottom="851" w:left="1134" w:header="709" w:footer="709" w:gutter="0"/>
          <w:cols w:space="720"/>
        </w:sectPr>
      </w:pPr>
    </w:p>
    <w:p w:rsidR="00851F12" w:rsidRDefault="00851F12" w:rsidP="00851F12">
      <w:pPr>
        <w:pStyle w:val="18"/>
        <w:ind w:left="142"/>
        <w:rPr>
          <w:rFonts w:ascii="Times New Roman" w:hAnsi="Times New Roman" w:cs="Times New Roman"/>
          <w:sz w:val="24"/>
          <w:szCs w:val="24"/>
          <w:lang w:val="en-US"/>
        </w:rPr>
      </w:pPr>
      <w:r>
        <w:rPr>
          <w:rFonts w:ascii="Times New Roman" w:hAnsi="Times New Roman" w:cs="Times New Roman"/>
          <w:sz w:val="24"/>
          <w:szCs w:val="24"/>
          <w:lang w:val="en-US"/>
        </w:rPr>
        <w:t>Continuation of Appendix A</w:t>
      </w:r>
    </w:p>
    <w:p w:rsidR="009D0469" w:rsidRPr="002A1936" w:rsidRDefault="009D0469" w:rsidP="009009A5">
      <w:pPr>
        <w:spacing w:line="360" w:lineRule="auto"/>
        <w:ind w:firstLine="567"/>
        <w:jc w:val="center"/>
        <w:rPr>
          <w:b/>
          <w:lang w:val="en-US"/>
        </w:rPr>
      </w:pPr>
    </w:p>
    <w:p w:rsidR="009009A5" w:rsidRPr="00CF3840" w:rsidRDefault="00911397" w:rsidP="009009A5">
      <w:pPr>
        <w:spacing w:line="360" w:lineRule="auto"/>
        <w:ind w:firstLine="567"/>
        <w:jc w:val="center"/>
        <w:rPr>
          <w:lang w:val="kk-KZ"/>
        </w:rPr>
      </w:pPr>
      <w:r>
        <w:rPr>
          <w:noProof/>
        </w:rPr>
        <w:drawing>
          <wp:inline distT="0" distB="0" distL="0" distR="0">
            <wp:extent cx="5591175" cy="8318339"/>
            <wp:effectExtent l="19050" t="0" r="9525" b="0"/>
            <wp:docPr id="725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srcRect l="34966" t="15355" r="36689" b="9697"/>
                    <a:stretch>
                      <a:fillRect/>
                    </a:stretch>
                  </pic:blipFill>
                  <pic:spPr bwMode="auto">
                    <a:xfrm rot="10800000">
                      <a:off x="0" y="0"/>
                      <a:ext cx="5591175" cy="8318339"/>
                    </a:xfrm>
                    <a:prstGeom prst="rect">
                      <a:avLst/>
                    </a:prstGeom>
                    <a:noFill/>
                    <a:ln w="9525">
                      <a:noFill/>
                      <a:miter lim="800000"/>
                      <a:headEnd/>
                      <a:tailEnd/>
                    </a:ln>
                  </pic:spPr>
                </pic:pic>
              </a:graphicData>
            </a:graphic>
          </wp:inline>
        </w:drawing>
      </w:r>
    </w:p>
    <w:p w:rsidR="00851F12" w:rsidRDefault="00851F12" w:rsidP="00851F12">
      <w:pPr>
        <w:pStyle w:val="18"/>
        <w:ind w:left="142"/>
        <w:rPr>
          <w:rFonts w:ascii="Times New Roman" w:hAnsi="Times New Roman" w:cs="Times New Roman"/>
          <w:sz w:val="24"/>
          <w:szCs w:val="24"/>
          <w:lang w:val="en-US"/>
        </w:rPr>
      </w:pPr>
    </w:p>
    <w:p w:rsidR="00851F12" w:rsidRDefault="00851F12" w:rsidP="00851F12">
      <w:pPr>
        <w:pStyle w:val="18"/>
        <w:ind w:left="142"/>
        <w:rPr>
          <w:rFonts w:ascii="Times New Roman" w:hAnsi="Times New Roman" w:cs="Times New Roman"/>
          <w:sz w:val="24"/>
          <w:szCs w:val="24"/>
          <w:lang w:val="en-US"/>
        </w:rPr>
      </w:pPr>
      <w:r>
        <w:rPr>
          <w:rFonts w:ascii="Times New Roman" w:hAnsi="Times New Roman" w:cs="Times New Roman"/>
          <w:sz w:val="24"/>
          <w:szCs w:val="24"/>
          <w:lang w:val="en-US"/>
        </w:rPr>
        <w:t>Continuation of Appendix A</w:t>
      </w:r>
    </w:p>
    <w:p w:rsidR="00FF76C4" w:rsidRDefault="00FF76C4">
      <w:pPr>
        <w:spacing w:after="200" w:line="276" w:lineRule="auto"/>
        <w:rPr>
          <w:lang w:val="kk-KZ" w:eastAsia="en-US"/>
        </w:rPr>
      </w:pPr>
      <w:r>
        <w:rPr>
          <w:noProof/>
        </w:rPr>
        <w:drawing>
          <wp:anchor distT="0" distB="0" distL="114300" distR="114300" simplePos="0" relativeHeight="251994112" behindDoc="1" locked="0" layoutInCell="1" allowOverlap="1">
            <wp:simplePos x="0" y="0"/>
            <wp:positionH relativeFrom="column">
              <wp:posOffset>22860</wp:posOffset>
            </wp:positionH>
            <wp:positionV relativeFrom="paragraph">
              <wp:posOffset>273685</wp:posOffset>
            </wp:positionV>
            <wp:extent cx="5972810" cy="8484235"/>
            <wp:effectExtent l="19050" t="0" r="8890" b="0"/>
            <wp:wrapTight wrapText="bothSides">
              <wp:wrapPolygon edited="0">
                <wp:start x="21669" y="21600"/>
                <wp:lineTo x="21669" y="66"/>
                <wp:lineTo x="-32" y="66"/>
                <wp:lineTo x="-32" y="21600"/>
                <wp:lineTo x="21669" y="21600"/>
              </wp:wrapPolygon>
            </wp:wrapTight>
            <wp:docPr id="726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srcRect l="34399" t="17041" r="36122" b="8697"/>
                    <a:stretch>
                      <a:fillRect/>
                    </a:stretch>
                  </pic:blipFill>
                  <pic:spPr bwMode="auto">
                    <a:xfrm rot="10800000">
                      <a:off x="0" y="0"/>
                      <a:ext cx="5972810" cy="8484235"/>
                    </a:xfrm>
                    <a:prstGeom prst="rect">
                      <a:avLst/>
                    </a:prstGeom>
                    <a:noFill/>
                    <a:ln w="9525">
                      <a:noFill/>
                      <a:miter lim="800000"/>
                      <a:headEnd/>
                      <a:tailEnd/>
                    </a:ln>
                  </pic:spPr>
                </pic:pic>
              </a:graphicData>
            </a:graphic>
          </wp:anchor>
        </w:drawing>
      </w:r>
      <w:r>
        <w:rPr>
          <w:lang w:val="kk-KZ" w:eastAsia="en-US"/>
        </w:rPr>
        <w:br w:type="page"/>
      </w:r>
    </w:p>
    <w:p w:rsidR="00851F12" w:rsidRDefault="00851F12" w:rsidP="00851F12">
      <w:pPr>
        <w:pStyle w:val="18"/>
        <w:ind w:left="142"/>
        <w:rPr>
          <w:rFonts w:ascii="Times New Roman" w:hAnsi="Times New Roman" w:cs="Times New Roman"/>
          <w:sz w:val="24"/>
          <w:szCs w:val="24"/>
          <w:lang w:val="en-US"/>
        </w:rPr>
      </w:pPr>
      <w:r>
        <w:rPr>
          <w:rFonts w:ascii="Times New Roman" w:hAnsi="Times New Roman" w:cs="Times New Roman"/>
          <w:sz w:val="24"/>
          <w:szCs w:val="24"/>
          <w:lang w:val="en-US"/>
        </w:rPr>
        <w:t>Continuation of Appendix A</w:t>
      </w:r>
    </w:p>
    <w:p w:rsidR="00FF76C4" w:rsidRDefault="00FF76C4">
      <w:pPr>
        <w:spacing w:after="200" w:line="276" w:lineRule="auto"/>
        <w:rPr>
          <w:lang w:val="kk-KZ" w:eastAsia="en-US"/>
        </w:rPr>
      </w:pPr>
      <w:r>
        <w:rPr>
          <w:noProof/>
        </w:rPr>
        <w:drawing>
          <wp:inline distT="0" distB="0" distL="0" distR="0">
            <wp:extent cx="5868547" cy="8439150"/>
            <wp:effectExtent l="19050" t="0" r="0" b="0"/>
            <wp:docPr id="726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srcRect l="34944" t="17189" r="35942" b="8333"/>
                    <a:stretch>
                      <a:fillRect/>
                    </a:stretch>
                  </pic:blipFill>
                  <pic:spPr bwMode="auto">
                    <a:xfrm rot="10800000">
                      <a:off x="0" y="0"/>
                      <a:ext cx="5868547" cy="8439150"/>
                    </a:xfrm>
                    <a:prstGeom prst="rect">
                      <a:avLst/>
                    </a:prstGeom>
                    <a:noFill/>
                    <a:ln w="9525">
                      <a:noFill/>
                      <a:miter lim="800000"/>
                      <a:headEnd/>
                      <a:tailEnd/>
                    </a:ln>
                  </pic:spPr>
                </pic:pic>
              </a:graphicData>
            </a:graphic>
          </wp:inline>
        </w:drawing>
      </w:r>
      <w:r>
        <w:rPr>
          <w:lang w:val="kk-KZ" w:eastAsia="en-US"/>
        </w:rPr>
        <w:br w:type="page"/>
      </w:r>
    </w:p>
    <w:p w:rsidR="00FF76C4" w:rsidRPr="00851F12" w:rsidRDefault="00851F12" w:rsidP="00FF76C4">
      <w:pPr>
        <w:spacing w:line="360" w:lineRule="auto"/>
        <w:rPr>
          <w:lang w:val="en-US" w:eastAsia="en-US"/>
        </w:rPr>
      </w:pPr>
      <w:r>
        <w:rPr>
          <w:lang w:val="en-US" w:eastAsia="en-US"/>
        </w:rPr>
        <w:t>Continuation of Appendix A</w:t>
      </w:r>
    </w:p>
    <w:p w:rsidR="00771AB4" w:rsidRDefault="00771AB4">
      <w:pPr>
        <w:spacing w:after="200" w:line="276" w:lineRule="auto"/>
        <w:rPr>
          <w:lang w:val="kk-KZ" w:eastAsia="en-US"/>
        </w:rPr>
      </w:pPr>
      <w:r>
        <w:rPr>
          <w:noProof/>
        </w:rPr>
        <w:drawing>
          <wp:inline distT="0" distB="0" distL="0" distR="0">
            <wp:extent cx="5834809" cy="8496300"/>
            <wp:effectExtent l="19050" t="0" r="0" b="0"/>
            <wp:docPr id="728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srcRect l="35168" t="18436" r="36662" b="8612"/>
                    <a:stretch>
                      <a:fillRect/>
                    </a:stretch>
                  </pic:blipFill>
                  <pic:spPr bwMode="auto">
                    <a:xfrm rot="10800000">
                      <a:off x="0" y="0"/>
                      <a:ext cx="5834809" cy="8496300"/>
                    </a:xfrm>
                    <a:prstGeom prst="rect">
                      <a:avLst/>
                    </a:prstGeom>
                    <a:noFill/>
                    <a:ln w="9525">
                      <a:noFill/>
                      <a:miter lim="800000"/>
                      <a:headEnd/>
                      <a:tailEnd/>
                    </a:ln>
                  </pic:spPr>
                </pic:pic>
              </a:graphicData>
            </a:graphic>
          </wp:inline>
        </w:drawing>
      </w:r>
    </w:p>
    <w:p w:rsidR="00771AB4" w:rsidRDefault="00771AB4">
      <w:pPr>
        <w:spacing w:after="200" w:line="276" w:lineRule="auto"/>
        <w:rPr>
          <w:lang w:val="kk-KZ" w:eastAsia="en-US"/>
        </w:rPr>
      </w:pPr>
      <w:r>
        <w:rPr>
          <w:lang w:val="kk-KZ" w:eastAsia="en-US"/>
        </w:rPr>
        <w:br w:type="page"/>
      </w:r>
    </w:p>
    <w:p w:rsidR="00771AB4" w:rsidRPr="00851F12" w:rsidRDefault="00851F12" w:rsidP="00771AB4">
      <w:pPr>
        <w:spacing w:line="360" w:lineRule="auto"/>
        <w:rPr>
          <w:lang w:val="en-US" w:eastAsia="en-US"/>
        </w:rPr>
      </w:pPr>
      <w:r>
        <w:rPr>
          <w:lang w:val="en-US" w:eastAsia="en-US"/>
        </w:rPr>
        <w:t xml:space="preserve">Continuation of Appendix A </w:t>
      </w:r>
    </w:p>
    <w:p w:rsidR="00FF76C4" w:rsidRDefault="00771AB4">
      <w:pPr>
        <w:spacing w:after="200" w:line="276" w:lineRule="auto"/>
        <w:rPr>
          <w:lang w:val="kk-KZ" w:eastAsia="en-US"/>
        </w:rPr>
      </w:pPr>
      <w:r>
        <w:rPr>
          <w:noProof/>
        </w:rPr>
        <w:drawing>
          <wp:inline distT="0" distB="0" distL="0" distR="0">
            <wp:extent cx="5629275" cy="8562975"/>
            <wp:effectExtent l="19050" t="0" r="9525" b="0"/>
            <wp:docPr id="728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srcRect l="35699" t="15966" r="35889" b="7208"/>
                    <a:stretch>
                      <a:fillRect/>
                    </a:stretch>
                  </pic:blipFill>
                  <pic:spPr bwMode="auto">
                    <a:xfrm rot="10800000">
                      <a:off x="0" y="0"/>
                      <a:ext cx="5629275" cy="8562975"/>
                    </a:xfrm>
                    <a:prstGeom prst="rect">
                      <a:avLst/>
                    </a:prstGeom>
                    <a:noFill/>
                    <a:ln w="9525">
                      <a:noFill/>
                      <a:miter lim="800000"/>
                      <a:headEnd/>
                      <a:tailEnd/>
                    </a:ln>
                  </pic:spPr>
                </pic:pic>
              </a:graphicData>
            </a:graphic>
          </wp:inline>
        </w:drawing>
      </w:r>
      <w:r w:rsidR="00FF76C4">
        <w:rPr>
          <w:lang w:val="kk-KZ" w:eastAsia="en-US"/>
        </w:rPr>
        <w:br w:type="page"/>
      </w:r>
    </w:p>
    <w:p w:rsidR="000E5A05" w:rsidRDefault="000E5A05" w:rsidP="000E5A05">
      <w:pPr>
        <w:ind w:firstLine="567"/>
        <w:jc w:val="center"/>
        <w:rPr>
          <w:rFonts w:asciiTheme="majorBidi" w:hAnsiTheme="majorBidi" w:cstheme="majorBidi"/>
          <w:b/>
          <w:bCs/>
          <w:lang w:val="en-US"/>
        </w:rPr>
      </w:pPr>
      <w:r>
        <w:rPr>
          <w:rFonts w:asciiTheme="majorBidi" w:hAnsiTheme="majorBidi" w:cstheme="majorBidi"/>
          <w:b/>
          <w:bCs/>
          <w:lang w:val="en-US"/>
        </w:rPr>
        <w:t xml:space="preserve">APPENDIX B </w:t>
      </w:r>
    </w:p>
    <w:p w:rsidR="000E5A05" w:rsidRDefault="000E5A05" w:rsidP="000E5A05">
      <w:pPr>
        <w:ind w:firstLine="567"/>
        <w:jc w:val="center"/>
        <w:rPr>
          <w:b/>
          <w:bCs/>
          <w:iCs/>
          <w:lang w:val="en-US"/>
        </w:rPr>
      </w:pPr>
      <w:r>
        <w:rPr>
          <w:rFonts w:asciiTheme="majorBidi" w:hAnsiTheme="majorBidi" w:cstheme="majorBidi"/>
          <w:b/>
          <w:bCs/>
          <w:lang w:val="en-US"/>
        </w:rPr>
        <w:t>Report tables</w:t>
      </w:r>
    </w:p>
    <w:p w:rsidR="000E5A05" w:rsidRDefault="000E5A05" w:rsidP="000E5A05">
      <w:pPr>
        <w:jc w:val="center"/>
        <w:rPr>
          <w:b/>
          <w:iCs/>
          <w:sz w:val="22"/>
          <w:szCs w:val="22"/>
          <w:lang w:val="en-US"/>
        </w:rPr>
      </w:pPr>
    </w:p>
    <w:p w:rsidR="000E5A05" w:rsidRDefault="000E5A05" w:rsidP="000E5A05">
      <w:pPr>
        <w:widowControl w:val="0"/>
        <w:suppressAutoHyphens/>
        <w:ind w:left="-142" w:firstLine="142"/>
        <w:jc w:val="both"/>
        <w:rPr>
          <w:lang w:val="en-US"/>
        </w:rPr>
      </w:pPr>
      <w:r>
        <w:rPr>
          <w:rFonts w:eastAsia="Calibri"/>
          <w:lang w:val="en-US"/>
        </w:rPr>
        <w:t>Table B.1 –</w:t>
      </w:r>
      <w:r>
        <w:rPr>
          <w:rFonts w:eastAsia="Calibri"/>
          <w:lang w:val="kk-KZ"/>
        </w:rPr>
        <w:t xml:space="preserve"> </w:t>
      </w:r>
      <w:r>
        <w:rPr>
          <w:lang w:val="en-US"/>
        </w:rPr>
        <w:t xml:space="preserve">Allocation of land on farms by type of livestock, including for breeding of sheep </w:t>
      </w:r>
    </w:p>
    <w:p w:rsidR="000E5A05" w:rsidRDefault="000E5A05" w:rsidP="000E5A05">
      <w:pPr>
        <w:widowControl w:val="0"/>
        <w:suppressAutoHyphens/>
        <w:jc w:val="center"/>
        <w:rPr>
          <w:rFonts w:eastAsiaTheme="minorEastAsia"/>
          <w:sz w:val="22"/>
          <w:szCs w:val="22"/>
          <w:lang w:val="kk-KZ"/>
        </w:rPr>
      </w:pPr>
    </w:p>
    <w:tbl>
      <w:tblPr>
        <w:tblStyle w:val="a7"/>
        <w:tblW w:w="9360" w:type="dxa"/>
        <w:tblInd w:w="108" w:type="dxa"/>
        <w:tblLayout w:type="fixed"/>
        <w:tblLook w:val="04A0" w:firstRow="1" w:lastRow="0" w:firstColumn="1" w:lastColumn="0" w:noHBand="0" w:noVBand="1"/>
      </w:tblPr>
      <w:tblGrid>
        <w:gridCol w:w="1095"/>
        <w:gridCol w:w="41"/>
        <w:gridCol w:w="710"/>
        <w:gridCol w:w="143"/>
        <w:gridCol w:w="850"/>
        <w:gridCol w:w="993"/>
        <w:gridCol w:w="850"/>
        <w:gridCol w:w="992"/>
        <w:gridCol w:w="851"/>
        <w:gridCol w:w="992"/>
        <w:gridCol w:w="941"/>
        <w:gridCol w:w="34"/>
        <w:gridCol w:w="17"/>
        <w:gridCol w:w="851"/>
      </w:tblGrid>
      <w:tr w:rsidR="000E5A05" w:rsidTr="000E5A05">
        <w:trPr>
          <w:trHeight w:val="277"/>
        </w:trPr>
        <w:tc>
          <w:tcPr>
            <w:tcW w:w="1136" w:type="dxa"/>
            <w:gridSpan w:val="2"/>
            <w:vMerge w:val="restart"/>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jc w:val="center"/>
              <w:rPr>
                <w:sz w:val="22"/>
                <w:szCs w:val="22"/>
                <w:lang w:val="en-US" w:eastAsia="en-US"/>
              </w:rPr>
            </w:pPr>
            <w:r>
              <w:rPr>
                <w:sz w:val="22"/>
                <w:szCs w:val="22"/>
                <w:lang w:val="en-US" w:eastAsia="en-US"/>
              </w:rPr>
              <w:t>Head of cattles</w:t>
            </w:r>
            <w:r>
              <w:rPr>
                <w:sz w:val="22"/>
                <w:szCs w:val="22"/>
                <w:lang w:val="kk-KZ" w:eastAsia="en-US"/>
              </w:rPr>
              <w:t xml:space="preserve"> </w:t>
            </w:r>
            <w:r>
              <w:rPr>
                <w:sz w:val="22"/>
                <w:szCs w:val="22"/>
                <w:lang w:val="en-US" w:eastAsia="en-US"/>
              </w:rPr>
              <w:t>horses</w:t>
            </w:r>
          </w:p>
        </w:tc>
        <w:tc>
          <w:tcPr>
            <w:tcW w:w="2696" w:type="dxa"/>
            <w:gridSpan w:val="4"/>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val="kk-KZ" w:eastAsia="en-US"/>
              </w:rPr>
            </w:pPr>
            <w:r>
              <w:rPr>
                <w:sz w:val="22"/>
                <w:szCs w:val="22"/>
                <w:lang w:val="en-US" w:eastAsia="en-US"/>
              </w:rPr>
              <w:t>A</w:t>
            </w:r>
            <w:r>
              <w:rPr>
                <w:sz w:val="22"/>
                <w:szCs w:val="22"/>
                <w:lang w:val="kk-KZ" w:eastAsia="en-US"/>
              </w:rPr>
              <w:t>rable land and hayfields</w:t>
            </w:r>
          </w:p>
        </w:tc>
        <w:tc>
          <w:tcPr>
            <w:tcW w:w="2693" w:type="dxa"/>
            <w:gridSpan w:val="3"/>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val="en-US" w:eastAsia="en-US"/>
              </w:rPr>
            </w:pPr>
            <w:r>
              <w:rPr>
                <w:sz w:val="22"/>
                <w:szCs w:val="22"/>
                <w:lang w:val="en-US" w:eastAsia="en-US"/>
              </w:rPr>
              <w:t>ha</w:t>
            </w:r>
          </w:p>
        </w:tc>
        <w:tc>
          <w:tcPr>
            <w:tcW w:w="992" w:type="dxa"/>
            <w:vMerge w:val="restart"/>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val="kk-KZ" w:eastAsia="en-US"/>
              </w:rPr>
            </w:pPr>
          </w:p>
          <w:p w:rsidR="000E5A05" w:rsidRDefault="000E5A05">
            <w:pPr>
              <w:jc w:val="center"/>
              <w:rPr>
                <w:rFonts w:eastAsiaTheme="minorEastAsia"/>
                <w:sz w:val="22"/>
                <w:szCs w:val="22"/>
                <w:lang w:val="en-US" w:eastAsia="en-US"/>
              </w:rPr>
            </w:pPr>
            <w:r>
              <w:rPr>
                <w:sz w:val="22"/>
                <w:szCs w:val="22"/>
                <w:lang w:val="en-US" w:eastAsia="en-US"/>
              </w:rPr>
              <w:t>sheep</w:t>
            </w:r>
            <w:r>
              <w:rPr>
                <w:sz w:val="22"/>
                <w:szCs w:val="22"/>
                <w:lang w:val="kk-KZ" w:eastAsia="en-US"/>
              </w:rPr>
              <w:t xml:space="preserve">, </w:t>
            </w:r>
            <w:r>
              <w:rPr>
                <w:sz w:val="22"/>
                <w:szCs w:val="22"/>
                <w:lang w:val="en-US" w:eastAsia="en-US"/>
              </w:rPr>
              <w:t>head</w:t>
            </w:r>
          </w:p>
          <w:p w:rsidR="000E5A05" w:rsidRDefault="000E5A05">
            <w:pPr>
              <w:jc w:val="center"/>
              <w:rPr>
                <w:rFonts w:eastAsiaTheme="minorEastAsia"/>
                <w:sz w:val="22"/>
                <w:szCs w:val="22"/>
                <w:lang w:val="en-US" w:eastAsia="en-US"/>
              </w:rPr>
            </w:pPr>
            <w:r>
              <w:rPr>
                <w:sz w:val="22"/>
                <w:szCs w:val="22"/>
                <w:lang w:val="en-US" w:eastAsia="en-US"/>
              </w:rPr>
              <w:t>ha</w:t>
            </w:r>
          </w:p>
        </w:tc>
        <w:tc>
          <w:tcPr>
            <w:tcW w:w="1843" w:type="dxa"/>
            <w:gridSpan w:val="4"/>
            <w:vMerge w:val="restart"/>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val="kk-KZ" w:eastAsia="en-US"/>
              </w:rPr>
            </w:pPr>
            <w:r>
              <w:rPr>
                <w:sz w:val="22"/>
                <w:szCs w:val="22"/>
                <w:lang w:val="kk-KZ" w:eastAsia="en-US"/>
              </w:rPr>
              <w:t>Load of sheep on pasture,</w:t>
            </w:r>
          </w:p>
          <w:p w:rsidR="000E5A05" w:rsidRDefault="000E5A05">
            <w:pPr>
              <w:jc w:val="center"/>
              <w:rPr>
                <w:rFonts w:eastAsiaTheme="minorEastAsia"/>
                <w:sz w:val="22"/>
                <w:szCs w:val="22"/>
                <w:lang w:val="en-US" w:eastAsia="en-US"/>
              </w:rPr>
            </w:pPr>
            <w:r>
              <w:rPr>
                <w:sz w:val="22"/>
                <w:szCs w:val="22"/>
                <w:lang w:val="en-US" w:eastAsia="en-US"/>
              </w:rPr>
              <w:t>ha</w:t>
            </w:r>
            <w:r>
              <w:rPr>
                <w:sz w:val="22"/>
                <w:szCs w:val="22"/>
                <w:lang w:val="kk-KZ" w:eastAsia="en-US"/>
              </w:rPr>
              <w:t>/г</w:t>
            </w:r>
            <w:r>
              <w:rPr>
                <w:sz w:val="22"/>
                <w:szCs w:val="22"/>
                <w:lang w:val="en-US" w:eastAsia="en-US"/>
              </w:rPr>
              <w:t>head</w:t>
            </w:r>
          </w:p>
          <w:p w:rsidR="000E5A05" w:rsidRDefault="000E5A05">
            <w:pPr>
              <w:jc w:val="center"/>
              <w:rPr>
                <w:rFonts w:eastAsiaTheme="minorEastAsia"/>
                <w:sz w:val="22"/>
                <w:szCs w:val="22"/>
                <w:lang w:val="kk-KZ" w:eastAsia="en-US"/>
              </w:rPr>
            </w:pPr>
            <w:r>
              <w:rPr>
                <w:sz w:val="22"/>
                <w:szCs w:val="22"/>
                <w:lang w:val="en-US" w:eastAsia="en-US"/>
              </w:rPr>
              <w:t>total</w:t>
            </w:r>
            <w:r>
              <w:rPr>
                <w:sz w:val="22"/>
                <w:szCs w:val="22"/>
                <w:lang w:val="kk-KZ" w:eastAsia="en-US"/>
              </w:rPr>
              <w:t>,</w:t>
            </w:r>
          </w:p>
          <w:p w:rsidR="000E5A05" w:rsidRDefault="000E5A05">
            <w:pPr>
              <w:jc w:val="center"/>
              <w:rPr>
                <w:rFonts w:eastAsiaTheme="minorEastAsia"/>
                <w:sz w:val="22"/>
                <w:szCs w:val="22"/>
                <w:lang w:val="en-US" w:eastAsia="en-US"/>
              </w:rPr>
            </w:pPr>
            <w:r>
              <w:rPr>
                <w:sz w:val="22"/>
                <w:szCs w:val="22"/>
                <w:lang w:val="en-US" w:eastAsia="en-US"/>
              </w:rPr>
              <w:t>ha</w:t>
            </w:r>
          </w:p>
        </w:tc>
      </w:tr>
      <w:tr w:rsidR="000E5A05" w:rsidTr="000E5A05">
        <w:trPr>
          <w:trHeight w:val="173"/>
        </w:trPr>
        <w:tc>
          <w:tcPr>
            <w:tcW w:w="10254" w:type="dxa"/>
            <w:gridSpan w:val="2"/>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sz w:val="22"/>
                <w:szCs w:val="22"/>
                <w:lang w:val="en-US" w:eastAsia="en-US"/>
              </w:rPr>
            </w:pPr>
          </w:p>
        </w:tc>
        <w:tc>
          <w:tcPr>
            <w:tcW w:w="853" w:type="dxa"/>
            <w:gridSpan w:val="2"/>
            <w:vMerge w:val="restart"/>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val="kk-KZ" w:eastAsia="en-US"/>
              </w:rPr>
            </w:pPr>
            <w:r>
              <w:rPr>
                <w:sz w:val="22"/>
                <w:szCs w:val="22"/>
                <w:lang w:val="en-US" w:eastAsia="en-US"/>
              </w:rPr>
              <w:t>total</w:t>
            </w:r>
            <w:r>
              <w:rPr>
                <w:sz w:val="22"/>
                <w:szCs w:val="22"/>
                <w:lang w:val="kk-KZ" w:eastAsia="en-US"/>
              </w:rPr>
              <w:t>,</w:t>
            </w:r>
          </w:p>
          <w:p w:rsidR="000E5A05" w:rsidRDefault="000E5A05">
            <w:pPr>
              <w:jc w:val="center"/>
              <w:rPr>
                <w:rFonts w:eastAsiaTheme="minorEastAsia"/>
                <w:sz w:val="22"/>
                <w:szCs w:val="22"/>
                <w:lang w:val="kk-KZ" w:eastAsia="en-US"/>
              </w:rPr>
            </w:pPr>
            <w:r>
              <w:rPr>
                <w:sz w:val="22"/>
                <w:szCs w:val="22"/>
                <w:lang w:val="en-US" w:eastAsia="en-US"/>
              </w:rPr>
              <w:t>ha</w:t>
            </w:r>
          </w:p>
        </w:tc>
        <w:tc>
          <w:tcPr>
            <w:tcW w:w="184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val="kk-KZ" w:eastAsia="en-US"/>
              </w:rPr>
            </w:pPr>
            <w:r>
              <w:rPr>
                <w:sz w:val="22"/>
                <w:szCs w:val="22"/>
                <w:lang w:val="en-US" w:eastAsia="en-US"/>
              </w:rPr>
              <w:t>including  for sheep</w:t>
            </w:r>
          </w:p>
        </w:tc>
        <w:tc>
          <w:tcPr>
            <w:tcW w:w="850" w:type="dxa"/>
            <w:vMerge w:val="restart"/>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val="kk-KZ" w:eastAsia="en-US"/>
              </w:rPr>
            </w:pPr>
            <w:r>
              <w:rPr>
                <w:sz w:val="22"/>
                <w:szCs w:val="22"/>
                <w:lang w:val="en-US" w:eastAsia="en-US"/>
              </w:rPr>
              <w:t>total</w:t>
            </w:r>
            <w:r>
              <w:rPr>
                <w:sz w:val="22"/>
                <w:szCs w:val="22"/>
                <w:lang w:val="kk-KZ" w:eastAsia="en-US"/>
              </w:rPr>
              <w:t>,</w:t>
            </w:r>
          </w:p>
          <w:p w:rsidR="000E5A05" w:rsidRDefault="000E5A05">
            <w:pPr>
              <w:jc w:val="center"/>
              <w:rPr>
                <w:rFonts w:eastAsiaTheme="minorEastAsia"/>
                <w:sz w:val="22"/>
                <w:szCs w:val="22"/>
                <w:lang w:val="kk-KZ" w:eastAsia="en-US"/>
              </w:rPr>
            </w:pPr>
            <w:r>
              <w:rPr>
                <w:sz w:val="22"/>
                <w:szCs w:val="22"/>
                <w:lang w:val="en-US" w:eastAsia="en-US"/>
              </w:rPr>
              <w:t>ha</w:t>
            </w:r>
          </w:p>
        </w:tc>
        <w:tc>
          <w:tcPr>
            <w:tcW w:w="184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val="kk-KZ" w:eastAsia="en-US"/>
              </w:rPr>
            </w:pPr>
            <w:r>
              <w:rPr>
                <w:sz w:val="22"/>
                <w:szCs w:val="22"/>
                <w:lang w:val="en-US" w:eastAsia="en-US"/>
              </w:rPr>
              <w:t>including  for sheep</w:t>
            </w:r>
          </w:p>
        </w:tc>
        <w:tc>
          <w:tcPr>
            <w:tcW w:w="992"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4464" w:type="dxa"/>
            <w:gridSpan w:val="4"/>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r>
      <w:tr w:rsidR="000E5A05" w:rsidTr="000E5A05">
        <w:trPr>
          <w:trHeight w:val="363"/>
        </w:trPr>
        <w:tc>
          <w:tcPr>
            <w:tcW w:w="10254" w:type="dxa"/>
            <w:gridSpan w:val="2"/>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sz w:val="22"/>
                <w:szCs w:val="22"/>
                <w:lang w:val="en-US" w:eastAsia="en-US"/>
              </w:rPr>
            </w:pPr>
          </w:p>
        </w:tc>
        <w:tc>
          <w:tcPr>
            <w:tcW w:w="3689" w:type="dxa"/>
            <w:gridSpan w:val="2"/>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val="kk-KZ" w:eastAsia="en-US"/>
              </w:rPr>
            </w:pPr>
            <w:r>
              <w:rPr>
                <w:sz w:val="22"/>
                <w:szCs w:val="22"/>
                <w:lang w:val="en-US" w:eastAsia="en-US"/>
              </w:rPr>
              <w:t>ha</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val="kk-KZ" w:eastAsia="en-US"/>
              </w:rPr>
            </w:pPr>
            <w:r>
              <w:rPr>
                <w:sz w:val="22"/>
                <w:szCs w:val="22"/>
                <w:lang w:val="kk-KZ" w:eastAsia="en-US"/>
              </w:rPr>
              <w:t>%</w:t>
            </w:r>
          </w:p>
        </w:tc>
        <w:tc>
          <w:tcPr>
            <w:tcW w:w="2693"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val="kk-KZ" w:eastAsia="en-US"/>
              </w:rPr>
            </w:pPr>
            <w:r>
              <w:rPr>
                <w:sz w:val="22"/>
                <w:szCs w:val="22"/>
                <w:lang w:val="kk-KZ" w:eastAsia="en-US"/>
              </w:rPr>
              <w:t>га</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val="kk-KZ" w:eastAsia="en-US"/>
              </w:rPr>
            </w:pPr>
            <w:r>
              <w:rPr>
                <w:sz w:val="22"/>
                <w:szCs w:val="22"/>
                <w:lang w:val="kk-KZ" w:eastAsia="en-US"/>
              </w:rPr>
              <w:t>%</w:t>
            </w:r>
          </w:p>
        </w:tc>
        <w:tc>
          <w:tcPr>
            <w:tcW w:w="992"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992" w:type="dxa"/>
            <w:gridSpan w:val="3"/>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val="kk-KZ" w:eastAsia="en-US"/>
              </w:rPr>
            </w:pPr>
            <w:r>
              <w:rPr>
                <w:sz w:val="22"/>
                <w:szCs w:val="22"/>
                <w:lang w:val="kk-KZ" w:eastAsia="en-US"/>
              </w:rPr>
              <w:t>%</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val="kk-KZ" w:eastAsia="en-US"/>
              </w:rPr>
            </w:pPr>
            <w:r>
              <w:rPr>
                <w:sz w:val="22"/>
                <w:szCs w:val="22"/>
                <w:lang w:val="kk-KZ" w:eastAsia="en-US"/>
              </w:rPr>
              <w:t>норма</w:t>
            </w:r>
          </w:p>
        </w:tc>
      </w:tr>
      <w:tr w:rsidR="000E5A05" w:rsidTr="000E5A05">
        <w:trPr>
          <w:trHeight w:val="277"/>
        </w:trPr>
        <w:tc>
          <w:tcPr>
            <w:tcW w:w="1136"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val="kk-KZ" w:eastAsia="en-US"/>
              </w:rPr>
            </w:pPr>
            <w:r>
              <w:rPr>
                <w:rFonts w:eastAsiaTheme="minorEastAsia"/>
                <w:sz w:val="22"/>
                <w:szCs w:val="22"/>
                <w:lang w:val="kk-KZ" w:eastAsia="en-US"/>
              </w:rPr>
              <w:t>1</w:t>
            </w:r>
          </w:p>
        </w:tc>
        <w:tc>
          <w:tcPr>
            <w:tcW w:w="853"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val="kk-KZ" w:eastAsia="en-US"/>
              </w:rPr>
            </w:pPr>
            <w:r>
              <w:rPr>
                <w:rFonts w:eastAsiaTheme="minorEastAsia"/>
                <w:sz w:val="22"/>
                <w:szCs w:val="22"/>
                <w:lang w:val="kk-KZ" w:eastAsia="en-US"/>
              </w:rPr>
              <w:t>2</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sz w:val="22"/>
                <w:szCs w:val="22"/>
                <w:lang w:val="kk-KZ" w:eastAsia="en-US"/>
              </w:rPr>
            </w:pPr>
            <w:r>
              <w:rPr>
                <w:sz w:val="22"/>
                <w:szCs w:val="22"/>
                <w:lang w:val="kk-KZ" w:eastAsia="en-US"/>
              </w:rPr>
              <w:t>3</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sz w:val="22"/>
                <w:szCs w:val="22"/>
                <w:lang w:val="kk-KZ" w:eastAsia="en-US"/>
              </w:rPr>
            </w:pPr>
            <w:r>
              <w:rPr>
                <w:sz w:val="22"/>
                <w:szCs w:val="22"/>
                <w:lang w:val="kk-KZ" w:eastAsia="en-US"/>
              </w:rPr>
              <w:t>4</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val="kk-KZ" w:eastAsia="en-US"/>
              </w:rPr>
            </w:pPr>
            <w:r>
              <w:rPr>
                <w:rFonts w:eastAsiaTheme="minorEastAsia"/>
                <w:sz w:val="22"/>
                <w:szCs w:val="22"/>
                <w:lang w:val="kk-KZ" w:eastAsia="en-US"/>
              </w:rPr>
              <w:t>5</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val="kk-KZ" w:eastAsia="en-US"/>
              </w:rPr>
            </w:pPr>
            <w:r>
              <w:rPr>
                <w:rFonts w:eastAsiaTheme="minorEastAsia"/>
                <w:sz w:val="22"/>
                <w:szCs w:val="22"/>
                <w:lang w:val="kk-KZ" w:eastAsia="en-US"/>
              </w:rPr>
              <w:t>1</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val="kk-KZ" w:eastAsia="en-US"/>
              </w:rPr>
            </w:pPr>
            <w:r>
              <w:rPr>
                <w:rFonts w:eastAsiaTheme="minorEastAsia"/>
                <w:sz w:val="22"/>
                <w:szCs w:val="22"/>
                <w:lang w:val="kk-KZ" w:eastAsia="en-US"/>
              </w:rPr>
              <w:t>2</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sz w:val="22"/>
                <w:szCs w:val="22"/>
                <w:lang w:val="kk-KZ" w:eastAsia="en-US"/>
              </w:rPr>
            </w:pPr>
            <w:r>
              <w:rPr>
                <w:sz w:val="22"/>
                <w:szCs w:val="22"/>
                <w:lang w:val="kk-KZ" w:eastAsia="en-US"/>
              </w:rPr>
              <w:t>3</w:t>
            </w:r>
          </w:p>
        </w:tc>
        <w:tc>
          <w:tcPr>
            <w:tcW w:w="992" w:type="dxa"/>
            <w:gridSpan w:val="3"/>
            <w:tcBorders>
              <w:top w:val="single" w:sz="4" w:space="0" w:color="000000"/>
              <w:left w:val="single" w:sz="4" w:space="0" w:color="000000"/>
              <w:bottom w:val="single" w:sz="4" w:space="0" w:color="000000"/>
              <w:right w:val="single" w:sz="4" w:space="0" w:color="000000"/>
            </w:tcBorders>
            <w:hideMark/>
          </w:tcPr>
          <w:p w:rsidR="000E5A05" w:rsidRDefault="000E5A05">
            <w:pPr>
              <w:jc w:val="center"/>
              <w:rPr>
                <w:sz w:val="22"/>
                <w:szCs w:val="22"/>
                <w:lang w:val="kk-KZ" w:eastAsia="en-US"/>
              </w:rPr>
            </w:pPr>
            <w:r>
              <w:rPr>
                <w:sz w:val="22"/>
                <w:szCs w:val="22"/>
                <w:lang w:val="kk-KZ" w:eastAsia="en-US"/>
              </w:rPr>
              <w:t>4</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val="kk-KZ" w:eastAsia="en-US"/>
              </w:rPr>
            </w:pPr>
            <w:r>
              <w:rPr>
                <w:rFonts w:eastAsiaTheme="minorEastAsia"/>
                <w:sz w:val="22"/>
                <w:szCs w:val="22"/>
                <w:lang w:val="kk-KZ" w:eastAsia="en-US"/>
              </w:rPr>
              <w:t>5</w:t>
            </w:r>
          </w:p>
        </w:tc>
      </w:tr>
      <w:tr w:rsidR="000E5A05" w:rsidRPr="000E5A05" w:rsidTr="000E5A05">
        <w:trPr>
          <w:trHeight w:val="277"/>
        </w:trPr>
        <w:tc>
          <w:tcPr>
            <w:tcW w:w="9360" w:type="dxa"/>
            <w:gridSpan w:val="14"/>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en-US" w:eastAsia="en-US"/>
              </w:rPr>
              <w:t xml:space="preserve">1.   Experimental Production Farm LLP «KazNIIZhik» Zhambyl district of Almaty </w:t>
            </w:r>
            <w:r>
              <w:rPr>
                <w:lang w:val="en-US" w:eastAsia="en-US"/>
              </w:rPr>
              <w:t>region</w:t>
            </w:r>
          </w:p>
        </w:tc>
      </w:tr>
      <w:tr w:rsidR="000E5A05" w:rsidTr="000E5A05">
        <w:trPr>
          <w:trHeight w:val="277"/>
        </w:trPr>
        <w:tc>
          <w:tcPr>
            <w:tcW w:w="1136"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417</w:t>
            </w:r>
          </w:p>
        </w:tc>
        <w:tc>
          <w:tcPr>
            <w:tcW w:w="85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4156</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1787</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43</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8000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3760</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47</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1680</w:t>
            </w:r>
          </w:p>
        </w:tc>
        <w:tc>
          <w:tcPr>
            <w:tcW w:w="975"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2,0</w:t>
            </w:r>
          </w:p>
        </w:tc>
        <w:tc>
          <w:tcPr>
            <w:tcW w:w="868"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2,1</w:t>
            </w:r>
          </w:p>
        </w:tc>
      </w:tr>
      <w:tr w:rsidR="000E5A05" w:rsidRPr="000E5A05" w:rsidTr="000E5A05">
        <w:trPr>
          <w:trHeight w:val="277"/>
        </w:trPr>
        <w:tc>
          <w:tcPr>
            <w:tcW w:w="9360" w:type="dxa"/>
            <w:gridSpan w:val="14"/>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en-US" w:eastAsia="en-US"/>
              </w:rPr>
              <w:t>2. IB  «Sabyrbek» Sarkand district of Almaty region</w:t>
            </w:r>
          </w:p>
        </w:tc>
      </w:tr>
      <w:tr w:rsidR="000E5A05" w:rsidTr="000E5A05">
        <w:trPr>
          <w:trHeight w:val="277"/>
        </w:trPr>
        <w:tc>
          <w:tcPr>
            <w:tcW w:w="1136"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w:t>
            </w:r>
          </w:p>
        </w:tc>
        <w:tc>
          <w:tcPr>
            <w:tcW w:w="85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3600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3600</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1653</w:t>
            </w:r>
          </w:p>
        </w:tc>
        <w:tc>
          <w:tcPr>
            <w:tcW w:w="975"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2,2</w:t>
            </w:r>
          </w:p>
        </w:tc>
        <w:tc>
          <w:tcPr>
            <w:tcW w:w="868"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2,1</w:t>
            </w:r>
          </w:p>
        </w:tc>
      </w:tr>
      <w:tr w:rsidR="000E5A05" w:rsidRPr="000E5A05" w:rsidTr="000E5A05">
        <w:trPr>
          <w:trHeight w:val="277"/>
        </w:trPr>
        <w:tc>
          <w:tcPr>
            <w:tcW w:w="9360" w:type="dxa"/>
            <w:gridSpan w:val="14"/>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en-US" w:eastAsia="en-US"/>
              </w:rPr>
              <w:t>3. Farm  «Murinbay» Zhambyl district of Almaty region</w:t>
            </w:r>
          </w:p>
        </w:tc>
      </w:tr>
      <w:tr w:rsidR="000E5A05" w:rsidTr="000E5A05">
        <w:trPr>
          <w:trHeight w:val="277"/>
        </w:trPr>
        <w:tc>
          <w:tcPr>
            <w:tcW w:w="1136"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415</w:t>
            </w:r>
          </w:p>
        </w:tc>
        <w:tc>
          <w:tcPr>
            <w:tcW w:w="85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1045</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679</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65</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13713</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10833</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79</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6000</w:t>
            </w:r>
          </w:p>
        </w:tc>
        <w:tc>
          <w:tcPr>
            <w:tcW w:w="975"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1,8</w:t>
            </w:r>
          </w:p>
        </w:tc>
        <w:tc>
          <w:tcPr>
            <w:tcW w:w="868"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2,1</w:t>
            </w:r>
          </w:p>
        </w:tc>
      </w:tr>
      <w:tr w:rsidR="000E5A05" w:rsidRPr="000E5A05" w:rsidTr="000E5A05">
        <w:trPr>
          <w:trHeight w:val="277"/>
        </w:trPr>
        <w:tc>
          <w:tcPr>
            <w:tcW w:w="9360" w:type="dxa"/>
            <w:gridSpan w:val="14"/>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en-US" w:eastAsia="en-US"/>
              </w:rPr>
              <w:t>4.  Farm «Bai Nur» Korday district of Zhambul region</w:t>
            </w:r>
          </w:p>
        </w:tc>
      </w:tr>
      <w:tr w:rsidR="000E5A05" w:rsidTr="000E5A05">
        <w:trPr>
          <w:trHeight w:val="277"/>
        </w:trPr>
        <w:tc>
          <w:tcPr>
            <w:tcW w:w="1136"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1000</w:t>
            </w:r>
          </w:p>
        </w:tc>
        <w:tc>
          <w:tcPr>
            <w:tcW w:w="85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2000</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1080</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54</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13600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9112</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67</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7600</w:t>
            </w:r>
          </w:p>
        </w:tc>
        <w:tc>
          <w:tcPr>
            <w:tcW w:w="975"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1,2</w:t>
            </w:r>
          </w:p>
        </w:tc>
        <w:tc>
          <w:tcPr>
            <w:tcW w:w="868"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1,9</w:t>
            </w:r>
          </w:p>
        </w:tc>
      </w:tr>
      <w:tr w:rsidR="000E5A05" w:rsidRPr="000E5A05" w:rsidTr="000E5A05">
        <w:trPr>
          <w:trHeight w:val="277"/>
        </w:trPr>
        <w:tc>
          <w:tcPr>
            <w:tcW w:w="9360" w:type="dxa"/>
            <w:gridSpan w:val="14"/>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en-US" w:eastAsia="en-US"/>
              </w:rPr>
              <w:t>5. Farm «Bala Zhaisan» Shu district of Zhambul region</w:t>
            </w:r>
          </w:p>
        </w:tc>
      </w:tr>
      <w:tr w:rsidR="000E5A05" w:rsidTr="000E5A05">
        <w:trPr>
          <w:trHeight w:val="277"/>
        </w:trPr>
        <w:tc>
          <w:tcPr>
            <w:tcW w:w="1136"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w:t>
            </w:r>
          </w:p>
        </w:tc>
        <w:tc>
          <w:tcPr>
            <w:tcW w:w="85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814</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814</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100</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4137</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4137</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2800</w:t>
            </w:r>
          </w:p>
        </w:tc>
        <w:tc>
          <w:tcPr>
            <w:tcW w:w="975"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1,5</w:t>
            </w:r>
          </w:p>
        </w:tc>
        <w:tc>
          <w:tcPr>
            <w:tcW w:w="868"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2,1</w:t>
            </w:r>
          </w:p>
        </w:tc>
      </w:tr>
      <w:tr w:rsidR="000E5A05" w:rsidRPr="000E5A05" w:rsidTr="000E5A05">
        <w:trPr>
          <w:trHeight w:val="277"/>
        </w:trPr>
        <w:tc>
          <w:tcPr>
            <w:tcW w:w="9360" w:type="dxa"/>
            <w:gridSpan w:val="14"/>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color w:val="000000"/>
                <w:sz w:val="22"/>
                <w:szCs w:val="22"/>
                <w:lang w:val="en-US" w:eastAsia="en-US"/>
              </w:rPr>
              <w:t xml:space="preserve">6. </w:t>
            </w:r>
            <w:r>
              <w:rPr>
                <w:sz w:val="22"/>
                <w:szCs w:val="22"/>
                <w:lang w:val="en-US" w:eastAsia="en-US"/>
              </w:rPr>
              <w:t>Farm</w:t>
            </w:r>
            <w:r>
              <w:rPr>
                <w:color w:val="000000"/>
                <w:sz w:val="22"/>
                <w:szCs w:val="22"/>
                <w:lang w:val="en-US" w:eastAsia="en-US"/>
              </w:rPr>
              <w:t xml:space="preserve"> «Atameken» Zhambul district of Zhambul region</w:t>
            </w:r>
          </w:p>
        </w:tc>
      </w:tr>
      <w:tr w:rsidR="000E5A05" w:rsidTr="000E5A05">
        <w:trPr>
          <w:trHeight w:val="277"/>
        </w:trPr>
        <w:tc>
          <w:tcPr>
            <w:tcW w:w="1136"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4732</w:t>
            </w:r>
          </w:p>
        </w:tc>
        <w:tc>
          <w:tcPr>
            <w:tcW w:w="85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114</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7</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6</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976</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95</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9,7</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1874</w:t>
            </w:r>
          </w:p>
        </w:tc>
        <w:tc>
          <w:tcPr>
            <w:tcW w:w="975"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0,05</w:t>
            </w:r>
          </w:p>
        </w:tc>
        <w:tc>
          <w:tcPr>
            <w:tcW w:w="868"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2,1</w:t>
            </w:r>
          </w:p>
        </w:tc>
      </w:tr>
      <w:tr w:rsidR="000E5A05" w:rsidRPr="000E5A05" w:rsidTr="000E5A05">
        <w:trPr>
          <w:trHeight w:val="277"/>
        </w:trPr>
        <w:tc>
          <w:tcPr>
            <w:tcW w:w="9360" w:type="dxa"/>
            <w:gridSpan w:val="14"/>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en-US" w:eastAsia="en-US"/>
              </w:rPr>
              <w:t>7. Farm «Aigul» Ayaguz district of the East Kazakhstan region</w:t>
            </w:r>
          </w:p>
        </w:tc>
      </w:tr>
      <w:tr w:rsidR="000E5A05" w:rsidTr="000E5A05">
        <w:trPr>
          <w:trHeight w:val="277"/>
        </w:trPr>
        <w:tc>
          <w:tcPr>
            <w:tcW w:w="1136"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550</w:t>
            </w:r>
          </w:p>
        </w:tc>
        <w:tc>
          <w:tcPr>
            <w:tcW w:w="85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1000</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330</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33</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13713</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6993</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51</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2250</w:t>
            </w:r>
          </w:p>
        </w:tc>
        <w:tc>
          <w:tcPr>
            <w:tcW w:w="975"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3,1</w:t>
            </w:r>
          </w:p>
        </w:tc>
        <w:tc>
          <w:tcPr>
            <w:tcW w:w="868"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1,7</w:t>
            </w:r>
          </w:p>
        </w:tc>
      </w:tr>
      <w:tr w:rsidR="000E5A05" w:rsidRPr="000E5A05" w:rsidTr="000E5A05">
        <w:trPr>
          <w:trHeight w:val="294"/>
        </w:trPr>
        <w:tc>
          <w:tcPr>
            <w:tcW w:w="9360" w:type="dxa"/>
            <w:gridSpan w:val="14"/>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en-US" w:eastAsia="en-US"/>
              </w:rPr>
              <w:t>8. Farm «Kuat» Abay district of the East Kazakhstan region</w:t>
            </w:r>
          </w:p>
        </w:tc>
      </w:tr>
      <w:tr w:rsidR="000E5A05" w:rsidTr="000E5A05">
        <w:trPr>
          <w:trHeight w:val="277"/>
        </w:trPr>
        <w:tc>
          <w:tcPr>
            <w:tcW w:w="1136"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471</w:t>
            </w:r>
          </w:p>
        </w:tc>
        <w:tc>
          <w:tcPr>
            <w:tcW w:w="85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280</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84</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30</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6712</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2953</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44</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1398</w:t>
            </w:r>
          </w:p>
        </w:tc>
        <w:tc>
          <w:tcPr>
            <w:tcW w:w="975"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2,1</w:t>
            </w:r>
          </w:p>
        </w:tc>
        <w:tc>
          <w:tcPr>
            <w:tcW w:w="868"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1,7</w:t>
            </w:r>
          </w:p>
        </w:tc>
      </w:tr>
      <w:tr w:rsidR="000E5A05" w:rsidRPr="000E5A05" w:rsidTr="000E5A05">
        <w:trPr>
          <w:trHeight w:val="277"/>
        </w:trPr>
        <w:tc>
          <w:tcPr>
            <w:tcW w:w="9360" w:type="dxa"/>
            <w:gridSpan w:val="14"/>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color w:val="000000"/>
                <w:sz w:val="22"/>
                <w:szCs w:val="22"/>
                <w:lang w:val="en-US" w:eastAsia="en-US"/>
              </w:rPr>
              <w:t xml:space="preserve">9. </w:t>
            </w:r>
            <w:r>
              <w:rPr>
                <w:sz w:val="22"/>
                <w:szCs w:val="22"/>
                <w:lang w:val="en-US" w:eastAsia="en-US"/>
              </w:rPr>
              <w:t>Farm</w:t>
            </w:r>
            <w:r>
              <w:rPr>
                <w:color w:val="000000"/>
                <w:sz w:val="22"/>
                <w:szCs w:val="22"/>
                <w:lang w:val="en-US" w:eastAsia="en-US"/>
              </w:rPr>
              <w:t xml:space="preserve"> «Ebetei»  Semey city of East Kazakhstan region</w:t>
            </w:r>
          </w:p>
        </w:tc>
      </w:tr>
      <w:tr w:rsidR="000E5A05" w:rsidTr="000E5A05">
        <w:trPr>
          <w:trHeight w:val="277"/>
        </w:trPr>
        <w:tc>
          <w:tcPr>
            <w:tcW w:w="1136"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220</w:t>
            </w:r>
          </w:p>
        </w:tc>
        <w:tc>
          <w:tcPr>
            <w:tcW w:w="85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1400</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252</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18</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1354</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473</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35</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510</w:t>
            </w:r>
          </w:p>
        </w:tc>
        <w:tc>
          <w:tcPr>
            <w:tcW w:w="975"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0,9</w:t>
            </w:r>
          </w:p>
        </w:tc>
        <w:tc>
          <w:tcPr>
            <w:tcW w:w="868"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1,7</w:t>
            </w:r>
          </w:p>
        </w:tc>
      </w:tr>
      <w:tr w:rsidR="000E5A05" w:rsidRPr="000E5A05" w:rsidTr="000E5A05">
        <w:trPr>
          <w:trHeight w:val="277"/>
        </w:trPr>
        <w:tc>
          <w:tcPr>
            <w:tcW w:w="9360" w:type="dxa"/>
            <w:gridSpan w:val="14"/>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en-US" w:eastAsia="en-US"/>
              </w:rPr>
              <w:t>10. Farm «Zhantezhir» Hromtau district of Aktobe region</w:t>
            </w:r>
          </w:p>
        </w:tc>
      </w:tr>
      <w:tr w:rsidR="000E5A05" w:rsidTr="000E5A05">
        <w:trPr>
          <w:trHeight w:val="277"/>
        </w:trPr>
        <w:tc>
          <w:tcPr>
            <w:tcW w:w="1136"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4732</w:t>
            </w:r>
          </w:p>
        </w:tc>
        <w:tc>
          <w:tcPr>
            <w:tcW w:w="85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23700</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1422</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6</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13954</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1395</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1874</w:t>
            </w:r>
          </w:p>
        </w:tc>
        <w:tc>
          <w:tcPr>
            <w:tcW w:w="975"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0,7</w:t>
            </w:r>
          </w:p>
        </w:tc>
        <w:tc>
          <w:tcPr>
            <w:tcW w:w="868"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1,7</w:t>
            </w:r>
          </w:p>
        </w:tc>
      </w:tr>
      <w:tr w:rsidR="000E5A05" w:rsidTr="000E5A05">
        <w:trPr>
          <w:trHeight w:val="277"/>
        </w:trPr>
        <w:tc>
          <w:tcPr>
            <w:tcW w:w="9360" w:type="dxa"/>
            <w:gridSpan w:val="14"/>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eastAsia="en-US"/>
              </w:rPr>
              <w:t>11. Farm «NAN» Aktobe region</w:t>
            </w:r>
          </w:p>
        </w:tc>
      </w:tr>
      <w:tr w:rsidR="000E5A05" w:rsidTr="000E5A05">
        <w:trPr>
          <w:trHeight w:val="294"/>
        </w:trPr>
        <w:tc>
          <w:tcPr>
            <w:tcW w:w="1136"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w:t>
            </w:r>
          </w:p>
        </w:tc>
        <w:tc>
          <w:tcPr>
            <w:tcW w:w="85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424</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424</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100</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2890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2890</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650</w:t>
            </w:r>
          </w:p>
        </w:tc>
        <w:tc>
          <w:tcPr>
            <w:tcW w:w="975"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4,5</w:t>
            </w:r>
          </w:p>
        </w:tc>
        <w:tc>
          <w:tcPr>
            <w:tcW w:w="868"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1,7</w:t>
            </w:r>
          </w:p>
        </w:tc>
      </w:tr>
      <w:tr w:rsidR="000E5A05" w:rsidRPr="000E5A05" w:rsidTr="000E5A05">
        <w:trPr>
          <w:trHeight w:val="294"/>
        </w:trPr>
        <w:tc>
          <w:tcPr>
            <w:tcW w:w="9360" w:type="dxa"/>
            <w:gridSpan w:val="14"/>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color w:val="000000"/>
                <w:sz w:val="22"/>
                <w:szCs w:val="22"/>
                <w:lang w:val="en-US" w:eastAsia="en-US"/>
              </w:rPr>
              <w:t xml:space="preserve">12. </w:t>
            </w:r>
            <w:r>
              <w:rPr>
                <w:sz w:val="22"/>
                <w:szCs w:val="22"/>
                <w:lang w:val="en-US" w:eastAsia="en-US"/>
              </w:rPr>
              <w:t>Farm</w:t>
            </w:r>
            <w:r>
              <w:rPr>
                <w:color w:val="000000"/>
                <w:sz w:val="22"/>
                <w:szCs w:val="22"/>
                <w:lang w:val="en-US" w:eastAsia="en-US"/>
              </w:rPr>
              <w:t xml:space="preserve"> «NA</w:t>
            </w:r>
            <w:r>
              <w:rPr>
                <w:color w:val="000000"/>
                <w:sz w:val="22"/>
                <w:szCs w:val="22"/>
                <w:lang w:eastAsia="en-US"/>
              </w:rPr>
              <w:t>О</w:t>
            </w:r>
            <w:r>
              <w:rPr>
                <w:color w:val="000000"/>
                <w:sz w:val="22"/>
                <w:szCs w:val="22"/>
                <w:lang w:val="en-US" w:eastAsia="en-US"/>
              </w:rPr>
              <w:t xml:space="preserve">» </w:t>
            </w:r>
            <w:r>
              <w:rPr>
                <w:bCs/>
                <w:sz w:val="22"/>
                <w:szCs w:val="22"/>
                <w:lang w:val="en-US" w:eastAsia="en-US"/>
              </w:rPr>
              <w:t xml:space="preserve">Aiteke bi district of </w:t>
            </w:r>
            <w:r>
              <w:rPr>
                <w:color w:val="000000"/>
                <w:sz w:val="22"/>
                <w:szCs w:val="22"/>
                <w:lang w:val="en-US" w:eastAsia="en-US"/>
              </w:rPr>
              <w:t>Aktobe region</w:t>
            </w:r>
          </w:p>
        </w:tc>
      </w:tr>
      <w:tr w:rsidR="000E5A05" w:rsidTr="000E5A05">
        <w:trPr>
          <w:trHeight w:val="294"/>
        </w:trPr>
        <w:tc>
          <w:tcPr>
            <w:tcW w:w="1136"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w:t>
            </w:r>
          </w:p>
        </w:tc>
        <w:tc>
          <w:tcPr>
            <w:tcW w:w="85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6000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6000</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1300</w:t>
            </w:r>
          </w:p>
        </w:tc>
        <w:tc>
          <w:tcPr>
            <w:tcW w:w="975"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4,6</w:t>
            </w:r>
          </w:p>
        </w:tc>
        <w:tc>
          <w:tcPr>
            <w:tcW w:w="868"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1,7</w:t>
            </w:r>
          </w:p>
        </w:tc>
      </w:tr>
      <w:tr w:rsidR="000E5A05" w:rsidRPr="000E5A05" w:rsidTr="000E5A05">
        <w:tc>
          <w:tcPr>
            <w:tcW w:w="9360" w:type="dxa"/>
            <w:gridSpan w:val="14"/>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en-US" w:eastAsia="en-US"/>
              </w:rPr>
              <w:t>13. Farm «Suleimenov K.S.» Astrahan district of Akmola region</w:t>
            </w:r>
          </w:p>
        </w:tc>
      </w:tr>
      <w:tr w:rsidR="000E5A05" w:rsidTr="000E5A05">
        <w:tc>
          <w:tcPr>
            <w:tcW w:w="1095"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1044</w:t>
            </w:r>
          </w:p>
        </w:tc>
        <w:tc>
          <w:tcPr>
            <w:tcW w:w="894" w:type="dxa"/>
            <w:gridSpan w:val="3"/>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4098</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27</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1106</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2902</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1219</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42</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2920</w:t>
            </w:r>
          </w:p>
        </w:tc>
        <w:tc>
          <w:tcPr>
            <w:tcW w:w="94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0,4</w:t>
            </w:r>
          </w:p>
        </w:tc>
        <w:tc>
          <w:tcPr>
            <w:tcW w:w="902" w:type="dxa"/>
            <w:gridSpan w:val="3"/>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1,3</w:t>
            </w:r>
          </w:p>
        </w:tc>
      </w:tr>
      <w:tr w:rsidR="000E5A05" w:rsidRPr="000E5A05" w:rsidTr="000E5A05">
        <w:tc>
          <w:tcPr>
            <w:tcW w:w="9360" w:type="dxa"/>
            <w:gridSpan w:val="14"/>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color w:val="000000"/>
                <w:sz w:val="22"/>
                <w:szCs w:val="22"/>
                <w:lang w:val="en-US" w:eastAsia="en-US"/>
              </w:rPr>
              <w:t xml:space="preserve">14. </w:t>
            </w:r>
            <w:r>
              <w:rPr>
                <w:sz w:val="22"/>
                <w:szCs w:val="22"/>
                <w:lang w:val="en-US" w:eastAsia="en-US"/>
              </w:rPr>
              <w:t>Farm</w:t>
            </w:r>
            <w:r>
              <w:rPr>
                <w:color w:val="000000"/>
                <w:sz w:val="22"/>
                <w:szCs w:val="22"/>
                <w:lang w:val="en-US" w:eastAsia="en-US"/>
              </w:rPr>
              <w:t xml:space="preserve"> «Zhana-bereke»  </w:t>
            </w:r>
            <w:r>
              <w:rPr>
                <w:bCs/>
                <w:sz w:val="22"/>
                <w:szCs w:val="22"/>
                <w:lang w:val="en-US" w:eastAsia="en-US"/>
              </w:rPr>
              <w:t>Ermentau district of Akmola region</w:t>
            </w:r>
          </w:p>
        </w:tc>
      </w:tr>
      <w:tr w:rsidR="000E5A05" w:rsidTr="000E5A05">
        <w:trPr>
          <w:trHeight w:val="236"/>
        </w:trPr>
        <w:tc>
          <w:tcPr>
            <w:tcW w:w="1095"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eastAsia="en-US"/>
              </w:rPr>
            </w:pPr>
            <w:r>
              <w:rPr>
                <w:sz w:val="22"/>
                <w:szCs w:val="22"/>
                <w:lang w:eastAsia="en-US"/>
              </w:rPr>
              <w:t>1984</w:t>
            </w:r>
          </w:p>
        </w:tc>
        <w:tc>
          <w:tcPr>
            <w:tcW w:w="751"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2205</w:t>
            </w:r>
          </w:p>
        </w:tc>
        <w:tc>
          <w:tcPr>
            <w:tcW w:w="99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419</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19</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34827</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val="kk-KZ" w:eastAsia="en-US"/>
              </w:rPr>
              <w:t>9229</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26,5</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2543</w:t>
            </w:r>
          </w:p>
        </w:tc>
        <w:tc>
          <w:tcPr>
            <w:tcW w:w="94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3,6</w:t>
            </w:r>
          </w:p>
        </w:tc>
        <w:tc>
          <w:tcPr>
            <w:tcW w:w="902" w:type="dxa"/>
            <w:gridSpan w:val="3"/>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1,3</w:t>
            </w:r>
          </w:p>
        </w:tc>
      </w:tr>
      <w:tr w:rsidR="000E5A05" w:rsidRPr="000E5A05" w:rsidTr="000E5A05">
        <w:tc>
          <w:tcPr>
            <w:tcW w:w="9360" w:type="dxa"/>
            <w:gridSpan w:val="14"/>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 xml:space="preserve">15. </w:t>
            </w:r>
            <w:r>
              <w:rPr>
                <w:sz w:val="22"/>
                <w:szCs w:val="22"/>
                <w:lang w:val="en-US" w:eastAsia="en-US"/>
              </w:rPr>
              <w:t>Farm «Edilbay» of Akzhaik district of West Kazakhstan region</w:t>
            </w:r>
          </w:p>
        </w:tc>
      </w:tr>
      <w:tr w:rsidR="000E5A05" w:rsidTr="000E5A05">
        <w:trPr>
          <w:trHeight w:val="177"/>
        </w:trPr>
        <w:tc>
          <w:tcPr>
            <w:tcW w:w="1095"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w:t>
            </w:r>
          </w:p>
        </w:tc>
        <w:tc>
          <w:tcPr>
            <w:tcW w:w="751"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2100</w:t>
            </w:r>
          </w:p>
        </w:tc>
        <w:tc>
          <w:tcPr>
            <w:tcW w:w="99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2100</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1000</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5900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5900</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1810</w:t>
            </w:r>
          </w:p>
        </w:tc>
        <w:tc>
          <w:tcPr>
            <w:tcW w:w="94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3,3</w:t>
            </w:r>
          </w:p>
        </w:tc>
        <w:tc>
          <w:tcPr>
            <w:tcW w:w="902" w:type="dxa"/>
            <w:gridSpan w:val="3"/>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1,7</w:t>
            </w:r>
          </w:p>
        </w:tc>
      </w:tr>
      <w:tr w:rsidR="000E5A05" w:rsidRPr="000E5A05" w:rsidTr="000E5A05">
        <w:tc>
          <w:tcPr>
            <w:tcW w:w="9360" w:type="dxa"/>
            <w:gridSpan w:val="14"/>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 xml:space="preserve">16. </w:t>
            </w:r>
            <w:r>
              <w:rPr>
                <w:sz w:val="22"/>
                <w:szCs w:val="22"/>
                <w:lang w:val="en-US" w:eastAsia="en-US"/>
              </w:rPr>
              <w:t>EPF «Atameken» Taskaly district of West Kazakhstan region</w:t>
            </w:r>
          </w:p>
        </w:tc>
      </w:tr>
      <w:tr w:rsidR="000E5A05" w:rsidTr="000E5A05">
        <w:tc>
          <w:tcPr>
            <w:tcW w:w="1095"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4732</w:t>
            </w:r>
          </w:p>
        </w:tc>
        <w:tc>
          <w:tcPr>
            <w:tcW w:w="751"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4000</w:t>
            </w:r>
          </w:p>
        </w:tc>
        <w:tc>
          <w:tcPr>
            <w:tcW w:w="99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240</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6</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7000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700</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1874</w:t>
            </w:r>
          </w:p>
        </w:tc>
        <w:tc>
          <w:tcPr>
            <w:tcW w:w="94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0,4</w:t>
            </w:r>
          </w:p>
        </w:tc>
        <w:tc>
          <w:tcPr>
            <w:tcW w:w="902" w:type="dxa"/>
            <w:gridSpan w:val="3"/>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1,7</w:t>
            </w:r>
          </w:p>
        </w:tc>
      </w:tr>
      <w:tr w:rsidR="000E5A05" w:rsidRPr="000E5A05" w:rsidTr="000E5A05">
        <w:tc>
          <w:tcPr>
            <w:tcW w:w="9360" w:type="dxa"/>
            <w:gridSpan w:val="14"/>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 xml:space="preserve">17. </w:t>
            </w:r>
            <w:r>
              <w:rPr>
                <w:sz w:val="22"/>
                <w:szCs w:val="22"/>
                <w:lang w:val="en-US" w:eastAsia="en-US"/>
              </w:rPr>
              <w:t>Farm «Saltanat»  Akzhaik district of West Kazakhstan region</w:t>
            </w:r>
          </w:p>
        </w:tc>
      </w:tr>
      <w:tr w:rsidR="000E5A05" w:rsidTr="000E5A05">
        <w:tc>
          <w:tcPr>
            <w:tcW w:w="1095"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w:t>
            </w:r>
          </w:p>
        </w:tc>
        <w:tc>
          <w:tcPr>
            <w:tcW w:w="751"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w:t>
            </w:r>
          </w:p>
        </w:tc>
        <w:tc>
          <w:tcPr>
            <w:tcW w:w="99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3000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3000</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2500</w:t>
            </w:r>
          </w:p>
        </w:tc>
        <w:tc>
          <w:tcPr>
            <w:tcW w:w="94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1,2</w:t>
            </w:r>
          </w:p>
        </w:tc>
        <w:tc>
          <w:tcPr>
            <w:tcW w:w="902" w:type="dxa"/>
            <w:gridSpan w:val="3"/>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1,7</w:t>
            </w:r>
          </w:p>
        </w:tc>
      </w:tr>
      <w:tr w:rsidR="000E5A05" w:rsidRPr="000E5A05" w:rsidTr="000E5A05">
        <w:tc>
          <w:tcPr>
            <w:tcW w:w="9360" w:type="dxa"/>
            <w:gridSpan w:val="14"/>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 xml:space="preserve">18. </w:t>
            </w:r>
            <w:r>
              <w:rPr>
                <w:sz w:val="22"/>
                <w:szCs w:val="22"/>
                <w:lang w:val="en-US" w:eastAsia="en-US"/>
              </w:rPr>
              <w:t>Farm «Seraly» Ordabasy district of West Kazakhstan region</w:t>
            </w:r>
          </w:p>
        </w:tc>
      </w:tr>
      <w:tr w:rsidR="000E5A05" w:rsidTr="000E5A05">
        <w:trPr>
          <w:trHeight w:val="277"/>
        </w:trPr>
        <w:tc>
          <w:tcPr>
            <w:tcW w:w="1095"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w:t>
            </w:r>
          </w:p>
        </w:tc>
        <w:tc>
          <w:tcPr>
            <w:tcW w:w="751"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715</w:t>
            </w:r>
          </w:p>
        </w:tc>
        <w:tc>
          <w:tcPr>
            <w:tcW w:w="99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715</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100</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2000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2000</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7500</w:t>
            </w:r>
          </w:p>
        </w:tc>
        <w:tc>
          <w:tcPr>
            <w:tcW w:w="94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0,3</w:t>
            </w:r>
          </w:p>
        </w:tc>
        <w:tc>
          <w:tcPr>
            <w:tcW w:w="902" w:type="dxa"/>
            <w:gridSpan w:val="3"/>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1,8</w:t>
            </w:r>
          </w:p>
        </w:tc>
      </w:tr>
      <w:tr w:rsidR="000E5A05" w:rsidRPr="000E5A05" w:rsidTr="000E5A05">
        <w:trPr>
          <w:trHeight w:val="415"/>
        </w:trPr>
        <w:tc>
          <w:tcPr>
            <w:tcW w:w="9360" w:type="dxa"/>
            <w:gridSpan w:val="14"/>
            <w:tcBorders>
              <w:top w:val="single" w:sz="4" w:space="0" w:color="000000"/>
              <w:left w:val="single" w:sz="4" w:space="0" w:color="000000"/>
              <w:bottom w:val="single" w:sz="4" w:space="0" w:color="000000"/>
              <w:right w:val="single" w:sz="4" w:space="0" w:color="000000"/>
            </w:tcBorders>
            <w:hideMark/>
          </w:tcPr>
          <w:p w:rsidR="000E5A05" w:rsidRDefault="000E5A05">
            <w:pPr>
              <w:rPr>
                <w:sz w:val="22"/>
                <w:szCs w:val="22"/>
                <w:lang w:val="kk-KZ" w:eastAsia="en-US"/>
              </w:rPr>
            </w:pPr>
            <w:r>
              <w:rPr>
                <w:sz w:val="22"/>
                <w:szCs w:val="22"/>
                <w:lang w:val="kk-KZ" w:eastAsia="en-US"/>
              </w:rPr>
              <w:t xml:space="preserve">19. </w:t>
            </w:r>
            <w:r>
              <w:rPr>
                <w:sz w:val="22"/>
                <w:szCs w:val="22"/>
                <w:lang w:val="en-US" w:eastAsia="en-US"/>
              </w:rPr>
              <w:t>Farm «Otirar Agro» Otirar district of Turkistan region</w:t>
            </w:r>
          </w:p>
        </w:tc>
      </w:tr>
      <w:tr w:rsidR="000E5A05" w:rsidTr="000E5A05">
        <w:tc>
          <w:tcPr>
            <w:tcW w:w="1095"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sz w:val="22"/>
                <w:szCs w:val="22"/>
                <w:lang w:val="kk-KZ" w:eastAsia="en-US"/>
              </w:rPr>
            </w:pPr>
            <w:r>
              <w:rPr>
                <w:sz w:val="22"/>
                <w:szCs w:val="22"/>
                <w:lang w:val="kk-KZ" w:eastAsia="en-US"/>
              </w:rPr>
              <w:t>-</w:t>
            </w:r>
          </w:p>
        </w:tc>
        <w:tc>
          <w:tcPr>
            <w:tcW w:w="751"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rFonts w:eastAsiaTheme="minorEastAsia"/>
                <w:sz w:val="22"/>
                <w:szCs w:val="22"/>
                <w:lang w:val="kk-KZ" w:eastAsia="en-US"/>
              </w:rPr>
              <w:t>500</w:t>
            </w:r>
          </w:p>
        </w:tc>
        <w:tc>
          <w:tcPr>
            <w:tcW w:w="99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rFonts w:eastAsiaTheme="minorEastAsia"/>
                <w:sz w:val="22"/>
                <w:szCs w:val="22"/>
                <w:lang w:val="kk-KZ" w:eastAsia="en-US"/>
              </w:rPr>
              <w:t>500</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rFonts w:eastAsiaTheme="minorEastAsia"/>
                <w:sz w:val="22"/>
                <w:szCs w:val="22"/>
                <w:lang w:val="kk-KZ" w:eastAsia="en-US"/>
              </w:rPr>
              <w:t>100</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rFonts w:eastAsiaTheme="minorEastAsia"/>
                <w:sz w:val="22"/>
                <w:szCs w:val="22"/>
                <w:lang w:val="kk-KZ" w:eastAsia="en-US"/>
              </w:rPr>
              <w:t>2500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rFonts w:eastAsiaTheme="minorEastAsia"/>
                <w:sz w:val="22"/>
                <w:szCs w:val="22"/>
                <w:lang w:val="kk-KZ" w:eastAsia="en-US"/>
              </w:rPr>
              <w:t>2500</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rFonts w:eastAsiaTheme="minorEastAsia"/>
                <w:sz w:val="22"/>
                <w:szCs w:val="22"/>
                <w:lang w:val="kk-KZ" w:eastAsia="en-US"/>
              </w:rPr>
              <w:t>100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rFonts w:eastAsiaTheme="minorEastAsia"/>
                <w:sz w:val="22"/>
                <w:szCs w:val="22"/>
                <w:lang w:val="kk-KZ" w:eastAsia="en-US"/>
              </w:rPr>
              <w:t>3250</w:t>
            </w:r>
          </w:p>
        </w:tc>
        <w:tc>
          <w:tcPr>
            <w:tcW w:w="94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rFonts w:eastAsiaTheme="minorEastAsia"/>
                <w:sz w:val="22"/>
                <w:szCs w:val="22"/>
                <w:lang w:val="kk-KZ" w:eastAsia="en-US"/>
              </w:rPr>
              <w:t>0,8</w:t>
            </w:r>
          </w:p>
        </w:tc>
        <w:tc>
          <w:tcPr>
            <w:tcW w:w="902" w:type="dxa"/>
            <w:gridSpan w:val="3"/>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rFonts w:eastAsiaTheme="minorEastAsia"/>
                <w:sz w:val="22"/>
                <w:szCs w:val="22"/>
                <w:lang w:val="kk-KZ" w:eastAsia="en-US"/>
              </w:rPr>
              <w:t>1,8</w:t>
            </w:r>
          </w:p>
        </w:tc>
      </w:tr>
    </w:tbl>
    <w:p w:rsidR="000E5A05" w:rsidRDefault="000E5A05" w:rsidP="000E5A05">
      <w:pPr>
        <w:widowControl w:val="0"/>
        <w:suppressAutoHyphens/>
        <w:jc w:val="both"/>
        <w:rPr>
          <w:sz w:val="22"/>
          <w:szCs w:val="22"/>
          <w:lang w:val="en-US"/>
        </w:rPr>
      </w:pPr>
    </w:p>
    <w:p w:rsidR="000E5A05" w:rsidRPr="00E45B96" w:rsidRDefault="000E5A05" w:rsidP="000E5A05">
      <w:pPr>
        <w:widowControl w:val="0"/>
        <w:suppressAutoHyphens/>
        <w:jc w:val="both"/>
        <w:rPr>
          <w:lang w:val="en-US"/>
        </w:rPr>
      </w:pPr>
      <w:r w:rsidRPr="00E45B96">
        <w:rPr>
          <w:lang w:val="en-US"/>
        </w:rPr>
        <w:t>Continuation of Appendix B</w:t>
      </w:r>
    </w:p>
    <w:p w:rsidR="000E5A05" w:rsidRPr="00E45B96" w:rsidRDefault="000E5A05" w:rsidP="000E5A05">
      <w:pPr>
        <w:widowControl w:val="0"/>
        <w:suppressAutoHyphens/>
        <w:jc w:val="both"/>
        <w:rPr>
          <w:lang w:val="en-US"/>
        </w:rPr>
      </w:pPr>
    </w:p>
    <w:p w:rsidR="000E5A05" w:rsidRPr="00E45B96" w:rsidRDefault="000E5A05" w:rsidP="000E5A05">
      <w:pPr>
        <w:widowControl w:val="0"/>
        <w:suppressAutoHyphens/>
        <w:jc w:val="both"/>
        <w:rPr>
          <w:lang w:val="en-US"/>
        </w:rPr>
      </w:pPr>
      <w:r w:rsidRPr="00E45B96">
        <w:rPr>
          <w:lang w:val="en-US"/>
        </w:rPr>
        <w:t>Continuation of Table B.1</w:t>
      </w:r>
    </w:p>
    <w:tbl>
      <w:tblPr>
        <w:tblStyle w:val="a7"/>
        <w:tblW w:w="9360" w:type="dxa"/>
        <w:tblInd w:w="108" w:type="dxa"/>
        <w:tblLayout w:type="fixed"/>
        <w:tblLook w:val="04A0" w:firstRow="1" w:lastRow="0" w:firstColumn="1" w:lastColumn="0" w:noHBand="0" w:noVBand="1"/>
      </w:tblPr>
      <w:tblGrid>
        <w:gridCol w:w="1136"/>
        <w:gridCol w:w="853"/>
        <w:gridCol w:w="850"/>
        <w:gridCol w:w="993"/>
        <w:gridCol w:w="850"/>
        <w:gridCol w:w="992"/>
        <w:gridCol w:w="851"/>
        <w:gridCol w:w="992"/>
        <w:gridCol w:w="975"/>
        <w:gridCol w:w="17"/>
        <w:gridCol w:w="851"/>
      </w:tblGrid>
      <w:tr w:rsidR="000E5A05" w:rsidTr="000E5A05">
        <w:trPr>
          <w:trHeight w:val="277"/>
        </w:trPr>
        <w:tc>
          <w:tcPr>
            <w:tcW w:w="1136"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val="kk-KZ" w:eastAsia="en-US"/>
              </w:rPr>
            </w:pPr>
            <w:r>
              <w:rPr>
                <w:sz w:val="22"/>
                <w:szCs w:val="22"/>
                <w:lang w:val="kk-KZ" w:eastAsia="en-US"/>
              </w:rPr>
              <w:t>1</w:t>
            </w:r>
          </w:p>
        </w:tc>
        <w:tc>
          <w:tcPr>
            <w:tcW w:w="85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val="kk-KZ" w:eastAsia="en-US"/>
              </w:rPr>
            </w:pPr>
            <w:r>
              <w:rPr>
                <w:sz w:val="22"/>
                <w:szCs w:val="22"/>
                <w:lang w:val="kk-KZ" w:eastAsia="en-US"/>
              </w:rPr>
              <w:t>2</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val="kk-KZ" w:eastAsia="en-US"/>
              </w:rPr>
            </w:pPr>
            <w:r>
              <w:rPr>
                <w:sz w:val="22"/>
                <w:szCs w:val="22"/>
                <w:lang w:val="kk-KZ" w:eastAsia="en-US"/>
              </w:rPr>
              <w:t>3</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val="kk-KZ" w:eastAsia="en-US"/>
              </w:rPr>
            </w:pPr>
            <w:r>
              <w:rPr>
                <w:sz w:val="22"/>
                <w:szCs w:val="22"/>
                <w:lang w:val="kk-KZ" w:eastAsia="en-US"/>
              </w:rPr>
              <w:t>4</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val="kk-KZ" w:eastAsia="en-US"/>
              </w:rPr>
            </w:pPr>
            <w:r>
              <w:rPr>
                <w:sz w:val="22"/>
                <w:szCs w:val="22"/>
                <w:lang w:val="kk-KZ" w:eastAsia="en-US"/>
              </w:rPr>
              <w:t>5</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val="kk-KZ" w:eastAsia="en-US"/>
              </w:rPr>
            </w:pPr>
            <w:r>
              <w:rPr>
                <w:sz w:val="22"/>
                <w:szCs w:val="22"/>
                <w:lang w:val="kk-KZ" w:eastAsia="en-US"/>
              </w:rPr>
              <w:t>6</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val="kk-KZ" w:eastAsia="en-US"/>
              </w:rPr>
            </w:pPr>
            <w:r>
              <w:rPr>
                <w:sz w:val="22"/>
                <w:szCs w:val="22"/>
                <w:lang w:val="kk-KZ" w:eastAsia="en-US"/>
              </w:rPr>
              <w:t>7</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val="kk-KZ" w:eastAsia="en-US"/>
              </w:rPr>
            </w:pPr>
            <w:r>
              <w:rPr>
                <w:sz w:val="22"/>
                <w:szCs w:val="22"/>
                <w:lang w:val="kk-KZ" w:eastAsia="en-US"/>
              </w:rPr>
              <w:t>8</w:t>
            </w:r>
          </w:p>
        </w:tc>
        <w:tc>
          <w:tcPr>
            <w:tcW w:w="992"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val="kk-KZ" w:eastAsia="en-US"/>
              </w:rPr>
            </w:pPr>
            <w:r>
              <w:rPr>
                <w:sz w:val="22"/>
                <w:szCs w:val="22"/>
                <w:lang w:val="kk-KZ" w:eastAsia="en-US"/>
              </w:rPr>
              <w:t>9</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val="kk-KZ" w:eastAsia="en-US"/>
              </w:rPr>
            </w:pPr>
            <w:r>
              <w:rPr>
                <w:sz w:val="22"/>
                <w:szCs w:val="22"/>
                <w:lang w:val="kk-KZ" w:eastAsia="en-US"/>
              </w:rPr>
              <w:t>10</w:t>
            </w:r>
          </w:p>
        </w:tc>
      </w:tr>
      <w:tr w:rsidR="000E5A05" w:rsidRPr="000E5A05" w:rsidTr="000E5A05">
        <w:trPr>
          <w:trHeight w:val="430"/>
        </w:trPr>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rFonts w:eastAsiaTheme="minorEastAsia"/>
                <w:sz w:val="22"/>
                <w:szCs w:val="22"/>
                <w:lang w:val="kk-KZ" w:eastAsia="en-US"/>
              </w:rPr>
              <w:t xml:space="preserve">20. </w:t>
            </w:r>
            <w:r>
              <w:rPr>
                <w:lang w:val="en-US" w:eastAsia="en-US"/>
              </w:rPr>
              <w:t xml:space="preserve">EPF  </w:t>
            </w:r>
            <w:r>
              <w:rPr>
                <w:color w:val="000000"/>
                <w:lang w:val="is-IS" w:eastAsia="en-US"/>
              </w:rPr>
              <w:t>LLP</w:t>
            </w:r>
            <w:r>
              <w:rPr>
                <w:color w:val="000000"/>
                <w:lang w:val="en-US" w:eastAsia="en-US"/>
              </w:rPr>
              <w:t xml:space="preserve"> </w:t>
            </w:r>
            <w:r>
              <w:rPr>
                <w:rFonts w:ascii="Segoe UI Historic" w:hAnsi="Segoe UI Historic" w:cs="Segoe UI Historic"/>
                <w:color w:val="000000"/>
                <w:lang w:val="en-US" w:eastAsia="en-US"/>
              </w:rPr>
              <w:t>«</w:t>
            </w:r>
            <w:r>
              <w:rPr>
                <w:lang w:val="en-US" w:eastAsia="en-US"/>
              </w:rPr>
              <w:t xml:space="preserve">Southwest Scientific Research Institute of Livestock and Plant </w:t>
            </w:r>
            <w:r>
              <w:rPr>
                <w:lang w:val="kk-KZ" w:eastAsia="en-US"/>
              </w:rPr>
              <w:t xml:space="preserve"> </w:t>
            </w:r>
            <w:r>
              <w:rPr>
                <w:lang w:val="en-US" w:eastAsia="en-US"/>
              </w:rPr>
              <w:t>Growing» Abay district of Turkistan region</w:t>
            </w:r>
          </w:p>
        </w:tc>
      </w:tr>
      <w:tr w:rsidR="000E5A05" w:rsidTr="000E5A05">
        <w:trPr>
          <w:trHeight w:val="277"/>
        </w:trPr>
        <w:tc>
          <w:tcPr>
            <w:tcW w:w="1136" w:type="dxa"/>
            <w:tcBorders>
              <w:top w:val="single" w:sz="4" w:space="0" w:color="000000"/>
              <w:left w:val="single" w:sz="4" w:space="0" w:color="000000"/>
              <w:bottom w:val="single" w:sz="4" w:space="0" w:color="000000"/>
              <w:right w:val="single" w:sz="4" w:space="0" w:color="000000"/>
            </w:tcBorders>
            <w:hideMark/>
          </w:tcPr>
          <w:p w:rsidR="000E5A05" w:rsidRDefault="000E5A05">
            <w:pPr>
              <w:pStyle w:val="af9"/>
              <w:rPr>
                <w:rFonts w:ascii="Times New Roman" w:eastAsiaTheme="minorHAnsi" w:hAnsi="Times New Roman"/>
                <w:lang w:eastAsia="en-US"/>
              </w:rPr>
            </w:pPr>
            <w:r>
              <w:rPr>
                <w:rFonts w:ascii="Times New Roman" w:hAnsi="Times New Roman"/>
                <w:lang w:eastAsia="en-US"/>
              </w:rPr>
              <w:t>-</w:t>
            </w:r>
          </w:p>
        </w:tc>
        <w:tc>
          <w:tcPr>
            <w:tcW w:w="853" w:type="dxa"/>
            <w:tcBorders>
              <w:top w:val="single" w:sz="4" w:space="0" w:color="000000"/>
              <w:left w:val="single" w:sz="4" w:space="0" w:color="000000"/>
              <w:bottom w:val="single" w:sz="4" w:space="0" w:color="000000"/>
              <w:right w:val="single" w:sz="4" w:space="0" w:color="000000"/>
            </w:tcBorders>
            <w:hideMark/>
          </w:tcPr>
          <w:p w:rsidR="000E5A05" w:rsidRDefault="000E5A05">
            <w:pPr>
              <w:pStyle w:val="af9"/>
              <w:rPr>
                <w:rFonts w:ascii="Times New Roman" w:eastAsiaTheme="minorHAnsi" w:hAnsi="Times New Roman"/>
                <w:lang w:eastAsia="en-US"/>
              </w:rPr>
            </w:pPr>
            <w:r>
              <w:rPr>
                <w:rFonts w:ascii="Times New Roman" w:hAnsi="Times New Roman"/>
                <w:lang w:eastAsia="en-US"/>
              </w:rPr>
              <w:t>-</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pStyle w:val="af9"/>
              <w:rPr>
                <w:rFonts w:ascii="Times New Roman" w:eastAsiaTheme="minorHAnsi" w:hAnsi="Times New Roman"/>
                <w:lang w:eastAsia="en-US"/>
              </w:rPr>
            </w:pPr>
            <w:r>
              <w:rPr>
                <w:rFonts w:ascii="Times New Roman" w:hAnsi="Times New Roman"/>
                <w:lang w:eastAsia="en-US"/>
              </w:rPr>
              <w:t>-</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pStyle w:val="af9"/>
              <w:rPr>
                <w:rFonts w:ascii="Times New Roman" w:eastAsiaTheme="minorHAnsi" w:hAnsi="Times New Roman"/>
                <w:lang w:eastAsia="en-US"/>
              </w:rPr>
            </w:pPr>
            <w:r>
              <w:rPr>
                <w:rFonts w:ascii="Times New Roman" w:hAnsi="Times New Roman"/>
                <w:lang w:eastAsia="en-US"/>
              </w:rPr>
              <w:t>-</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pStyle w:val="af9"/>
              <w:rPr>
                <w:rFonts w:ascii="Times New Roman" w:eastAsiaTheme="minorHAnsi" w:hAnsi="Times New Roman"/>
                <w:lang w:eastAsia="en-US"/>
              </w:rPr>
            </w:pPr>
            <w:r>
              <w:rPr>
                <w:rFonts w:ascii="Times New Roman" w:hAnsi="Times New Roman"/>
                <w:lang w:eastAsia="en-US"/>
              </w:rPr>
              <w:t>400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pStyle w:val="af9"/>
              <w:rPr>
                <w:rFonts w:ascii="Times New Roman" w:eastAsiaTheme="minorHAnsi" w:hAnsi="Times New Roman"/>
                <w:lang w:eastAsia="en-US"/>
              </w:rPr>
            </w:pPr>
            <w:r>
              <w:rPr>
                <w:rFonts w:ascii="Times New Roman" w:hAnsi="Times New Roman"/>
                <w:lang w:eastAsia="en-US"/>
              </w:rPr>
              <w:t>400</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pStyle w:val="af9"/>
              <w:rPr>
                <w:rFonts w:ascii="Times New Roman" w:eastAsiaTheme="minorHAnsi" w:hAnsi="Times New Roman"/>
                <w:lang w:eastAsia="en-US"/>
              </w:rPr>
            </w:pPr>
            <w:r>
              <w:rPr>
                <w:rFonts w:ascii="Times New Roman" w:hAnsi="Times New Roman"/>
                <w:lang w:eastAsia="en-US"/>
              </w:rPr>
              <w:t>100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pStyle w:val="af9"/>
              <w:rPr>
                <w:rFonts w:ascii="Times New Roman" w:eastAsiaTheme="minorHAnsi" w:hAnsi="Times New Roman"/>
                <w:lang w:eastAsia="en-US"/>
              </w:rPr>
            </w:pPr>
            <w:r>
              <w:rPr>
                <w:rFonts w:ascii="Times New Roman" w:hAnsi="Times New Roman"/>
                <w:lang w:eastAsia="en-US"/>
              </w:rPr>
              <w:t>677</w:t>
            </w:r>
          </w:p>
        </w:tc>
        <w:tc>
          <w:tcPr>
            <w:tcW w:w="975" w:type="dxa"/>
            <w:tcBorders>
              <w:top w:val="single" w:sz="4" w:space="0" w:color="000000"/>
              <w:left w:val="single" w:sz="4" w:space="0" w:color="000000"/>
              <w:bottom w:val="single" w:sz="4" w:space="0" w:color="000000"/>
              <w:right w:val="single" w:sz="4" w:space="0" w:color="000000"/>
            </w:tcBorders>
            <w:hideMark/>
          </w:tcPr>
          <w:p w:rsidR="000E5A05" w:rsidRDefault="000E5A05">
            <w:pPr>
              <w:pStyle w:val="af9"/>
              <w:rPr>
                <w:rFonts w:ascii="Times New Roman" w:eastAsiaTheme="minorHAnsi" w:hAnsi="Times New Roman"/>
                <w:lang w:eastAsia="en-US"/>
              </w:rPr>
            </w:pPr>
            <w:r>
              <w:rPr>
                <w:rFonts w:ascii="Times New Roman" w:hAnsi="Times New Roman"/>
                <w:lang w:eastAsia="en-US"/>
              </w:rPr>
              <w:t>0,6</w:t>
            </w:r>
          </w:p>
        </w:tc>
        <w:tc>
          <w:tcPr>
            <w:tcW w:w="868"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pStyle w:val="af9"/>
              <w:rPr>
                <w:rFonts w:ascii="Times New Roman" w:eastAsiaTheme="minorHAnsi" w:hAnsi="Times New Roman"/>
                <w:lang w:eastAsia="en-US"/>
              </w:rPr>
            </w:pPr>
            <w:r>
              <w:rPr>
                <w:rFonts w:ascii="Times New Roman" w:hAnsi="Times New Roman"/>
                <w:lang w:eastAsia="en-US"/>
              </w:rPr>
              <w:t>1,8</w:t>
            </w:r>
          </w:p>
        </w:tc>
      </w:tr>
    </w:tbl>
    <w:p w:rsidR="000E5A05" w:rsidRPr="00E45B96" w:rsidRDefault="000E5A05" w:rsidP="000E5A05">
      <w:pPr>
        <w:pStyle w:val="af9"/>
        <w:spacing w:before="0" w:beforeAutospacing="0" w:after="0" w:afterAutospacing="0"/>
        <w:jc w:val="both"/>
        <w:rPr>
          <w:rFonts w:ascii="Times New Roman" w:eastAsia="Calibri" w:hAnsi="Times New Roman"/>
          <w:sz w:val="24"/>
          <w:szCs w:val="24"/>
          <w:lang w:val="en-US"/>
        </w:rPr>
      </w:pPr>
    </w:p>
    <w:p w:rsidR="000E5A05" w:rsidRPr="000E5A05" w:rsidRDefault="000E5A05" w:rsidP="000E5A05">
      <w:pPr>
        <w:pStyle w:val="af9"/>
        <w:spacing w:before="0" w:beforeAutospacing="0" w:after="0" w:afterAutospacing="0"/>
        <w:jc w:val="both"/>
        <w:rPr>
          <w:rFonts w:ascii="Times New Roman" w:eastAsia="SimSun" w:hAnsi="Times New Roman"/>
          <w:color w:val="auto"/>
          <w:sz w:val="24"/>
          <w:szCs w:val="24"/>
          <w:highlight w:val="yellow"/>
          <w:lang w:val="en-US"/>
        </w:rPr>
      </w:pPr>
      <w:r w:rsidRPr="000E5A05">
        <w:rPr>
          <w:rFonts w:ascii="Times New Roman" w:eastAsia="Calibri" w:hAnsi="Times New Roman"/>
          <w:sz w:val="24"/>
          <w:szCs w:val="24"/>
          <w:lang w:val="en-US"/>
        </w:rPr>
        <w:t xml:space="preserve">Table B.2 – </w:t>
      </w:r>
      <w:r w:rsidRPr="000E5A05">
        <w:rPr>
          <w:rFonts w:ascii="Times New Roman" w:hAnsi="Times New Roman"/>
          <w:sz w:val="24"/>
          <w:szCs w:val="24"/>
          <w:lang w:val="en-US"/>
        </w:rPr>
        <w:t>Characteristics of the grass stand of pastures</w:t>
      </w:r>
      <w:r w:rsidRPr="000E5A05">
        <w:rPr>
          <w:rFonts w:ascii="Times New Roman" w:hAnsi="Times New Roman"/>
          <w:sz w:val="24"/>
          <w:szCs w:val="24"/>
          <w:lang w:val="en-US" w:eastAsia="en-US"/>
        </w:rPr>
        <w:t xml:space="preserve"> Experimental Production Farm LLP «KazNIIZhik» Zhambyl district of Almaty region</w:t>
      </w:r>
    </w:p>
    <w:p w:rsidR="000E5A05" w:rsidRPr="00E45B96" w:rsidRDefault="000E5A05" w:rsidP="000E5A05">
      <w:pPr>
        <w:pStyle w:val="af9"/>
        <w:spacing w:before="0" w:beforeAutospacing="0" w:after="0" w:afterAutospacing="0"/>
        <w:jc w:val="both"/>
        <w:rPr>
          <w:rFonts w:ascii="Times New Roman" w:eastAsia="SimSun" w:hAnsi="Times New Roman"/>
          <w:sz w:val="24"/>
          <w:szCs w:val="24"/>
          <w:highlight w:val="yellow"/>
          <w:lang w:val="en-US"/>
        </w:rPr>
      </w:pPr>
    </w:p>
    <w:tbl>
      <w:tblPr>
        <w:tblStyle w:val="a7"/>
        <w:tblW w:w="9360" w:type="dxa"/>
        <w:tblInd w:w="108" w:type="dxa"/>
        <w:tblLayout w:type="fixed"/>
        <w:tblLook w:val="04A0" w:firstRow="1" w:lastRow="0" w:firstColumn="1" w:lastColumn="0" w:noHBand="0" w:noVBand="1"/>
      </w:tblPr>
      <w:tblGrid>
        <w:gridCol w:w="993"/>
        <w:gridCol w:w="1278"/>
        <w:gridCol w:w="1559"/>
        <w:gridCol w:w="1560"/>
        <w:gridCol w:w="709"/>
        <w:gridCol w:w="992"/>
        <w:gridCol w:w="992"/>
        <w:gridCol w:w="1277"/>
      </w:tblGrid>
      <w:tr w:rsidR="000E5A05" w:rsidRPr="000E5A05" w:rsidTr="000E5A05">
        <w:trPr>
          <w:cantSplit/>
          <w:trHeight w:val="1138"/>
        </w:trPr>
        <w:tc>
          <w:tcPr>
            <w:tcW w:w="993" w:type="dxa"/>
            <w:tcBorders>
              <w:top w:val="single" w:sz="4" w:space="0" w:color="000000"/>
              <w:left w:val="single" w:sz="4" w:space="0" w:color="000000"/>
              <w:bottom w:val="single" w:sz="4" w:space="0" w:color="000000"/>
              <w:right w:val="single" w:sz="4" w:space="0" w:color="000000"/>
            </w:tcBorders>
            <w:textDirection w:val="btLr"/>
            <w:vAlign w:val="center"/>
            <w:hideMark/>
          </w:tcPr>
          <w:p w:rsidR="000E5A05" w:rsidRPr="000E5A05" w:rsidRDefault="000E5A05">
            <w:pPr>
              <w:pStyle w:val="af9"/>
              <w:jc w:val="center"/>
              <w:rPr>
                <w:rFonts w:asciiTheme="majorBidi" w:eastAsiaTheme="minorHAnsi" w:hAnsiTheme="majorBidi" w:cstheme="majorBidi"/>
                <w:sz w:val="22"/>
                <w:szCs w:val="22"/>
                <w:lang w:val="en-US" w:eastAsia="en-US"/>
              </w:rPr>
            </w:pPr>
            <w:r w:rsidRPr="000E5A05">
              <w:rPr>
                <w:rFonts w:asciiTheme="majorBidi" w:hAnsiTheme="majorBidi" w:cstheme="majorBidi"/>
                <w:sz w:val="22"/>
                <w:szCs w:val="22"/>
                <w:lang w:val="en-US" w:eastAsia="en-US"/>
              </w:rPr>
              <w:t>Seasons</w:t>
            </w:r>
          </w:p>
        </w:tc>
        <w:tc>
          <w:tcPr>
            <w:tcW w:w="1277" w:type="dxa"/>
            <w:tcBorders>
              <w:top w:val="single" w:sz="4" w:space="0" w:color="000000"/>
              <w:left w:val="single" w:sz="4" w:space="0" w:color="000000"/>
              <w:bottom w:val="single" w:sz="4" w:space="0" w:color="000000"/>
              <w:right w:val="single" w:sz="4" w:space="0" w:color="auto"/>
            </w:tcBorders>
            <w:hideMark/>
          </w:tcPr>
          <w:p w:rsidR="000E5A05" w:rsidRPr="000E5A05" w:rsidRDefault="000E5A05" w:rsidP="000E5A05">
            <w:pPr>
              <w:pStyle w:val="af9"/>
              <w:rPr>
                <w:rFonts w:asciiTheme="majorBidi" w:hAnsiTheme="majorBidi" w:cstheme="majorBidi"/>
                <w:sz w:val="22"/>
                <w:szCs w:val="22"/>
                <w:lang w:eastAsia="en-US"/>
              </w:rPr>
            </w:pPr>
            <w:r w:rsidRPr="000E5A05">
              <w:rPr>
                <w:rFonts w:asciiTheme="majorBidi" w:hAnsiTheme="majorBidi" w:cstheme="majorBidi"/>
                <w:sz w:val="22"/>
                <w:szCs w:val="22"/>
                <w:lang w:eastAsia="en-US"/>
              </w:rPr>
              <w:t>Zones</w:t>
            </w:r>
          </w:p>
        </w:tc>
        <w:tc>
          <w:tcPr>
            <w:tcW w:w="1558" w:type="dxa"/>
            <w:tcBorders>
              <w:top w:val="single" w:sz="4" w:space="0" w:color="000000"/>
              <w:left w:val="single" w:sz="4" w:space="0" w:color="auto"/>
              <w:bottom w:val="single" w:sz="4" w:space="0" w:color="000000"/>
              <w:right w:val="single" w:sz="4" w:space="0" w:color="auto"/>
            </w:tcBorders>
            <w:hideMark/>
          </w:tcPr>
          <w:p w:rsidR="000E5A05" w:rsidRPr="000E5A05" w:rsidRDefault="000E5A05">
            <w:pPr>
              <w:pStyle w:val="af9"/>
              <w:rPr>
                <w:rFonts w:asciiTheme="majorBidi" w:hAnsiTheme="majorBidi" w:cstheme="majorBidi"/>
                <w:sz w:val="22"/>
                <w:szCs w:val="22"/>
                <w:lang w:eastAsia="en-US"/>
              </w:rPr>
            </w:pPr>
            <w:r w:rsidRPr="000E5A05">
              <w:rPr>
                <w:rFonts w:asciiTheme="majorBidi" w:hAnsiTheme="majorBidi" w:cstheme="majorBidi"/>
                <w:sz w:val="22"/>
                <w:szCs w:val="22"/>
                <w:lang w:eastAsia="en-US"/>
              </w:rPr>
              <w:t>Types of pastures</w:t>
            </w:r>
          </w:p>
        </w:tc>
        <w:tc>
          <w:tcPr>
            <w:tcW w:w="2268" w:type="dxa"/>
            <w:gridSpan w:val="2"/>
            <w:tcBorders>
              <w:top w:val="single" w:sz="4" w:space="0" w:color="000000"/>
              <w:left w:val="single" w:sz="4" w:space="0" w:color="auto"/>
              <w:bottom w:val="single" w:sz="4" w:space="0" w:color="000000"/>
              <w:right w:val="single" w:sz="4" w:space="0" w:color="000000"/>
            </w:tcBorders>
            <w:hideMark/>
          </w:tcPr>
          <w:p w:rsidR="000E5A05" w:rsidRPr="000E5A05" w:rsidRDefault="000E5A05">
            <w:pPr>
              <w:pStyle w:val="af9"/>
              <w:rPr>
                <w:rFonts w:asciiTheme="majorBidi" w:eastAsiaTheme="minorHAnsi" w:hAnsiTheme="majorBidi" w:cstheme="majorBidi"/>
                <w:sz w:val="22"/>
                <w:szCs w:val="22"/>
                <w:lang w:eastAsia="en-US"/>
              </w:rPr>
            </w:pPr>
            <w:r w:rsidRPr="000E5A05">
              <w:rPr>
                <w:rFonts w:asciiTheme="majorBidi" w:hAnsiTheme="majorBidi" w:cstheme="majorBidi"/>
                <w:sz w:val="22"/>
                <w:szCs w:val="22"/>
                <w:lang w:eastAsia="en-US"/>
              </w:rPr>
              <w:t>Botanical composition of herbage, %</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pStyle w:val="af9"/>
              <w:rPr>
                <w:rFonts w:asciiTheme="majorBidi" w:eastAsiaTheme="minorHAnsi" w:hAnsiTheme="majorBidi" w:cstheme="majorBidi"/>
                <w:sz w:val="22"/>
                <w:szCs w:val="22"/>
                <w:lang w:val="en-US" w:eastAsia="en-US"/>
              </w:rPr>
            </w:pPr>
            <w:r w:rsidRPr="000E5A05">
              <w:rPr>
                <w:rFonts w:asciiTheme="majorBidi" w:hAnsiTheme="majorBidi" w:cstheme="majorBidi"/>
                <w:sz w:val="22"/>
                <w:szCs w:val="22"/>
                <w:lang w:val="en-US" w:eastAsia="en-US"/>
              </w:rPr>
              <w:t>Gross yield in dry matter (c/ha)</w:t>
            </w:r>
          </w:p>
        </w:tc>
        <w:tc>
          <w:tcPr>
            <w:tcW w:w="992" w:type="dxa"/>
            <w:tcBorders>
              <w:top w:val="single" w:sz="4" w:space="0" w:color="000000"/>
              <w:left w:val="single" w:sz="4" w:space="0" w:color="000000"/>
              <w:bottom w:val="single" w:sz="4" w:space="0" w:color="000000"/>
              <w:right w:val="single" w:sz="4" w:space="0" w:color="000000"/>
            </w:tcBorders>
          </w:tcPr>
          <w:p w:rsidR="000E5A05" w:rsidRPr="000E5A05" w:rsidRDefault="000E5A05">
            <w:pPr>
              <w:pStyle w:val="af9"/>
              <w:rPr>
                <w:rFonts w:asciiTheme="majorBidi" w:hAnsiTheme="majorBidi" w:cstheme="majorBidi"/>
                <w:sz w:val="22"/>
                <w:szCs w:val="22"/>
                <w:lang w:eastAsia="en-US"/>
              </w:rPr>
            </w:pPr>
            <w:r w:rsidRPr="000E5A05">
              <w:rPr>
                <w:rFonts w:asciiTheme="majorBidi" w:hAnsiTheme="majorBidi" w:cstheme="majorBidi"/>
                <w:sz w:val="22"/>
                <w:szCs w:val="22"/>
                <w:lang w:eastAsia="en-US"/>
              </w:rPr>
              <w:t>Eatability</w:t>
            </w:r>
          </w:p>
          <w:p w:rsidR="000E5A05" w:rsidRPr="000E5A05" w:rsidRDefault="000E5A05">
            <w:pPr>
              <w:pStyle w:val="af9"/>
              <w:rPr>
                <w:rFonts w:asciiTheme="majorBidi" w:hAnsiTheme="majorBidi" w:cstheme="majorBidi"/>
                <w:i/>
                <w:iCs/>
                <w:sz w:val="22"/>
                <w:szCs w:val="22"/>
                <w:lang w:eastAsia="en-US"/>
              </w:rPr>
            </w:pPr>
          </w:p>
          <w:p w:rsidR="000E5A05" w:rsidRPr="000E5A05" w:rsidRDefault="000E5A05">
            <w:pPr>
              <w:pStyle w:val="af9"/>
              <w:rPr>
                <w:rFonts w:asciiTheme="majorBidi" w:eastAsiaTheme="minorHAnsi" w:hAnsiTheme="majorBidi" w:cstheme="majorBidi"/>
                <w:sz w:val="22"/>
                <w:szCs w:val="22"/>
                <w:lang w:eastAsia="en-US"/>
              </w:rPr>
            </w:pPr>
            <w:r w:rsidRPr="000E5A05">
              <w:rPr>
                <w:rFonts w:asciiTheme="majorBidi" w:hAnsiTheme="majorBidi" w:cstheme="majorBidi"/>
                <w:sz w:val="22"/>
                <w:szCs w:val="22"/>
                <w:lang w:val="kk-KZ" w:eastAsia="en-US"/>
              </w:rPr>
              <w:t xml:space="preserve">, </w:t>
            </w:r>
            <w:r w:rsidRPr="000E5A05">
              <w:rPr>
                <w:rFonts w:asciiTheme="majorBidi" w:hAnsiTheme="majorBidi" w:cstheme="majorBidi"/>
                <w:sz w:val="22"/>
                <w:szCs w:val="22"/>
                <w:lang w:eastAsia="en-US"/>
              </w:rPr>
              <w:t>%</w:t>
            </w:r>
          </w:p>
        </w:tc>
        <w:tc>
          <w:tcPr>
            <w:tcW w:w="1276" w:type="dxa"/>
            <w:tcBorders>
              <w:top w:val="single" w:sz="4" w:space="0" w:color="000000"/>
              <w:left w:val="single" w:sz="4" w:space="0" w:color="000000"/>
              <w:bottom w:val="single" w:sz="4" w:space="0" w:color="000000"/>
              <w:right w:val="single" w:sz="4" w:space="0" w:color="auto"/>
            </w:tcBorders>
            <w:hideMark/>
          </w:tcPr>
          <w:p w:rsidR="000E5A05" w:rsidRPr="000E5A05" w:rsidRDefault="000E5A05">
            <w:pPr>
              <w:pStyle w:val="af9"/>
              <w:jc w:val="center"/>
              <w:rPr>
                <w:rFonts w:asciiTheme="majorBidi" w:eastAsiaTheme="minorHAnsi" w:hAnsiTheme="majorBidi" w:cstheme="majorBidi"/>
                <w:sz w:val="22"/>
                <w:szCs w:val="22"/>
                <w:lang w:eastAsia="en-US"/>
              </w:rPr>
            </w:pPr>
            <w:r w:rsidRPr="000E5A05">
              <w:rPr>
                <w:rStyle w:val="35"/>
                <w:rFonts w:asciiTheme="majorBidi" w:hAnsiTheme="majorBidi" w:cstheme="majorBidi"/>
                <w:sz w:val="22"/>
                <w:szCs w:val="22"/>
              </w:rPr>
              <w:t>Production yield</w:t>
            </w:r>
            <w:r w:rsidRPr="000E5A05">
              <w:rPr>
                <w:rFonts w:asciiTheme="majorBidi" w:hAnsiTheme="majorBidi" w:cstheme="majorBidi"/>
                <w:sz w:val="22"/>
                <w:szCs w:val="22"/>
                <w:lang w:eastAsia="en-US"/>
              </w:rPr>
              <w:t xml:space="preserve"> </w:t>
            </w:r>
            <w:r w:rsidRPr="000E5A05">
              <w:rPr>
                <w:rFonts w:asciiTheme="majorBidi" w:hAnsiTheme="majorBidi" w:cstheme="majorBidi"/>
                <w:sz w:val="22"/>
                <w:szCs w:val="22"/>
                <w:lang w:val="en-US" w:eastAsia="en-US"/>
              </w:rPr>
              <w:t>(c/ha)</w:t>
            </w:r>
          </w:p>
        </w:tc>
      </w:tr>
      <w:tr w:rsidR="000E5A05" w:rsidRPr="000E5A05" w:rsidTr="000E5A05">
        <w:tc>
          <w:tcPr>
            <w:tcW w:w="993" w:type="dxa"/>
            <w:vMerge w:val="restart"/>
            <w:tcBorders>
              <w:top w:val="single" w:sz="4" w:space="0" w:color="auto"/>
              <w:left w:val="single" w:sz="4" w:space="0" w:color="000000"/>
              <w:bottom w:val="single" w:sz="4" w:space="0" w:color="000000"/>
              <w:right w:val="single" w:sz="4" w:space="0" w:color="000000"/>
            </w:tcBorders>
            <w:hideMark/>
          </w:tcPr>
          <w:p w:rsidR="000E5A05" w:rsidRPr="000E5A05" w:rsidRDefault="000E5A05">
            <w:pPr>
              <w:rPr>
                <w:rFonts w:asciiTheme="majorBidi" w:eastAsiaTheme="minorEastAsia" w:hAnsiTheme="majorBidi" w:cstheme="majorBidi"/>
                <w:sz w:val="22"/>
                <w:szCs w:val="22"/>
                <w:lang w:val="en-US" w:eastAsia="en-US"/>
              </w:rPr>
            </w:pPr>
            <w:r w:rsidRPr="000E5A05">
              <w:rPr>
                <w:rFonts w:asciiTheme="majorBidi" w:hAnsiTheme="majorBidi" w:cstheme="majorBidi"/>
                <w:sz w:val="22"/>
                <w:szCs w:val="22"/>
                <w:lang w:val="en-US" w:eastAsia="en-US"/>
              </w:rPr>
              <w:t>Winter</w:t>
            </w:r>
          </w:p>
        </w:tc>
        <w:tc>
          <w:tcPr>
            <w:tcW w:w="1277" w:type="dxa"/>
            <w:vMerge w:val="restart"/>
            <w:tcBorders>
              <w:top w:val="single" w:sz="4" w:space="0" w:color="auto"/>
              <w:left w:val="single" w:sz="4" w:space="0" w:color="000000"/>
              <w:bottom w:val="single" w:sz="4" w:space="0" w:color="000000"/>
              <w:right w:val="single" w:sz="4" w:space="0" w:color="auto"/>
            </w:tcBorders>
            <w:hideMark/>
          </w:tcPr>
          <w:p w:rsidR="000E5A05" w:rsidRPr="000E5A05" w:rsidRDefault="000E5A05">
            <w:pPr>
              <w:pStyle w:val="af9"/>
              <w:rPr>
                <w:rFonts w:asciiTheme="majorBidi" w:eastAsiaTheme="minorEastAsia" w:hAnsiTheme="majorBidi" w:cstheme="majorBidi"/>
                <w:sz w:val="22"/>
                <w:szCs w:val="22"/>
                <w:lang w:eastAsia="en-US"/>
              </w:rPr>
            </w:pPr>
            <w:r w:rsidRPr="000E5A05">
              <w:rPr>
                <w:rFonts w:asciiTheme="majorBidi" w:hAnsiTheme="majorBidi" w:cstheme="majorBidi"/>
                <w:sz w:val="22"/>
                <w:szCs w:val="22"/>
                <w:shd w:val="clear" w:color="auto" w:fill="F8F9FA"/>
                <w:lang w:eastAsia="en-US"/>
              </w:rPr>
              <w:t>foothill-desert-steppe</w:t>
            </w:r>
          </w:p>
        </w:tc>
        <w:tc>
          <w:tcPr>
            <w:tcW w:w="1558" w:type="dxa"/>
            <w:vMerge w:val="restart"/>
            <w:tcBorders>
              <w:top w:val="single" w:sz="4" w:space="0" w:color="auto"/>
              <w:left w:val="single" w:sz="4" w:space="0" w:color="auto"/>
              <w:bottom w:val="single" w:sz="4" w:space="0" w:color="000000"/>
              <w:right w:val="single" w:sz="4" w:space="0" w:color="auto"/>
            </w:tcBorders>
            <w:hideMark/>
          </w:tcPr>
          <w:p w:rsidR="000E5A05" w:rsidRPr="000E5A05" w:rsidRDefault="000E5A05">
            <w:pPr>
              <w:rPr>
                <w:rFonts w:asciiTheme="majorBidi" w:eastAsiaTheme="minorEastAsia" w:hAnsiTheme="majorBidi" w:cstheme="majorBidi"/>
                <w:sz w:val="22"/>
                <w:szCs w:val="22"/>
                <w:lang w:val="en-US" w:eastAsia="en-US"/>
              </w:rPr>
            </w:pPr>
            <w:r w:rsidRPr="000E5A05">
              <w:rPr>
                <w:rFonts w:asciiTheme="majorBidi" w:hAnsiTheme="majorBidi" w:cstheme="majorBidi"/>
                <w:sz w:val="22"/>
                <w:szCs w:val="22"/>
                <w:lang w:val="en-US" w:eastAsia="en-US"/>
              </w:rPr>
              <w:t>artemisia-needle grass-mixed herbs</w:t>
            </w:r>
          </w:p>
        </w:tc>
        <w:tc>
          <w:tcPr>
            <w:tcW w:w="1559" w:type="dxa"/>
            <w:tcBorders>
              <w:top w:val="single" w:sz="4" w:space="0" w:color="auto"/>
              <w:left w:val="single" w:sz="4" w:space="0" w:color="auto"/>
              <w:bottom w:val="single" w:sz="4" w:space="0" w:color="000000"/>
              <w:right w:val="single" w:sz="4" w:space="0" w:color="auto"/>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lang w:val="en-US" w:eastAsia="en-US"/>
              </w:rPr>
              <w:t>artemisia</w:t>
            </w:r>
          </w:p>
        </w:tc>
        <w:tc>
          <w:tcPr>
            <w:tcW w:w="709" w:type="dxa"/>
            <w:tcBorders>
              <w:top w:val="single" w:sz="4" w:space="0" w:color="auto"/>
              <w:left w:val="single" w:sz="4" w:space="0" w:color="auto"/>
              <w:bottom w:val="single" w:sz="4" w:space="0" w:color="000000"/>
              <w:right w:val="single" w:sz="4" w:space="0" w:color="000000"/>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lang w:val="kk-KZ" w:eastAsia="en-US"/>
              </w:rPr>
              <w:t xml:space="preserve">45 </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1,2</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65</w:t>
            </w:r>
          </w:p>
        </w:tc>
        <w:tc>
          <w:tcPr>
            <w:tcW w:w="1276" w:type="dxa"/>
            <w:tcBorders>
              <w:top w:val="single" w:sz="4" w:space="0" w:color="auto"/>
              <w:left w:val="single" w:sz="4" w:space="0" w:color="000000"/>
              <w:bottom w:val="single" w:sz="4" w:space="0" w:color="auto"/>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0,79</w:t>
            </w:r>
          </w:p>
        </w:tc>
      </w:tr>
      <w:tr w:rsidR="000E5A05" w:rsidRPr="000E5A05" w:rsidTr="000E5A05">
        <w:tc>
          <w:tcPr>
            <w:tcW w:w="6096" w:type="dxa"/>
            <w:vMerge/>
            <w:tcBorders>
              <w:top w:val="single" w:sz="4" w:space="0" w:color="auto"/>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sz w:val="22"/>
                <w:szCs w:val="22"/>
                <w:lang w:val="en-US" w:eastAsia="en-US"/>
              </w:rPr>
            </w:pPr>
          </w:p>
        </w:tc>
        <w:tc>
          <w:tcPr>
            <w:tcW w:w="1277" w:type="dxa"/>
            <w:vMerge/>
            <w:tcBorders>
              <w:top w:val="single" w:sz="4" w:space="0" w:color="auto"/>
              <w:left w:val="single" w:sz="4" w:space="0" w:color="000000"/>
              <w:bottom w:val="single" w:sz="4" w:space="0" w:color="000000"/>
              <w:right w:val="single" w:sz="4" w:space="0" w:color="auto"/>
            </w:tcBorders>
            <w:vAlign w:val="center"/>
            <w:hideMark/>
          </w:tcPr>
          <w:p w:rsidR="000E5A05" w:rsidRPr="000E5A05" w:rsidRDefault="000E5A05">
            <w:pPr>
              <w:rPr>
                <w:rFonts w:asciiTheme="majorBidi" w:eastAsiaTheme="minorEastAsia" w:hAnsiTheme="majorBidi" w:cstheme="majorBidi"/>
                <w:sz w:val="22"/>
                <w:szCs w:val="22"/>
                <w:lang w:eastAsia="en-US"/>
              </w:rPr>
            </w:pPr>
          </w:p>
        </w:tc>
        <w:tc>
          <w:tcPr>
            <w:tcW w:w="1558" w:type="dxa"/>
            <w:vMerge/>
            <w:tcBorders>
              <w:top w:val="single" w:sz="4" w:space="0" w:color="auto"/>
              <w:left w:val="single" w:sz="4" w:space="0" w:color="auto"/>
              <w:bottom w:val="single" w:sz="4" w:space="0" w:color="000000"/>
              <w:right w:val="single" w:sz="4" w:space="0" w:color="auto"/>
            </w:tcBorders>
            <w:vAlign w:val="center"/>
            <w:hideMark/>
          </w:tcPr>
          <w:p w:rsidR="000E5A05" w:rsidRPr="000E5A05" w:rsidRDefault="000E5A05">
            <w:pPr>
              <w:rPr>
                <w:rFonts w:asciiTheme="majorBidi" w:eastAsiaTheme="minorEastAsia" w:hAnsiTheme="majorBidi" w:cstheme="majorBidi"/>
                <w:sz w:val="22"/>
                <w:szCs w:val="22"/>
                <w:lang w:val="en-US" w:eastAsia="en-US"/>
              </w:rPr>
            </w:pPr>
          </w:p>
        </w:tc>
        <w:tc>
          <w:tcPr>
            <w:tcW w:w="1559" w:type="dxa"/>
            <w:tcBorders>
              <w:top w:val="single" w:sz="4" w:space="0" w:color="000000"/>
              <w:left w:val="single" w:sz="4" w:space="0" w:color="auto"/>
              <w:bottom w:val="single" w:sz="4" w:space="0" w:color="000000"/>
              <w:right w:val="single" w:sz="4" w:space="0" w:color="auto"/>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lang w:val="en-US" w:eastAsia="en-US"/>
              </w:rPr>
              <w:t>needle grass</w:t>
            </w:r>
          </w:p>
        </w:tc>
        <w:tc>
          <w:tcPr>
            <w:tcW w:w="709" w:type="dxa"/>
            <w:tcBorders>
              <w:top w:val="single" w:sz="4" w:space="0" w:color="000000"/>
              <w:left w:val="single" w:sz="4" w:space="0" w:color="auto"/>
              <w:bottom w:val="single" w:sz="4" w:space="0" w:color="000000"/>
              <w:right w:val="single" w:sz="4" w:space="0" w:color="000000"/>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lang w:eastAsia="en-US"/>
              </w:rPr>
              <w:t>30</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0,8</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70</w:t>
            </w:r>
          </w:p>
        </w:tc>
        <w:tc>
          <w:tcPr>
            <w:tcW w:w="1276" w:type="dxa"/>
            <w:tcBorders>
              <w:top w:val="single" w:sz="4" w:space="0" w:color="auto"/>
              <w:left w:val="single" w:sz="4" w:space="0" w:color="000000"/>
              <w:bottom w:val="single" w:sz="4" w:space="0" w:color="auto"/>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0,57</w:t>
            </w:r>
          </w:p>
        </w:tc>
      </w:tr>
      <w:tr w:rsidR="000E5A05" w:rsidRPr="000E5A05" w:rsidTr="000E5A05">
        <w:tc>
          <w:tcPr>
            <w:tcW w:w="6096" w:type="dxa"/>
            <w:vMerge/>
            <w:tcBorders>
              <w:top w:val="single" w:sz="4" w:space="0" w:color="auto"/>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sz w:val="22"/>
                <w:szCs w:val="22"/>
                <w:lang w:val="en-US" w:eastAsia="en-US"/>
              </w:rPr>
            </w:pPr>
          </w:p>
        </w:tc>
        <w:tc>
          <w:tcPr>
            <w:tcW w:w="1277" w:type="dxa"/>
            <w:vMerge/>
            <w:tcBorders>
              <w:top w:val="single" w:sz="4" w:space="0" w:color="auto"/>
              <w:left w:val="single" w:sz="4" w:space="0" w:color="000000"/>
              <w:bottom w:val="single" w:sz="4" w:space="0" w:color="000000"/>
              <w:right w:val="single" w:sz="4" w:space="0" w:color="auto"/>
            </w:tcBorders>
            <w:vAlign w:val="center"/>
            <w:hideMark/>
          </w:tcPr>
          <w:p w:rsidR="000E5A05" w:rsidRPr="000E5A05" w:rsidRDefault="000E5A05">
            <w:pPr>
              <w:rPr>
                <w:rFonts w:asciiTheme="majorBidi" w:eastAsiaTheme="minorEastAsia" w:hAnsiTheme="majorBidi" w:cstheme="majorBidi"/>
                <w:sz w:val="22"/>
                <w:szCs w:val="22"/>
                <w:lang w:eastAsia="en-US"/>
              </w:rPr>
            </w:pPr>
          </w:p>
        </w:tc>
        <w:tc>
          <w:tcPr>
            <w:tcW w:w="1558" w:type="dxa"/>
            <w:vMerge/>
            <w:tcBorders>
              <w:top w:val="single" w:sz="4" w:space="0" w:color="auto"/>
              <w:left w:val="single" w:sz="4" w:space="0" w:color="auto"/>
              <w:bottom w:val="single" w:sz="4" w:space="0" w:color="000000"/>
              <w:right w:val="single" w:sz="4" w:space="0" w:color="auto"/>
            </w:tcBorders>
            <w:vAlign w:val="center"/>
            <w:hideMark/>
          </w:tcPr>
          <w:p w:rsidR="000E5A05" w:rsidRPr="000E5A05" w:rsidRDefault="000E5A05">
            <w:pPr>
              <w:rPr>
                <w:rFonts w:asciiTheme="majorBidi" w:eastAsiaTheme="minorEastAsia" w:hAnsiTheme="majorBidi" w:cstheme="majorBidi"/>
                <w:sz w:val="22"/>
                <w:szCs w:val="22"/>
                <w:lang w:val="en-US" w:eastAsia="en-US"/>
              </w:rPr>
            </w:pPr>
          </w:p>
        </w:tc>
        <w:tc>
          <w:tcPr>
            <w:tcW w:w="1559" w:type="dxa"/>
            <w:tcBorders>
              <w:top w:val="single" w:sz="4" w:space="0" w:color="000000"/>
              <w:left w:val="single" w:sz="4" w:space="0" w:color="auto"/>
              <w:bottom w:val="single" w:sz="4" w:space="0" w:color="000000"/>
              <w:right w:val="single" w:sz="4" w:space="0" w:color="auto"/>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lang w:val="en-US" w:eastAsia="en-US"/>
              </w:rPr>
              <w:t>mixed herbs</w:t>
            </w:r>
          </w:p>
        </w:tc>
        <w:tc>
          <w:tcPr>
            <w:tcW w:w="709" w:type="dxa"/>
            <w:tcBorders>
              <w:top w:val="single" w:sz="4" w:space="0" w:color="000000"/>
              <w:left w:val="single" w:sz="4" w:space="0" w:color="auto"/>
              <w:bottom w:val="single" w:sz="4" w:space="0" w:color="000000"/>
              <w:right w:val="single" w:sz="4" w:space="0" w:color="000000"/>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lang w:eastAsia="en-US"/>
              </w:rPr>
              <w:t>25</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0,7</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80</w:t>
            </w:r>
          </w:p>
        </w:tc>
        <w:tc>
          <w:tcPr>
            <w:tcW w:w="1276" w:type="dxa"/>
            <w:tcBorders>
              <w:top w:val="single" w:sz="4" w:space="0" w:color="auto"/>
              <w:left w:val="single" w:sz="4" w:space="0" w:color="000000"/>
              <w:bottom w:val="single" w:sz="4" w:space="0" w:color="auto"/>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0,54</w:t>
            </w:r>
          </w:p>
        </w:tc>
      </w:tr>
      <w:tr w:rsidR="000E5A05" w:rsidRPr="000E5A05" w:rsidTr="000E5A05">
        <w:tc>
          <w:tcPr>
            <w:tcW w:w="6096" w:type="dxa"/>
            <w:vMerge/>
            <w:tcBorders>
              <w:top w:val="single" w:sz="4" w:space="0" w:color="auto"/>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sz w:val="22"/>
                <w:szCs w:val="22"/>
                <w:lang w:val="en-US" w:eastAsia="en-US"/>
              </w:rPr>
            </w:pPr>
          </w:p>
        </w:tc>
        <w:tc>
          <w:tcPr>
            <w:tcW w:w="1277" w:type="dxa"/>
            <w:vMerge/>
            <w:tcBorders>
              <w:top w:val="single" w:sz="4" w:space="0" w:color="auto"/>
              <w:left w:val="single" w:sz="4" w:space="0" w:color="000000"/>
              <w:bottom w:val="single" w:sz="4" w:space="0" w:color="000000"/>
              <w:right w:val="single" w:sz="4" w:space="0" w:color="auto"/>
            </w:tcBorders>
            <w:vAlign w:val="center"/>
            <w:hideMark/>
          </w:tcPr>
          <w:p w:rsidR="000E5A05" w:rsidRPr="000E5A05" w:rsidRDefault="000E5A05">
            <w:pPr>
              <w:rPr>
                <w:rFonts w:asciiTheme="majorBidi" w:eastAsiaTheme="minorEastAsia" w:hAnsiTheme="majorBidi" w:cstheme="majorBidi"/>
                <w:sz w:val="22"/>
                <w:szCs w:val="22"/>
                <w:lang w:eastAsia="en-US"/>
              </w:rPr>
            </w:pPr>
          </w:p>
        </w:tc>
        <w:tc>
          <w:tcPr>
            <w:tcW w:w="1558" w:type="dxa"/>
            <w:vMerge/>
            <w:tcBorders>
              <w:top w:val="single" w:sz="4" w:space="0" w:color="auto"/>
              <w:left w:val="single" w:sz="4" w:space="0" w:color="auto"/>
              <w:bottom w:val="single" w:sz="4" w:space="0" w:color="000000"/>
              <w:right w:val="single" w:sz="4" w:space="0" w:color="auto"/>
            </w:tcBorders>
            <w:vAlign w:val="center"/>
            <w:hideMark/>
          </w:tcPr>
          <w:p w:rsidR="000E5A05" w:rsidRPr="000E5A05" w:rsidRDefault="000E5A05">
            <w:pPr>
              <w:rPr>
                <w:rFonts w:asciiTheme="majorBidi" w:eastAsiaTheme="minorEastAsia" w:hAnsiTheme="majorBidi" w:cstheme="majorBidi"/>
                <w:sz w:val="22"/>
                <w:szCs w:val="22"/>
                <w:lang w:val="en-US" w:eastAsia="en-US"/>
              </w:rPr>
            </w:pPr>
          </w:p>
        </w:tc>
        <w:tc>
          <w:tcPr>
            <w:tcW w:w="2268" w:type="dxa"/>
            <w:gridSpan w:val="2"/>
            <w:tcBorders>
              <w:top w:val="single" w:sz="4" w:space="0" w:color="000000"/>
              <w:left w:val="single" w:sz="4" w:space="0" w:color="auto"/>
              <w:bottom w:val="single" w:sz="4" w:space="0" w:color="000000"/>
              <w:right w:val="single" w:sz="4" w:space="0" w:color="000000"/>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lang w:val="en-US" w:eastAsia="en-US"/>
              </w:rPr>
              <w:t>total</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bCs/>
                <w:color w:val="000000"/>
                <w:sz w:val="22"/>
                <w:szCs w:val="22"/>
                <w:lang w:eastAsia="en-US"/>
              </w:rPr>
            </w:pPr>
            <w:r w:rsidRPr="000E5A05">
              <w:rPr>
                <w:rFonts w:asciiTheme="majorBidi" w:hAnsiTheme="majorBidi" w:cstheme="majorBidi"/>
                <w:bCs/>
                <w:color w:val="000000"/>
                <w:sz w:val="22"/>
                <w:szCs w:val="22"/>
                <w:lang w:eastAsia="en-US"/>
              </w:rPr>
              <w:t>2,7</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bCs/>
                <w:color w:val="000000"/>
                <w:sz w:val="22"/>
                <w:szCs w:val="22"/>
                <w:lang w:eastAsia="en-US"/>
              </w:rPr>
            </w:pPr>
            <w:r w:rsidRPr="000E5A05">
              <w:rPr>
                <w:rFonts w:asciiTheme="majorBidi" w:hAnsiTheme="majorBidi" w:cstheme="majorBidi"/>
                <w:bCs/>
                <w:color w:val="000000"/>
                <w:sz w:val="22"/>
                <w:szCs w:val="22"/>
                <w:lang w:eastAsia="en-US"/>
              </w:rPr>
              <w:t>70,4</w:t>
            </w:r>
          </w:p>
        </w:tc>
        <w:tc>
          <w:tcPr>
            <w:tcW w:w="1276" w:type="dxa"/>
            <w:tcBorders>
              <w:top w:val="single" w:sz="4" w:space="0" w:color="auto"/>
              <w:left w:val="single" w:sz="4" w:space="0" w:color="000000"/>
              <w:bottom w:val="single" w:sz="4" w:space="0" w:color="auto"/>
              <w:right w:val="single" w:sz="4" w:space="0" w:color="000000"/>
            </w:tcBorders>
            <w:vAlign w:val="center"/>
            <w:hideMark/>
          </w:tcPr>
          <w:p w:rsidR="000E5A05" w:rsidRPr="000E5A05" w:rsidRDefault="000E5A05">
            <w:pPr>
              <w:rPr>
                <w:rFonts w:asciiTheme="majorBidi" w:eastAsiaTheme="minorEastAsia" w:hAnsiTheme="majorBidi" w:cstheme="majorBidi"/>
                <w:bCs/>
                <w:color w:val="000000"/>
                <w:sz w:val="22"/>
                <w:szCs w:val="22"/>
                <w:lang w:eastAsia="en-US"/>
              </w:rPr>
            </w:pPr>
            <w:r w:rsidRPr="000E5A05">
              <w:rPr>
                <w:rFonts w:asciiTheme="majorBidi" w:hAnsiTheme="majorBidi" w:cstheme="majorBidi"/>
                <w:bCs/>
                <w:color w:val="000000"/>
                <w:sz w:val="22"/>
                <w:szCs w:val="22"/>
                <w:lang w:eastAsia="en-US"/>
              </w:rPr>
              <w:t>1,9</w:t>
            </w:r>
          </w:p>
        </w:tc>
      </w:tr>
      <w:tr w:rsidR="000E5A05" w:rsidRPr="000E5A05" w:rsidTr="000E5A05">
        <w:tc>
          <w:tcPr>
            <w:tcW w:w="993" w:type="dxa"/>
            <w:vMerge w:val="restart"/>
            <w:tcBorders>
              <w:top w:val="single" w:sz="4" w:space="0" w:color="000000"/>
              <w:left w:val="single" w:sz="4" w:space="0" w:color="000000"/>
              <w:bottom w:val="single" w:sz="4" w:space="0" w:color="auto"/>
              <w:right w:val="single" w:sz="4" w:space="0" w:color="000000"/>
            </w:tcBorders>
            <w:hideMark/>
          </w:tcPr>
          <w:p w:rsidR="000E5A05" w:rsidRPr="000E5A05" w:rsidRDefault="000E5A05">
            <w:pPr>
              <w:rPr>
                <w:rFonts w:asciiTheme="majorBidi" w:eastAsiaTheme="minorEastAsia" w:hAnsiTheme="majorBidi" w:cstheme="majorBidi"/>
                <w:sz w:val="22"/>
                <w:szCs w:val="22"/>
                <w:lang w:val="en-US" w:eastAsia="en-US"/>
              </w:rPr>
            </w:pPr>
            <w:r w:rsidRPr="000E5A05">
              <w:rPr>
                <w:rFonts w:asciiTheme="majorBidi" w:hAnsiTheme="majorBidi" w:cstheme="majorBidi"/>
                <w:sz w:val="22"/>
                <w:szCs w:val="22"/>
                <w:lang w:val="en-US" w:eastAsia="en-US"/>
              </w:rPr>
              <w:t>Spring</w:t>
            </w:r>
          </w:p>
        </w:tc>
        <w:tc>
          <w:tcPr>
            <w:tcW w:w="1277" w:type="dxa"/>
            <w:vMerge w:val="restart"/>
            <w:tcBorders>
              <w:top w:val="single" w:sz="4" w:space="0" w:color="000000"/>
              <w:left w:val="single" w:sz="4" w:space="0" w:color="000000"/>
              <w:bottom w:val="single" w:sz="4" w:space="0" w:color="auto"/>
              <w:right w:val="single" w:sz="4" w:space="0" w:color="auto"/>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shd w:val="clear" w:color="auto" w:fill="F8F9FA"/>
                <w:lang w:eastAsia="en-US"/>
              </w:rPr>
              <w:t>foothill-desert-steppe</w:t>
            </w:r>
          </w:p>
        </w:tc>
        <w:tc>
          <w:tcPr>
            <w:tcW w:w="1558" w:type="dxa"/>
            <w:vMerge w:val="restart"/>
            <w:tcBorders>
              <w:top w:val="single" w:sz="4" w:space="0" w:color="000000"/>
              <w:left w:val="single" w:sz="4" w:space="0" w:color="auto"/>
              <w:bottom w:val="single" w:sz="4" w:space="0" w:color="auto"/>
              <w:right w:val="single" w:sz="4" w:space="0" w:color="auto"/>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lang w:val="en-US" w:eastAsia="en-US"/>
              </w:rPr>
              <w:t>mixed herbs</w:t>
            </w:r>
            <w:r w:rsidRPr="000E5A05">
              <w:rPr>
                <w:rFonts w:asciiTheme="majorBidi" w:hAnsiTheme="majorBidi" w:cstheme="majorBidi"/>
                <w:sz w:val="22"/>
                <w:szCs w:val="22"/>
                <w:lang w:eastAsia="en-US"/>
              </w:rPr>
              <w:t xml:space="preserve"> -</w:t>
            </w:r>
            <w:r w:rsidRPr="000E5A05">
              <w:rPr>
                <w:rFonts w:asciiTheme="majorBidi" w:hAnsiTheme="majorBidi" w:cstheme="majorBidi"/>
                <w:sz w:val="22"/>
                <w:szCs w:val="22"/>
                <w:lang w:val="en-US" w:eastAsia="en-US"/>
              </w:rPr>
              <w:t xml:space="preserve"> artemisia</w:t>
            </w:r>
          </w:p>
        </w:tc>
        <w:tc>
          <w:tcPr>
            <w:tcW w:w="1559" w:type="dxa"/>
            <w:tcBorders>
              <w:top w:val="single" w:sz="4" w:space="0" w:color="000000"/>
              <w:left w:val="single" w:sz="4" w:space="0" w:color="auto"/>
              <w:bottom w:val="single" w:sz="4" w:space="0" w:color="000000"/>
              <w:right w:val="single" w:sz="4" w:space="0" w:color="auto"/>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lang w:val="en-US" w:eastAsia="en-US"/>
              </w:rPr>
              <w:t xml:space="preserve">mixed herbs  </w:t>
            </w:r>
          </w:p>
        </w:tc>
        <w:tc>
          <w:tcPr>
            <w:tcW w:w="709" w:type="dxa"/>
            <w:tcBorders>
              <w:top w:val="single" w:sz="4" w:space="0" w:color="000000"/>
              <w:left w:val="single" w:sz="4" w:space="0" w:color="auto"/>
              <w:bottom w:val="single" w:sz="4" w:space="0" w:color="000000"/>
              <w:right w:val="single" w:sz="4" w:space="0" w:color="000000"/>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lang w:eastAsia="en-US"/>
              </w:rPr>
              <w:t>65</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2,3</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70</w:t>
            </w:r>
          </w:p>
        </w:tc>
        <w:tc>
          <w:tcPr>
            <w:tcW w:w="1276" w:type="dxa"/>
            <w:tcBorders>
              <w:top w:val="single" w:sz="4" w:space="0" w:color="auto"/>
              <w:left w:val="single" w:sz="4" w:space="0" w:color="000000"/>
              <w:bottom w:val="single" w:sz="4" w:space="0" w:color="auto"/>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1,64</w:t>
            </w:r>
          </w:p>
        </w:tc>
      </w:tr>
      <w:tr w:rsidR="000E5A05" w:rsidRPr="000E5A05" w:rsidTr="000E5A05">
        <w:tc>
          <w:tcPr>
            <w:tcW w:w="6096" w:type="dxa"/>
            <w:vMerge/>
            <w:tcBorders>
              <w:top w:val="single" w:sz="4" w:space="0" w:color="000000"/>
              <w:left w:val="single" w:sz="4" w:space="0" w:color="000000"/>
              <w:bottom w:val="single" w:sz="4" w:space="0" w:color="auto"/>
              <w:right w:val="single" w:sz="4" w:space="0" w:color="000000"/>
            </w:tcBorders>
            <w:vAlign w:val="center"/>
            <w:hideMark/>
          </w:tcPr>
          <w:p w:rsidR="000E5A05" w:rsidRPr="000E5A05" w:rsidRDefault="000E5A05">
            <w:pPr>
              <w:rPr>
                <w:rFonts w:asciiTheme="majorBidi" w:eastAsiaTheme="minorEastAsia" w:hAnsiTheme="majorBidi" w:cstheme="majorBidi"/>
                <w:sz w:val="22"/>
                <w:szCs w:val="22"/>
                <w:lang w:val="en-US" w:eastAsia="en-US"/>
              </w:rPr>
            </w:pPr>
          </w:p>
        </w:tc>
        <w:tc>
          <w:tcPr>
            <w:tcW w:w="1277" w:type="dxa"/>
            <w:vMerge/>
            <w:tcBorders>
              <w:top w:val="single" w:sz="4" w:space="0" w:color="000000"/>
              <w:left w:val="single" w:sz="4" w:space="0" w:color="000000"/>
              <w:bottom w:val="single" w:sz="4" w:space="0" w:color="auto"/>
              <w:right w:val="single" w:sz="4" w:space="0" w:color="auto"/>
            </w:tcBorders>
            <w:vAlign w:val="center"/>
            <w:hideMark/>
          </w:tcPr>
          <w:p w:rsidR="000E5A05" w:rsidRPr="000E5A05" w:rsidRDefault="000E5A05">
            <w:pPr>
              <w:rPr>
                <w:rFonts w:asciiTheme="majorBidi" w:eastAsiaTheme="minorEastAsia" w:hAnsiTheme="majorBidi" w:cstheme="majorBidi"/>
                <w:sz w:val="22"/>
                <w:szCs w:val="22"/>
                <w:lang w:eastAsia="en-US"/>
              </w:rPr>
            </w:pPr>
          </w:p>
        </w:tc>
        <w:tc>
          <w:tcPr>
            <w:tcW w:w="1558" w:type="dxa"/>
            <w:vMerge/>
            <w:tcBorders>
              <w:top w:val="single" w:sz="4" w:space="0" w:color="000000"/>
              <w:left w:val="single" w:sz="4" w:space="0" w:color="auto"/>
              <w:bottom w:val="single" w:sz="4" w:space="0" w:color="auto"/>
              <w:right w:val="single" w:sz="4" w:space="0" w:color="auto"/>
            </w:tcBorders>
            <w:vAlign w:val="center"/>
            <w:hideMark/>
          </w:tcPr>
          <w:p w:rsidR="000E5A05" w:rsidRPr="000E5A05" w:rsidRDefault="000E5A05">
            <w:pPr>
              <w:rPr>
                <w:rFonts w:asciiTheme="majorBidi" w:eastAsiaTheme="minorEastAsia" w:hAnsiTheme="majorBidi" w:cstheme="majorBidi"/>
                <w:sz w:val="22"/>
                <w:szCs w:val="22"/>
                <w:lang w:eastAsia="en-US"/>
              </w:rPr>
            </w:pPr>
          </w:p>
        </w:tc>
        <w:tc>
          <w:tcPr>
            <w:tcW w:w="1559" w:type="dxa"/>
            <w:tcBorders>
              <w:top w:val="single" w:sz="4" w:space="0" w:color="000000"/>
              <w:left w:val="single" w:sz="4" w:space="0" w:color="auto"/>
              <w:bottom w:val="single" w:sz="4" w:space="0" w:color="000000"/>
              <w:right w:val="single" w:sz="4" w:space="0" w:color="auto"/>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lang w:val="en-US" w:eastAsia="en-US"/>
              </w:rPr>
              <w:t>artemisia</w:t>
            </w:r>
          </w:p>
        </w:tc>
        <w:tc>
          <w:tcPr>
            <w:tcW w:w="709" w:type="dxa"/>
            <w:tcBorders>
              <w:top w:val="single" w:sz="4" w:space="0" w:color="000000"/>
              <w:left w:val="single" w:sz="4" w:space="0" w:color="auto"/>
              <w:bottom w:val="single" w:sz="4" w:space="0" w:color="000000"/>
              <w:right w:val="single" w:sz="4" w:space="0" w:color="000000"/>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lang w:val="kk-KZ" w:eastAsia="en-US"/>
              </w:rPr>
              <w:t>35</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1,3</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65</w:t>
            </w:r>
          </w:p>
        </w:tc>
        <w:tc>
          <w:tcPr>
            <w:tcW w:w="1276" w:type="dxa"/>
            <w:tcBorders>
              <w:top w:val="single" w:sz="4" w:space="0" w:color="auto"/>
              <w:left w:val="single" w:sz="4" w:space="0" w:color="000000"/>
              <w:bottom w:val="single" w:sz="4" w:space="0" w:color="auto"/>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0,82</w:t>
            </w:r>
          </w:p>
        </w:tc>
      </w:tr>
      <w:tr w:rsidR="000E5A05" w:rsidRPr="000E5A05" w:rsidTr="000E5A05">
        <w:tc>
          <w:tcPr>
            <w:tcW w:w="6096" w:type="dxa"/>
            <w:vMerge/>
            <w:tcBorders>
              <w:top w:val="single" w:sz="4" w:space="0" w:color="000000"/>
              <w:left w:val="single" w:sz="4" w:space="0" w:color="000000"/>
              <w:bottom w:val="single" w:sz="4" w:space="0" w:color="auto"/>
              <w:right w:val="single" w:sz="4" w:space="0" w:color="000000"/>
            </w:tcBorders>
            <w:vAlign w:val="center"/>
            <w:hideMark/>
          </w:tcPr>
          <w:p w:rsidR="000E5A05" w:rsidRPr="000E5A05" w:rsidRDefault="000E5A05">
            <w:pPr>
              <w:rPr>
                <w:rFonts w:asciiTheme="majorBidi" w:eastAsiaTheme="minorEastAsia" w:hAnsiTheme="majorBidi" w:cstheme="majorBidi"/>
                <w:sz w:val="22"/>
                <w:szCs w:val="22"/>
                <w:lang w:val="en-US" w:eastAsia="en-US"/>
              </w:rPr>
            </w:pPr>
          </w:p>
        </w:tc>
        <w:tc>
          <w:tcPr>
            <w:tcW w:w="1277" w:type="dxa"/>
            <w:vMerge/>
            <w:tcBorders>
              <w:top w:val="single" w:sz="4" w:space="0" w:color="000000"/>
              <w:left w:val="single" w:sz="4" w:space="0" w:color="000000"/>
              <w:bottom w:val="single" w:sz="4" w:space="0" w:color="auto"/>
              <w:right w:val="single" w:sz="4" w:space="0" w:color="auto"/>
            </w:tcBorders>
            <w:vAlign w:val="center"/>
            <w:hideMark/>
          </w:tcPr>
          <w:p w:rsidR="000E5A05" w:rsidRPr="000E5A05" w:rsidRDefault="000E5A05">
            <w:pPr>
              <w:rPr>
                <w:rFonts w:asciiTheme="majorBidi" w:eastAsiaTheme="minorEastAsia" w:hAnsiTheme="majorBidi" w:cstheme="majorBidi"/>
                <w:sz w:val="22"/>
                <w:szCs w:val="22"/>
                <w:lang w:eastAsia="en-US"/>
              </w:rPr>
            </w:pPr>
          </w:p>
        </w:tc>
        <w:tc>
          <w:tcPr>
            <w:tcW w:w="1558" w:type="dxa"/>
            <w:vMerge/>
            <w:tcBorders>
              <w:top w:val="single" w:sz="4" w:space="0" w:color="000000"/>
              <w:left w:val="single" w:sz="4" w:space="0" w:color="auto"/>
              <w:bottom w:val="single" w:sz="4" w:space="0" w:color="auto"/>
              <w:right w:val="single" w:sz="4" w:space="0" w:color="auto"/>
            </w:tcBorders>
            <w:vAlign w:val="center"/>
            <w:hideMark/>
          </w:tcPr>
          <w:p w:rsidR="000E5A05" w:rsidRPr="000E5A05" w:rsidRDefault="000E5A05">
            <w:pPr>
              <w:rPr>
                <w:rFonts w:asciiTheme="majorBidi" w:eastAsiaTheme="minorEastAsia" w:hAnsiTheme="majorBidi" w:cstheme="majorBidi"/>
                <w:sz w:val="22"/>
                <w:szCs w:val="22"/>
                <w:lang w:eastAsia="en-US"/>
              </w:rPr>
            </w:pPr>
          </w:p>
        </w:tc>
        <w:tc>
          <w:tcPr>
            <w:tcW w:w="2268" w:type="dxa"/>
            <w:gridSpan w:val="2"/>
            <w:tcBorders>
              <w:top w:val="single" w:sz="4" w:space="0" w:color="000000"/>
              <w:left w:val="single" w:sz="4" w:space="0" w:color="auto"/>
              <w:bottom w:val="single" w:sz="4" w:space="0" w:color="auto"/>
              <w:right w:val="single" w:sz="4" w:space="0" w:color="000000"/>
            </w:tcBorders>
            <w:hideMark/>
          </w:tcPr>
          <w:p w:rsidR="000E5A05" w:rsidRPr="000E5A05" w:rsidRDefault="000E5A05">
            <w:pPr>
              <w:rPr>
                <w:rFonts w:asciiTheme="majorBidi" w:eastAsiaTheme="minorEastAsia" w:hAnsiTheme="majorBidi" w:cstheme="majorBidi"/>
                <w:sz w:val="22"/>
                <w:szCs w:val="22"/>
                <w:lang w:val="kk-KZ" w:eastAsia="en-US"/>
              </w:rPr>
            </w:pPr>
            <w:r w:rsidRPr="000E5A05">
              <w:rPr>
                <w:rFonts w:asciiTheme="majorBidi" w:hAnsiTheme="majorBidi" w:cstheme="majorBidi"/>
                <w:sz w:val="22"/>
                <w:szCs w:val="22"/>
                <w:lang w:val="en-US" w:eastAsia="en-US"/>
              </w:rPr>
              <w:t>total</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bCs/>
                <w:color w:val="000000"/>
                <w:sz w:val="22"/>
                <w:szCs w:val="22"/>
                <w:lang w:eastAsia="en-US"/>
              </w:rPr>
            </w:pPr>
            <w:r w:rsidRPr="000E5A05">
              <w:rPr>
                <w:rFonts w:asciiTheme="majorBidi" w:hAnsiTheme="majorBidi" w:cstheme="majorBidi"/>
                <w:bCs/>
                <w:color w:val="000000"/>
                <w:sz w:val="22"/>
                <w:szCs w:val="22"/>
                <w:lang w:eastAsia="en-US"/>
              </w:rPr>
              <w:t>3,6</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bCs/>
                <w:color w:val="000000"/>
                <w:sz w:val="22"/>
                <w:szCs w:val="22"/>
                <w:lang w:eastAsia="en-US"/>
              </w:rPr>
            </w:pPr>
            <w:r w:rsidRPr="000E5A05">
              <w:rPr>
                <w:rFonts w:asciiTheme="majorBidi" w:hAnsiTheme="majorBidi" w:cstheme="majorBidi"/>
                <w:bCs/>
                <w:color w:val="000000"/>
                <w:sz w:val="22"/>
                <w:szCs w:val="22"/>
                <w:lang w:eastAsia="en-US"/>
              </w:rPr>
              <w:t>68,3</w:t>
            </w:r>
          </w:p>
        </w:tc>
        <w:tc>
          <w:tcPr>
            <w:tcW w:w="1276" w:type="dxa"/>
            <w:tcBorders>
              <w:top w:val="single" w:sz="4" w:space="0" w:color="auto"/>
              <w:left w:val="single" w:sz="4" w:space="0" w:color="000000"/>
              <w:bottom w:val="single" w:sz="4" w:space="0" w:color="auto"/>
              <w:right w:val="single" w:sz="4" w:space="0" w:color="000000"/>
            </w:tcBorders>
            <w:vAlign w:val="center"/>
            <w:hideMark/>
          </w:tcPr>
          <w:p w:rsidR="000E5A05" w:rsidRPr="000E5A05" w:rsidRDefault="000E5A05">
            <w:pPr>
              <w:rPr>
                <w:rFonts w:asciiTheme="majorBidi" w:eastAsiaTheme="minorEastAsia" w:hAnsiTheme="majorBidi" w:cstheme="majorBidi"/>
                <w:bCs/>
                <w:color w:val="000000"/>
                <w:sz w:val="22"/>
                <w:szCs w:val="22"/>
                <w:lang w:eastAsia="en-US"/>
              </w:rPr>
            </w:pPr>
            <w:r w:rsidRPr="000E5A05">
              <w:rPr>
                <w:rFonts w:asciiTheme="majorBidi" w:hAnsiTheme="majorBidi" w:cstheme="majorBidi"/>
                <w:bCs/>
                <w:color w:val="000000"/>
                <w:sz w:val="22"/>
                <w:szCs w:val="22"/>
                <w:lang w:eastAsia="en-US"/>
              </w:rPr>
              <w:t>2,46</w:t>
            </w:r>
          </w:p>
        </w:tc>
      </w:tr>
      <w:tr w:rsidR="000E5A05" w:rsidRPr="000E5A05" w:rsidTr="000E5A05">
        <w:tc>
          <w:tcPr>
            <w:tcW w:w="993" w:type="dxa"/>
            <w:vMerge w:val="restart"/>
            <w:tcBorders>
              <w:top w:val="single" w:sz="4" w:space="0" w:color="000000"/>
              <w:left w:val="single" w:sz="4" w:space="0" w:color="000000"/>
              <w:bottom w:val="single" w:sz="4" w:space="0" w:color="auto"/>
              <w:right w:val="single" w:sz="4" w:space="0" w:color="000000"/>
            </w:tcBorders>
            <w:hideMark/>
          </w:tcPr>
          <w:p w:rsidR="000E5A05" w:rsidRPr="000E5A05" w:rsidRDefault="000E5A05">
            <w:pPr>
              <w:rPr>
                <w:rFonts w:asciiTheme="majorBidi" w:eastAsiaTheme="minorEastAsia" w:hAnsiTheme="majorBidi" w:cstheme="majorBidi"/>
                <w:sz w:val="22"/>
                <w:szCs w:val="22"/>
                <w:lang w:val="en-US" w:eastAsia="en-US"/>
              </w:rPr>
            </w:pPr>
            <w:r w:rsidRPr="000E5A05">
              <w:rPr>
                <w:rFonts w:asciiTheme="majorBidi" w:hAnsiTheme="majorBidi" w:cstheme="majorBidi"/>
                <w:sz w:val="22"/>
                <w:szCs w:val="22"/>
                <w:lang w:val="en-US" w:eastAsia="en-US"/>
              </w:rPr>
              <w:t>Summer</w:t>
            </w:r>
          </w:p>
        </w:tc>
        <w:tc>
          <w:tcPr>
            <w:tcW w:w="1277" w:type="dxa"/>
            <w:vMerge w:val="restart"/>
            <w:tcBorders>
              <w:top w:val="single" w:sz="4" w:space="0" w:color="000000"/>
              <w:left w:val="single" w:sz="4" w:space="0" w:color="000000"/>
              <w:bottom w:val="single" w:sz="4" w:space="0" w:color="auto"/>
              <w:right w:val="single" w:sz="4" w:space="0" w:color="auto"/>
            </w:tcBorders>
            <w:hideMark/>
          </w:tcPr>
          <w:p w:rsidR="000E5A05" w:rsidRPr="000E5A05" w:rsidRDefault="000E5A05">
            <w:pPr>
              <w:pStyle w:val="af9"/>
              <w:rPr>
                <w:rFonts w:asciiTheme="majorBidi" w:eastAsiaTheme="minorEastAsia" w:hAnsiTheme="majorBidi" w:cstheme="majorBidi"/>
                <w:sz w:val="22"/>
                <w:szCs w:val="22"/>
                <w:lang w:val="kk-KZ" w:eastAsia="en-US"/>
              </w:rPr>
            </w:pPr>
            <w:r w:rsidRPr="000E5A05">
              <w:rPr>
                <w:rFonts w:asciiTheme="majorBidi" w:hAnsiTheme="majorBidi" w:cstheme="majorBidi"/>
                <w:sz w:val="22"/>
                <w:szCs w:val="22"/>
                <w:shd w:val="clear" w:color="auto" w:fill="F8F9FA"/>
                <w:lang w:eastAsia="en-US"/>
              </w:rPr>
              <w:t>mountain</w:t>
            </w:r>
          </w:p>
        </w:tc>
        <w:tc>
          <w:tcPr>
            <w:tcW w:w="1558" w:type="dxa"/>
            <w:vMerge w:val="restart"/>
            <w:tcBorders>
              <w:top w:val="single" w:sz="4" w:space="0" w:color="000000"/>
              <w:left w:val="single" w:sz="4" w:space="0" w:color="auto"/>
              <w:bottom w:val="single" w:sz="4" w:space="0" w:color="auto"/>
              <w:right w:val="single" w:sz="4" w:space="0" w:color="auto"/>
            </w:tcBorders>
            <w:hideMark/>
          </w:tcPr>
          <w:p w:rsidR="000E5A05" w:rsidRPr="000E5A05" w:rsidRDefault="000E5A05">
            <w:pPr>
              <w:rPr>
                <w:rFonts w:asciiTheme="majorBidi" w:eastAsiaTheme="minorEastAsia" w:hAnsiTheme="majorBidi" w:cstheme="majorBidi"/>
                <w:sz w:val="22"/>
                <w:szCs w:val="22"/>
                <w:lang w:val="en-US" w:eastAsia="en-US"/>
              </w:rPr>
            </w:pPr>
            <w:r w:rsidRPr="000E5A05">
              <w:rPr>
                <w:rFonts w:asciiTheme="majorBidi" w:hAnsiTheme="majorBidi" w:cstheme="majorBidi"/>
                <w:sz w:val="22"/>
                <w:szCs w:val="22"/>
                <w:lang w:val="en-US" w:eastAsia="en-US"/>
              </w:rPr>
              <w:t>mixed herbs - cereal ciltivars</w:t>
            </w:r>
          </w:p>
        </w:tc>
        <w:tc>
          <w:tcPr>
            <w:tcW w:w="1559" w:type="dxa"/>
            <w:tcBorders>
              <w:top w:val="single" w:sz="4" w:space="0" w:color="000000"/>
              <w:left w:val="single" w:sz="4" w:space="0" w:color="auto"/>
              <w:bottom w:val="single" w:sz="4" w:space="0" w:color="000000"/>
              <w:right w:val="single" w:sz="4" w:space="0" w:color="auto"/>
            </w:tcBorders>
            <w:hideMark/>
          </w:tcPr>
          <w:p w:rsidR="000E5A05" w:rsidRPr="000E5A05" w:rsidRDefault="000E5A05">
            <w:pPr>
              <w:rPr>
                <w:rFonts w:asciiTheme="majorBidi" w:eastAsiaTheme="minorEastAsia" w:hAnsiTheme="majorBidi" w:cstheme="majorBidi"/>
                <w:sz w:val="22"/>
                <w:szCs w:val="22"/>
                <w:lang w:val="kk-KZ" w:eastAsia="en-US"/>
              </w:rPr>
            </w:pPr>
            <w:r w:rsidRPr="000E5A05">
              <w:rPr>
                <w:rFonts w:asciiTheme="majorBidi" w:hAnsiTheme="majorBidi" w:cstheme="majorBidi"/>
                <w:sz w:val="22"/>
                <w:szCs w:val="22"/>
                <w:lang w:val="en-US" w:eastAsia="en-US"/>
              </w:rPr>
              <w:t>mixed herbs</w:t>
            </w:r>
          </w:p>
        </w:tc>
        <w:tc>
          <w:tcPr>
            <w:tcW w:w="709" w:type="dxa"/>
            <w:tcBorders>
              <w:top w:val="single" w:sz="4" w:space="0" w:color="000000"/>
              <w:left w:val="single" w:sz="4" w:space="0" w:color="auto"/>
              <w:bottom w:val="single" w:sz="4" w:space="0" w:color="000000"/>
              <w:right w:val="single" w:sz="4" w:space="0" w:color="000000"/>
            </w:tcBorders>
            <w:hideMark/>
          </w:tcPr>
          <w:p w:rsidR="000E5A05" w:rsidRPr="000E5A05" w:rsidRDefault="000E5A05">
            <w:pPr>
              <w:rPr>
                <w:rFonts w:asciiTheme="majorBidi" w:eastAsiaTheme="minorEastAsia" w:hAnsiTheme="majorBidi" w:cstheme="majorBidi"/>
                <w:sz w:val="22"/>
                <w:szCs w:val="22"/>
                <w:lang w:val="kk-KZ" w:eastAsia="en-US"/>
              </w:rPr>
            </w:pPr>
            <w:r w:rsidRPr="000E5A05">
              <w:rPr>
                <w:rFonts w:asciiTheme="majorBidi" w:hAnsiTheme="majorBidi" w:cstheme="majorBidi"/>
                <w:sz w:val="22"/>
                <w:szCs w:val="22"/>
                <w:lang w:eastAsia="en-US"/>
              </w:rPr>
              <w:t>78,8</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5,4</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53,0</w:t>
            </w:r>
          </w:p>
        </w:tc>
        <w:tc>
          <w:tcPr>
            <w:tcW w:w="1276" w:type="dxa"/>
            <w:tcBorders>
              <w:top w:val="single" w:sz="4" w:space="0" w:color="auto"/>
              <w:left w:val="single" w:sz="4" w:space="0" w:color="000000"/>
              <w:bottom w:val="single" w:sz="4" w:space="0" w:color="auto"/>
              <w:right w:val="single" w:sz="4" w:space="0" w:color="000000"/>
            </w:tcBorders>
            <w:vAlign w:val="bottom"/>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2,84</w:t>
            </w:r>
          </w:p>
        </w:tc>
      </w:tr>
      <w:tr w:rsidR="000E5A05" w:rsidRPr="000E5A05" w:rsidTr="000E5A05">
        <w:tc>
          <w:tcPr>
            <w:tcW w:w="6096" w:type="dxa"/>
            <w:vMerge/>
            <w:tcBorders>
              <w:top w:val="single" w:sz="4" w:space="0" w:color="000000"/>
              <w:left w:val="single" w:sz="4" w:space="0" w:color="000000"/>
              <w:bottom w:val="single" w:sz="4" w:space="0" w:color="auto"/>
              <w:right w:val="single" w:sz="4" w:space="0" w:color="000000"/>
            </w:tcBorders>
            <w:vAlign w:val="center"/>
            <w:hideMark/>
          </w:tcPr>
          <w:p w:rsidR="000E5A05" w:rsidRPr="000E5A05" w:rsidRDefault="000E5A05">
            <w:pPr>
              <w:rPr>
                <w:rFonts w:asciiTheme="majorBidi" w:eastAsiaTheme="minorEastAsia" w:hAnsiTheme="majorBidi" w:cstheme="majorBidi"/>
                <w:sz w:val="22"/>
                <w:szCs w:val="22"/>
                <w:lang w:val="en-US" w:eastAsia="en-US"/>
              </w:rPr>
            </w:pPr>
          </w:p>
        </w:tc>
        <w:tc>
          <w:tcPr>
            <w:tcW w:w="1277" w:type="dxa"/>
            <w:vMerge/>
            <w:tcBorders>
              <w:top w:val="single" w:sz="4" w:space="0" w:color="000000"/>
              <w:left w:val="single" w:sz="4" w:space="0" w:color="000000"/>
              <w:bottom w:val="single" w:sz="4" w:space="0" w:color="auto"/>
              <w:right w:val="single" w:sz="4" w:space="0" w:color="auto"/>
            </w:tcBorders>
            <w:vAlign w:val="center"/>
            <w:hideMark/>
          </w:tcPr>
          <w:p w:rsidR="000E5A05" w:rsidRPr="000E5A05" w:rsidRDefault="000E5A05">
            <w:pPr>
              <w:rPr>
                <w:rFonts w:asciiTheme="majorBidi" w:eastAsiaTheme="minorEastAsia" w:hAnsiTheme="majorBidi" w:cstheme="majorBidi"/>
                <w:sz w:val="22"/>
                <w:szCs w:val="22"/>
                <w:lang w:val="kk-KZ" w:eastAsia="en-US"/>
              </w:rPr>
            </w:pPr>
          </w:p>
        </w:tc>
        <w:tc>
          <w:tcPr>
            <w:tcW w:w="1558" w:type="dxa"/>
            <w:vMerge/>
            <w:tcBorders>
              <w:top w:val="single" w:sz="4" w:space="0" w:color="000000"/>
              <w:left w:val="single" w:sz="4" w:space="0" w:color="auto"/>
              <w:bottom w:val="single" w:sz="4" w:space="0" w:color="auto"/>
              <w:right w:val="single" w:sz="4" w:space="0" w:color="auto"/>
            </w:tcBorders>
            <w:vAlign w:val="center"/>
            <w:hideMark/>
          </w:tcPr>
          <w:p w:rsidR="000E5A05" w:rsidRPr="000E5A05" w:rsidRDefault="000E5A05">
            <w:pPr>
              <w:rPr>
                <w:rFonts w:asciiTheme="majorBidi" w:eastAsiaTheme="minorEastAsia" w:hAnsiTheme="majorBidi" w:cstheme="majorBidi"/>
                <w:sz w:val="22"/>
                <w:szCs w:val="22"/>
                <w:lang w:val="en-US" w:eastAsia="en-US"/>
              </w:rPr>
            </w:pPr>
          </w:p>
        </w:tc>
        <w:tc>
          <w:tcPr>
            <w:tcW w:w="1559" w:type="dxa"/>
            <w:tcBorders>
              <w:top w:val="single" w:sz="4" w:space="0" w:color="000000"/>
              <w:left w:val="single" w:sz="4" w:space="0" w:color="auto"/>
              <w:bottom w:val="single" w:sz="4" w:space="0" w:color="000000"/>
              <w:right w:val="single" w:sz="4" w:space="0" w:color="auto"/>
            </w:tcBorders>
            <w:hideMark/>
          </w:tcPr>
          <w:p w:rsidR="000E5A05" w:rsidRPr="000E5A05" w:rsidRDefault="000E5A05">
            <w:pPr>
              <w:pStyle w:val="af9"/>
              <w:rPr>
                <w:rFonts w:asciiTheme="majorBidi" w:eastAsiaTheme="minorHAnsi" w:hAnsiTheme="majorBidi" w:cstheme="majorBidi"/>
                <w:sz w:val="22"/>
                <w:szCs w:val="22"/>
                <w:lang w:eastAsia="en-US"/>
              </w:rPr>
            </w:pPr>
            <w:r w:rsidRPr="000E5A05">
              <w:rPr>
                <w:rFonts w:asciiTheme="majorBidi" w:hAnsiTheme="majorBidi" w:cstheme="majorBidi"/>
                <w:sz w:val="22"/>
                <w:szCs w:val="22"/>
                <w:lang w:val="en-US" w:eastAsia="en-US"/>
              </w:rPr>
              <w:t xml:space="preserve">cereal ciltivars </w:t>
            </w:r>
          </w:p>
        </w:tc>
        <w:tc>
          <w:tcPr>
            <w:tcW w:w="709" w:type="dxa"/>
            <w:tcBorders>
              <w:top w:val="single" w:sz="4" w:space="0" w:color="000000"/>
              <w:left w:val="single" w:sz="4" w:space="0" w:color="auto"/>
              <w:bottom w:val="single" w:sz="4" w:space="0" w:color="000000"/>
              <w:right w:val="single" w:sz="4" w:space="0" w:color="000000"/>
            </w:tcBorders>
            <w:hideMark/>
          </w:tcPr>
          <w:p w:rsidR="000E5A05" w:rsidRPr="000E5A05" w:rsidRDefault="000E5A05">
            <w:pPr>
              <w:rPr>
                <w:rFonts w:asciiTheme="majorBidi" w:eastAsiaTheme="minorEastAsia" w:hAnsiTheme="majorBidi" w:cstheme="majorBidi"/>
                <w:sz w:val="22"/>
                <w:szCs w:val="22"/>
                <w:lang w:val="kk-KZ" w:eastAsia="en-US"/>
              </w:rPr>
            </w:pPr>
            <w:r w:rsidRPr="000E5A05">
              <w:rPr>
                <w:rFonts w:asciiTheme="majorBidi" w:hAnsiTheme="majorBidi" w:cstheme="majorBidi"/>
                <w:sz w:val="22"/>
                <w:szCs w:val="22"/>
                <w:lang w:eastAsia="en-US"/>
              </w:rPr>
              <w:t>18</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1,2</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45,8</w:t>
            </w:r>
          </w:p>
        </w:tc>
        <w:tc>
          <w:tcPr>
            <w:tcW w:w="1276" w:type="dxa"/>
            <w:tcBorders>
              <w:top w:val="single" w:sz="4" w:space="0" w:color="auto"/>
              <w:left w:val="single" w:sz="4" w:space="0" w:color="000000"/>
              <w:bottom w:val="single" w:sz="4" w:space="0" w:color="auto"/>
              <w:right w:val="single" w:sz="4" w:space="0" w:color="000000"/>
            </w:tcBorders>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0,56</w:t>
            </w:r>
          </w:p>
        </w:tc>
      </w:tr>
      <w:tr w:rsidR="000E5A05" w:rsidRPr="000E5A05" w:rsidTr="000E5A05">
        <w:trPr>
          <w:trHeight w:val="349"/>
        </w:trPr>
        <w:tc>
          <w:tcPr>
            <w:tcW w:w="6096" w:type="dxa"/>
            <w:vMerge/>
            <w:tcBorders>
              <w:top w:val="single" w:sz="4" w:space="0" w:color="000000"/>
              <w:left w:val="single" w:sz="4" w:space="0" w:color="000000"/>
              <w:bottom w:val="single" w:sz="4" w:space="0" w:color="auto"/>
              <w:right w:val="single" w:sz="4" w:space="0" w:color="000000"/>
            </w:tcBorders>
            <w:vAlign w:val="center"/>
            <w:hideMark/>
          </w:tcPr>
          <w:p w:rsidR="000E5A05" w:rsidRPr="000E5A05" w:rsidRDefault="000E5A05">
            <w:pPr>
              <w:rPr>
                <w:rFonts w:asciiTheme="majorBidi" w:eastAsiaTheme="minorEastAsia" w:hAnsiTheme="majorBidi" w:cstheme="majorBidi"/>
                <w:sz w:val="22"/>
                <w:szCs w:val="22"/>
                <w:lang w:val="en-US" w:eastAsia="en-US"/>
              </w:rPr>
            </w:pPr>
          </w:p>
        </w:tc>
        <w:tc>
          <w:tcPr>
            <w:tcW w:w="1277" w:type="dxa"/>
            <w:vMerge/>
            <w:tcBorders>
              <w:top w:val="single" w:sz="4" w:space="0" w:color="000000"/>
              <w:left w:val="single" w:sz="4" w:space="0" w:color="000000"/>
              <w:bottom w:val="single" w:sz="4" w:space="0" w:color="auto"/>
              <w:right w:val="single" w:sz="4" w:space="0" w:color="auto"/>
            </w:tcBorders>
            <w:vAlign w:val="center"/>
            <w:hideMark/>
          </w:tcPr>
          <w:p w:rsidR="000E5A05" w:rsidRPr="000E5A05" w:rsidRDefault="000E5A05">
            <w:pPr>
              <w:rPr>
                <w:rFonts w:asciiTheme="majorBidi" w:eastAsiaTheme="minorEastAsia" w:hAnsiTheme="majorBidi" w:cstheme="majorBidi"/>
                <w:sz w:val="22"/>
                <w:szCs w:val="22"/>
                <w:lang w:val="kk-KZ" w:eastAsia="en-US"/>
              </w:rPr>
            </w:pPr>
          </w:p>
        </w:tc>
        <w:tc>
          <w:tcPr>
            <w:tcW w:w="1558" w:type="dxa"/>
            <w:vMerge/>
            <w:tcBorders>
              <w:top w:val="single" w:sz="4" w:space="0" w:color="000000"/>
              <w:left w:val="single" w:sz="4" w:space="0" w:color="auto"/>
              <w:bottom w:val="single" w:sz="4" w:space="0" w:color="auto"/>
              <w:right w:val="single" w:sz="4" w:space="0" w:color="auto"/>
            </w:tcBorders>
            <w:vAlign w:val="center"/>
            <w:hideMark/>
          </w:tcPr>
          <w:p w:rsidR="000E5A05" w:rsidRPr="000E5A05" w:rsidRDefault="000E5A05">
            <w:pPr>
              <w:rPr>
                <w:rFonts w:asciiTheme="majorBidi" w:eastAsiaTheme="minorEastAsia" w:hAnsiTheme="majorBidi" w:cstheme="majorBidi"/>
                <w:sz w:val="22"/>
                <w:szCs w:val="22"/>
                <w:lang w:val="en-US" w:eastAsia="en-US"/>
              </w:rPr>
            </w:pPr>
          </w:p>
        </w:tc>
        <w:tc>
          <w:tcPr>
            <w:tcW w:w="1559" w:type="dxa"/>
            <w:tcBorders>
              <w:top w:val="single" w:sz="4" w:space="0" w:color="000000"/>
              <w:left w:val="single" w:sz="4" w:space="0" w:color="auto"/>
              <w:bottom w:val="single" w:sz="4" w:space="0" w:color="000000"/>
              <w:right w:val="single" w:sz="4" w:space="0" w:color="auto"/>
            </w:tcBorders>
            <w:hideMark/>
          </w:tcPr>
          <w:p w:rsidR="000E5A05" w:rsidRPr="000E5A05" w:rsidRDefault="000E5A05">
            <w:pPr>
              <w:rPr>
                <w:rFonts w:asciiTheme="majorBidi" w:eastAsiaTheme="minorEastAsia" w:hAnsiTheme="majorBidi" w:cstheme="majorBidi"/>
                <w:sz w:val="22"/>
                <w:szCs w:val="22"/>
                <w:lang w:val="kk-KZ" w:eastAsia="en-US"/>
              </w:rPr>
            </w:pPr>
            <w:r w:rsidRPr="000E5A05">
              <w:rPr>
                <w:rFonts w:asciiTheme="majorBidi" w:hAnsiTheme="majorBidi" w:cstheme="majorBidi"/>
                <w:sz w:val="22"/>
                <w:szCs w:val="22"/>
                <w:lang w:val="en-US" w:eastAsia="en-US"/>
              </w:rPr>
              <w:t>leguminosae</w:t>
            </w:r>
            <w:r w:rsidRPr="000E5A05">
              <w:rPr>
                <w:rFonts w:asciiTheme="majorBidi" w:hAnsiTheme="majorBidi" w:cstheme="majorBidi"/>
                <w:sz w:val="22"/>
                <w:szCs w:val="22"/>
                <w:lang w:eastAsia="en-US"/>
              </w:rPr>
              <w:t xml:space="preserve">  </w:t>
            </w:r>
          </w:p>
        </w:tc>
        <w:tc>
          <w:tcPr>
            <w:tcW w:w="709" w:type="dxa"/>
            <w:tcBorders>
              <w:top w:val="single" w:sz="4" w:space="0" w:color="000000"/>
              <w:left w:val="single" w:sz="4" w:space="0" w:color="auto"/>
              <w:bottom w:val="single" w:sz="4" w:space="0" w:color="000000"/>
              <w:right w:val="single" w:sz="4" w:space="0" w:color="000000"/>
            </w:tcBorders>
            <w:hideMark/>
          </w:tcPr>
          <w:p w:rsidR="000E5A05" w:rsidRPr="000E5A05" w:rsidRDefault="000E5A05">
            <w:pPr>
              <w:pStyle w:val="af9"/>
              <w:rPr>
                <w:rFonts w:asciiTheme="majorBidi" w:eastAsiaTheme="minorHAnsi" w:hAnsiTheme="majorBidi" w:cstheme="majorBidi"/>
                <w:sz w:val="22"/>
                <w:szCs w:val="22"/>
                <w:lang w:eastAsia="en-US"/>
              </w:rPr>
            </w:pPr>
            <w:r w:rsidRPr="000E5A05">
              <w:rPr>
                <w:rFonts w:asciiTheme="majorBidi" w:hAnsiTheme="majorBidi" w:cstheme="majorBidi"/>
                <w:sz w:val="22"/>
                <w:szCs w:val="22"/>
                <w:lang w:eastAsia="en-US"/>
              </w:rPr>
              <w:t>3</w:t>
            </w:r>
            <w:r w:rsidRPr="000E5A05">
              <w:rPr>
                <w:rFonts w:asciiTheme="majorBidi" w:hAnsiTheme="majorBidi" w:cstheme="majorBidi"/>
                <w:sz w:val="22"/>
                <w:szCs w:val="22"/>
                <w:lang w:val="kk-KZ" w:eastAsia="en-US"/>
              </w:rPr>
              <w:t>,</w:t>
            </w:r>
            <w:r w:rsidRPr="000E5A05">
              <w:rPr>
                <w:rFonts w:asciiTheme="majorBidi" w:hAnsiTheme="majorBidi" w:cstheme="majorBidi"/>
                <w:sz w:val="22"/>
                <w:szCs w:val="22"/>
                <w:lang w:eastAsia="en-US"/>
              </w:rPr>
              <w:t>2</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0,2</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50,6</w:t>
            </w:r>
          </w:p>
        </w:tc>
        <w:tc>
          <w:tcPr>
            <w:tcW w:w="1276" w:type="dxa"/>
            <w:tcBorders>
              <w:top w:val="single" w:sz="4" w:space="0" w:color="auto"/>
              <w:left w:val="single" w:sz="4" w:space="0" w:color="000000"/>
              <w:bottom w:val="single" w:sz="4" w:space="0" w:color="auto"/>
              <w:right w:val="single" w:sz="4" w:space="0" w:color="000000"/>
            </w:tcBorders>
            <w:vAlign w:val="bottom"/>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0,11</w:t>
            </w:r>
          </w:p>
        </w:tc>
      </w:tr>
      <w:tr w:rsidR="000E5A05" w:rsidRPr="000E5A05" w:rsidTr="000E5A05">
        <w:trPr>
          <w:trHeight w:val="349"/>
        </w:trPr>
        <w:tc>
          <w:tcPr>
            <w:tcW w:w="6096" w:type="dxa"/>
            <w:vMerge/>
            <w:tcBorders>
              <w:top w:val="single" w:sz="4" w:space="0" w:color="000000"/>
              <w:left w:val="single" w:sz="4" w:space="0" w:color="000000"/>
              <w:bottom w:val="single" w:sz="4" w:space="0" w:color="auto"/>
              <w:right w:val="single" w:sz="4" w:space="0" w:color="000000"/>
            </w:tcBorders>
            <w:vAlign w:val="center"/>
            <w:hideMark/>
          </w:tcPr>
          <w:p w:rsidR="000E5A05" w:rsidRPr="000E5A05" w:rsidRDefault="000E5A05">
            <w:pPr>
              <w:rPr>
                <w:rFonts w:asciiTheme="majorBidi" w:eastAsiaTheme="minorEastAsia" w:hAnsiTheme="majorBidi" w:cstheme="majorBidi"/>
                <w:sz w:val="22"/>
                <w:szCs w:val="22"/>
                <w:lang w:val="en-US" w:eastAsia="en-US"/>
              </w:rPr>
            </w:pPr>
          </w:p>
        </w:tc>
        <w:tc>
          <w:tcPr>
            <w:tcW w:w="1277" w:type="dxa"/>
            <w:vMerge/>
            <w:tcBorders>
              <w:top w:val="single" w:sz="4" w:space="0" w:color="000000"/>
              <w:left w:val="single" w:sz="4" w:space="0" w:color="000000"/>
              <w:bottom w:val="single" w:sz="4" w:space="0" w:color="auto"/>
              <w:right w:val="single" w:sz="4" w:space="0" w:color="auto"/>
            </w:tcBorders>
            <w:vAlign w:val="center"/>
            <w:hideMark/>
          </w:tcPr>
          <w:p w:rsidR="000E5A05" w:rsidRPr="000E5A05" w:rsidRDefault="000E5A05">
            <w:pPr>
              <w:rPr>
                <w:rFonts w:asciiTheme="majorBidi" w:eastAsiaTheme="minorEastAsia" w:hAnsiTheme="majorBidi" w:cstheme="majorBidi"/>
                <w:sz w:val="22"/>
                <w:szCs w:val="22"/>
                <w:lang w:val="kk-KZ" w:eastAsia="en-US"/>
              </w:rPr>
            </w:pPr>
          </w:p>
        </w:tc>
        <w:tc>
          <w:tcPr>
            <w:tcW w:w="1558" w:type="dxa"/>
            <w:vMerge/>
            <w:tcBorders>
              <w:top w:val="single" w:sz="4" w:space="0" w:color="000000"/>
              <w:left w:val="single" w:sz="4" w:space="0" w:color="auto"/>
              <w:bottom w:val="single" w:sz="4" w:space="0" w:color="auto"/>
              <w:right w:val="single" w:sz="4" w:space="0" w:color="auto"/>
            </w:tcBorders>
            <w:vAlign w:val="center"/>
            <w:hideMark/>
          </w:tcPr>
          <w:p w:rsidR="000E5A05" w:rsidRPr="000E5A05" w:rsidRDefault="000E5A05">
            <w:pPr>
              <w:rPr>
                <w:rFonts w:asciiTheme="majorBidi" w:eastAsiaTheme="minorEastAsia" w:hAnsiTheme="majorBidi" w:cstheme="majorBidi"/>
                <w:sz w:val="22"/>
                <w:szCs w:val="22"/>
                <w:lang w:val="en-US" w:eastAsia="en-US"/>
              </w:rPr>
            </w:pPr>
          </w:p>
        </w:tc>
        <w:tc>
          <w:tcPr>
            <w:tcW w:w="2268" w:type="dxa"/>
            <w:gridSpan w:val="2"/>
            <w:tcBorders>
              <w:top w:val="single" w:sz="4" w:space="0" w:color="000000"/>
              <w:left w:val="single" w:sz="4" w:space="0" w:color="auto"/>
              <w:bottom w:val="single" w:sz="4" w:space="0" w:color="auto"/>
              <w:right w:val="single" w:sz="4" w:space="0" w:color="000000"/>
            </w:tcBorders>
            <w:hideMark/>
          </w:tcPr>
          <w:p w:rsidR="000E5A05" w:rsidRPr="000E5A05" w:rsidRDefault="000E5A05">
            <w:pPr>
              <w:pStyle w:val="af9"/>
              <w:rPr>
                <w:rFonts w:asciiTheme="majorBidi" w:eastAsiaTheme="minorHAnsi" w:hAnsiTheme="majorBidi" w:cstheme="majorBidi"/>
                <w:sz w:val="22"/>
                <w:szCs w:val="22"/>
                <w:lang w:val="en-US" w:eastAsia="en-US"/>
              </w:rPr>
            </w:pPr>
            <w:r w:rsidRPr="000E5A05">
              <w:rPr>
                <w:rFonts w:asciiTheme="majorBidi" w:hAnsiTheme="majorBidi" w:cstheme="majorBidi"/>
                <w:sz w:val="22"/>
                <w:szCs w:val="22"/>
                <w:lang w:val="en-US" w:eastAsia="en-US"/>
              </w:rPr>
              <w:t>total</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bCs/>
                <w:color w:val="000000"/>
                <w:sz w:val="22"/>
                <w:szCs w:val="22"/>
                <w:lang w:eastAsia="en-US"/>
              </w:rPr>
            </w:pPr>
            <w:r w:rsidRPr="000E5A05">
              <w:rPr>
                <w:rFonts w:asciiTheme="majorBidi" w:hAnsiTheme="majorBidi" w:cstheme="majorBidi"/>
                <w:bCs/>
                <w:color w:val="000000"/>
                <w:sz w:val="22"/>
                <w:szCs w:val="22"/>
                <w:lang w:eastAsia="en-US"/>
              </w:rPr>
              <w:t>6,8</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51,6</w:t>
            </w:r>
          </w:p>
        </w:tc>
        <w:tc>
          <w:tcPr>
            <w:tcW w:w="1276" w:type="dxa"/>
            <w:tcBorders>
              <w:top w:val="single" w:sz="4" w:space="0" w:color="auto"/>
              <w:left w:val="single" w:sz="4" w:space="0" w:color="000000"/>
              <w:bottom w:val="single" w:sz="4" w:space="0" w:color="auto"/>
              <w:right w:val="single" w:sz="4" w:space="0" w:color="000000"/>
            </w:tcBorders>
            <w:vAlign w:val="bottom"/>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3,51</w:t>
            </w:r>
          </w:p>
        </w:tc>
      </w:tr>
      <w:tr w:rsidR="000E5A05" w:rsidRPr="000E5A05" w:rsidTr="000E5A05">
        <w:tc>
          <w:tcPr>
            <w:tcW w:w="993" w:type="dxa"/>
            <w:vMerge w:val="restart"/>
            <w:tcBorders>
              <w:top w:val="single" w:sz="4" w:space="0" w:color="auto"/>
              <w:left w:val="single" w:sz="4" w:space="0" w:color="000000"/>
              <w:bottom w:val="single" w:sz="4" w:space="0" w:color="000000"/>
              <w:right w:val="single" w:sz="4" w:space="0" w:color="000000"/>
            </w:tcBorders>
            <w:hideMark/>
          </w:tcPr>
          <w:p w:rsidR="000E5A05" w:rsidRPr="000E5A05" w:rsidRDefault="000E5A05">
            <w:pPr>
              <w:pStyle w:val="af9"/>
              <w:rPr>
                <w:rFonts w:asciiTheme="majorBidi" w:hAnsiTheme="majorBidi" w:cstheme="majorBidi"/>
                <w:sz w:val="22"/>
                <w:szCs w:val="22"/>
                <w:lang w:eastAsia="en-US"/>
              </w:rPr>
            </w:pPr>
            <w:r w:rsidRPr="000E5A05">
              <w:rPr>
                <w:rFonts w:asciiTheme="majorBidi" w:hAnsiTheme="majorBidi" w:cstheme="majorBidi"/>
                <w:sz w:val="22"/>
                <w:szCs w:val="22"/>
                <w:lang w:eastAsia="en-US"/>
              </w:rPr>
              <w:t>Autumn</w:t>
            </w:r>
          </w:p>
        </w:tc>
        <w:tc>
          <w:tcPr>
            <w:tcW w:w="1277" w:type="dxa"/>
            <w:vMerge w:val="restart"/>
            <w:tcBorders>
              <w:top w:val="single" w:sz="4" w:space="0" w:color="auto"/>
              <w:left w:val="single" w:sz="4" w:space="0" w:color="000000"/>
              <w:bottom w:val="single" w:sz="4" w:space="0" w:color="000000"/>
              <w:right w:val="single" w:sz="4" w:space="0" w:color="auto"/>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shd w:val="clear" w:color="auto" w:fill="F8F9FA"/>
                <w:lang w:eastAsia="en-US"/>
              </w:rPr>
              <w:t>foothill-desert-steppe</w:t>
            </w:r>
          </w:p>
        </w:tc>
        <w:tc>
          <w:tcPr>
            <w:tcW w:w="1558" w:type="dxa"/>
            <w:vMerge w:val="restart"/>
            <w:tcBorders>
              <w:top w:val="single" w:sz="4" w:space="0" w:color="auto"/>
              <w:left w:val="single" w:sz="4" w:space="0" w:color="auto"/>
              <w:bottom w:val="single" w:sz="4" w:space="0" w:color="000000"/>
              <w:right w:val="single" w:sz="4" w:space="0" w:color="auto"/>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lang w:val="en-US" w:eastAsia="en-US"/>
              </w:rPr>
              <w:t xml:space="preserve">mixed herbs  - artemisia </w:t>
            </w:r>
          </w:p>
        </w:tc>
        <w:tc>
          <w:tcPr>
            <w:tcW w:w="1559" w:type="dxa"/>
            <w:tcBorders>
              <w:top w:val="single" w:sz="4" w:space="0" w:color="auto"/>
              <w:left w:val="single" w:sz="4" w:space="0" w:color="auto"/>
              <w:bottom w:val="single" w:sz="4" w:space="0" w:color="000000"/>
              <w:right w:val="single" w:sz="4" w:space="0" w:color="auto"/>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lang w:val="en-US" w:eastAsia="en-US"/>
              </w:rPr>
              <w:t xml:space="preserve">mixed herbs  </w:t>
            </w:r>
          </w:p>
        </w:tc>
        <w:tc>
          <w:tcPr>
            <w:tcW w:w="709" w:type="dxa"/>
            <w:tcBorders>
              <w:top w:val="single" w:sz="4" w:space="0" w:color="auto"/>
              <w:left w:val="single" w:sz="4" w:space="0" w:color="auto"/>
              <w:bottom w:val="single" w:sz="4" w:space="0" w:color="000000"/>
              <w:right w:val="single" w:sz="4" w:space="0" w:color="000000"/>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lang w:eastAsia="en-US"/>
              </w:rPr>
              <w:t>55</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2,1</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65</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1,39</w:t>
            </w:r>
          </w:p>
        </w:tc>
      </w:tr>
      <w:tr w:rsidR="000E5A05" w:rsidRPr="000E5A05" w:rsidTr="000E5A05">
        <w:tc>
          <w:tcPr>
            <w:tcW w:w="6096" w:type="dxa"/>
            <w:vMerge/>
            <w:tcBorders>
              <w:top w:val="single" w:sz="4" w:space="0" w:color="auto"/>
              <w:left w:val="single" w:sz="4" w:space="0" w:color="000000"/>
              <w:bottom w:val="single" w:sz="4" w:space="0" w:color="000000"/>
              <w:right w:val="single" w:sz="4" w:space="0" w:color="000000"/>
            </w:tcBorders>
            <w:vAlign w:val="center"/>
            <w:hideMark/>
          </w:tcPr>
          <w:p w:rsidR="000E5A05" w:rsidRPr="000E5A05" w:rsidRDefault="000E5A05">
            <w:pPr>
              <w:rPr>
                <w:rFonts w:asciiTheme="majorBidi" w:hAnsiTheme="majorBidi" w:cstheme="majorBidi"/>
                <w:sz w:val="22"/>
                <w:szCs w:val="22"/>
                <w:lang w:eastAsia="en-US"/>
              </w:rPr>
            </w:pPr>
          </w:p>
        </w:tc>
        <w:tc>
          <w:tcPr>
            <w:tcW w:w="1277" w:type="dxa"/>
            <w:vMerge/>
            <w:tcBorders>
              <w:top w:val="single" w:sz="4" w:space="0" w:color="auto"/>
              <w:left w:val="single" w:sz="4" w:space="0" w:color="000000"/>
              <w:bottom w:val="single" w:sz="4" w:space="0" w:color="000000"/>
              <w:right w:val="single" w:sz="4" w:space="0" w:color="auto"/>
            </w:tcBorders>
            <w:vAlign w:val="center"/>
            <w:hideMark/>
          </w:tcPr>
          <w:p w:rsidR="000E5A05" w:rsidRPr="000E5A05" w:rsidRDefault="000E5A05">
            <w:pPr>
              <w:rPr>
                <w:rFonts w:asciiTheme="majorBidi" w:eastAsiaTheme="minorEastAsia" w:hAnsiTheme="majorBidi" w:cstheme="majorBidi"/>
                <w:sz w:val="22"/>
                <w:szCs w:val="22"/>
                <w:lang w:eastAsia="en-US"/>
              </w:rPr>
            </w:pPr>
          </w:p>
        </w:tc>
        <w:tc>
          <w:tcPr>
            <w:tcW w:w="1558" w:type="dxa"/>
            <w:vMerge/>
            <w:tcBorders>
              <w:top w:val="single" w:sz="4" w:space="0" w:color="auto"/>
              <w:left w:val="single" w:sz="4" w:space="0" w:color="auto"/>
              <w:bottom w:val="single" w:sz="4" w:space="0" w:color="000000"/>
              <w:right w:val="single" w:sz="4" w:space="0" w:color="auto"/>
            </w:tcBorders>
            <w:vAlign w:val="center"/>
            <w:hideMark/>
          </w:tcPr>
          <w:p w:rsidR="000E5A05" w:rsidRPr="000E5A05" w:rsidRDefault="000E5A05">
            <w:pPr>
              <w:rPr>
                <w:rFonts w:asciiTheme="majorBidi" w:eastAsiaTheme="minorEastAsia" w:hAnsiTheme="majorBidi" w:cstheme="majorBidi"/>
                <w:sz w:val="22"/>
                <w:szCs w:val="22"/>
                <w:lang w:eastAsia="en-US"/>
              </w:rPr>
            </w:pPr>
          </w:p>
        </w:tc>
        <w:tc>
          <w:tcPr>
            <w:tcW w:w="1559" w:type="dxa"/>
            <w:tcBorders>
              <w:top w:val="single" w:sz="4" w:space="0" w:color="000000"/>
              <w:left w:val="single" w:sz="4" w:space="0" w:color="auto"/>
              <w:bottom w:val="single" w:sz="4" w:space="0" w:color="000000"/>
              <w:right w:val="single" w:sz="4" w:space="0" w:color="auto"/>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lang w:val="en-US" w:eastAsia="en-US"/>
              </w:rPr>
              <w:t>artemisia</w:t>
            </w:r>
          </w:p>
        </w:tc>
        <w:tc>
          <w:tcPr>
            <w:tcW w:w="709" w:type="dxa"/>
            <w:tcBorders>
              <w:top w:val="single" w:sz="4" w:space="0" w:color="000000"/>
              <w:left w:val="single" w:sz="4" w:space="0" w:color="auto"/>
              <w:bottom w:val="single" w:sz="4" w:space="0" w:color="000000"/>
              <w:right w:val="single" w:sz="4" w:space="0" w:color="000000"/>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lang w:eastAsia="en-US"/>
              </w:rPr>
              <w:t>45</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1,8</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50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0,88</w:t>
            </w:r>
          </w:p>
        </w:tc>
      </w:tr>
      <w:tr w:rsidR="000E5A05" w:rsidRPr="000E5A05" w:rsidTr="000E5A05">
        <w:tc>
          <w:tcPr>
            <w:tcW w:w="6096" w:type="dxa"/>
            <w:vMerge/>
            <w:tcBorders>
              <w:top w:val="single" w:sz="4" w:space="0" w:color="auto"/>
              <w:left w:val="single" w:sz="4" w:space="0" w:color="000000"/>
              <w:bottom w:val="single" w:sz="4" w:space="0" w:color="000000"/>
              <w:right w:val="single" w:sz="4" w:space="0" w:color="000000"/>
            </w:tcBorders>
            <w:vAlign w:val="center"/>
            <w:hideMark/>
          </w:tcPr>
          <w:p w:rsidR="000E5A05" w:rsidRPr="000E5A05" w:rsidRDefault="000E5A05">
            <w:pPr>
              <w:rPr>
                <w:rFonts w:asciiTheme="majorBidi" w:hAnsiTheme="majorBidi" w:cstheme="majorBidi"/>
                <w:sz w:val="22"/>
                <w:szCs w:val="22"/>
                <w:lang w:eastAsia="en-US"/>
              </w:rPr>
            </w:pPr>
          </w:p>
        </w:tc>
        <w:tc>
          <w:tcPr>
            <w:tcW w:w="1277" w:type="dxa"/>
            <w:vMerge/>
            <w:tcBorders>
              <w:top w:val="single" w:sz="4" w:space="0" w:color="auto"/>
              <w:left w:val="single" w:sz="4" w:space="0" w:color="000000"/>
              <w:bottom w:val="single" w:sz="4" w:space="0" w:color="000000"/>
              <w:right w:val="single" w:sz="4" w:space="0" w:color="auto"/>
            </w:tcBorders>
            <w:vAlign w:val="center"/>
            <w:hideMark/>
          </w:tcPr>
          <w:p w:rsidR="000E5A05" w:rsidRPr="000E5A05" w:rsidRDefault="000E5A05">
            <w:pPr>
              <w:rPr>
                <w:rFonts w:asciiTheme="majorBidi" w:eastAsiaTheme="minorEastAsia" w:hAnsiTheme="majorBidi" w:cstheme="majorBidi"/>
                <w:sz w:val="22"/>
                <w:szCs w:val="22"/>
                <w:lang w:eastAsia="en-US"/>
              </w:rPr>
            </w:pPr>
          </w:p>
        </w:tc>
        <w:tc>
          <w:tcPr>
            <w:tcW w:w="1558" w:type="dxa"/>
            <w:vMerge/>
            <w:tcBorders>
              <w:top w:val="single" w:sz="4" w:space="0" w:color="auto"/>
              <w:left w:val="single" w:sz="4" w:space="0" w:color="auto"/>
              <w:bottom w:val="single" w:sz="4" w:space="0" w:color="000000"/>
              <w:right w:val="single" w:sz="4" w:space="0" w:color="auto"/>
            </w:tcBorders>
            <w:vAlign w:val="center"/>
            <w:hideMark/>
          </w:tcPr>
          <w:p w:rsidR="000E5A05" w:rsidRPr="000E5A05" w:rsidRDefault="000E5A05">
            <w:pPr>
              <w:rPr>
                <w:rFonts w:asciiTheme="majorBidi" w:eastAsiaTheme="minorEastAsia" w:hAnsiTheme="majorBidi" w:cstheme="majorBidi"/>
                <w:sz w:val="22"/>
                <w:szCs w:val="22"/>
                <w:lang w:eastAsia="en-US"/>
              </w:rPr>
            </w:pPr>
          </w:p>
        </w:tc>
        <w:tc>
          <w:tcPr>
            <w:tcW w:w="2268" w:type="dxa"/>
            <w:gridSpan w:val="2"/>
            <w:tcBorders>
              <w:top w:val="single" w:sz="4" w:space="0" w:color="000000"/>
              <w:left w:val="single" w:sz="4" w:space="0" w:color="auto"/>
              <w:bottom w:val="single" w:sz="4" w:space="0" w:color="000000"/>
              <w:right w:val="single" w:sz="4" w:space="0" w:color="000000"/>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lang w:val="en-US" w:eastAsia="en-US"/>
              </w:rPr>
              <w:t>total</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bCs/>
                <w:color w:val="000000"/>
                <w:sz w:val="22"/>
                <w:szCs w:val="22"/>
                <w:lang w:eastAsia="en-US"/>
              </w:rPr>
            </w:pPr>
            <w:r w:rsidRPr="000E5A05">
              <w:rPr>
                <w:rFonts w:asciiTheme="majorBidi" w:hAnsiTheme="majorBidi" w:cstheme="majorBidi"/>
                <w:bCs/>
                <w:color w:val="000000"/>
                <w:sz w:val="22"/>
                <w:szCs w:val="22"/>
                <w:lang w:eastAsia="en-US"/>
              </w:rPr>
              <w:t>3,9</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bCs/>
                <w:color w:val="000000"/>
                <w:sz w:val="22"/>
                <w:szCs w:val="22"/>
                <w:lang w:eastAsia="en-US"/>
              </w:rPr>
            </w:pPr>
            <w:r w:rsidRPr="000E5A05">
              <w:rPr>
                <w:rFonts w:asciiTheme="majorBidi" w:hAnsiTheme="majorBidi" w:cstheme="majorBidi"/>
                <w:bCs/>
                <w:color w:val="000000"/>
                <w:sz w:val="22"/>
                <w:szCs w:val="22"/>
                <w:lang w:eastAsia="en-US"/>
              </w:rPr>
              <w:t>57,5</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bCs/>
                <w:color w:val="000000"/>
                <w:sz w:val="22"/>
                <w:szCs w:val="22"/>
                <w:lang w:eastAsia="en-US"/>
              </w:rPr>
            </w:pPr>
            <w:r w:rsidRPr="000E5A05">
              <w:rPr>
                <w:rFonts w:asciiTheme="majorBidi" w:hAnsiTheme="majorBidi" w:cstheme="majorBidi"/>
                <w:bCs/>
                <w:color w:val="000000"/>
                <w:sz w:val="22"/>
                <w:szCs w:val="22"/>
                <w:lang w:eastAsia="en-US"/>
              </w:rPr>
              <w:t>2,27</w:t>
            </w:r>
          </w:p>
        </w:tc>
      </w:tr>
      <w:tr w:rsidR="000E5A05" w:rsidRPr="000E5A05" w:rsidTr="000E5A05">
        <w:trPr>
          <w:trHeight w:val="493"/>
        </w:trPr>
        <w:tc>
          <w:tcPr>
            <w:tcW w:w="6096" w:type="dxa"/>
            <w:gridSpan w:val="5"/>
            <w:tcBorders>
              <w:top w:val="single" w:sz="4" w:space="0" w:color="000000"/>
              <w:left w:val="single" w:sz="4" w:space="0" w:color="000000"/>
              <w:bottom w:val="single" w:sz="4" w:space="0" w:color="auto"/>
              <w:right w:val="single" w:sz="4" w:space="0" w:color="000000"/>
            </w:tcBorders>
            <w:hideMark/>
          </w:tcPr>
          <w:p w:rsidR="000E5A05" w:rsidRPr="000E5A05" w:rsidRDefault="000E5A05">
            <w:pPr>
              <w:rPr>
                <w:rFonts w:asciiTheme="majorBidi" w:eastAsiaTheme="minorEastAsia" w:hAnsiTheme="majorBidi" w:cstheme="majorBidi"/>
                <w:sz w:val="22"/>
                <w:szCs w:val="22"/>
                <w:lang w:eastAsia="en-US"/>
              </w:rPr>
            </w:pPr>
            <w:r w:rsidRPr="000E5A05">
              <w:rPr>
                <w:rFonts w:asciiTheme="majorBidi" w:hAnsiTheme="majorBidi" w:cstheme="majorBidi"/>
                <w:sz w:val="22"/>
                <w:szCs w:val="22"/>
                <w:lang w:val="en-US" w:eastAsia="en-US"/>
              </w:rPr>
              <w:t>O</w:t>
            </w:r>
            <w:r w:rsidRPr="000E5A05">
              <w:rPr>
                <w:rFonts w:asciiTheme="majorBidi" w:hAnsiTheme="majorBidi" w:cstheme="majorBidi"/>
                <w:sz w:val="22"/>
                <w:szCs w:val="22"/>
                <w:lang w:eastAsia="en-US"/>
              </w:rPr>
              <w:t>n an average</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4,25</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59,5</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asciiTheme="majorBidi" w:eastAsiaTheme="minorEastAsia" w:hAnsiTheme="majorBidi" w:cstheme="majorBidi"/>
                <w:color w:val="000000"/>
                <w:sz w:val="22"/>
                <w:szCs w:val="22"/>
                <w:lang w:eastAsia="en-US"/>
              </w:rPr>
            </w:pPr>
            <w:r w:rsidRPr="000E5A05">
              <w:rPr>
                <w:rFonts w:asciiTheme="majorBidi" w:hAnsiTheme="majorBidi" w:cstheme="majorBidi"/>
                <w:color w:val="000000"/>
                <w:sz w:val="22"/>
                <w:szCs w:val="22"/>
                <w:lang w:eastAsia="en-US"/>
              </w:rPr>
              <w:t>2,53</w:t>
            </w:r>
          </w:p>
        </w:tc>
      </w:tr>
    </w:tbl>
    <w:p w:rsidR="000E5A05" w:rsidRDefault="000E5A05" w:rsidP="000E5A05">
      <w:pPr>
        <w:rPr>
          <w:rFonts w:eastAsiaTheme="minorEastAsia"/>
          <w:sz w:val="22"/>
          <w:szCs w:val="22"/>
          <w:highlight w:val="yellow"/>
          <w:lang w:val="en-US"/>
        </w:rPr>
      </w:pPr>
    </w:p>
    <w:p w:rsidR="00E45B96" w:rsidRPr="00E45B96" w:rsidRDefault="00E45B96" w:rsidP="000E5A05">
      <w:pPr>
        <w:rPr>
          <w:rFonts w:eastAsiaTheme="minorEastAsia"/>
          <w:sz w:val="22"/>
          <w:szCs w:val="22"/>
          <w:highlight w:val="yellow"/>
          <w:lang w:val="en-US"/>
        </w:rPr>
      </w:pPr>
    </w:p>
    <w:p w:rsidR="000E5A05" w:rsidRPr="00E45B96" w:rsidRDefault="000E5A05" w:rsidP="000E5A05">
      <w:pPr>
        <w:pStyle w:val="af9"/>
        <w:spacing w:before="0" w:beforeAutospacing="0" w:after="0" w:afterAutospacing="0"/>
        <w:rPr>
          <w:rFonts w:ascii="Times New Roman" w:eastAsia="Calibri" w:hAnsi="Times New Roman"/>
          <w:sz w:val="24"/>
          <w:szCs w:val="24"/>
          <w:lang w:val="en-US"/>
        </w:rPr>
      </w:pPr>
      <w:r w:rsidRPr="00E45B96">
        <w:rPr>
          <w:rFonts w:ascii="Times New Roman" w:eastAsia="Calibri" w:hAnsi="Times New Roman"/>
          <w:sz w:val="24"/>
          <w:szCs w:val="24"/>
          <w:lang w:val="en-US"/>
        </w:rPr>
        <w:t>Table B.3 – Chemical composition and nutritional value of pasture grass under natural moisture</w:t>
      </w:r>
    </w:p>
    <w:p w:rsidR="000E5A05" w:rsidRDefault="000E5A05" w:rsidP="000E5A05">
      <w:pPr>
        <w:pStyle w:val="af9"/>
        <w:spacing w:before="0" w:beforeAutospacing="0" w:after="0" w:afterAutospacing="0"/>
        <w:rPr>
          <w:rFonts w:ascii="Times New Roman" w:hAnsi="Times New Roman"/>
          <w:highlight w:val="yellow"/>
          <w:lang w:val="en-US"/>
        </w:rPr>
      </w:pPr>
    </w:p>
    <w:p w:rsidR="00E45B96" w:rsidRDefault="00E45B96" w:rsidP="000E5A05">
      <w:pPr>
        <w:pStyle w:val="af9"/>
        <w:spacing w:before="0" w:beforeAutospacing="0" w:after="0" w:afterAutospacing="0"/>
        <w:rPr>
          <w:rFonts w:ascii="Times New Roman" w:hAnsi="Times New Roman"/>
          <w:highlight w:val="yellow"/>
          <w:lang w:val="en-US"/>
        </w:rPr>
      </w:pPr>
    </w:p>
    <w:tbl>
      <w:tblPr>
        <w:tblStyle w:val="a7"/>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701"/>
        <w:gridCol w:w="1559"/>
        <w:gridCol w:w="1701"/>
        <w:gridCol w:w="1701"/>
      </w:tblGrid>
      <w:tr w:rsidR="000E5A05" w:rsidTr="000E5A05">
        <w:trPr>
          <w:trHeight w:val="352"/>
        </w:trPr>
        <w:tc>
          <w:tcPr>
            <w:tcW w:w="2694" w:type="dxa"/>
            <w:vMerge w:val="restart"/>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jc w:val="center"/>
              <w:rPr>
                <w:rFonts w:ascii="Times New Roman" w:eastAsiaTheme="minorHAnsi" w:hAnsi="Times New Roman"/>
                <w:highlight w:val="yellow"/>
                <w:lang w:val="kk-KZ" w:eastAsia="en-US"/>
              </w:rPr>
            </w:pPr>
            <w:r>
              <w:rPr>
                <w:rFonts w:ascii="Times New Roman" w:hAnsi="Times New Roman"/>
                <w:lang w:val="kk-KZ" w:eastAsia="en-US"/>
              </w:rPr>
              <w:t>Indicators</w:t>
            </w:r>
          </w:p>
        </w:tc>
        <w:tc>
          <w:tcPr>
            <w:tcW w:w="6662" w:type="dxa"/>
            <w:gridSpan w:val="4"/>
            <w:tcBorders>
              <w:top w:val="single" w:sz="4" w:space="0" w:color="auto"/>
              <w:left w:val="single" w:sz="4" w:space="0" w:color="auto"/>
              <w:bottom w:val="single" w:sz="4" w:space="0" w:color="auto"/>
              <w:right w:val="single" w:sz="4" w:space="0" w:color="auto"/>
            </w:tcBorders>
            <w:hideMark/>
          </w:tcPr>
          <w:p w:rsidR="000E5A05" w:rsidRDefault="000E5A05">
            <w:pPr>
              <w:pStyle w:val="af9"/>
              <w:jc w:val="center"/>
              <w:rPr>
                <w:rFonts w:ascii="Times New Roman" w:eastAsiaTheme="minorHAnsi" w:hAnsi="Times New Roman"/>
                <w:highlight w:val="yellow"/>
                <w:lang w:val="kk-KZ" w:eastAsia="en-US"/>
              </w:rPr>
            </w:pPr>
            <w:r>
              <w:rPr>
                <w:rFonts w:ascii="Times New Roman" w:hAnsi="Times New Roman"/>
                <w:lang w:eastAsia="en-US"/>
              </w:rPr>
              <w:t>Pastures</w:t>
            </w:r>
          </w:p>
        </w:tc>
      </w:tr>
      <w:tr w:rsidR="000E5A05" w:rsidTr="000E5A05">
        <w:tc>
          <w:tcPr>
            <w:tcW w:w="0" w:type="auto"/>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HAnsi"/>
                <w:color w:val="000000"/>
                <w:sz w:val="22"/>
                <w:szCs w:val="22"/>
                <w:highlight w:val="yellow"/>
                <w:lang w:val="kk-KZ" w:eastAsia="en-US"/>
              </w:rPr>
            </w:pP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highlight w:val="yellow"/>
                <w:lang w:eastAsia="en-US"/>
              </w:rPr>
            </w:pPr>
            <w:r>
              <w:rPr>
                <w:sz w:val="22"/>
                <w:szCs w:val="22"/>
                <w:lang w:eastAsia="en-US"/>
              </w:rPr>
              <w:t>winter</w:t>
            </w:r>
          </w:p>
        </w:tc>
        <w:tc>
          <w:tcPr>
            <w:tcW w:w="1559"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highlight w:val="yellow"/>
                <w:lang w:eastAsia="en-US"/>
              </w:rPr>
            </w:pPr>
            <w:r>
              <w:rPr>
                <w:sz w:val="22"/>
                <w:szCs w:val="22"/>
                <w:lang w:eastAsia="en-US"/>
              </w:rPr>
              <w:t>spring</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highlight w:val="yellow"/>
                <w:lang w:eastAsia="en-US"/>
              </w:rPr>
            </w:pPr>
            <w:r>
              <w:rPr>
                <w:sz w:val="22"/>
                <w:szCs w:val="22"/>
                <w:lang w:eastAsia="en-US"/>
              </w:rPr>
              <w:t>summer</w:t>
            </w:r>
          </w:p>
        </w:tc>
        <w:tc>
          <w:tcPr>
            <w:tcW w:w="1701" w:type="dxa"/>
            <w:tcBorders>
              <w:top w:val="single" w:sz="4" w:space="0" w:color="000000"/>
              <w:left w:val="single" w:sz="4" w:space="0" w:color="000000"/>
              <w:bottom w:val="nil"/>
              <w:right w:val="single" w:sz="4" w:space="0" w:color="auto"/>
            </w:tcBorders>
            <w:hideMark/>
          </w:tcPr>
          <w:p w:rsidR="000E5A05" w:rsidRDefault="000E5A05">
            <w:pPr>
              <w:jc w:val="center"/>
              <w:rPr>
                <w:rFonts w:eastAsiaTheme="minorEastAsia"/>
                <w:sz w:val="22"/>
                <w:szCs w:val="22"/>
                <w:highlight w:val="yellow"/>
                <w:lang w:eastAsia="en-US"/>
              </w:rPr>
            </w:pPr>
            <w:r>
              <w:rPr>
                <w:sz w:val="22"/>
                <w:szCs w:val="22"/>
                <w:lang w:eastAsia="en-US"/>
              </w:rPr>
              <w:t>autumn</w:t>
            </w:r>
          </w:p>
        </w:tc>
      </w:tr>
      <w:tr w:rsidR="000E5A05" w:rsidTr="000E5A05">
        <w:tc>
          <w:tcPr>
            <w:tcW w:w="2694" w:type="dxa"/>
            <w:tcBorders>
              <w:top w:val="single" w:sz="4" w:space="0" w:color="000000"/>
              <w:left w:val="single" w:sz="4" w:space="0" w:color="000000"/>
              <w:bottom w:val="single" w:sz="4" w:space="0" w:color="000000"/>
              <w:right w:val="single" w:sz="4" w:space="0" w:color="000000"/>
            </w:tcBorders>
            <w:hideMark/>
          </w:tcPr>
          <w:p w:rsidR="000E5A05" w:rsidRDefault="000E5A05">
            <w:pPr>
              <w:rPr>
                <w:sz w:val="22"/>
                <w:szCs w:val="22"/>
                <w:lang w:val="en-US" w:eastAsia="en-US"/>
              </w:rPr>
            </w:pPr>
            <w:r>
              <w:rPr>
                <w:sz w:val="22"/>
                <w:szCs w:val="22"/>
                <w:lang w:eastAsia="en-US"/>
              </w:rPr>
              <w:t xml:space="preserve">1 kg contains: </w:t>
            </w:r>
          </w:p>
          <w:p w:rsidR="000E5A05" w:rsidRDefault="000E5A05">
            <w:pPr>
              <w:rPr>
                <w:rFonts w:eastAsiaTheme="minorEastAsia"/>
                <w:sz w:val="22"/>
                <w:szCs w:val="22"/>
                <w:highlight w:val="yellow"/>
                <w:lang w:eastAsia="en-US"/>
              </w:rPr>
            </w:pPr>
            <w:r>
              <w:rPr>
                <w:sz w:val="22"/>
                <w:szCs w:val="22"/>
                <w:lang w:eastAsia="en-US"/>
              </w:rPr>
              <w:t>feed units</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sz w:val="22"/>
                <w:szCs w:val="22"/>
                <w:lang w:val="kk-KZ" w:eastAsia="en-US"/>
              </w:rPr>
            </w:pPr>
            <w:r>
              <w:rPr>
                <w:sz w:val="22"/>
                <w:szCs w:val="22"/>
                <w:lang w:eastAsia="en-US"/>
              </w:rPr>
              <w:t>0,</w:t>
            </w:r>
            <w:r>
              <w:rPr>
                <w:sz w:val="22"/>
                <w:szCs w:val="22"/>
                <w:lang w:val="kk-KZ" w:eastAsia="en-US"/>
              </w:rPr>
              <w:t>27</w:t>
            </w:r>
          </w:p>
        </w:tc>
        <w:tc>
          <w:tcPr>
            <w:tcW w:w="1559" w:type="dxa"/>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sz w:val="22"/>
                <w:szCs w:val="22"/>
                <w:lang w:val="kk-KZ" w:eastAsia="en-US"/>
              </w:rPr>
            </w:pPr>
            <w:r>
              <w:rPr>
                <w:sz w:val="22"/>
                <w:szCs w:val="22"/>
                <w:lang w:eastAsia="en-US"/>
              </w:rPr>
              <w:t>0,</w:t>
            </w:r>
            <w:r>
              <w:rPr>
                <w:sz w:val="22"/>
                <w:szCs w:val="22"/>
                <w:lang w:val="kk-KZ" w:eastAsia="en-US"/>
              </w:rPr>
              <w:t>23</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sz w:val="22"/>
                <w:szCs w:val="22"/>
                <w:lang w:val="kk-KZ" w:eastAsia="en-US"/>
              </w:rPr>
            </w:pPr>
            <w:r>
              <w:rPr>
                <w:sz w:val="22"/>
                <w:szCs w:val="22"/>
                <w:lang w:val="kk-KZ" w:eastAsia="en-US"/>
              </w:rPr>
              <w:t>0,28</w:t>
            </w:r>
          </w:p>
        </w:tc>
        <w:tc>
          <w:tcPr>
            <w:tcW w:w="1701" w:type="dxa"/>
            <w:tcBorders>
              <w:top w:val="single" w:sz="4" w:space="0" w:color="auto"/>
              <w:left w:val="single" w:sz="4" w:space="0" w:color="000000"/>
              <w:bottom w:val="single" w:sz="4" w:space="0" w:color="auto"/>
              <w:right w:val="single" w:sz="4" w:space="0" w:color="auto"/>
            </w:tcBorders>
            <w:vAlign w:val="bottom"/>
            <w:hideMark/>
          </w:tcPr>
          <w:p w:rsidR="000E5A05" w:rsidRDefault="000E5A05">
            <w:pPr>
              <w:rPr>
                <w:rFonts w:eastAsiaTheme="minorEastAsia"/>
                <w:sz w:val="22"/>
                <w:szCs w:val="22"/>
                <w:lang w:val="kk-KZ" w:eastAsia="en-US"/>
              </w:rPr>
            </w:pPr>
            <w:r>
              <w:rPr>
                <w:sz w:val="22"/>
                <w:szCs w:val="22"/>
                <w:lang w:val="kk-KZ" w:eastAsia="en-US"/>
              </w:rPr>
              <w:t>0,26</w:t>
            </w:r>
          </w:p>
        </w:tc>
      </w:tr>
      <w:tr w:rsidR="000E5A05" w:rsidTr="000E5A05">
        <w:tc>
          <w:tcPr>
            <w:tcW w:w="2694"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highlight w:val="yellow"/>
                <w:lang w:eastAsia="en-US"/>
              </w:rPr>
            </w:pPr>
            <w:r>
              <w:rPr>
                <w:sz w:val="22"/>
                <w:szCs w:val="22"/>
                <w:lang w:eastAsia="en-US"/>
              </w:rPr>
              <w:t>exchange energy</w:t>
            </w:r>
            <w:r>
              <w:rPr>
                <w:sz w:val="22"/>
                <w:szCs w:val="22"/>
                <w:lang w:val="en-US" w:eastAsia="en-US"/>
              </w:rPr>
              <w:t xml:space="preserve">, </w:t>
            </w:r>
            <w:r>
              <w:rPr>
                <w:sz w:val="22"/>
                <w:szCs w:val="22"/>
                <w:lang w:eastAsia="en-US"/>
              </w:rPr>
              <w:t>Mj</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eastAsia="en-US"/>
              </w:rPr>
              <w:t>5,9</w:t>
            </w:r>
          </w:p>
        </w:tc>
        <w:tc>
          <w:tcPr>
            <w:tcW w:w="1559"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val="kk-KZ" w:eastAsia="en-US"/>
              </w:rPr>
              <w:t>3,82</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val="kk-KZ" w:eastAsia="en-US"/>
              </w:rPr>
              <w:t>4,83</w:t>
            </w:r>
          </w:p>
        </w:tc>
        <w:tc>
          <w:tcPr>
            <w:tcW w:w="1701" w:type="dxa"/>
            <w:tcBorders>
              <w:top w:val="single" w:sz="4" w:space="0" w:color="auto"/>
              <w:left w:val="single" w:sz="4" w:space="0" w:color="000000"/>
              <w:bottom w:val="single" w:sz="4" w:space="0" w:color="auto"/>
              <w:right w:val="single" w:sz="4" w:space="0" w:color="auto"/>
            </w:tcBorders>
            <w:hideMark/>
          </w:tcPr>
          <w:p w:rsidR="000E5A05" w:rsidRDefault="000E5A05">
            <w:pPr>
              <w:rPr>
                <w:rFonts w:eastAsiaTheme="minorEastAsia"/>
                <w:color w:val="000000"/>
                <w:sz w:val="22"/>
                <w:szCs w:val="22"/>
                <w:lang w:eastAsia="en-US"/>
              </w:rPr>
            </w:pPr>
            <w:r>
              <w:rPr>
                <w:color w:val="000000"/>
                <w:sz w:val="22"/>
                <w:szCs w:val="22"/>
                <w:lang w:val="kk-KZ" w:eastAsia="en-US"/>
              </w:rPr>
              <w:t>5,04</w:t>
            </w:r>
          </w:p>
        </w:tc>
      </w:tr>
      <w:tr w:rsidR="000E5A05" w:rsidTr="000E5A05">
        <w:tc>
          <w:tcPr>
            <w:tcW w:w="2694" w:type="dxa"/>
            <w:tcBorders>
              <w:top w:val="single" w:sz="4" w:space="0" w:color="000000"/>
              <w:left w:val="single" w:sz="4" w:space="0" w:color="000000"/>
              <w:bottom w:val="single" w:sz="4" w:space="0" w:color="000000"/>
              <w:right w:val="single" w:sz="4" w:space="0" w:color="000000"/>
            </w:tcBorders>
            <w:hideMark/>
          </w:tcPr>
          <w:p w:rsidR="000E5A05" w:rsidRDefault="000E5A05">
            <w:pPr>
              <w:rPr>
                <w:sz w:val="22"/>
                <w:szCs w:val="22"/>
                <w:lang w:val="en-US" w:eastAsia="en-US"/>
              </w:rPr>
            </w:pPr>
            <w:r>
              <w:rPr>
                <w:sz w:val="22"/>
                <w:szCs w:val="22"/>
                <w:lang w:val="en-US" w:eastAsia="en-US"/>
              </w:rPr>
              <w:t>dry matter, g</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eastAsia="en-US"/>
              </w:rPr>
              <w:t>696,8</w:t>
            </w:r>
          </w:p>
        </w:tc>
        <w:tc>
          <w:tcPr>
            <w:tcW w:w="1559"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val="kk-KZ" w:eastAsia="en-US"/>
              </w:rPr>
              <w:t>451,6</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val="kk-KZ" w:eastAsia="en-US"/>
              </w:rPr>
              <w:t>505,1</w:t>
            </w:r>
          </w:p>
        </w:tc>
        <w:tc>
          <w:tcPr>
            <w:tcW w:w="1701" w:type="dxa"/>
            <w:tcBorders>
              <w:top w:val="single" w:sz="4" w:space="0" w:color="auto"/>
              <w:left w:val="single" w:sz="4" w:space="0" w:color="000000"/>
              <w:bottom w:val="single" w:sz="4" w:space="0" w:color="auto"/>
              <w:right w:val="single" w:sz="4" w:space="0" w:color="auto"/>
            </w:tcBorders>
            <w:hideMark/>
          </w:tcPr>
          <w:p w:rsidR="000E5A05" w:rsidRDefault="000E5A05">
            <w:pPr>
              <w:rPr>
                <w:rFonts w:eastAsiaTheme="minorEastAsia"/>
                <w:color w:val="000000"/>
                <w:sz w:val="22"/>
                <w:szCs w:val="22"/>
                <w:lang w:eastAsia="en-US"/>
              </w:rPr>
            </w:pPr>
            <w:r>
              <w:rPr>
                <w:color w:val="000000"/>
                <w:sz w:val="22"/>
                <w:szCs w:val="22"/>
                <w:lang w:val="kk-KZ" w:eastAsia="en-US"/>
              </w:rPr>
              <w:t>548,5</w:t>
            </w:r>
          </w:p>
        </w:tc>
      </w:tr>
      <w:tr w:rsidR="000E5A05" w:rsidTr="000E5A05">
        <w:tc>
          <w:tcPr>
            <w:tcW w:w="2694" w:type="dxa"/>
            <w:tcBorders>
              <w:top w:val="single" w:sz="4" w:space="0" w:color="000000"/>
              <w:left w:val="single" w:sz="4" w:space="0" w:color="000000"/>
              <w:bottom w:val="single" w:sz="4" w:space="0" w:color="000000"/>
              <w:right w:val="single" w:sz="4" w:space="0" w:color="000000"/>
            </w:tcBorders>
            <w:hideMark/>
          </w:tcPr>
          <w:p w:rsidR="000E5A05" w:rsidRDefault="000E5A05">
            <w:pPr>
              <w:rPr>
                <w:sz w:val="22"/>
                <w:szCs w:val="22"/>
                <w:lang w:val="en-US" w:eastAsia="en-US"/>
              </w:rPr>
            </w:pPr>
            <w:r>
              <w:rPr>
                <w:sz w:val="22"/>
                <w:szCs w:val="22"/>
                <w:lang w:val="en-US" w:eastAsia="en-US"/>
              </w:rPr>
              <w:t>crude protein, g</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eastAsia="en-US"/>
              </w:rPr>
              <w:t>106,9</w:t>
            </w:r>
          </w:p>
        </w:tc>
        <w:tc>
          <w:tcPr>
            <w:tcW w:w="1559"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eastAsia="en-US"/>
              </w:rPr>
              <w:t>58</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val="kk-KZ" w:eastAsia="en-US"/>
              </w:rPr>
              <w:t>89</w:t>
            </w:r>
          </w:p>
        </w:tc>
        <w:tc>
          <w:tcPr>
            <w:tcW w:w="1701" w:type="dxa"/>
            <w:tcBorders>
              <w:top w:val="single" w:sz="4" w:space="0" w:color="auto"/>
              <w:left w:val="single" w:sz="4" w:space="0" w:color="000000"/>
              <w:bottom w:val="single" w:sz="4" w:space="0" w:color="auto"/>
              <w:right w:val="single" w:sz="4" w:space="0" w:color="auto"/>
            </w:tcBorders>
            <w:hideMark/>
          </w:tcPr>
          <w:p w:rsidR="000E5A05" w:rsidRDefault="000E5A05">
            <w:pPr>
              <w:rPr>
                <w:rFonts w:eastAsiaTheme="minorEastAsia"/>
                <w:color w:val="000000"/>
                <w:sz w:val="22"/>
                <w:szCs w:val="22"/>
                <w:lang w:eastAsia="en-US"/>
              </w:rPr>
            </w:pPr>
            <w:r>
              <w:rPr>
                <w:color w:val="000000"/>
                <w:sz w:val="22"/>
                <w:szCs w:val="22"/>
                <w:lang w:val="kk-KZ" w:eastAsia="en-US"/>
              </w:rPr>
              <w:t>86,9</w:t>
            </w:r>
          </w:p>
        </w:tc>
      </w:tr>
      <w:tr w:rsidR="000E5A05" w:rsidTr="000E5A05">
        <w:tc>
          <w:tcPr>
            <w:tcW w:w="2694" w:type="dxa"/>
            <w:tcBorders>
              <w:top w:val="single" w:sz="4" w:space="0" w:color="000000"/>
              <w:left w:val="single" w:sz="4" w:space="0" w:color="000000"/>
              <w:bottom w:val="single" w:sz="4" w:space="0" w:color="000000"/>
              <w:right w:val="single" w:sz="4" w:space="0" w:color="000000"/>
            </w:tcBorders>
            <w:hideMark/>
          </w:tcPr>
          <w:p w:rsidR="000E5A05" w:rsidRDefault="000E5A05">
            <w:pPr>
              <w:rPr>
                <w:sz w:val="22"/>
                <w:szCs w:val="22"/>
                <w:lang w:val="en-US" w:eastAsia="en-US"/>
              </w:rPr>
            </w:pPr>
            <w:r>
              <w:rPr>
                <w:sz w:val="22"/>
                <w:szCs w:val="22"/>
                <w:lang w:val="en-US" w:eastAsia="en-US"/>
              </w:rPr>
              <w:t>crude fat, g</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eastAsia="en-US"/>
              </w:rPr>
              <w:t>24</w:t>
            </w:r>
          </w:p>
        </w:tc>
        <w:tc>
          <w:tcPr>
            <w:tcW w:w="1559"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val="kk-KZ" w:eastAsia="en-US"/>
              </w:rPr>
              <w:t>12,7</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val="kk-KZ" w:eastAsia="en-US"/>
              </w:rPr>
              <w:t>25,1</w:t>
            </w:r>
          </w:p>
        </w:tc>
        <w:tc>
          <w:tcPr>
            <w:tcW w:w="1701" w:type="dxa"/>
            <w:tcBorders>
              <w:top w:val="single" w:sz="4" w:space="0" w:color="auto"/>
              <w:left w:val="single" w:sz="4" w:space="0" w:color="000000"/>
              <w:bottom w:val="single" w:sz="4" w:space="0" w:color="auto"/>
              <w:right w:val="single" w:sz="4" w:space="0" w:color="auto"/>
            </w:tcBorders>
            <w:hideMark/>
          </w:tcPr>
          <w:p w:rsidR="000E5A05" w:rsidRDefault="000E5A05">
            <w:pPr>
              <w:rPr>
                <w:rFonts w:eastAsiaTheme="minorEastAsia"/>
                <w:color w:val="000000"/>
                <w:sz w:val="22"/>
                <w:szCs w:val="22"/>
                <w:lang w:eastAsia="en-US"/>
              </w:rPr>
            </w:pPr>
            <w:r>
              <w:rPr>
                <w:color w:val="000000"/>
                <w:sz w:val="22"/>
                <w:szCs w:val="22"/>
                <w:lang w:val="kk-KZ" w:eastAsia="en-US"/>
              </w:rPr>
              <w:t>24</w:t>
            </w:r>
          </w:p>
        </w:tc>
      </w:tr>
      <w:tr w:rsidR="000E5A05" w:rsidTr="000E5A05">
        <w:tc>
          <w:tcPr>
            <w:tcW w:w="2694" w:type="dxa"/>
            <w:tcBorders>
              <w:top w:val="single" w:sz="4" w:space="0" w:color="000000"/>
              <w:left w:val="single" w:sz="4" w:space="0" w:color="000000"/>
              <w:bottom w:val="single" w:sz="4" w:space="0" w:color="000000"/>
              <w:right w:val="single" w:sz="4" w:space="0" w:color="000000"/>
            </w:tcBorders>
            <w:hideMark/>
          </w:tcPr>
          <w:p w:rsidR="000E5A05" w:rsidRDefault="000E5A05">
            <w:pPr>
              <w:rPr>
                <w:sz w:val="22"/>
                <w:szCs w:val="22"/>
                <w:lang w:val="en-US" w:eastAsia="en-US"/>
              </w:rPr>
            </w:pPr>
            <w:r>
              <w:rPr>
                <w:sz w:val="22"/>
                <w:szCs w:val="22"/>
                <w:lang w:val="en-US" w:eastAsia="en-US"/>
              </w:rPr>
              <w:t>crude fiber, g</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eastAsia="en-US"/>
              </w:rPr>
              <w:t>282,1</w:t>
            </w:r>
          </w:p>
        </w:tc>
        <w:tc>
          <w:tcPr>
            <w:tcW w:w="1559"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val="kk-KZ" w:eastAsia="en-US"/>
              </w:rPr>
              <w:t>161,2</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val="kk-KZ" w:eastAsia="en-US"/>
              </w:rPr>
              <w:t>131,1</w:t>
            </w:r>
          </w:p>
        </w:tc>
        <w:tc>
          <w:tcPr>
            <w:tcW w:w="1701" w:type="dxa"/>
            <w:tcBorders>
              <w:top w:val="single" w:sz="4" w:space="0" w:color="auto"/>
              <w:left w:val="single" w:sz="4" w:space="0" w:color="000000"/>
              <w:bottom w:val="single" w:sz="4" w:space="0" w:color="auto"/>
              <w:right w:val="single" w:sz="4" w:space="0" w:color="auto"/>
            </w:tcBorders>
            <w:hideMark/>
          </w:tcPr>
          <w:p w:rsidR="000E5A05" w:rsidRDefault="000E5A05">
            <w:pPr>
              <w:rPr>
                <w:rFonts w:eastAsiaTheme="minorEastAsia"/>
                <w:color w:val="000000"/>
                <w:sz w:val="22"/>
                <w:szCs w:val="22"/>
                <w:lang w:eastAsia="en-US"/>
              </w:rPr>
            </w:pPr>
            <w:r>
              <w:rPr>
                <w:color w:val="000000"/>
                <w:sz w:val="22"/>
                <w:szCs w:val="22"/>
                <w:lang w:eastAsia="en-US"/>
              </w:rPr>
              <w:t>163,8</w:t>
            </w:r>
          </w:p>
        </w:tc>
      </w:tr>
      <w:tr w:rsidR="000E5A05" w:rsidTr="000E5A05">
        <w:trPr>
          <w:trHeight w:val="140"/>
        </w:trPr>
        <w:tc>
          <w:tcPr>
            <w:tcW w:w="2694"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highlight w:val="yellow"/>
                <w:lang w:eastAsia="en-US"/>
              </w:rPr>
            </w:pPr>
            <w:r>
              <w:rPr>
                <w:sz w:val="22"/>
                <w:szCs w:val="22"/>
                <w:lang w:val="en-US" w:eastAsia="en-US"/>
              </w:rPr>
              <w:t>NFES, g</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eastAsia="en-US"/>
              </w:rPr>
              <w:t>212,6</w:t>
            </w:r>
          </w:p>
        </w:tc>
        <w:tc>
          <w:tcPr>
            <w:tcW w:w="1559"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val="kk-KZ" w:eastAsia="en-US"/>
              </w:rPr>
              <w:t>171,6</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val="kk-KZ" w:eastAsia="en-US"/>
              </w:rPr>
              <w:t>195,4</w:t>
            </w:r>
          </w:p>
        </w:tc>
        <w:tc>
          <w:tcPr>
            <w:tcW w:w="1701" w:type="dxa"/>
            <w:tcBorders>
              <w:top w:val="single" w:sz="4" w:space="0" w:color="auto"/>
              <w:left w:val="single" w:sz="4" w:space="0" w:color="000000"/>
              <w:bottom w:val="single" w:sz="4" w:space="0" w:color="auto"/>
              <w:right w:val="single" w:sz="4" w:space="0" w:color="auto"/>
            </w:tcBorders>
            <w:hideMark/>
          </w:tcPr>
          <w:p w:rsidR="000E5A05" w:rsidRDefault="000E5A05">
            <w:pPr>
              <w:rPr>
                <w:rFonts w:eastAsiaTheme="minorEastAsia"/>
                <w:color w:val="000000"/>
                <w:sz w:val="22"/>
                <w:szCs w:val="22"/>
                <w:lang w:eastAsia="en-US"/>
              </w:rPr>
            </w:pPr>
            <w:r>
              <w:rPr>
                <w:color w:val="000000"/>
                <w:sz w:val="22"/>
                <w:szCs w:val="22"/>
                <w:lang w:eastAsia="en-US"/>
              </w:rPr>
              <w:t>207,6</w:t>
            </w:r>
          </w:p>
        </w:tc>
      </w:tr>
      <w:tr w:rsidR="000E5A05" w:rsidTr="000E5A05">
        <w:tc>
          <w:tcPr>
            <w:tcW w:w="2694" w:type="dxa"/>
            <w:tcBorders>
              <w:top w:val="single" w:sz="4" w:space="0" w:color="000000"/>
              <w:left w:val="single" w:sz="4" w:space="0" w:color="000000"/>
              <w:bottom w:val="single" w:sz="4" w:space="0" w:color="000000"/>
              <w:right w:val="single" w:sz="4" w:space="0" w:color="000000"/>
            </w:tcBorders>
            <w:hideMark/>
          </w:tcPr>
          <w:p w:rsidR="000E5A05" w:rsidRDefault="000E5A05">
            <w:pPr>
              <w:rPr>
                <w:sz w:val="22"/>
                <w:szCs w:val="22"/>
                <w:lang w:val="en-US" w:eastAsia="en-US"/>
              </w:rPr>
            </w:pPr>
            <w:r>
              <w:rPr>
                <w:sz w:val="22"/>
                <w:szCs w:val="22"/>
                <w:lang w:val="en-US" w:eastAsia="en-US"/>
              </w:rPr>
              <w:t>ash, g</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eastAsia="en-US"/>
              </w:rPr>
              <w:t>71,2</w:t>
            </w:r>
          </w:p>
        </w:tc>
        <w:tc>
          <w:tcPr>
            <w:tcW w:w="1559"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val="kk-KZ" w:eastAsia="en-US"/>
              </w:rPr>
              <w:t>48,1</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val="kk-KZ" w:eastAsia="en-US"/>
              </w:rPr>
              <w:t>64,5</w:t>
            </w:r>
          </w:p>
        </w:tc>
        <w:tc>
          <w:tcPr>
            <w:tcW w:w="1701" w:type="dxa"/>
            <w:tcBorders>
              <w:top w:val="single" w:sz="4" w:space="0" w:color="auto"/>
              <w:left w:val="single" w:sz="4" w:space="0" w:color="000000"/>
              <w:bottom w:val="single" w:sz="4" w:space="0" w:color="auto"/>
              <w:right w:val="single" w:sz="4" w:space="0" w:color="auto"/>
            </w:tcBorders>
            <w:hideMark/>
          </w:tcPr>
          <w:p w:rsidR="000E5A05" w:rsidRDefault="000E5A05">
            <w:pPr>
              <w:rPr>
                <w:rFonts w:eastAsiaTheme="minorEastAsia"/>
                <w:color w:val="000000"/>
                <w:sz w:val="22"/>
                <w:szCs w:val="22"/>
                <w:lang w:eastAsia="en-US"/>
              </w:rPr>
            </w:pPr>
            <w:r>
              <w:rPr>
                <w:color w:val="000000"/>
                <w:sz w:val="22"/>
                <w:szCs w:val="22"/>
                <w:lang w:eastAsia="en-US"/>
              </w:rPr>
              <w:t>66,2</w:t>
            </w:r>
          </w:p>
        </w:tc>
      </w:tr>
      <w:tr w:rsidR="000E5A05" w:rsidTr="000E5A05">
        <w:tc>
          <w:tcPr>
            <w:tcW w:w="2694" w:type="dxa"/>
            <w:tcBorders>
              <w:top w:val="single" w:sz="4" w:space="0" w:color="000000"/>
              <w:left w:val="single" w:sz="4" w:space="0" w:color="000000"/>
              <w:bottom w:val="single" w:sz="4" w:space="0" w:color="000000"/>
              <w:right w:val="single" w:sz="4" w:space="0" w:color="000000"/>
            </w:tcBorders>
            <w:hideMark/>
          </w:tcPr>
          <w:p w:rsidR="000E5A05" w:rsidRDefault="000E5A05">
            <w:pPr>
              <w:rPr>
                <w:sz w:val="22"/>
                <w:szCs w:val="22"/>
                <w:lang w:val="en-US" w:eastAsia="en-US"/>
              </w:rPr>
            </w:pPr>
            <w:r>
              <w:rPr>
                <w:sz w:val="22"/>
                <w:szCs w:val="22"/>
                <w:lang w:val="en-US" w:eastAsia="en-US"/>
              </w:rPr>
              <w:t>calcium, g</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eastAsia="en-US"/>
              </w:rPr>
              <w:t>13,1</w:t>
            </w:r>
          </w:p>
        </w:tc>
        <w:tc>
          <w:tcPr>
            <w:tcW w:w="1559"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val="kk-KZ" w:eastAsia="en-US"/>
              </w:rPr>
              <w:t>6,3</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val="kk-KZ" w:eastAsia="en-US"/>
              </w:rPr>
              <w:t>1</w:t>
            </w:r>
            <w:r>
              <w:rPr>
                <w:color w:val="000000"/>
                <w:sz w:val="22"/>
                <w:szCs w:val="22"/>
                <w:lang w:val="en-US" w:eastAsia="en-US"/>
              </w:rPr>
              <w:t>2</w:t>
            </w:r>
            <w:r>
              <w:rPr>
                <w:color w:val="000000"/>
                <w:sz w:val="22"/>
                <w:szCs w:val="22"/>
                <w:lang w:val="kk-KZ" w:eastAsia="en-US"/>
              </w:rPr>
              <w:t>,3</w:t>
            </w:r>
          </w:p>
        </w:tc>
        <w:tc>
          <w:tcPr>
            <w:tcW w:w="1701" w:type="dxa"/>
            <w:tcBorders>
              <w:top w:val="single" w:sz="4" w:space="0" w:color="auto"/>
              <w:left w:val="single" w:sz="4" w:space="0" w:color="000000"/>
              <w:bottom w:val="single" w:sz="4" w:space="0" w:color="auto"/>
              <w:right w:val="single" w:sz="4" w:space="0" w:color="auto"/>
            </w:tcBorders>
            <w:hideMark/>
          </w:tcPr>
          <w:p w:rsidR="000E5A05" w:rsidRDefault="000E5A05">
            <w:pPr>
              <w:rPr>
                <w:rFonts w:eastAsiaTheme="minorEastAsia"/>
                <w:color w:val="000000"/>
                <w:sz w:val="22"/>
                <w:szCs w:val="22"/>
                <w:lang w:eastAsia="en-US"/>
              </w:rPr>
            </w:pPr>
            <w:r>
              <w:rPr>
                <w:color w:val="000000"/>
                <w:sz w:val="22"/>
                <w:szCs w:val="22"/>
                <w:lang w:eastAsia="en-US"/>
              </w:rPr>
              <w:t>13,1</w:t>
            </w:r>
          </w:p>
        </w:tc>
      </w:tr>
      <w:tr w:rsidR="000E5A05" w:rsidTr="000E5A05">
        <w:tc>
          <w:tcPr>
            <w:tcW w:w="2694" w:type="dxa"/>
            <w:tcBorders>
              <w:top w:val="single" w:sz="4" w:space="0" w:color="000000"/>
              <w:left w:val="single" w:sz="4" w:space="0" w:color="000000"/>
              <w:bottom w:val="single" w:sz="4" w:space="0" w:color="000000"/>
              <w:right w:val="single" w:sz="4" w:space="0" w:color="000000"/>
            </w:tcBorders>
            <w:hideMark/>
          </w:tcPr>
          <w:p w:rsidR="000E5A05" w:rsidRDefault="000E5A05">
            <w:pPr>
              <w:rPr>
                <w:sz w:val="22"/>
                <w:szCs w:val="22"/>
                <w:lang w:val="en-US" w:eastAsia="en-US"/>
              </w:rPr>
            </w:pPr>
            <w:r>
              <w:rPr>
                <w:sz w:val="22"/>
                <w:szCs w:val="22"/>
                <w:lang w:val="en-US" w:eastAsia="en-US"/>
              </w:rPr>
              <w:t>phosphorus, g</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eastAsia="en-US"/>
              </w:rPr>
              <w:t>2,9</w:t>
            </w:r>
          </w:p>
        </w:tc>
        <w:tc>
          <w:tcPr>
            <w:tcW w:w="1559"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val="kk-KZ" w:eastAsia="en-US"/>
              </w:rPr>
              <w:t>1</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val="kk-KZ" w:eastAsia="en-US"/>
              </w:rPr>
              <w:t>2,1</w:t>
            </w:r>
          </w:p>
        </w:tc>
        <w:tc>
          <w:tcPr>
            <w:tcW w:w="1701" w:type="dxa"/>
            <w:tcBorders>
              <w:top w:val="single" w:sz="4" w:space="0" w:color="auto"/>
              <w:left w:val="single" w:sz="4" w:space="0" w:color="000000"/>
              <w:bottom w:val="single" w:sz="4" w:space="0" w:color="auto"/>
              <w:right w:val="single" w:sz="4" w:space="0" w:color="auto"/>
            </w:tcBorders>
            <w:hideMark/>
          </w:tcPr>
          <w:p w:rsidR="000E5A05" w:rsidRDefault="000E5A05">
            <w:pPr>
              <w:rPr>
                <w:rFonts w:eastAsiaTheme="minorEastAsia"/>
                <w:color w:val="000000"/>
                <w:sz w:val="22"/>
                <w:szCs w:val="22"/>
                <w:lang w:eastAsia="en-US"/>
              </w:rPr>
            </w:pPr>
            <w:r>
              <w:rPr>
                <w:color w:val="000000"/>
                <w:sz w:val="22"/>
                <w:szCs w:val="22"/>
                <w:lang w:eastAsia="en-US"/>
              </w:rPr>
              <w:t>2,9</w:t>
            </w:r>
          </w:p>
        </w:tc>
      </w:tr>
      <w:tr w:rsidR="000E5A05" w:rsidTr="000E5A05">
        <w:tc>
          <w:tcPr>
            <w:tcW w:w="2694"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highlight w:val="yellow"/>
                <w:lang w:eastAsia="en-US"/>
              </w:rPr>
            </w:pPr>
            <w:r>
              <w:rPr>
                <w:sz w:val="22"/>
                <w:szCs w:val="22"/>
                <w:lang w:val="en-US" w:eastAsia="en-US"/>
              </w:rPr>
              <w:t>carotene, mg / kg</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eastAsia="en-US"/>
              </w:rPr>
              <w:t>10,8</w:t>
            </w:r>
          </w:p>
        </w:tc>
        <w:tc>
          <w:tcPr>
            <w:tcW w:w="1559"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eastAsia="en-US"/>
              </w:rPr>
              <w:t>19,2</w:t>
            </w:r>
          </w:p>
        </w:tc>
        <w:tc>
          <w:tcPr>
            <w:tcW w:w="170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val="kk-KZ" w:eastAsia="en-US"/>
              </w:rPr>
              <w:t>18,9</w:t>
            </w:r>
          </w:p>
        </w:tc>
        <w:tc>
          <w:tcPr>
            <w:tcW w:w="1701" w:type="dxa"/>
            <w:tcBorders>
              <w:top w:val="single" w:sz="4" w:space="0" w:color="auto"/>
              <w:left w:val="single" w:sz="4" w:space="0" w:color="000000"/>
              <w:bottom w:val="single" w:sz="4" w:space="0" w:color="auto"/>
              <w:right w:val="single" w:sz="4" w:space="0" w:color="auto"/>
            </w:tcBorders>
            <w:hideMark/>
          </w:tcPr>
          <w:p w:rsidR="000E5A05" w:rsidRDefault="000E5A05">
            <w:pPr>
              <w:rPr>
                <w:rFonts w:eastAsiaTheme="minorEastAsia"/>
                <w:color w:val="000000"/>
                <w:sz w:val="22"/>
                <w:szCs w:val="22"/>
                <w:lang w:eastAsia="en-US"/>
              </w:rPr>
            </w:pPr>
            <w:r>
              <w:rPr>
                <w:color w:val="000000"/>
                <w:sz w:val="22"/>
                <w:szCs w:val="22"/>
                <w:lang w:eastAsia="en-US"/>
              </w:rPr>
              <w:t>12,8</w:t>
            </w:r>
          </w:p>
        </w:tc>
      </w:tr>
    </w:tbl>
    <w:p w:rsidR="000E5A05" w:rsidRDefault="000E5A05" w:rsidP="000E5A05">
      <w:pPr>
        <w:widowControl w:val="0"/>
        <w:suppressAutoHyphens/>
        <w:jc w:val="both"/>
        <w:rPr>
          <w:sz w:val="22"/>
          <w:szCs w:val="22"/>
          <w:lang w:val="en-US"/>
        </w:rPr>
      </w:pPr>
    </w:p>
    <w:p w:rsidR="000E5A05" w:rsidRPr="00E45B96" w:rsidRDefault="000E5A05" w:rsidP="000E5A05">
      <w:pPr>
        <w:widowControl w:val="0"/>
        <w:suppressAutoHyphens/>
        <w:jc w:val="both"/>
        <w:rPr>
          <w:lang w:val="en-US"/>
        </w:rPr>
      </w:pPr>
      <w:r w:rsidRPr="00E45B96">
        <w:rPr>
          <w:lang w:val="en-US"/>
        </w:rPr>
        <w:t>Continuation of Appendix B</w:t>
      </w:r>
    </w:p>
    <w:p w:rsidR="000E5A05" w:rsidRPr="000E5A05" w:rsidRDefault="000E5A05" w:rsidP="000E5A05">
      <w:pPr>
        <w:widowControl w:val="0"/>
        <w:suppressAutoHyphens/>
        <w:jc w:val="both"/>
        <w:rPr>
          <w:sz w:val="22"/>
          <w:szCs w:val="22"/>
          <w:lang w:val="en-US"/>
        </w:rPr>
      </w:pPr>
    </w:p>
    <w:p w:rsidR="000E5A05" w:rsidRPr="000E5A05" w:rsidRDefault="000E5A05" w:rsidP="000E5A05">
      <w:pPr>
        <w:pStyle w:val="af9"/>
        <w:spacing w:before="0" w:beforeAutospacing="0" w:after="0" w:afterAutospacing="0"/>
        <w:jc w:val="both"/>
        <w:rPr>
          <w:rFonts w:ascii="Times New Roman" w:hAnsi="Times New Roman"/>
          <w:sz w:val="24"/>
          <w:szCs w:val="24"/>
          <w:lang w:val="en-US" w:eastAsia="en-US"/>
        </w:rPr>
      </w:pPr>
      <w:r w:rsidRPr="000E5A05">
        <w:rPr>
          <w:rFonts w:ascii="Times New Roman" w:eastAsia="Calibri" w:hAnsi="Times New Roman"/>
          <w:sz w:val="24"/>
          <w:szCs w:val="24"/>
          <w:lang w:val="en-US"/>
        </w:rPr>
        <w:t xml:space="preserve">Table B.4 – </w:t>
      </w:r>
      <w:r w:rsidRPr="000E5A05">
        <w:rPr>
          <w:rFonts w:ascii="Times New Roman" w:hAnsi="Times New Roman"/>
          <w:sz w:val="24"/>
          <w:szCs w:val="24"/>
          <w:lang w:val="en-US"/>
        </w:rPr>
        <w:t>Characteristics of the grass stand of pastures</w:t>
      </w:r>
      <w:r w:rsidRPr="000E5A05">
        <w:rPr>
          <w:rFonts w:ascii="Times New Roman" w:hAnsi="Times New Roman"/>
          <w:sz w:val="24"/>
          <w:szCs w:val="24"/>
          <w:lang w:val="en-US" w:eastAsia="en-US"/>
        </w:rPr>
        <w:t xml:space="preserve"> IB  «Sabyrbek» Sarkand district of Almaty region</w:t>
      </w:r>
    </w:p>
    <w:p w:rsidR="000E5A05" w:rsidRDefault="000E5A05" w:rsidP="000E5A05">
      <w:pPr>
        <w:pStyle w:val="af9"/>
        <w:spacing w:before="0" w:beforeAutospacing="0" w:after="0" w:afterAutospacing="0"/>
        <w:jc w:val="both"/>
        <w:rPr>
          <w:rFonts w:ascii="Times New Roman" w:hAnsi="Times New Roman"/>
          <w:highlight w:val="yellow"/>
          <w:lang w:val="en-US"/>
        </w:rPr>
      </w:pPr>
    </w:p>
    <w:tbl>
      <w:tblPr>
        <w:tblStyle w:val="a7"/>
        <w:tblW w:w="9360" w:type="dxa"/>
        <w:tblInd w:w="108" w:type="dxa"/>
        <w:tblLayout w:type="fixed"/>
        <w:tblLook w:val="04A0" w:firstRow="1" w:lastRow="0" w:firstColumn="1" w:lastColumn="0" w:noHBand="0" w:noVBand="1"/>
      </w:tblPr>
      <w:tblGrid>
        <w:gridCol w:w="993"/>
        <w:gridCol w:w="1277"/>
        <w:gridCol w:w="1702"/>
        <w:gridCol w:w="1561"/>
        <w:gridCol w:w="567"/>
        <w:gridCol w:w="992"/>
        <w:gridCol w:w="1134"/>
        <w:gridCol w:w="1134"/>
      </w:tblGrid>
      <w:tr w:rsidR="000E5A05" w:rsidRPr="000E5A05" w:rsidTr="000E5A05">
        <w:trPr>
          <w:cantSplit/>
          <w:trHeight w:val="1285"/>
        </w:trPr>
        <w:tc>
          <w:tcPr>
            <w:tcW w:w="993" w:type="dxa"/>
            <w:tcBorders>
              <w:top w:val="single" w:sz="4" w:space="0" w:color="000000"/>
              <w:left w:val="single" w:sz="4" w:space="0" w:color="000000"/>
              <w:bottom w:val="single" w:sz="4" w:space="0" w:color="000000"/>
              <w:right w:val="single" w:sz="4" w:space="0" w:color="000000"/>
            </w:tcBorders>
            <w:textDirection w:val="btLr"/>
            <w:vAlign w:val="center"/>
            <w:hideMark/>
          </w:tcPr>
          <w:p w:rsidR="000E5A05" w:rsidRPr="000E5A05" w:rsidRDefault="000E5A05">
            <w:pPr>
              <w:pStyle w:val="af9"/>
              <w:jc w:val="center"/>
              <w:rPr>
                <w:rFonts w:ascii="Times New Roman" w:eastAsiaTheme="minorHAnsi" w:hAnsi="Times New Roman"/>
                <w:sz w:val="22"/>
                <w:szCs w:val="22"/>
                <w:lang w:val="en-US" w:eastAsia="en-US"/>
              </w:rPr>
            </w:pPr>
            <w:r w:rsidRPr="000E5A05">
              <w:rPr>
                <w:rFonts w:ascii="Times New Roman" w:hAnsi="Times New Roman"/>
                <w:sz w:val="22"/>
                <w:szCs w:val="22"/>
                <w:lang w:val="en-US" w:eastAsia="en-US"/>
              </w:rPr>
              <w:t>Seasons</w:t>
            </w:r>
          </w:p>
        </w:tc>
        <w:tc>
          <w:tcPr>
            <w:tcW w:w="1277" w:type="dxa"/>
            <w:tcBorders>
              <w:top w:val="single" w:sz="4" w:space="0" w:color="000000"/>
              <w:left w:val="single" w:sz="4" w:space="0" w:color="000000"/>
              <w:bottom w:val="single" w:sz="4" w:space="0" w:color="000000"/>
              <w:right w:val="single" w:sz="4" w:space="0" w:color="auto"/>
            </w:tcBorders>
            <w:hideMark/>
          </w:tcPr>
          <w:p w:rsidR="000E5A05" w:rsidRPr="000E5A05" w:rsidRDefault="000E5A05">
            <w:pPr>
              <w:pStyle w:val="af9"/>
              <w:rPr>
                <w:rFonts w:ascii="Times New Roman" w:hAnsi="Times New Roman"/>
                <w:sz w:val="22"/>
                <w:szCs w:val="22"/>
                <w:lang w:eastAsia="en-US"/>
              </w:rPr>
            </w:pPr>
            <w:r w:rsidRPr="000E5A05">
              <w:rPr>
                <w:rFonts w:ascii="Times New Roman" w:hAnsi="Times New Roman"/>
                <w:sz w:val="22"/>
                <w:szCs w:val="22"/>
                <w:lang w:eastAsia="en-US"/>
              </w:rPr>
              <w:t>Zones</w:t>
            </w:r>
          </w:p>
        </w:tc>
        <w:tc>
          <w:tcPr>
            <w:tcW w:w="1702" w:type="dxa"/>
            <w:tcBorders>
              <w:top w:val="single" w:sz="4" w:space="0" w:color="000000"/>
              <w:left w:val="single" w:sz="4" w:space="0" w:color="auto"/>
              <w:bottom w:val="single" w:sz="4" w:space="0" w:color="000000"/>
              <w:right w:val="single" w:sz="4" w:space="0" w:color="auto"/>
            </w:tcBorders>
            <w:hideMark/>
          </w:tcPr>
          <w:p w:rsidR="000E5A05" w:rsidRPr="000E5A05" w:rsidRDefault="000E5A05">
            <w:pPr>
              <w:pStyle w:val="af9"/>
              <w:rPr>
                <w:rFonts w:ascii="Times New Roman" w:hAnsi="Times New Roman"/>
                <w:sz w:val="22"/>
                <w:szCs w:val="22"/>
                <w:lang w:eastAsia="en-US"/>
              </w:rPr>
            </w:pPr>
            <w:r w:rsidRPr="000E5A05">
              <w:rPr>
                <w:rFonts w:ascii="Times New Roman" w:hAnsi="Times New Roman"/>
                <w:sz w:val="22"/>
                <w:szCs w:val="22"/>
                <w:lang w:eastAsia="en-US"/>
              </w:rPr>
              <w:t>Types of pastures</w:t>
            </w:r>
          </w:p>
        </w:tc>
        <w:tc>
          <w:tcPr>
            <w:tcW w:w="2128" w:type="dxa"/>
            <w:gridSpan w:val="2"/>
            <w:tcBorders>
              <w:top w:val="single" w:sz="4" w:space="0" w:color="000000"/>
              <w:left w:val="single" w:sz="4" w:space="0" w:color="auto"/>
              <w:bottom w:val="single" w:sz="4" w:space="0" w:color="000000"/>
              <w:right w:val="single" w:sz="4" w:space="0" w:color="000000"/>
            </w:tcBorders>
            <w:hideMark/>
          </w:tcPr>
          <w:p w:rsidR="000E5A05" w:rsidRPr="000E5A05" w:rsidRDefault="000E5A05">
            <w:pPr>
              <w:pStyle w:val="af9"/>
              <w:rPr>
                <w:rFonts w:ascii="Times New Roman" w:eastAsiaTheme="minorHAnsi" w:hAnsi="Times New Roman"/>
                <w:sz w:val="22"/>
                <w:szCs w:val="22"/>
                <w:lang w:eastAsia="en-US"/>
              </w:rPr>
            </w:pPr>
            <w:r w:rsidRPr="000E5A05">
              <w:rPr>
                <w:rFonts w:ascii="Times New Roman" w:hAnsi="Times New Roman"/>
                <w:sz w:val="22"/>
                <w:szCs w:val="22"/>
                <w:lang w:eastAsia="en-US"/>
              </w:rPr>
              <w:t>Botanical composition of herbage, %</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pStyle w:val="af9"/>
              <w:rPr>
                <w:rFonts w:ascii="Times New Roman" w:eastAsiaTheme="minorHAnsi" w:hAnsi="Times New Roman"/>
                <w:sz w:val="22"/>
                <w:szCs w:val="22"/>
                <w:lang w:val="en-US" w:eastAsia="en-US"/>
              </w:rPr>
            </w:pPr>
            <w:r w:rsidRPr="000E5A05">
              <w:rPr>
                <w:rFonts w:ascii="Times New Roman" w:hAnsi="Times New Roman"/>
                <w:sz w:val="22"/>
                <w:szCs w:val="22"/>
                <w:lang w:val="en-US" w:eastAsia="en-US"/>
              </w:rPr>
              <w:t>Gross yield in dry matter (c/ha)</w:t>
            </w:r>
          </w:p>
        </w:tc>
        <w:tc>
          <w:tcPr>
            <w:tcW w:w="1134"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pStyle w:val="af9"/>
              <w:rPr>
                <w:rFonts w:ascii="Times New Roman" w:hAnsi="Times New Roman"/>
                <w:sz w:val="22"/>
                <w:szCs w:val="22"/>
                <w:lang w:eastAsia="en-US"/>
              </w:rPr>
            </w:pPr>
            <w:r w:rsidRPr="000E5A05">
              <w:rPr>
                <w:rFonts w:ascii="Times New Roman" w:hAnsi="Times New Roman"/>
                <w:sz w:val="22"/>
                <w:szCs w:val="22"/>
                <w:lang w:eastAsia="en-US"/>
              </w:rPr>
              <w:t>Eatability</w:t>
            </w:r>
            <w:r w:rsidRPr="000E5A05">
              <w:rPr>
                <w:rFonts w:ascii="Times New Roman" w:hAnsi="Times New Roman"/>
                <w:sz w:val="22"/>
                <w:szCs w:val="22"/>
                <w:lang w:val="kk-KZ" w:eastAsia="en-US"/>
              </w:rPr>
              <w:t xml:space="preserve">, </w:t>
            </w:r>
            <w:r w:rsidRPr="000E5A05">
              <w:rPr>
                <w:rFonts w:ascii="Times New Roman" w:hAnsi="Times New Roman"/>
                <w:sz w:val="22"/>
                <w:szCs w:val="22"/>
                <w:lang w:eastAsia="en-US"/>
              </w:rPr>
              <w:t>%</w:t>
            </w:r>
          </w:p>
        </w:tc>
        <w:tc>
          <w:tcPr>
            <w:tcW w:w="1134" w:type="dxa"/>
            <w:tcBorders>
              <w:top w:val="single" w:sz="4" w:space="0" w:color="000000"/>
              <w:left w:val="single" w:sz="4" w:space="0" w:color="000000"/>
              <w:bottom w:val="single" w:sz="4" w:space="0" w:color="000000"/>
              <w:right w:val="single" w:sz="4" w:space="0" w:color="auto"/>
            </w:tcBorders>
            <w:hideMark/>
          </w:tcPr>
          <w:p w:rsidR="000E5A05" w:rsidRPr="000E5A05" w:rsidRDefault="000E5A05">
            <w:pPr>
              <w:pStyle w:val="af9"/>
              <w:jc w:val="center"/>
              <w:rPr>
                <w:rFonts w:ascii="Times New Roman" w:eastAsiaTheme="minorHAnsi" w:hAnsi="Times New Roman"/>
                <w:sz w:val="22"/>
                <w:szCs w:val="22"/>
                <w:lang w:eastAsia="en-US"/>
              </w:rPr>
            </w:pPr>
            <w:r w:rsidRPr="000E5A05">
              <w:rPr>
                <w:rStyle w:val="35"/>
                <w:sz w:val="22"/>
                <w:szCs w:val="22"/>
              </w:rPr>
              <w:t>Production yield</w:t>
            </w:r>
            <w:r w:rsidRPr="000E5A05">
              <w:rPr>
                <w:rFonts w:ascii="Times New Roman" w:hAnsi="Times New Roman"/>
                <w:sz w:val="22"/>
                <w:szCs w:val="22"/>
                <w:lang w:eastAsia="en-US"/>
              </w:rPr>
              <w:t xml:space="preserve"> </w:t>
            </w:r>
            <w:r w:rsidRPr="000E5A05">
              <w:rPr>
                <w:rFonts w:ascii="Times New Roman" w:hAnsi="Times New Roman"/>
                <w:sz w:val="22"/>
                <w:szCs w:val="22"/>
                <w:lang w:val="en-US" w:eastAsia="en-US"/>
              </w:rPr>
              <w:t>(c/ha)</w:t>
            </w:r>
          </w:p>
        </w:tc>
      </w:tr>
      <w:tr w:rsidR="000E5A05" w:rsidRPr="000E5A05" w:rsidTr="000E5A05">
        <w:tc>
          <w:tcPr>
            <w:tcW w:w="993" w:type="dxa"/>
            <w:vMerge w:val="restart"/>
            <w:tcBorders>
              <w:top w:val="single" w:sz="4" w:space="0" w:color="auto"/>
              <w:left w:val="single" w:sz="4" w:space="0" w:color="000000"/>
              <w:bottom w:val="single" w:sz="4" w:space="0" w:color="000000"/>
              <w:right w:val="single" w:sz="4" w:space="0" w:color="000000"/>
            </w:tcBorders>
            <w:hideMark/>
          </w:tcPr>
          <w:p w:rsidR="000E5A05" w:rsidRPr="000E5A05" w:rsidRDefault="000E5A05">
            <w:pPr>
              <w:rPr>
                <w:rFonts w:eastAsiaTheme="minorEastAsia"/>
                <w:sz w:val="22"/>
                <w:szCs w:val="22"/>
                <w:lang w:val="en-US" w:eastAsia="en-US"/>
              </w:rPr>
            </w:pPr>
            <w:r w:rsidRPr="000E5A05">
              <w:rPr>
                <w:sz w:val="22"/>
                <w:szCs w:val="22"/>
                <w:lang w:val="en-US" w:eastAsia="en-US"/>
              </w:rPr>
              <w:t>Winter</w:t>
            </w:r>
          </w:p>
        </w:tc>
        <w:tc>
          <w:tcPr>
            <w:tcW w:w="1277" w:type="dxa"/>
            <w:vMerge w:val="restart"/>
            <w:tcBorders>
              <w:top w:val="single" w:sz="4" w:space="0" w:color="auto"/>
              <w:left w:val="single" w:sz="4" w:space="0" w:color="000000"/>
              <w:bottom w:val="single" w:sz="4" w:space="0" w:color="000000"/>
              <w:right w:val="single" w:sz="4" w:space="0" w:color="auto"/>
            </w:tcBorders>
            <w:hideMark/>
          </w:tcPr>
          <w:p w:rsidR="000E5A05" w:rsidRPr="000E5A05" w:rsidRDefault="000E5A05">
            <w:pPr>
              <w:rPr>
                <w:rFonts w:eastAsiaTheme="minorEastAsia"/>
                <w:sz w:val="22"/>
                <w:szCs w:val="22"/>
                <w:highlight w:val="yellow"/>
                <w:lang w:eastAsia="en-US"/>
              </w:rPr>
            </w:pPr>
            <w:r w:rsidRPr="000E5A05">
              <w:rPr>
                <w:sz w:val="22"/>
                <w:szCs w:val="22"/>
                <w:lang w:eastAsia="en-US"/>
              </w:rPr>
              <w:t>desert-semi-desert</w:t>
            </w:r>
          </w:p>
        </w:tc>
        <w:tc>
          <w:tcPr>
            <w:tcW w:w="1702" w:type="dxa"/>
            <w:vMerge w:val="restart"/>
            <w:tcBorders>
              <w:top w:val="single" w:sz="4" w:space="0" w:color="auto"/>
              <w:left w:val="single" w:sz="4" w:space="0" w:color="auto"/>
              <w:bottom w:val="single" w:sz="4" w:space="0" w:color="000000"/>
              <w:right w:val="single" w:sz="4" w:space="0" w:color="auto"/>
            </w:tcBorders>
            <w:hideMark/>
          </w:tcPr>
          <w:p w:rsidR="000E5A05" w:rsidRPr="000E5A05" w:rsidRDefault="000E5A05">
            <w:pPr>
              <w:rPr>
                <w:sz w:val="22"/>
                <w:szCs w:val="22"/>
                <w:lang w:val="en-US" w:eastAsia="en-US"/>
              </w:rPr>
            </w:pPr>
            <w:r w:rsidRPr="000E5A05">
              <w:rPr>
                <w:sz w:val="22"/>
                <w:szCs w:val="22"/>
                <w:lang w:val="en-US" w:eastAsia="en-US"/>
              </w:rPr>
              <w:t>artemisia</w:t>
            </w:r>
            <w:r w:rsidRPr="000E5A05">
              <w:rPr>
                <w:sz w:val="22"/>
                <w:szCs w:val="22"/>
                <w:lang w:eastAsia="en-US"/>
              </w:rPr>
              <w:t>-</w:t>
            </w:r>
            <w:r w:rsidRPr="000E5A05">
              <w:rPr>
                <w:sz w:val="22"/>
                <w:szCs w:val="22"/>
                <w:lang w:val="en-US" w:eastAsia="en-US"/>
              </w:rPr>
              <w:t xml:space="preserve"> </w:t>
            </w:r>
          </w:p>
          <w:p w:rsidR="000E5A05" w:rsidRPr="000E5A05" w:rsidRDefault="000E5A05">
            <w:pPr>
              <w:rPr>
                <w:rFonts w:eastAsiaTheme="minorEastAsia"/>
                <w:sz w:val="22"/>
                <w:szCs w:val="22"/>
                <w:highlight w:val="yellow"/>
                <w:lang w:eastAsia="en-US"/>
              </w:rPr>
            </w:pPr>
            <w:r w:rsidRPr="000E5A05">
              <w:rPr>
                <w:sz w:val="22"/>
                <w:szCs w:val="22"/>
                <w:lang w:val="en-US" w:eastAsia="en-US"/>
              </w:rPr>
              <w:t>mixed herbs</w:t>
            </w:r>
          </w:p>
        </w:tc>
        <w:tc>
          <w:tcPr>
            <w:tcW w:w="1561" w:type="dxa"/>
            <w:tcBorders>
              <w:top w:val="single" w:sz="4" w:space="0" w:color="auto"/>
              <w:left w:val="single" w:sz="4" w:space="0" w:color="auto"/>
              <w:bottom w:val="single" w:sz="4" w:space="0" w:color="000000"/>
              <w:right w:val="single" w:sz="4" w:space="0" w:color="auto"/>
            </w:tcBorders>
            <w:hideMark/>
          </w:tcPr>
          <w:p w:rsidR="000E5A05" w:rsidRPr="000E5A05" w:rsidRDefault="000E5A05">
            <w:pPr>
              <w:rPr>
                <w:rFonts w:eastAsiaTheme="minorEastAsia"/>
                <w:sz w:val="22"/>
                <w:szCs w:val="22"/>
                <w:highlight w:val="yellow"/>
                <w:lang w:eastAsia="en-US"/>
              </w:rPr>
            </w:pPr>
            <w:r w:rsidRPr="000E5A05">
              <w:rPr>
                <w:sz w:val="22"/>
                <w:szCs w:val="22"/>
                <w:lang w:val="en-US" w:eastAsia="en-US"/>
              </w:rPr>
              <w:t>artemisia</w:t>
            </w:r>
          </w:p>
        </w:tc>
        <w:tc>
          <w:tcPr>
            <w:tcW w:w="567" w:type="dxa"/>
            <w:tcBorders>
              <w:top w:val="single" w:sz="4" w:space="0" w:color="auto"/>
              <w:left w:val="single" w:sz="4" w:space="0" w:color="auto"/>
              <w:bottom w:val="single" w:sz="4" w:space="0" w:color="000000"/>
              <w:right w:val="single" w:sz="4" w:space="0" w:color="000000"/>
            </w:tcBorders>
            <w:hideMark/>
          </w:tcPr>
          <w:p w:rsidR="000E5A05" w:rsidRPr="000E5A05" w:rsidRDefault="000E5A05">
            <w:pPr>
              <w:rPr>
                <w:rFonts w:eastAsiaTheme="minorEastAsia"/>
                <w:sz w:val="22"/>
                <w:szCs w:val="22"/>
                <w:lang w:eastAsia="en-US"/>
              </w:rPr>
            </w:pPr>
            <w:r w:rsidRPr="000E5A05">
              <w:rPr>
                <w:sz w:val="22"/>
                <w:szCs w:val="22"/>
                <w:lang w:val="kk-KZ" w:eastAsia="en-US"/>
              </w:rPr>
              <w:t xml:space="preserve">48 </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1,3</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55</w:t>
            </w:r>
          </w:p>
        </w:tc>
        <w:tc>
          <w:tcPr>
            <w:tcW w:w="1134" w:type="dxa"/>
            <w:tcBorders>
              <w:top w:val="single" w:sz="4" w:space="0" w:color="auto"/>
              <w:left w:val="single" w:sz="4" w:space="0" w:color="000000"/>
              <w:bottom w:val="single" w:sz="4" w:space="0" w:color="auto"/>
              <w:right w:val="single" w:sz="4" w:space="0" w:color="000000"/>
            </w:tcBorders>
            <w:vAlign w:val="center"/>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0,71</w:t>
            </w:r>
          </w:p>
        </w:tc>
      </w:tr>
      <w:tr w:rsidR="000E5A05" w:rsidRPr="000E5A05" w:rsidTr="000E5A05">
        <w:tc>
          <w:tcPr>
            <w:tcW w:w="6100" w:type="dxa"/>
            <w:vMerge/>
            <w:tcBorders>
              <w:top w:val="single" w:sz="4" w:space="0" w:color="auto"/>
              <w:left w:val="single" w:sz="4" w:space="0" w:color="000000"/>
              <w:bottom w:val="single" w:sz="4" w:space="0" w:color="000000"/>
              <w:right w:val="single" w:sz="4" w:space="0" w:color="000000"/>
            </w:tcBorders>
            <w:vAlign w:val="center"/>
            <w:hideMark/>
          </w:tcPr>
          <w:p w:rsidR="000E5A05" w:rsidRPr="000E5A05" w:rsidRDefault="000E5A05">
            <w:pPr>
              <w:rPr>
                <w:rFonts w:eastAsiaTheme="minorEastAsia"/>
                <w:sz w:val="22"/>
                <w:szCs w:val="22"/>
                <w:lang w:val="en-US" w:eastAsia="en-US"/>
              </w:rPr>
            </w:pPr>
          </w:p>
        </w:tc>
        <w:tc>
          <w:tcPr>
            <w:tcW w:w="1277" w:type="dxa"/>
            <w:vMerge/>
            <w:tcBorders>
              <w:top w:val="single" w:sz="4" w:space="0" w:color="auto"/>
              <w:left w:val="single" w:sz="4" w:space="0" w:color="000000"/>
              <w:bottom w:val="single" w:sz="4" w:space="0" w:color="000000"/>
              <w:right w:val="single" w:sz="4" w:space="0" w:color="auto"/>
            </w:tcBorders>
            <w:vAlign w:val="center"/>
            <w:hideMark/>
          </w:tcPr>
          <w:p w:rsidR="000E5A05" w:rsidRPr="000E5A05" w:rsidRDefault="000E5A05">
            <w:pPr>
              <w:rPr>
                <w:rFonts w:eastAsiaTheme="minorEastAsia"/>
                <w:sz w:val="22"/>
                <w:szCs w:val="22"/>
                <w:highlight w:val="yellow"/>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E5A05" w:rsidRPr="000E5A05" w:rsidRDefault="000E5A05">
            <w:pPr>
              <w:rPr>
                <w:rFonts w:eastAsiaTheme="minorEastAsia"/>
                <w:sz w:val="22"/>
                <w:szCs w:val="22"/>
                <w:highlight w:val="yellow"/>
                <w:lang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0E5A05" w:rsidRPr="000E5A05" w:rsidRDefault="000E5A05">
            <w:pPr>
              <w:rPr>
                <w:rFonts w:eastAsiaTheme="minorEastAsia"/>
                <w:sz w:val="22"/>
                <w:szCs w:val="22"/>
                <w:highlight w:val="yellow"/>
                <w:lang w:eastAsia="en-US"/>
              </w:rPr>
            </w:pPr>
            <w:r w:rsidRPr="000E5A05">
              <w:rPr>
                <w:sz w:val="22"/>
                <w:szCs w:val="22"/>
                <w:lang w:val="en-US" w:eastAsia="en-US"/>
              </w:rPr>
              <w:t>mixed herbs</w:t>
            </w:r>
            <w:r w:rsidRPr="000E5A05">
              <w:rPr>
                <w:sz w:val="22"/>
                <w:szCs w:val="22"/>
                <w:highlight w:val="yellow"/>
                <w:lang w:val="en-US" w:eastAsia="en-US"/>
              </w:rPr>
              <w:t xml:space="preserve"> </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0E5A05" w:rsidRDefault="000E5A05">
            <w:pPr>
              <w:rPr>
                <w:rFonts w:eastAsiaTheme="minorEastAsia"/>
                <w:sz w:val="22"/>
                <w:szCs w:val="22"/>
                <w:lang w:eastAsia="en-US"/>
              </w:rPr>
            </w:pPr>
            <w:r w:rsidRPr="000E5A05">
              <w:rPr>
                <w:sz w:val="22"/>
                <w:szCs w:val="22"/>
                <w:lang w:eastAsia="en-US"/>
              </w:rPr>
              <w:t>28</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0,75</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70</w:t>
            </w:r>
          </w:p>
        </w:tc>
        <w:tc>
          <w:tcPr>
            <w:tcW w:w="1134" w:type="dxa"/>
            <w:tcBorders>
              <w:top w:val="single" w:sz="4" w:space="0" w:color="auto"/>
              <w:left w:val="single" w:sz="4" w:space="0" w:color="000000"/>
              <w:bottom w:val="single" w:sz="4" w:space="0" w:color="auto"/>
              <w:right w:val="single" w:sz="4" w:space="0" w:color="000000"/>
            </w:tcBorders>
            <w:vAlign w:val="center"/>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0,53</w:t>
            </w:r>
          </w:p>
        </w:tc>
      </w:tr>
      <w:tr w:rsidR="000E5A05" w:rsidRPr="000E5A05" w:rsidTr="000E5A05">
        <w:trPr>
          <w:trHeight w:val="96"/>
        </w:trPr>
        <w:tc>
          <w:tcPr>
            <w:tcW w:w="6100" w:type="dxa"/>
            <w:vMerge/>
            <w:tcBorders>
              <w:top w:val="single" w:sz="4" w:space="0" w:color="auto"/>
              <w:left w:val="single" w:sz="4" w:space="0" w:color="000000"/>
              <w:bottom w:val="single" w:sz="4" w:space="0" w:color="000000"/>
              <w:right w:val="single" w:sz="4" w:space="0" w:color="000000"/>
            </w:tcBorders>
            <w:vAlign w:val="center"/>
            <w:hideMark/>
          </w:tcPr>
          <w:p w:rsidR="000E5A05" w:rsidRPr="000E5A05" w:rsidRDefault="000E5A05">
            <w:pPr>
              <w:rPr>
                <w:rFonts w:eastAsiaTheme="minorEastAsia"/>
                <w:sz w:val="22"/>
                <w:szCs w:val="22"/>
                <w:lang w:val="en-US" w:eastAsia="en-US"/>
              </w:rPr>
            </w:pPr>
          </w:p>
        </w:tc>
        <w:tc>
          <w:tcPr>
            <w:tcW w:w="1277" w:type="dxa"/>
            <w:vMerge/>
            <w:tcBorders>
              <w:top w:val="single" w:sz="4" w:space="0" w:color="auto"/>
              <w:left w:val="single" w:sz="4" w:space="0" w:color="000000"/>
              <w:bottom w:val="single" w:sz="4" w:space="0" w:color="000000"/>
              <w:right w:val="single" w:sz="4" w:space="0" w:color="auto"/>
            </w:tcBorders>
            <w:vAlign w:val="center"/>
            <w:hideMark/>
          </w:tcPr>
          <w:p w:rsidR="000E5A05" w:rsidRPr="000E5A05" w:rsidRDefault="000E5A05">
            <w:pPr>
              <w:rPr>
                <w:rFonts w:eastAsiaTheme="minorEastAsia"/>
                <w:sz w:val="22"/>
                <w:szCs w:val="22"/>
                <w:highlight w:val="yellow"/>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E5A05" w:rsidRPr="000E5A05" w:rsidRDefault="000E5A05">
            <w:pPr>
              <w:rPr>
                <w:rFonts w:eastAsiaTheme="minorEastAsia"/>
                <w:sz w:val="22"/>
                <w:szCs w:val="22"/>
                <w:highlight w:val="yellow"/>
                <w:lang w:eastAsia="en-US"/>
              </w:rPr>
            </w:pPr>
          </w:p>
        </w:tc>
        <w:tc>
          <w:tcPr>
            <w:tcW w:w="1561" w:type="dxa"/>
            <w:tcBorders>
              <w:top w:val="single" w:sz="4" w:space="0" w:color="000000"/>
              <w:left w:val="single" w:sz="4" w:space="0" w:color="auto"/>
              <w:bottom w:val="single" w:sz="4" w:space="0" w:color="auto"/>
              <w:right w:val="single" w:sz="4" w:space="0" w:color="auto"/>
            </w:tcBorders>
            <w:hideMark/>
          </w:tcPr>
          <w:p w:rsidR="000E5A05" w:rsidRPr="000E5A05" w:rsidRDefault="000E5A05">
            <w:pPr>
              <w:rPr>
                <w:rFonts w:eastAsiaTheme="minorEastAsia"/>
                <w:sz w:val="22"/>
                <w:szCs w:val="22"/>
                <w:highlight w:val="yellow"/>
                <w:lang w:val="en-US" w:eastAsia="en-US"/>
              </w:rPr>
            </w:pPr>
            <w:r w:rsidRPr="000E5A05">
              <w:rPr>
                <w:sz w:val="22"/>
                <w:szCs w:val="22"/>
                <w:lang w:val="en-US" w:eastAsia="en-US"/>
              </w:rPr>
              <w:t>eurotia</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0E5A05" w:rsidRDefault="000E5A05">
            <w:pPr>
              <w:rPr>
                <w:rFonts w:eastAsiaTheme="minorEastAsia"/>
                <w:sz w:val="22"/>
                <w:szCs w:val="22"/>
                <w:lang w:eastAsia="en-US"/>
              </w:rPr>
            </w:pPr>
            <w:r w:rsidRPr="000E5A05">
              <w:rPr>
                <w:sz w:val="22"/>
                <w:szCs w:val="22"/>
                <w:lang w:eastAsia="en-US"/>
              </w:rPr>
              <w:t>24</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0,65</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45</w:t>
            </w:r>
          </w:p>
        </w:tc>
        <w:tc>
          <w:tcPr>
            <w:tcW w:w="1134" w:type="dxa"/>
            <w:tcBorders>
              <w:top w:val="single" w:sz="4" w:space="0" w:color="auto"/>
              <w:left w:val="single" w:sz="4" w:space="0" w:color="000000"/>
              <w:bottom w:val="single" w:sz="4" w:space="0" w:color="auto"/>
              <w:right w:val="single" w:sz="4" w:space="0" w:color="000000"/>
            </w:tcBorders>
            <w:vAlign w:val="center"/>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0,29</w:t>
            </w:r>
          </w:p>
        </w:tc>
      </w:tr>
      <w:tr w:rsidR="000E5A05" w:rsidRPr="000E5A05" w:rsidTr="000E5A05">
        <w:tc>
          <w:tcPr>
            <w:tcW w:w="6100" w:type="dxa"/>
            <w:vMerge/>
            <w:tcBorders>
              <w:top w:val="single" w:sz="4" w:space="0" w:color="auto"/>
              <w:left w:val="single" w:sz="4" w:space="0" w:color="000000"/>
              <w:bottom w:val="single" w:sz="4" w:space="0" w:color="000000"/>
              <w:right w:val="single" w:sz="4" w:space="0" w:color="000000"/>
            </w:tcBorders>
            <w:vAlign w:val="center"/>
            <w:hideMark/>
          </w:tcPr>
          <w:p w:rsidR="000E5A05" w:rsidRPr="000E5A05" w:rsidRDefault="000E5A05">
            <w:pPr>
              <w:rPr>
                <w:rFonts w:eastAsiaTheme="minorEastAsia"/>
                <w:sz w:val="22"/>
                <w:szCs w:val="22"/>
                <w:lang w:val="en-US" w:eastAsia="en-US"/>
              </w:rPr>
            </w:pPr>
          </w:p>
        </w:tc>
        <w:tc>
          <w:tcPr>
            <w:tcW w:w="1277" w:type="dxa"/>
            <w:vMerge/>
            <w:tcBorders>
              <w:top w:val="single" w:sz="4" w:space="0" w:color="auto"/>
              <w:left w:val="single" w:sz="4" w:space="0" w:color="000000"/>
              <w:bottom w:val="single" w:sz="4" w:space="0" w:color="000000"/>
              <w:right w:val="single" w:sz="4" w:space="0" w:color="auto"/>
            </w:tcBorders>
            <w:vAlign w:val="center"/>
            <w:hideMark/>
          </w:tcPr>
          <w:p w:rsidR="000E5A05" w:rsidRPr="000E5A05" w:rsidRDefault="000E5A05">
            <w:pPr>
              <w:rPr>
                <w:rFonts w:eastAsiaTheme="minorEastAsia"/>
                <w:sz w:val="22"/>
                <w:szCs w:val="22"/>
                <w:highlight w:val="yellow"/>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E5A05" w:rsidRPr="000E5A05" w:rsidRDefault="000E5A05">
            <w:pPr>
              <w:rPr>
                <w:rFonts w:eastAsiaTheme="minorEastAsia"/>
                <w:sz w:val="22"/>
                <w:szCs w:val="22"/>
                <w:highlight w:val="yellow"/>
                <w:lang w:eastAsia="en-US"/>
              </w:rPr>
            </w:pPr>
          </w:p>
        </w:tc>
        <w:tc>
          <w:tcPr>
            <w:tcW w:w="2128" w:type="dxa"/>
            <w:gridSpan w:val="2"/>
            <w:tcBorders>
              <w:top w:val="single" w:sz="4" w:space="0" w:color="000000"/>
              <w:left w:val="single" w:sz="4" w:space="0" w:color="auto"/>
              <w:bottom w:val="single" w:sz="4" w:space="0" w:color="000000"/>
              <w:right w:val="single" w:sz="4" w:space="0" w:color="000000"/>
            </w:tcBorders>
            <w:hideMark/>
          </w:tcPr>
          <w:p w:rsidR="000E5A05" w:rsidRPr="000E5A05" w:rsidRDefault="000E5A05">
            <w:pPr>
              <w:rPr>
                <w:rFonts w:eastAsiaTheme="minorEastAsia"/>
                <w:sz w:val="22"/>
                <w:szCs w:val="22"/>
                <w:lang w:val="en-US" w:eastAsia="en-US"/>
              </w:rPr>
            </w:pPr>
            <w:r w:rsidRPr="000E5A05">
              <w:rPr>
                <w:sz w:val="22"/>
                <w:szCs w:val="22"/>
                <w:lang w:val="en-US" w:eastAsia="en-US"/>
              </w:rPr>
              <w:t>total</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2,5</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61,2</w:t>
            </w:r>
          </w:p>
        </w:tc>
        <w:tc>
          <w:tcPr>
            <w:tcW w:w="1134" w:type="dxa"/>
            <w:tcBorders>
              <w:top w:val="single" w:sz="4" w:space="0" w:color="auto"/>
              <w:left w:val="single" w:sz="4" w:space="0" w:color="000000"/>
              <w:bottom w:val="single" w:sz="4" w:space="0" w:color="auto"/>
              <w:right w:val="single" w:sz="4" w:space="0" w:color="000000"/>
            </w:tcBorders>
            <w:vAlign w:val="center"/>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1,53</w:t>
            </w:r>
          </w:p>
        </w:tc>
      </w:tr>
      <w:tr w:rsidR="000E5A05" w:rsidRPr="000E5A05" w:rsidTr="000E5A05">
        <w:tc>
          <w:tcPr>
            <w:tcW w:w="993" w:type="dxa"/>
            <w:vMerge w:val="restart"/>
            <w:tcBorders>
              <w:top w:val="single" w:sz="4" w:space="0" w:color="000000"/>
              <w:left w:val="single" w:sz="4" w:space="0" w:color="000000"/>
              <w:bottom w:val="single" w:sz="4" w:space="0" w:color="auto"/>
              <w:right w:val="single" w:sz="4" w:space="0" w:color="000000"/>
            </w:tcBorders>
            <w:hideMark/>
          </w:tcPr>
          <w:p w:rsidR="000E5A05" w:rsidRPr="000E5A05" w:rsidRDefault="000E5A05">
            <w:pPr>
              <w:rPr>
                <w:rFonts w:eastAsiaTheme="minorEastAsia"/>
                <w:sz w:val="22"/>
                <w:szCs w:val="22"/>
                <w:lang w:val="en-US" w:eastAsia="en-US"/>
              </w:rPr>
            </w:pPr>
            <w:r w:rsidRPr="000E5A05">
              <w:rPr>
                <w:sz w:val="22"/>
                <w:szCs w:val="22"/>
                <w:lang w:val="en-US" w:eastAsia="en-US"/>
              </w:rPr>
              <w:t>Spring</w:t>
            </w:r>
          </w:p>
        </w:tc>
        <w:tc>
          <w:tcPr>
            <w:tcW w:w="1277" w:type="dxa"/>
            <w:vMerge w:val="restart"/>
            <w:tcBorders>
              <w:top w:val="single" w:sz="4" w:space="0" w:color="000000"/>
              <w:left w:val="single" w:sz="4" w:space="0" w:color="000000"/>
              <w:bottom w:val="single" w:sz="4" w:space="0" w:color="auto"/>
              <w:right w:val="single" w:sz="4" w:space="0" w:color="auto"/>
            </w:tcBorders>
            <w:hideMark/>
          </w:tcPr>
          <w:p w:rsidR="000E5A05" w:rsidRPr="000E5A05" w:rsidRDefault="000E5A05">
            <w:pPr>
              <w:rPr>
                <w:rFonts w:eastAsiaTheme="minorEastAsia"/>
                <w:sz w:val="22"/>
                <w:szCs w:val="22"/>
                <w:highlight w:val="yellow"/>
                <w:lang w:eastAsia="en-US"/>
              </w:rPr>
            </w:pPr>
            <w:r w:rsidRPr="000E5A05">
              <w:rPr>
                <w:sz w:val="22"/>
                <w:szCs w:val="22"/>
                <w:lang w:eastAsia="en-US"/>
              </w:rPr>
              <w:t>desert-semi-desert</w:t>
            </w:r>
          </w:p>
        </w:tc>
        <w:tc>
          <w:tcPr>
            <w:tcW w:w="1702" w:type="dxa"/>
            <w:vMerge w:val="restart"/>
            <w:tcBorders>
              <w:top w:val="single" w:sz="4" w:space="0" w:color="000000"/>
              <w:left w:val="single" w:sz="4" w:space="0" w:color="auto"/>
              <w:bottom w:val="single" w:sz="4" w:space="0" w:color="auto"/>
              <w:right w:val="single" w:sz="4" w:space="0" w:color="auto"/>
            </w:tcBorders>
            <w:hideMark/>
          </w:tcPr>
          <w:p w:rsidR="000E5A05" w:rsidRPr="000E5A05" w:rsidRDefault="000E5A05">
            <w:pPr>
              <w:rPr>
                <w:rFonts w:eastAsiaTheme="minorEastAsia"/>
                <w:sz w:val="22"/>
                <w:szCs w:val="22"/>
                <w:highlight w:val="yellow"/>
                <w:lang w:eastAsia="en-US"/>
              </w:rPr>
            </w:pPr>
            <w:r w:rsidRPr="000E5A05">
              <w:rPr>
                <w:sz w:val="22"/>
                <w:szCs w:val="22"/>
                <w:lang w:val="en-US" w:eastAsia="en-US"/>
              </w:rPr>
              <w:t>mixed herbs</w:t>
            </w:r>
            <w:r w:rsidRPr="000E5A05">
              <w:rPr>
                <w:sz w:val="22"/>
                <w:szCs w:val="22"/>
                <w:lang w:eastAsia="en-US"/>
              </w:rPr>
              <w:t xml:space="preserve"> -</w:t>
            </w:r>
            <w:r w:rsidRPr="000E5A05">
              <w:rPr>
                <w:sz w:val="22"/>
                <w:szCs w:val="22"/>
                <w:lang w:val="en-US" w:eastAsia="en-US"/>
              </w:rPr>
              <w:t xml:space="preserve"> artemisia</w:t>
            </w:r>
          </w:p>
        </w:tc>
        <w:tc>
          <w:tcPr>
            <w:tcW w:w="1561" w:type="dxa"/>
            <w:tcBorders>
              <w:top w:val="single" w:sz="4" w:space="0" w:color="000000"/>
              <w:left w:val="single" w:sz="4" w:space="0" w:color="auto"/>
              <w:bottom w:val="single" w:sz="4" w:space="0" w:color="000000"/>
              <w:right w:val="single" w:sz="4" w:space="0" w:color="auto"/>
            </w:tcBorders>
            <w:hideMark/>
          </w:tcPr>
          <w:p w:rsidR="000E5A05" w:rsidRPr="000E5A05" w:rsidRDefault="000E5A05">
            <w:pPr>
              <w:rPr>
                <w:rFonts w:eastAsiaTheme="minorEastAsia"/>
                <w:sz w:val="22"/>
                <w:szCs w:val="22"/>
                <w:lang w:eastAsia="en-US"/>
              </w:rPr>
            </w:pPr>
            <w:r w:rsidRPr="000E5A05">
              <w:rPr>
                <w:sz w:val="22"/>
                <w:szCs w:val="22"/>
                <w:lang w:eastAsia="en-US"/>
              </w:rPr>
              <w:t xml:space="preserve">разнотравье </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0E5A05" w:rsidRDefault="000E5A05">
            <w:pPr>
              <w:rPr>
                <w:rFonts w:eastAsiaTheme="minorEastAsia"/>
                <w:sz w:val="22"/>
                <w:szCs w:val="22"/>
                <w:lang w:eastAsia="en-US"/>
              </w:rPr>
            </w:pPr>
            <w:r w:rsidRPr="000E5A05">
              <w:rPr>
                <w:sz w:val="22"/>
                <w:szCs w:val="22"/>
                <w:lang w:eastAsia="en-US"/>
              </w:rPr>
              <w:t>33</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1,06</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75</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0,8</w:t>
            </w:r>
          </w:p>
        </w:tc>
      </w:tr>
      <w:tr w:rsidR="000E5A05" w:rsidRPr="000E5A05" w:rsidTr="000E5A05">
        <w:tc>
          <w:tcPr>
            <w:tcW w:w="6100" w:type="dxa"/>
            <w:vMerge/>
            <w:tcBorders>
              <w:top w:val="single" w:sz="4" w:space="0" w:color="000000"/>
              <w:left w:val="single" w:sz="4" w:space="0" w:color="000000"/>
              <w:bottom w:val="single" w:sz="4" w:space="0" w:color="auto"/>
              <w:right w:val="single" w:sz="4" w:space="0" w:color="000000"/>
            </w:tcBorders>
            <w:vAlign w:val="center"/>
            <w:hideMark/>
          </w:tcPr>
          <w:p w:rsidR="000E5A05" w:rsidRPr="000E5A05" w:rsidRDefault="000E5A05">
            <w:pPr>
              <w:rPr>
                <w:rFonts w:eastAsiaTheme="minorEastAsia"/>
                <w:sz w:val="22"/>
                <w:szCs w:val="22"/>
                <w:lang w:val="en-US" w:eastAsia="en-US"/>
              </w:rPr>
            </w:pPr>
          </w:p>
        </w:tc>
        <w:tc>
          <w:tcPr>
            <w:tcW w:w="1277" w:type="dxa"/>
            <w:vMerge/>
            <w:tcBorders>
              <w:top w:val="single" w:sz="4" w:space="0" w:color="000000"/>
              <w:left w:val="single" w:sz="4" w:space="0" w:color="000000"/>
              <w:bottom w:val="single" w:sz="4" w:space="0" w:color="auto"/>
              <w:right w:val="single" w:sz="4" w:space="0" w:color="auto"/>
            </w:tcBorders>
            <w:vAlign w:val="center"/>
            <w:hideMark/>
          </w:tcPr>
          <w:p w:rsidR="000E5A05" w:rsidRPr="000E5A05" w:rsidRDefault="000E5A05">
            <w:pPr>
              <w:rPr>
                <w:rFonts w:eastAsiaTheme="minorEastAsia"/>
                <w:sz w:val="22"/>
                <w:szCs w:val="22"/>
                <w:highlight w:val="yellow"/>
                <w:lang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0E5A05" w:rsidRPr="000E5A05" w:rsidRDefault="000E5A05">
            <w:pPr>
              <w:rPr>
                <w:rFonts w:eastAsiaTheme="minorEastAsia"/>
                <w:sz w:val="22"/>
                <w:szCs w:val="22"/>
                <w:highlight w:val="yellow"/>
                <w:lang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0E5A05" w:rsidRPr="000E5A05" w:rsidRDefault="000E5A05">
            <w:pPr>
              <w:rPr>
                <w:rFonts w:eastAsiaTheme="minorEastAsia"/>
                <w:sz w:val="22"/>
                <w:szCs w:val="22"/>
                <w:lang w:eastAsia="en-US"/>
              </w:rPr>
            </w:pPr>
            <w:r w:rsidRPr="000E5A05">
              <w:rPr>
                <w:sz w:val="22"/>
                <w:szCs w:val="22"/>
                <w:lang w:val="kk-KZ" w:eastAsia="en-US"/>
              </w:rPr>
              <w:t>полынь</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0E5A05" w:rsidRDefault="000E5A05">
            <w:pPr>
              <w:rPr>
                <w:rFonts w:eastAsiaTheme="minorEastAsia"/>
                <w:sz w:val="22"/>
                <w:szCs w:val="22"/>
                <w:lang w:eastAsia="en-US"/>
              </w:rPr>
            </w:pPr>
            <w:r w:rsidRPr="000E5A05">
              <w:rPr>
                <w:sz w:val="22"/>
                <w:szCs w:val="22"/>
                <w:lang w:eastAsia="en-US"/>
              </w:rPr>
              <w:t>30</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0,96</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65</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0,62</w:t>
            </w:r>
          </w:p>
        </w:tc>
      </w:tr>
      <w:tr w:rsidR="000E5A05" w:rsidRPr="000E5A05" w:rsidTr="000E5A05">
        <w:tc>
          <w:tcPr>
            <w:tcW w:w="6100" w:type="dxa"/>
            <w:vMerge/>
            <w:tcBorders>
              <w:top w:val="single" w:sz="4" w:space="0" w:color="000000"/>
              <w:left w:val="single" w:sz="4" w:space="0" w:color="000000"/>
              <w:bottom w:val="single" w:sz="4" w:space="0" w:color="auto"/>
              <w:right w:val="single" w:sz="4" w:space="0" w:color="000000"/>
            </w:tcBorders>
            <w:vAlign w:val="center"/>
            <w:hideMark/>
          </w:tcPr>
          <w:p w:rsidR="000E5A05" w:rsidRPr="000E5A05" w:rsidRDefault="000E5A05">
            <w:pPr>
              <w:rPr>
                <w:rFonts w:eastAsiaTheme="minorEastAsia"/>
                <w:sz w:val="22"/>
                <w:szCs w:val="22"/>
                <w:lang w:val="en-US" w:eastAsia="en-US"/>
              </w:rPr>
            </w:pPr>
          </w:p>
        </w:tc>
        <w:tc>
          <w:tcPr>
            <w:tcW w:w="1277" w:type="dxa"/>
            <w:vMerge/>
            <w:tcBorders>
              <w:top w:val="single" w:sz="4" w:space="0" w:color="000000"/>
              <w:left w:val="single" w:sz="4" w:space="0" w:color="000000"/>
              <w:bottom w:val="single" w:sz="4" w:space="0" w:color="auto"/>
              <w:right w:val="single" w:sz="4" w:space="0" w:color="auto"/>
            </w:tcBorders>
            <w:vAlign w:val="center"/>
            <w:hideMark/>
          </w:tcPr>
          <w:p w:rsidR="000E5A05" w:rsidRPr="000E5A05" w:rsidRDefault="000E5A05">
            <w:pPr>
              <w:rPr>
                <w:rFonts w:eastAsiaTheme="minorEastAsia"/>
                <w:sz w:val="22"/>
                <w:szCs w:val="22"/>
                <w:highlight w:val="yellow"/>
                <w:lang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0E5A05" w:rsidRPr="000E5A05" w:rsidRDefault="000E5A05">
            <w:pPr>
              <w:rPr>
                <w:rFonts w:eastAsiaTheme="minorEastAsia"/>
                <w:sz w:val="22"/>
                <w:szCs w:val="22"/>
                <w:highlight w:val="yellow"/>
                <w:lang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0E5A05" w:rsidRPr="000E5A05" w:rsidRDefault="000E5A05">
            <w:pPr>
              <w:rPr>
                <w:rFonts w:eastAsiaTheme="minorEastAsia"/>
                <w:sz w:val="22"/>
                <w:szCs w:val="22"/>
                <w:lang w:val="en-US" w:eastAsia="en-US"/>
              </w:rPr>
            </w:pPr>
            <w:r w:rsidRPr="000E5A05">
              <w:rPr>
                <w:sz w:val="22"/>
                <w:szCs w:val="22"/>
                <w:lang w:val="en-US" w:eastAsia="en-US"/>
              </w:rPr>
              <w:t>salt grass</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0E5A05" w:rsidRDefault="000E5A05">
            <w:pPr>
              <w:rPr>
                <w:rFonts w:eastAsiaTheme="minorEastAsia"/>
                <w:sz w:val="22"/>
                <w:szCs w:val="22"/>
                <w:lang w:eastAsia="en-US"/>
              </w:rPr>
            </w:pPr>
            <w:r w:rsidRPr="000E5A05">
              <w:rPr>
                <w:sz w:val="22"/>
                <w:szCs w:val="22"/>
                <w:lang w:val="kk-KZ" w:eastAsia="en-US"/>
              </w:rPr>
              <w:t>21</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0,67</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35</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0,23</w:t>
            </w:r>
          </w:p>
        </w:tc>
      </w:tr>
      <w:tr w:rsidR="000E5A05" w:rsidRPr="000E5A05" w:rsidTr="000E5A05">
        <w:tc>
          <w:tcPr>
            <w:tcW w:w="6100" w:type="dxa"/>
            <w:vMerge/>
            <w:tcBorders>
              <w:top w:val="single" w:sz="4" w:space="0" w:color="000000"/>
              <w:left w:val="single" w:sz="4" w:space="0" w:color="000000"/>
              <w:bottom w:val="single" w:sz="4" w:space="0" w:color="auto"/>
              <w:right w:val="single" w:sz="4" w:space="0" w:color="000000"/>
            </w:tcBorders>
            <w:vAlign w:val="center"/>
            <w:hideMark/>
          </w:tcPr>
          <w:p w:rsidR="000E5A05" w:rsidRPr="000E5A05" w:rsidRDefault="000E5A05">
            <w:pPr>
              <w:rPr>
                <w:rFonts w:eastAsiaTheme="minorEastAsia"/>
                <w:sz w:val="22"/>
                <w:szCs w:val="22"/>
                <w:lang w:val="en-US" w:eastAsia="en-US"/>
              </w:rPr>
            </w:pPr>
          </w:p>
        </w:tc>
        <w:tc>
          <w:tcPr>
            <w:tcW w:w="1277" w:type="dxa"/>
            <w:vMerge/>
            <w:tcBorders>
              <w:top w:val="single" w:sz="4" w:space="0" w:color="000000"/>
              <w:left w:val="single" w:sz="4" w:space="0" w:color="000000"/>
              <w:bottom w:val="single" w:sz="4" w:space="0" w:color="auto"/>
              <w:right w:val="single" w:sz="4" w:space="0" w:color="auto"/>
            </w:tcBorders>
            <w:vAlign w:val="center"/>
            <w:hideMark/>
          </w:tcPr>
          <w:p w:rsidR="000E5A05" w:rsidRPr="000E5A05" w:rsidRDefault="000E5A05">
            <w:pPr>
              <w:rPr>
                <w:rFonts w:eastAsiaTheme="minorEastAsia"/>
                <w:sz w:val="22"/>
                <w:szCs w:val="22"/>
                <w:highlight w:val="yellow"/>
                <w:lang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0E5A05" w:rsidRPr="000E5A05" w:rsidRDefault="000E5A05">
            <w:pPr>
              <w:rPr>
                <w:rFonts w:eastAsiaTheme="minorEastAsia"/>
                <w:sz w:val="22"/>
                <w:szCs w:val="22"/>
                <w:highlight w:val="yellow"/>
                <w:lang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0E5A05" w:rsidRPr="000E5A05" w:rsidRDefault="000E5A05">
            <w:pPr>
              <w:rPr>
                <w:rFonts w:eastAsiaTheme="minorEastAsia"/>
                <w:sz w:val="22"/>
                <w:szCs w:val="22"/>
                <w:lang w:eastAsia="en-US"/>
              </w:rPr>
            </w:pPr>
            <w:r w:rsidRPr="000E5A05">
              <w:rPr>
                <w:sz w:val="22"/>
                <w:szCs w:val="22"/>
                <w:lang w:val="en-US" w:eastAsia="en-US"/>
              </w:rPr>
              <w:t>eurotia</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0E5A05" w:rsidRDefault="000E5A05">
            <w:pPr>
              <w:rPr>
                <w:rFonts w:eastAsiaTheme="minorEastAsia"/>
                <w:sz w:val="22"/>
                <w:szCs w:val="22"/>
                <w:lang w:eastAsia="en-US"/>
              </w:rPr>
            </w:pPr>
            <w:r w:rsidRPr="000E5A05">
              <w:rPr>
                <w:sz w:val="22"/>
                <w:szCs w:val="22"/>
                <w:lang w:val="kk-KZ" w:eastAsia="en-US"/>
              </w:rPr>
              <w:t>16</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0,51</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25</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0,13</w:t>
            </w:r>
          </w:p>
        </w:tc>
      </w:tr>
      <w:tr w:rsidR="000E5A05" w:rsidRPr="000E5A05" w:rsidTr="000E5A05">
        <w:tc>
          <w:tcPr>
            <w:tcW w:w="6100" w:type="dxa"/>
            <w:vMerge/>
            <w:tcBorders>
              <w:top w:val="single" w:sz="4" w:space="0" w:color="000000"/>
              <w:left w:val="single" w:sz="4" w:space="0" w:color="000000"/>
              <w:bottom w:val="single" w:sz="4" w:space="0" w:color="auto"/>
              <w:right w:val="single" w:sz="4" w:space="0" w:color="000000"/>
            </w:tcBorders>
            <w:vAlign w:val="center"/>
            <w:hideMark/>
          </w:tcPr>
          <w:p w:rsidR="000E5A05" w:rsidRPr="000E5A05" w:rsidRDefault="000E5A05">
            <w:pPr>
              <w:rPr>
                <w:rFonts w:eastAsiaTheme="minorEastAsia"/>
                <w:sz w:val="22"/>
                <w:szCs w:val="22"/>
                <w:lang w:val="en-US" w:eastAsia="en-US"/>
              </w:rPr>
            </w:pPr>
          </w:p>
        </w:tc>
        <w:tc>
          <w:tcPr>
            <w:tcW w:w="1277" w:type="dxa"/>
            <w:vMerge/>
            <w:tcBorders>
              <w:top w:val="single" w:sz="4" w:space="0" w:color="000000"/>
              <w:left w:val="single" w:sz="4" w:space="0" w:color="000000"/>
              <w:bottom w:val="single" w:sz="4" w:space="0" w:color="auto"/>
              <w:right w:val="single" w:sz="4" w:space="0" w:color="auto"/>
            </w:tcBorders>
            <w:vAlign w:val="center"/>
            <w:hideMark/>
          </w:tcPr>
          <w:p w:rsidR="000E5A05" w:rsidRPr="000E5A05" w:rsidRDefault="000E5A05">
            <w:pPr>
              <w:rPr>
                <w:rFonts w:eastAsiaTheme="minorEastAsia"/>
                <w:sz w:val="22"/>
                <w:szCs w:val="22"/>
                <w:highlight w:val="yellow"/>
                <w:lang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0E5A05" w:rsidRPr="000E5A05" w:rsidRDefault="000E5A05">
            <w:pPr>
              <w:rPr>
                <w:rFonts w:eastAsiaTheme="minorEastAsia"/>
                <w:sz w:val="22"/>
                <w:szCs w:val="22"/>
                <w:highlight w:val="yellow"/>
                <w:lang w:eastAsia="en-US"/>
              </w:rPr>
            </w:pPr>
          </w:p>
        </w:tc>
        <w:tc>
          <w:tcPr>
            <w:tcW w:w="2128" w:type="dxa"/>
            <w:gridSpan w:val="2"/>
            <w:tcBorders>
              <w:top w:val="single" w:sz="4" w:space="0" w:color="000000"/>
              <w:left w:val="single" w:sz="4" w:space="0" w:color="auto"/>
              <w:bottom w:val="single" w:sz="4" w:space="0" w:color="auto"/>
              <w:right w:val="single" w:sz="4" w:space="0" w:color="000000"/>
            </w:tcBorders>
            <w:hideMark/>
          </w:tcPr>
          <w:p w:rsidR="000E5A05" w:rsidRPr="000E5A05" w:rsidRDefault="000E5A05">
            <w:pPr>
              <w:rPr>
                <w:rFonts w:eastAsiaTheme="minorEastAsia"/>
                <w:sz w:val="22"/>
                <w:szCs w:val="22"/>
                <w:lang w:val="kk-KZ" w:eastAsia="en-US"/>
              </w:rPr>
            </w:pPr>
            <w:r w:rsidRPr="000E5A05">
              <w:rPr>
                <w:sz w:val="22"/>
                <w:szCs w:val="22"/>
                <w:lang w:val="en-US" w:eastAsia="en-US"/>
              </w:rPr>
              <w:t>total</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3,2</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55,6</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1,78</w:t>
            </w:r>
          </w:p>
        </w:tc>
      </w:tr>
      <w:tr w:rsidR="000E5A05" w:rsidRPr="000E5A05" w:rsidTr="000E5A05">
        <w:tc>
          <w:tcPr>
            <w:tcW w:w="993" w:type="dxa"/>
            <w:vMerge w:val="restart"/>
            <w:tcBorders>
              <w:top w:val="single" w:sz="4" w:space="0" w:color="000000"/>
              <w:left w:val="single" w:sz="4" w:space="0" w:color="000000"/>
              <w:bottom w:val="single" w:sz="4" w:space="0" w:color="auto"/>
              <w:right w:val="single" w:sz="4" w:space="0" w:color="000000"/>
            </w:tcBorders>
            <w:hideMark/>
          </w:tcPr>
          <w:p w:rsidR="000E5A05" w:rsidRPr="000E5A05" w:rsidRDefault="000E5A05">
            <w:pPr>
              <w:rPr>
                <w:rFonts w:eastAsiaTheme="minorEastAsia"/>
                <w:sz w:val="22"/>
                <w:szCs w:val="22"/>
                <w:lang w:eastAsia="en-US"/>
              </w:rPr>
            </w:pPr>
            <w:r w:rsidRPr="000E5A05">
              <w:rPr>
                <w:sz w:val="22"/>
                <w:szCs w:val="22"/>
                <w:lang w:val="en-US" w:eastAsia="en-US"/>
              </w:rPr>
              <w:t>Summer</w:t>
            </w:r>
          </w:p>
        </w:tc>
        <w:tc>
          <w:tcPr>
            <w:tcW w:w="1277" w:type="dxa"/>
            <w:vMerge w:val="restart"/>
            <w:tcBorders>
              <w:top w:val="single" w:sz="4" w:space="0" w:color="000000"/>
              <w:left w:val="single" w:sz="4" w:space="0" w:color="000000"/>
              <w:bottom w:val="single" w:sz="4" w:space="0" w:color="auto"/>
              <w:right w:val="single" w:sz="4" w:space="0" w:color="auto"/>
            </w:tcBorders>
            <w:hideMark/>
          </w:tcPr>
          <w:p w:rsidR="000E5A05" w:rsidRPr="000E5A05" w:rsidRDefault="000E5A05">
            <w:pPr>
              <w:rPr>
                <w:rFonts w:eastAsiaTheme="minorEastAsia"/>
                <w:sz w:val="22"/>
                <w:szCs w:val="22"/>
                <w:highlight w:val="yellow"/>
                <w:lang w:val="kk-KZ" w:eastAsia="en-US"/>
              </w:rPr>
            </w:pPr>
            <w:r w:rsidRPr="000E5A05">
              <w:rPr>
                <w:sz w:val="22"/>
                <w:szCs w:val="22"/>
                <w:shd w:val="clear" w:color="auto" w:fill="F8F9FA"/>
                <w:lang w:eastAsia="en-US"/>
              </w:rPr>
              <w:t>mountain</w:t>
            </w:r>
          </w:p>
        </w:tc>
        <w:tc>
          <w:tcPr>
            <w:tcW w:w="1702" w:type="dxa"/>
            <w:vMerge w:val="restart"/>
            <w:tcBorders>
              <w:top w:val="single" w:sz="4" w:space="0" w:color="000000"/>
              <w:left w:val="single" w:sz="4" w:space="0" w:color="auto"/>
              <w:bottom w:val="single" w:sz="4" w:space="0" w:color="auto"/>
              <w:right w:val="single" w:sz="4" w:space="0" w:color="auto"/>
            </w:tcBorders>
            <w:hideMark/>
          </w:tcPr>
          <w:p w:rsidR="000E5A05" w:rsidRPr="000E5A05" w:rsidRDefault="000E5A05">
            <w:pPr>
              <w:rPr>
                <w:rFonts w:eastAsiaTheme="minorEastAsia"/>
                <w:sz w:val="22"/>
                <w:szCs w:val="22"/>
                <w:highlight w:val="yellow"/>
                <w:lang w:val="kk-KZ" w:eastAsia="en-US"/>
              </w:rPr>
            </w:pPr>
            <w:r w:rsidRPr="000E5A05">
              <w:rPr>
                <w:sz w:val="22"/>
                <w:szCs w:val="22"/>
                <w:lang w:val="en-US" w:eastAsia="en-US"/>
              </w:rPr>
              <w:t>mixed herbs - cereal ciltivars</w:t>
            </w:r>
          </w:p>
        </w:tc>
        <w:tc>
          <w:tcPr>
            <w:tcW w:w="1561" w:type="dxa"/>
            <w:tcBorders>
              <w:top w:val="single" w:sz="4" w:space="0" w:color="000000"/>
              <w:left w:val="single" w:sz="4" w:space="0" w:color="auto"/>
              <w:bottom w:val="single" w:sz="4" w:space="0" w:color="000000"/>
              <w:right w:val="single" w:sz="4" w:space="0" w:color="auto"/>
            </w:tcBorders>
            <w:hideMark/>
          </w:tcPr>
          <w:p w:rsidR="000E5A05" w:rsidRPr="000E5A05" w:rsidRDefault="000E5A05">
            <w:pPr>
              <w:rPr>
                <w:rFonts w:eastAsiaTheme="minorEastAsia"/>
                <w:sz w:val="22"/>
                <w:szCs w:val="22"/>
                <w:highlight w:val="yellow"/>
                <w:lang w:val="kk-KZ" w:eastAsia="en-US"/>
              </w:rPr>
            </w:pPr>
            <w:r w:rsidRPr="000E5A05">
              <w:rPr>
                <w:sz w:val="22"/>
                <w:szCs w:val="22"/>
                <w:lang w:val="en-US" w:eastAsia="en-US"/>
              </w:rPr>
              <w:t>mixed herbs</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0E5A05" w:rsidRDefault="000E5A05">
            <w:pPr>
              <w:rPr>
                <w:rFonts w:eastAsiaTheme="minorEastAsia"/>
                <w:sz w:val="22"/>
                <w:szCs w:val="22"/>
                <w:lang w:val="kk-KZ" w:eastAsia="en-US"/>
              </w:rPr>
            </w:pPr>
            <w:r w:rsidRPr="000E5A05">
              <w:rPr>
                <w:sz w:val="22"/>
                <w:szCs w:val="22"/>
                <w:lang w:val="kk-KZ" w:eastAsia="en-US"/>
              </w:rPr>
              <w:t>52</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val="en-US" w:eastAsia="en-US"/>
              </w:rPr>
              <w:t>3</w:t>
            </w:r>
            <w:r w:rsidRPr="000E5A05">
              <w:rPr>
                <w:color w:val="000000"/>
                <w:sz w:val="22"/>
                <w:szCs w:val="22"/>
                <w:lang w:eastAsia="en-US"/>
              </w:rPr>
              <w:t>,</w:t>
            </w:r>
            <w:r w:rsidRPr="000E5A05">
              <w:rPr>
                <w:color w:val="000000"/>
                <w:sz w:val="22"/>
                <w:szCs w:val="22"/>
                <w:lang w:val="en-US" w:eastAsia="en-US"/>
              </w:rPr>
              <w:t>5</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56</w:t>
            </w:r>
          </w:p>
        </w:tc>
        <w:tc>
          <w:tcPr>
            <w:tcW w:w="1134" w:type="dxa"/>
            <w:tcBorders>
              <w:top w:val="single" w:sz="4" w:space="0" w:color="auto"/>
              <w:left w:val="single" w:sz="4" w:space="0" w:color="000000"/>
              <w:bottom w:val="single" w:sz="4" w:space="0" w:color="auto"/>
              <w:right w:val="single" w:sz="4" w:space="0" w:color="000000"/>
            </w:tcBorders>
            <w:vAlign w:val="center"/>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1,96</w:t>
            </w:r>
          </w:p>
        </w:tc>
      </w:tr>
      <w:tr w:rsidR="000E5A05" w:rsidRPr="000E5A05" w:rsidTr="000E5A05">
        <w:tc>
          <w:tcPr>
            <w:tcW w:w="6100" w:type="dxa"/>
            <w:vMerge/>
            <w:tcBorders>
              <w:top w:val="single" w:sz="4" w:space="0" w:color="000000"/>
              <w:left w:val="single" w:sz="4" w:space="0" w:color="000000"/>
              <w:bottom w:val="single" w:sz="4" w:space="0" w:color="auto"/>
              <w:right w:val="single" w:sz="4" w:space="0" w:color="000000"/>
            </w:tcBorders>
            <w:vAlign w:val="center"/>
            <w:hideMark/>
          </w:tcPr>
          <w:p w:rsidR="000E5A05" w:rsidRPr="000E5A05" w:rsidRDefault="000E5A05">
            <w:pPr>
              <w:rPr>
                <w:rFonts w:eastAsiaTheme="minorEastAsia"/>
                <w:sz w:val="22"/>
                <w:szCs w:val="22"/>
                <w:lang w:eastAsia="en-US"/>
              </w:rPr>
            </w:pPr>
          </w:p>
        </w:tc>
        <w:tc>
          <w:tcPr>
            <w:tcW w:w="1277" w:type="dxa"/>
            <w:vMerge/>
            <w:tcBorders>
              <w:top w:val="single" w:sz="4" w:space="0" w:color="000000"/>
              <w:left w:val="single" w:sz="4" w:space="0" w:color="000000"/>
              <w:bottom w:val="single" w:sz="4" w:space="0" w:color="auto"/>
              <w:right w:val="single" w:sz="4" w:space="0" w:color="auto"/>
            </w:tcBorders>
            <w:vAlign w:val="center"/>
            <w:hideMark/>
          </w:tcPr>
          <w:p w:rsidR="000E5A05" w:rsidRPr="000E5A05" w:rsidRDefault="000E5A05">
            <w:pPr>
              <w:rPr>
                <w:rFonts w:eastAsiaTheme="minorEastAsia"/>
                <w:sz w:val="22"/>
                <w:szCs w:val="22"/>
                <w:highlight w:val="yellow"/>
                <w:lang w:val="kk-KZ"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0E5A05" w:rsidRPr="000E5A05" w:rsidRDefault="000E5A05">
            <w:pPr>
              <w:rPr>
                <w:rFonts w:eastAsiaTheme="minorEastAsia"/>
                <w:sz w:val="22"/>
                <w:szCs w:val="22"/>
                <w:highlight w:val="yellow"/>
                <w:lang w:val="kk-KZ"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0E5A05" w:rsidRPr="000E5A05" w:rsidRDefault="000E5A05">
            <w:pPr>
              <w:pStyle w:val="af9"/>
              <w:rPr>
                <w:rFonts w:ascii="Times New Roman" w:eastAsiaTheme="minorHAnsi" w:hAnsi="Times New Roman"/>
                <w:sz w:val="22"/>
                <w:szCs w:val="22"/>
                <w:highlight w:val="yellow"/>
                <w:lang w:eastAsia="en-US"/>
              </w:rPr>
            </w:pPr>
            <w:r w:rsidRPr="000E5A05">
              <w:rPr>
                <w:rFonts w:ascii="Times New Roman" w:hAnsi="Times New Roman"/>
                <w:sz w:val="22"/>
                <w:szCs w:val="22"/>
                <w:lang w:val="en-US" w:eastAsia="en-US"/>
              </w:rPr>
              <w:t>cereal ciltivars</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0E5A05" w:rsidRDefault="000E5A05">
            <w:pPr>
              <w:rPr>
                <w:rFonts w:eastAsiaTheme="minorEastAsia"/>
                <w:sz w:val="22"/>
                <w:szCs w:val="22"/>
                <w:lang w:val="kk-KZ" w:eastAsia="en-US"/>
              </w:rPr>
            </w:pPr>
            <w:r w:rsidRPr="000E5A05">
              <w:rPr>
                <w:sz w:val="22"/>
                <w:szCs w:val="22"/>
                <w:lang w:eastAsia="en-US"/>
              </w:rPr>
              <w:t>27</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1,8</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50</w:t>
            </w:r>
          </w:p>
        </w:tc>
        <w:tc>
          <w:tcPr>
            <w:tcW w:w="1134" w:type="dxa"/>
            <w:tcBorders>
              <w:top w:val="single" w:sz="4" w:space="0" w:color="auto"/>
              <w:left w:val="single" w:sz="4" w:space="0" w:color="000000"/>
              <w:bottom w:val="single" w:sz="4" w:space="0" w:color="auto"/>
              <w:right w:val="single" w:sz="4" w:space="0" w:color="000000"/>
            </w:tcBorders>
            <w:vAlign w:val="center"/>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0,9</w:t>
            </w:r>
          </w:p>
        </w:tc>
      </w:tr>
      <w:tr w:rsidR="000E5A05" w:rsidRPr="000E5A05" w:rsidTr="000E5A05">
        <w:trPr>
          <w:trHeight w:val="349"/>
        </w:trPr>
        <w:tc>
          <w:tcPr>
            <w:tcW w:w="6100" w:type="dxa"/>
            <w:vMerge/>
            <w:tcBorders>
              <w:top w:val="single" w:sz="4" w:space="0" w:color="000000"/>
              <w:left w:val="single" w:sz="4" w:space="0" w:color="000000"/>
              <w:bottom w:val="single" w:sz="4" w:space="0" w:color="auto"/>
              <w:right w:val="single" w:sz="4" w:space="0" w:color="000000"/>
            </w:tcBorders>
            <w:vAlign w:val="center"/>
            <w:hideMark/>
          </w:tcPr>
          <w:p w:rsidR="000E5A05" w:rsidRPr="000E5A05" w:rsidRDefault="000E5A05">
            <w:pPr>
              <w:rPr>
                <w:rFonts w:eastAsiaTheme="minorEastAsia"/>
                <w:sz w:val="22"/>
                <w:szCs w:val="22"/>
                <w:lang w:eastAsia="en-US"/>
              </w:rPr>
            </w:pPr>
          </w:p>
        </w:tc>
        <w:tc>
          <w:tcPr>
            <w:tcW w:w="1277" w:type="dxa"/>
            <w:vMerge/>
            <w:tcBorders>
              <w:top w:val="single" w:sz="4" w:space="0" w:color="000000"/>
              <w:left w:val="single" w:sz="4" w:space="0" w:color="000000"/>
              <w:bottom w:val="single" w:sz="4" w:space="0" w:color="auto"/>
              <w:right w:val="single" w:sz="4" w:space="0" w:color="auto"/>
            </w:tcBorders>
            <w:vAlign w:val="center"/>
            <w:hideMark/>
          </w:tcPr>
          <w:p w:rsidR="000E5A05" w:rsidRPr="000E5A05" w:rsidRDefault="000E5A05">
            <w:pPr>
              <w:rPr>
                <w:rFonts w:eastAsiaTheme="minorEastAsia"/>
                <w:sz w:val="22"/>
                <w:szCs w:val="22"/>
                <w:highlight w:val="yellow"/>
                <w:lang w:val="kk-KZ"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0E5A05" w:rsidRPr="000E5A05" w:rsidRDefault="000E5A05">
            <w:pPr>
              <w:rPr>
                <w:rFonts w:eastAsiaTheme="minorEastAsia"/>
                <w:sz w:val="22"/>
                <w:szCs w:val="22"/>
                <w:highlight w:val="yellow"/>
                <w:lang w:val="kk-KZ"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0E5A05" w:rsidRPr="000E5A05" w:rsidRDefault="000E5A05">
            <w:pPr>
              <w:rPr>
                <w:rFonts w:eastAsiaTheme="minorEastAsia"/>
                <w:sz w:val="22"/>
                <w:szCs w:val="22"/>
                <w:highlight w:val="yellow"/>
                <w:lang w:val="kk-KZ" w:eastAsia="en-US"/>
              </w:rPr>
            </w:pPr>
            <w:r w:rsidRPr="000E5A05">
              <w:rPr>
                <w:sz w:val="22"/>
                <w:szCs w:val="22"/>
                <w:lang w:val="en-US" w:eastAsia="en-US"/>
              </w:rPr>
              <w:t>leguminosae</w:t>
            </w:r>
            <w:r w:rsidRPr="000E5A05">
              <w:rPr>
                <w:sz w:val="22"/>
                <w:szCs w:val="22"/>
                <w:lang w:eastAsia="en-US"/>
              </w:rPr>
              <w:t xml:space="preserve">  </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0E5A05" w:rsidRDefault="000E5A05">
            <w:pPr>
              <w:pStyle w:val="af9"/>
              <w:rPr>
                <w:rFonts w:ascii="Times New Roman" w:eastAsiaTheme="minorHAnsi" w:hAnsi="Times New Roman"/>
                <w:sz w:val="22"/>
                <w:szCs w:val="22"/>
                <w:lang w:eastAsia="en-US"/>
              </w:rPr>
            </w:pPr>
            <w:r w:rsidRPr="000E5A05">
              <w:rPr>
                <w:rFonts w:ascii="Times New Roman" w:hAnsi="Times New Roman"/>
                <w:sz w:val="22"/>
                <w:szCs w:val="22"/>
                <w:lang w:val="kk-KZ" w:eastAsia="en-US"/>
              </w:rPr>
              <w:t>14</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0,9</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47</w:t>
            </w:r>
          </w:p>
        </w:tc>
        <w:tc>
          <w:tcPr>
            <w:tcW w:w="1134" w:type="dxa"/>
            <w:tcBorders>
              <w:top w:val="single" w:sz="4" w:space="0" w:color="auto"/>
              <w:left w:val="single" w:sz="4" w:space="0" w:color="000000"/>
              <w:bottom w:val="single" w:sz="4" w:space="0" w:color="auto"/>
              <w:right w:val="single" w:sz="4" w:space="0" w:color="000000"/>
            </w:tcBorders>
            <w:vAlign w:val="center"/>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0,44</w:t>
            </w:r>
          </w:p>
        </w:tc>
      </w:tr>
      <w:tr w:rsidR="000E5A05" w:rsidRPr="000E5A05" w:rsidTr="000E5A05">
        <w:trPr>
          <w:trHeight w:val="349"/>
        </w:trPr>
        <w:tc>
          <w:tcPr>
            <w:tcW w:w="6100" w:type="dxa"/>
            <w:vMerge/>
            <w:tcBorders>
              <w:top w:val="single" w:sz="4" w:space="0" w:color="000000"/>
              <w:left w:val="single" w:sz="4" w:space="0" w:color="000000"/>
              <w:bottom w:val="single" w:sz="4" w:space="0" w:color="auto"/>
              <w:right w:val="single" w:sz="4" w:space="0" w:color="000000"/>
            </w:tcBorders>
            <w:vAlign w:val="center"/>
            <w:hideMark/>
          </w:tcPr>
          <w:p w:rsidR="000E5A05" w:rsidRPr="000E5A05" w:rsidRDefault="000E5A05">
            <w:pPr>
              <w:rPr>
                <w:rFonts w:eastAsiaTheme="minorEastAsia"/>
                <w:sz w:val="22"/>
                <w:szCs w:val="22"/>
                <w:lang w:eastAsia="en-US"/>
              </w:rPr>
            </w:pPr>
          </w:p>
        </w:tc>
        <w:tc>
          <w:tcPr>
            <w:tcW w:w="1277" w:type="dxa"/>
            <w:vMerge/>
            <w:tcBorders>
              <w:top w:val="single" w:sz="4" w:space="0" w:color="000000"/>
              <w:left w:val="single" w:sz="4" w:space="0" w:color="000000"/>
              <w:bottom w:val="single" w:sz="4" w:space="0" w:color="auto"/>
              <w:right w:val="single" w:sz="4" w:space="0" w:color="auto"/>
            </w:tcBorders>
            <w:vAlign w:val="center"/>
            <w:hideMark/>
          </w:tcPr>
          <w:p w:rsidR="000E5A05" w:rsidRPr="000E5A05" w:rsidRDefault="000E5A05">
            <w:pPr>
              <w:rPr>
                <w:rFonts w:eastAsiaTheme="minorEastAsia"/>
                <w:sz w:val="22"/>
                <w:szCs w:val="22"/>
                <w:highlight w:val="yellow"/>
                <w:lang w:val="kk-KZ"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0E5A05" w:rsidRPr="000E5A05" w:rsidRDefault="000E5A05">
            <w:pPr>
              <w:rPr>
                <w:rFonts w:eastAsiaTheme="minorEastAsia"/>
                <w:sz w:val="22"/>
                <w:szCs w:val="22"/>
                <w:highlight w:val="yellow"/>
                <w:lang w:val="kk-KZ"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0E5A05" w:rsidRPr="000E5A05" w:rsidRDefault="000E5A05">
            <w:pPr>
              <w:rPr>
                <w:rFonts w:eastAsiaTheme="minorEastAsia"/>
                <w:sz w:val="22"/>
                <w:szCs w:val="22"/>
                <w:highlight w:val="yellow"/>
                <w:lang w:val="en-US" w:eastAsia="en-US"/>
              </w:rPr>
            </w:pPr>
            <w:r w:rsidRPr="000E5A05">
              <w:rPr>
                <w:sz w:val="22"/>
                <w:szCs w:val="22"/>
                <w:lang w:val="en-US" w:eastAsia="en-US"/>
              </w:rPr>
              <w:t>sedge</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0E5A05" w:rsidRDefault="000E5A05">
            <w:pPr>
              <w:pStyle w:val="af9"/>
              <w:rPr>
                <w:rFonts w:ascii="Times New Roman" w:eastAsiaTheme="minorHAnsi" w:hAnsi="Times New Roman"/>
                <w:sz w:val="22"/>
                <w:szCs w:val="22"/>
                <w:lang w:eastAsia="en-US"/>
              </w:rPr>
            </w:pPr>
            <w:r w:rsidRPr="000E5A05">
              <w:rPr>
                <w:rFonts w:ascii="Times New Roman" w:hAnsi="Times New Roman"/>
                <w:sz w:val="22"/>
                <w:szCs w:val="22"/>
                <w:lang w:eastAsia="en-US"/>
              </w:rPr>
              <w:t>7</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0,5</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30</w:t>
            </w:r>
          </w:p>
        </w:tc>
        <w:tc>
          <w:tcPr>
            <w:tcW w:w="1134" w:type="dxa"/>
            <w:tcBorders>
              <w:top w:val="single" w:sz="4" w:space="0" w:color="auto"/>
              <w:left w:val="single" w:sz="4" w:space="0" w:color="000000"/>
              <w:bottom w:val="single" w:sz="4" w:space="0" w:color="auto"/>
              <w:right w:val="single" w:sz="4" w:space="0" w:color="000000"/>
            </w:tcBorders>
            <w:vAlign w:val="center"/>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0,14</w:t>
            </w:r>
          </w:p>
        </w:tc>
      </w:tr>
      <w:tr w:rsidR="000E5A05" w:rsidRPr="000E5A05" w:rsidTr="000E5A05">
        <w:trPr>
          <w:trHeight w:val="349"/>
        </w:trPr>
        <w:tc>
          <w:tcPr>
            <w:tcW w:w="6100" w:type="dxa"/>
            <w:vMerge/>
            <w:tcBorders>
              <w:top w:val="single" w:sz="4" w:space="0" w:color="000000"/>
              <w:left w:val="single" w:sz="4" w:space="0" w:color="000000"/>
              <w:bottom w:val="single" w:sz="4" w:space="0" w:color="auto"/>
              <w:right w:val="single" w:sz="4" w:space="0" w:color="000000"/>
            </w:tcBorders>
            <w:vAlign w:val="center"/>
            <w:hideMark/>
          </w:tcPr>
          <w:p w:rsidR="000E5A05" w:rsidRPr="000E5A05" w:rsidRDefault="000E5A05">
            <w:pPr>
              <w:rPr>
                <w:rFonts w:eastAsiaTheme="minorEastAsia"/>
                <w:sz w:val="22"/>
                <w:szCs w:val="22"/>
                <w:lang w:eastAsia="en-US"/>
              </w:rPr>
            </w:pPr>
          </w:p>
        </w:tc>
        <w:tc>
          <w:tcPr>
            <w:tcW w:w="1277" w:type="dxa"/>
            <w:vMerge/>
            <w:tcBorders>
              <w:top w:val="single" w:sz="4" w:space="0" w:color="000000"/>
              <w:left w:val="single" w:sz="4" w:space="0" w:color="000000"/>
              <w:bottom w:val="single" w:sz="4" w:space="0" w:color="auto"/>
              <w:right w:val="single" w:sz="4" w:space="0" w:color="auto"/>
            </w:tcBorders>
            <w:vAlign w:val="center"/>
            <w:hideMark/>
          </w:tcPr>
          <w:p w:rsidR="000E5A05" w:rsidRPr="000E5A05" w:rsidRDefault="000E5A05">
            <w:pPr>
              <w:rPr>
                <w:rFonts w:eastAsiaTheme="minorEastAsia"/>
                <w:sz w:val="22"/>
                <w:szCs w:val="22"/>
                <w:highlight w:val="yellow"/>
                <w:lang w:val="kk-KZ"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0E5A05" w:rsidRPr="000E5A05" w:rsidRDefault="000E5A05">
            <w:pPr>
              <w:rPr>
                <w:rFonts w:eastAsiaTheme="minorEastAsia"/>
                <w:sz w:val="22"/>
                <w:szCs w:val="22"/>
                <w:highlight w:val="yellow"/>
                <w:lang w:val="kk-KZ" w:eastAsia="en-US"/>
              </w:rPr>
            </w:pPr>
          </w:p>
        </w:tc>
        <w:tc>
          <w:tcPr>
            <w:tcW w:w="2128" w:type="dxa"/>
            <w:gridSpan w:val="2"/>
            <w:tcBorders>
              <w:top w:val="single" w:sz="4" w:space="0" w:color="000000"/>
              <w:left w:val="single" w:sz="4" w:space="0" w:color="auto"/>
              <w:bottom w:val="single" w:sz="4" w:space="0" w:color="auto"/>
              <w:right w:val="single" w:sz="4" w:space="0" w:color="000000"/>
            </w:tcBorders>
            <w:hideMark/>
          </w:tcPr>
          <w:p w:rsidR="000E5A05" w:rsidRPr="000E5A05" w:rsidRDefault="000E5A05">
            <w:pPr>
              <w:pStyle w:val="af9"/>
              <w:rPr>
                <w:rFonts w:ascii="Times New Roman" w:eastAsiaTheme="minorHAnsi" w:hAnsi="Times New Roman"/>
                <w:sz w:val="22"/>
                <w:szCs w:val="22"/>
                <w:lang w:eastAsia="en-US"/>
              </w:rPr>
            </w:pPr>
            <w:r w:rsidRPr="000E5A05">
              <w:rPr>
                <w:rFonts w:ascii="Times New Roman" w:hAnsi="Times New Roman"/>
                <w:sz w:val="22"/>
                <w:szCs w:val="22"/>
                <w:lang w:val="en-US" w:eastAsia="en-US"/>
              </w:rPr>
              <w:t>total</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6,7</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bCs/>
                <w:color w:val="000000"/>
                <w:sz w:val="22"/>
                <w:szCs w:val="22"/>
                <w:lang w:eastAsia="en-US"/>
              </w:rPr>
              <w:t>51,3</w:t>
            </w:r>
          </w:p>
        </w:tc>
        <w:tc>
          <w:tcPr>
            <w:tcW w:w="1134" w:type="dxa"/>
            <w:tcBorders>
              <w:top w:val="single" w:sz="4" w:space="0" w:color="auto"/>
              <w:left w:val="single" w:sz="4" w:space="0" w:color="000000"/>
              <w:bottom w:val="single" w:sz="4" w:space="0" w:color="auto"/>
              <w:right w:val="single" w:sz="4" w:space="0" w:color="000000"/>
            </w:tcBorders>
            <w:vAlign w:val="center"/>
            <w:hideMark/>
          </w:tcPr>
          <w:p w:rsidR="000E5A05" w:rsidRPr="000E5A05" w:rsidRDefault="000E5A05">
            <w:pPr>
              <w:rPr>
                <w:rFonts w:eastAsiaTheme="minorEastAsia"/>
                <w:bCs/>
                <w:color w:val="000000"/>
                <w:sz w:val="22"/>
                <w:szCs w:val="22"/>
                <w:lang w:eastAsia="en-US"/>
              </w:rPr>
            </w:pPr>
            <w:r w:rsidRPr="000E5A05">
              <w:rPr>
                <w:bCs/>
                <w:color w:val="000000"/>
                <w:sz w:val="22"/>
                <w:szCs w:val="22"/>
                <w:lang w:eastAsia="en-US"/>
              </w:rPr>
              <w:t>3,44</w:t>
            </w:r>
          </w:p>
        </w:tc>
      </w:tr>
      <w:tr w:rsidR="000E5A05" w:rsidRPr="000E5A05" w:rsidTr="000E5A05">
        <w:tc>
          <w:tcPr>
            <w:tcW w:w="993" w:type="dxa"/>
            <w:vMerge w:val="restart"/>
            <w:tcBorders>
              <w:top w:val="single" w:sz="4" w:space="0" w:color="auto"/>
              <w:left w:val="single" w:sz="4" w:space="0" w:color="000000"/>
              <w:bottom w:val="single" w:sz="4" w:space="0" w:color="000000"/>
              <w:right w:val="single" w:sz="4" w:space="0" w:color="000000"/>
            </w:tcBorders>
            <w:hideMark/>
          </w:tcPr>
          <w:p w:rsidR="000E5A05" w:rsidRPr="000E5A05" w:rsidRDefault="000E5A05">
            <w:pPr>
              <w:pStyle w:val="af9"/>
              <w:rPr>
                <w:rFonts w:ascii="Times New Roman" w:hAnsi="Times New Roman"/>
                <w:sz w:val="22"/>
                <w:szCs w:val="22"/>
                <w:lang w:eastAsia="en-US"/>
              </w:rPr>
            </w:pPr>
            <w:r w:rsidRPr="000E5A05">
              <w:rPr>
                <w:rFonts w:ascii="Times New Roman" w:hAnsi="Times New Roman"/>
                <w:sz w:val="22"/>
                <w:szCs w:val="22"/>
                <w:lang w:eastAsia="en-US"/>
              </w:rPr>
              <w:t>Autumn</w:t>
            </w:r>
          </w:p>
        </w:tc>
        <w:tc>
          <w:tcPr>
            <w:tcW w:w="1277" w:type="dxa"/>
            <w:vMerge w:val="restart"/>
            <w:tcBorders>
              <w:top w:val="single" w:sz="4" w:space="0" w:color="auto"/>
              <w:left w:val="single" w:sz="4" w:space="0" w:color="000000"/>
              <w:bottom w:val="single" w:sz="4" w:space="0" w:color="000000"/>
              <w:right w:val="single" w:sz="4" w:space="0" w:color="auto"/>
            </w:tcBorders>
            <w:hideMark/>
          </w:tcPr>
          <w:p w:rsidR="000E5A05" w:rsidRPr="000E5A05" w:rsidRDefault="000E5A05">
            <w:pPr>
              <w:rPr>
                <w:rFonts w:eastAsiaTheme="minorEastAsia"/>
                <w:sz w:val="22"/>
                <w:szCs w:val="22"/>
                <w:highlight w:val="yellow"/>
                <w:lang w:eastAsia="en-US"/>
              </w:rPr>
            </w:pPr>
            <w:r w:rsidRPr="000E5A05">
              <w:rPr>
                <w:sz w:val="22"/>
                <w:szCs w:val="22"/>
                <w:lang w:eastAsia="en-US"/>
              </w:rPr>
              <w:t>desert-semi-desert</w:t>
            </w:r>
          </w:p>
        </w:tc>
        <w:tc>
          <w:tcPr>
            <w:tcW w:w="1702" w:type="dxa"/>
            <w:vMerge w:val="restart"/>
            <w:tcBorders>
              <w:top w:val="single" w:sz="4" w:space="0" w:color="auto"/>
              <w:left w:val="single" w:sz="4" w:space="0" w:color="auto"/>
              <w:bottom w:val="single" w:sz="4" w:space="0" w:color="000000"/>
              <w:right w:val="single" w:sz="4" w:space="0" w:color="auto"/>
            </w:tcBorders>
            <w:hideMark/>
          </w:tcPr>
          <w:p w:rsidR="000E5A05" w:rsidRPr="000E5A05" w:rsidRDefault="000E5A05">
            <w:pPr>
              <w:rPr>
                <w:rFonts w:eastAsiaTheme="minorEastAsia"/>
                <w:sz w:val="22"/>
                <w:szCs w:val="22"/>
                <w:highlight w:val="yellow"/>
                <w:lang w:val="en-US" w:eastAsia="en-US"/>
              </w:rPr>
            </w:pPr>
            <w:r w:rsidRPr="000E5A05">
              <w:rPr>
                <w:sz w:val="22"/>
                <w:szCs w:val="22"/>
                <w:lang w:val="en-US" w:eastAsia="en-US"/>
              </w:rPr>
              <w:t xml:space="preserve">artemisia </w:t>
            </w:r>
            <w:r w:rsidRPr="000E5A05">
              <w:rPr>
                <w:sz w:val="22"/>
                <w:szCs w:val="22"/>
                <w:lang w:eastAsia="en-US"/>
              </w:rPr>
              <w:t>-</w:t>
            </w:r>
            <w:r w:rsidRPr="000E5A05">
              <w:rPr>
                <w:sz w:val="22"/>
                <w:szCs w:val="22"/>
                <w:lang w:val="en-US" w:eastAsia="en-US"/>
              </w:rPr>
              <w:t xml:space="preserve"> mixed herbs</w:t>
            </w:r>
          </w:p>
        </w:tc>
        <w:tc>
          <w:tcPr>
            <w:tcW w:w="1561" w:type="dxa"/>
            <w:tcBorders>
              <w:top w:val="single" w:sz="4" w:space="0" w:color="auto"/>
              <w:left w:val="single" w:sz="4" w:space="0" w:color="auto"/>
              <w:bottom w:val="single" w:sz="4" w:space="0" w:color="000000"/>
              <w:right w:val="single" w:sz="4" w:space="0" w:color="auto"/>
            </w:tcBorders>
            <w:hideMark/>
          </w:tcPr>
          <w:p w:rsidR="000E5A05" w:rsidRPr="000E5A05" w:rsidRDefault="000E5A05">
            <w:pPr>
              <w:rPr>
                <w:rFonts w:eastAsiaTheme="minorEastAsia"/>
                <w:sz w:val="22"/>
                <w:szCs w:val="22"/>
                <w:highlight w:val="yellow"/>
                <w:lang w:eastAsia="en-US"/>
              </w:rPr>
            </w:pPr>
            <w:r w:rsidRPr="000E5A05">
              <w:rPr>
                <w:sz w:val="22"/>
                <w:szCs w:val="22"/>
                <w:lang w:val="en-US" w:eastAsia="en-US"/>
              </w:rPr>
              <w:t>artemisia</w:t>
            </w:r>
          </w:p>
        </w:tc>
        <w:tc>
          <w:tcPr>
            <w:tcW w:w="567" w:type="dxa"/>
            <w:tcBorders>
              <w:top w:val="single" w:sz="4" w:space="0" w:color="auto"/>
              <w:left w:val="single" w:sz="4" w:space="0" w:color="auto"/>
              <w:bottom w:val="single" w:sz="4" w:space="0" w:color="000000"/>
              <w:right w:val="single" w:sz="4" w:space="0" w:color="000000"/>
            </w:tcBorders>
            <w:hideMark/>
          </w:tcPr>
          <w:p w:rsidR="000E5A05" w:rsidRPr="000E5A05" w:rsidRDefault="000E5A05">
            <w:pPr>
              <w:rPr>
                <w:rFonts w:eastAsiaTheme="minorEastAsia"/>
                <w:sz w:val="22"/>
                <w:szCs w:val="22"/>
                <w:lang w:eastAsia="en-US"/>
              </w:rPr>
            </w:pPr>
            <w:r w:rsidRPr="000E5A05">
              <w:rPr>
                <w:sz w:val="22"/>
                <w:szCs w:val="22"/>
                <w:lang w:eastAsia="en-US"/>
              </w:rPr>
              <w:t>45</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1,53</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55</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0,84</w:t>
            </w:r>
          </w:p>
        </w:tc>
      </w:tr>
      <w:tr w:rsidR="000E5A05" w:rsidRPr="000E5A05" w:rsidTr="000E5A05">
        <w:tc>
          <w:tcPr>
            <w:tcW w:w="6100" w:type="dxa"/>
            <w:vMerge/>
            <w:tcBorders>
              <w:top w:val="single" w:sz="4" w:space="0" w:color="auto"/>
              <w:left w:val="single" w:sz="4" w:space="0" w:color="000000"/>
              <w:bottom w:val="single" w:sz="4" w:space="0" w:color="000000"/>
              <w:right w:val="single" w:sz="4" w:space="0" w:color="000000"/>
            </w:tcBorders>
            <w:vAlign w:val="center"/>
            <w:hideMark/>
          </w:tcPr>
          <w:p w:rsidR="000E5A05" w:rsidRPr="000E5A05" w:rsidRDefault="000E5A05">
            <w:pPr>
              <w:rPr>
                <w:sz w:val="22"/>
                <w:szCs w:val="22"/>
                <w:lang w:eastAsia="en-US"/>
              </w:rPr>
            </w:pPr>
          </w:p>
        </w:tc>
        <w:tc>
          <w:tcPr>
            <w:tcW w:w="1277" w:type="dxa"/>
            <w:vMerge/>
            <w:tcBorders>
              <w:top w:val="single" w:sz="4" w:space="0" w:color="auto"/>
              <w:left w:val="single" w:sz="4" w:space="0" w:color="000000"/>
              <w:bottom w:val="single" w:sz="4" w:space="0" w:color="000000"/>
              <w:right w:val="single" w:sz="4" w:space="0" w:color="auto"/>
            </w:tcBorders>
            <w:vAlign w:val="center"/>
            <w:hideMark/>
          </w:tcPr>
          <w:p w:rsidR="000E5A05" w:rsidRPr="000E5A05" w:rsidRDefault="000E5A05">
            <w:pPr>
              <w:rPr>
                <w:rFonts w:eastAsiaTheme="minorEastAsia"/>
                <w:sz w:val="22"/>
                <w:szCs w:val="22"/>
                <w:highlight w:val="yellow"/>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E5A05" w:rsidRPr="000E5A05" w:rsidRDefault="000E5A05">
            <w:pPr>
              <w:rPr>
                <w:rFonts w:eastAsiaTheme="minorEastAsia"/>
                <w:sz w:val="22"/>
                <w:szCs w:val="22"/>
                <w:highlight w:val="yellow"/>
                <w:lang w:val="en-US" w:eastAsia="en-US"/>
              </w:rPr>
            </w:pPr>
          </w:p>
        </w:tc>
        <w:tc>
          <w:tcPr>
            <w:tcW w:w="1561" w:type="dxa"/>
            <w:tcBorders>
              <w:top w:val="single" w:sz="4" w:space="0" w:color="auto"/>
              <w:left w:val="single" w:sz="4" w:space="0" w:color="auto"/>
              <w:bottom w:val="single" w:sz="4" w:space="0" w:color="000000"/>
              <w:right w:val="single" w:sz="4" w:space="0" w:color="auto"/>
            </w:tcBorders>
            <w:hideMark/>
          </w:tcPr>
          <w:p w:rsidR="000E5A05" w:rsidRPr="000E5A05" w:rsidRDefault="000E5A05">
            <w:pPr>
              <w:rPr>
                <w:rFonts w:eastAsiaTheme="minorEastAsia"/>
                <w:sz w:val="22"/>
                <w:szCs w:val="22"/>
                <w:highlight w:val="yellow"/>
                <w:lang w:val="kk-KZ" w:eastAsia="en-US"/>
              </w:rPr>
            </w:pPr>
            <w:r w:rsidRPr="000E5A05">
              <w:rPr>
                <w:sz w:val="22"/>
                <w:szCs w:val="22"/>
                <w:lang w:val="en-US" w:eastAsia="en-US"/>
              </w:rPr>
              <w:t>eurotia</w:t>
            </w:r>
          </w:p>
        </w:tc>
        <w:tc>
          <w:tcPr>
            <w:tcW w:w="567" w:type="dxa"/>
            <w:tcBorders>
              <w:top w:val="single" w:sz="4" w:space="0" w:color="auto"/>
              <w:left w:val="single" w:sz="4" w:space="0" w:color="auto"/>
              <w:bottom w:val="single" w:sz="4" w:space="0" w:color="000000"/>
              <w:right w:val="single" w:sz="4" w:space="0" w:color="000000"/>
            </w:tcBorders>
            <w:hideMark/>
          </w:tcPr>
          <w:p w:rsidR="000E5A05" w:rsidRPr="000E5A05" w:rsidRDefault="000E5A05">
            <w:pPr>
              <w:rPr>
                <w:rFonts w:eastAsiaTheme="minorEastAsia"/>
                <w:sz w:val="22"/>
                <w:szCs w:val="22"/>
                <w:lang w:eastAsia="en-US"/>
              </w:rPr>
            </w:pPr>
            <w:r w:rsidRPr="000E5A05">
              <w:rPr>
                <w:sz w:val="22"/>
                <w:szCs w:val="22"/>
                <w:lang w:val="kk-KZ" w:eastAsia="en-US"/>
              </w:rPr>
              <w:t>25</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0,85</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45</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0,38</w:t>
            </w:r>
          </w:p>
        </w:tc>
      </w:tr>
      <w:tr w:rsidR="000E5A05" w:rsidRPr="000E5A05" w:rsidTr="000E5A05">
        <w:tc>
          <w:tcPr>
            <w:tcW w:w="6100" w:type="dxa"/>
            <w:vMerge/>
            <w:tcBorders>
              <w:top w:val="single" w:sz="4" w:space="0" w:color="auto"/>
              <w:left w:val="single" w:sz="4" w:space="0" w:color="000000"/>
              <w:bottom w:val="single" w:sz="4" w:space="0" w:color="000000"/>
              <w:right w:val="single" w:sz="4" w:space="0" w:color="000000"/>
            </w:tcBorders>
            <w:vAlign w:val="center"/>
            <w:hideMark/>
          </w:tcPr>
          <w:p w:rsidR="000E5A05" w:rsidRPr="000E5A05" w:rsidRDefault="000E5A05">
            <w:pPr>
              <w:rPr>
                <w:sz w:val="22"/>
                <w:szCs w:val="22"/>
                <w:lang w:eastAsia="en-US"/>
              </w:rPr>
            </w:pPr>
          </w:p>
        </w:tc>
        <w:tc>
          <w:tcPr>
            <w:tcW w:w="1277" w:type="dxa"/>
            <w:vMerge/>
            <w:tcBorders>
              <w:top w:val="single" w:sz="4" w:space="0" w:color="auto"/>
              <w:left w:val="single" w:sz="4" w:space="0" w:color="000000"/>
              <w:bottom w:val="single" w:sz="4" w:space="0" w:color="000000"/>
              <w:right w:val="single" w:sz="4" w:space="0" w:color="auto"/>
            </w:tcBorders>
            <w:vAlign w:val="center"/>
            <w:hideMark/>
          </w:tcPr>
          <w:p w:rsidR="000E5A05" w:rsidRPr="000E5A05" w:rsidRDefault="000E5A05">
            <w:pPr>
              <w:rPr>
                <w:rFonts w:eastAsiaTheme="minorEastAsia"/>
                <w:sz w:val="22"/>
                <w:szCs w:val="22"/>
                <w:highlight w:val="yellow"/>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E5A05" w:rsidRPr="000E5A05" w:rsidRDefault="000E5A05">
            <w:pPr>
              <w:rPr>
                <w:rFonts w:eastAsiaTheme="minorEastAsia"/>
                <w:sz w:val="22"/>
                <w:szCs w:val="22"/>
                <w:highlight w:val="yellow"/>
                <w:lang w:val="en-US" w:eastAsia="en-US"/>
              </w:rPr>
            </w:pPr>
          </w:p>
        </w:tc>
        <w:tc>
          <w:tcPr>
            <w:tcW w:w="1561" w:type="dxa"/>
            <w:tcBorders>
              <w:top w:val="single" w:sz="4" w:space="0" w:color="auto"/>
              <w:left w:val="single" w:sz="4" w:space="0" w:color="auto"/>
              <w:bottom w:val="single" w:sz="4" w:space="0" w:color="000000"/>
              <w:right w:val="single" w:sz="4" w:space="0" w:color="auto"/>
            </w:tcBorders>
            <w:hideMark/>
          </w:tcPr>
          <w:p w:rsidR="000E5A05" w:rsidRPr="000E5A05" w:rsidRDefault="000E5A05">
            <w:pPr>
              <w:rPr>
                <w:rFonts w:eastAsiaTheme="minorEastAsia"/>
                <w:sz w:val="22"/>
                <w:szCs w:val="22"/>
                <w:highlight w:val="yellow"/>
                <w:lang w:val="kk-KZ" w:eastAsia="en-US"/>
              </w:rPr>
            </w:pPr>
            <w:r w:rsidRPr="000E5A05">
              <w:rPr>
                <w:sz w:val="22"/>
                <w:szCs w:val="22"/>
                <w:lang w:val="en-US" w:eastAsia="en-US"/>
              </w:rPr>
              <w:t>mixed herbs</w:t>
            </w:r>
            <w:r w:rsidRPr="000E5A05">
              <w:rPr>
                <w:sz w:val="22"/>
                <w:szCs w:val="22"/>
                <w:highlight w:val="yellow"/>
                <w:lang w:val="en-US" w:eastAsia="en-US"/>
              </w:rPr>
              <w:t xml:space="preserve"> </w:t>
            </w:r>
          </w:p>
        </w:tc>
        <w:tc>
          <w:tcPr>
            <w:tcW w:w="567" w:type="dxa"/>
            <w:tcBorders>
              <w:top w:val="single" w:sz="4" w:space="0" w:color="auto"/>
              <w:left w:val="single" w:sz="4" w:space="0" w:color="auto"/>
              <w:bottom w:val="single" w:sz="4" w:space="0" w:color="000000"/>
              <w:right w:val="single" w:sz="4" w:space="0" w:color="000000"/>
            </w:tcBorders>
            <w:hideMark/>
          </w:tcPr>
          <w:p w:rsidR="000E5A05" w:rsidRPr="000E5A05" w:rsidRDefault="000E5A05">
            <w:pPr>
              <w:rPr>
                <w:rFonts w:eastAsiaTheme="minorEastAsia"/>
                <w:sz w:val="22"/>
                <w:szCs w:val="22"/>
                <w:lang w:val="kk-KZ" w:eastAsia="en-US"/>
              </w:rPr>
            </w:pPr>
            <w:r w:rsidRPr="000E5A05">
              <w:rPr>
                <w:sz w:val="22"/>
                <w:szCs w:val="22"/>
                <w:lang w:val="kk-KZ" w:eastAsia="en-US"/>
              </w:rPr>
              <w:t>20</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0,68</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75</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0,44</w:t>
            </w:r>
          </w:p>
        </w:tc>
      </w:tr>
      <w:tr w:rsidR="000E5A05" w:rsidRPr="000E5A05" w:rsidTr="000E5A05">
        <w:tc>
          <w:tcPr>
            <w:tcW w:w="6100" w:type="dxa"/>
            <w:vMerge/>
            <w:tcBorders>
              <w:top w:val="single" w:sz="4" w:space="0" w:color="auto"/>
              <w:left w:val="single" w:sz="4" w:space="0" w:color="000000"/>
              <w:bottom w:val="single" w:sz="4" w:space="0" w:color="000000"/>
              <w:right w:val="single" w:sz="4" w:space="0" w:color="000000"/>
            </w:tcBorders>
            <w:vAlign w:val="center"/>
            <w:hideMark/>
          </w:tcPr>
          <w:p w:rsidR="000E5A05" w:rsidRPr="000E5A05" w:rsidRDefault="000E5A05">
            <w:pPr>
              <w:rPr>
                <w:sz w:val="22"/>
                <w:szCs w:val="22"/>
                <w:lang w:eastAsia="en-US"/>
              </w:rPr>
            </w:pPr>
          </w:p>
        </w:tc>
        <w:tc>
          <w:tcPr>
            <w:tcW w:w="1277" w:type="dxa"/>
            <w:vMerge/>
            <w:tcBorders>
              <w:top w:val="single" w:sz="4" w:space="0" w:color="auto"/>
              <w:left w:val="single" w:sz="4" w:space="0" w:color="000000"/>
              <w:bottom w:val="single" w:sz="4" w:space="0" w:color="000000"/>
              <w:right w:val="single" w:sz="4" w:space="0" w:color="auto"/>
            </w:tcBorders>
            <w:vAlign w:val="center"/>
            <w:hideMark/>
          </w:tcPr>
          <w:p w:rsidR="000E5A05" w:rsidRPr="000E5A05" w:rsidRDefault="000E5A05">
            <w:pPr>
              <w:rPr>
                <w:rFonts w:eastAsiaTheme="minorEastAsia"/>
                <w:sz w:val="22"/>
                <w:szCs w:val="22"/>
                <w:highlight w:val="yellow"/>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E5A05" w:rsidRPr="000E5A05" w:rsidRDefault="000E5A05">
            <w:pPr>
              <w:rPr>
                <w:rFonts w:eastAsiaTheme="minorEastAsia"/>
                <w:sz w:val="22"/>
                <w:szCs w:val="22"/>
                <w:highlight w:val="yellow"/>
                <w:lang w:val="en-US"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0E5A05" w:rsidRPr="000E5A05" w:rsidRDefault="000E5A05">
            <w:pPr>
              <w:rPr>
                <w:rFonts w:eastAsiaTheme="minorEastAsia"/>
                <w:sz w:val="22"/>
                <w:szCs w:val="22"/>
                <w:highlight w:val="yellow"/>
                <w:lang w:val="kk-KZ" w:eastAsia="en-US"/>
              </w:rPr>
            </w:pPr>
            <w:r w:rsidRPr="000E5A05">
              <w:rPr>
                <w:sz w:val="22"/>
                <w:szCs w:val="22"/>
                <w:lang w:val="en-US" w:eastAsia="en-US"/>
              </w:rPr>
              <w:t>salt grass</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0E5A05" w:rsidRDefault="000E5A05">
            <w:pPr>
              <w:rPr>
                <w:rFonts w:eastAsiaTheme="minorEastAsia"/>
                <w:sz w:val="22"/>
                <w:szCs w:val="22"/>
                <w:lang w:val="kk-KZ" w:eastAsia="en-US"/>
              </w:rPr>
            </w:pPr>
            <w:r w:rsidRPr="000E5A05">
              <w:rPr>
                <w:sz w:val="22"/>
                <w:szCs w:val="22"/>
                <w:lang w:val="kk-KZ" w:eastAsia="en-US"/>
              </w:rPr>
              <w:t>10</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0,34</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40</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0,14</w:t>
            </w:r>
          </w:p>
        </w:tc>
      </w:tr>
      <w:tr w:rsidR="000E5A05" w:rsidRPr="000E5A05" w:rsidTr="000E5A05">
        <w:tc>
          <w:tcPr>
            <w:tcW w:w="6100" w:type="dxa"/>
            <w:vMerge/>
            <w:tcBorders>
              <w:top w:val="single" w:sz="4" w:space="0" w:color="auto"/>
              <w:left w:val="single" w:sz="4" w:space="0" w:color="000000"/>
              <w:bottom w:val="single" w:sz="4" w:space="0" w:color="000000"/>
              <w:right w:val="single" w:sz="4" w:space="0" w:color="000000"/>
            </w:tcBorders>
            <w:vAlign w:val="center"/>
            <w:hideMark/>
          </w:tcPr>
          <w:p w:rsidR="000E5A05" w:rsidRPr="000E5A05" w:rsidRDefault="000E5A05">
            <w:pPr>
              <w:rPr>
                <w:sz w:val="22"/>
                <w:szCs w:val="22"/>
                <w:lang w:eastAsia="en-US"/>
              </w:rPr>
            </w:pPr>
          </w:p>
        </w:tc>
        <w:tc>
          <w:tcPr>
            <w:tcW w:w="1277" w:type="dxa"/>
            <w:vMerge/>
            <w:tcBorders>
              <w:top w:val="single" w:sz="4" w:space="0" w:color="auto"/>
              <w:left w:val="single" w:sz="4" w:space="0" w:color="000000"/>
              <w:bottom w:val="single" w:sz="4" w:space="0" w:color="000000"/>
              <w:right w:val="single" w:sz="4" w:space="0" w:color="auto"/>
            </w:tcBorders>
            <w:vAlign w:val="center"/>
            <w:hideMark/>
          </w:tcPr>
          <w:p w:rsidR="000E5A05" w:rsidRPr="000E5A05" w:rsidRDefault="000E5A05">
            <w:pPr>
              <w:rPr>
                <w:rFonts w:eastAsiaTheme="minorEastAsia"/>
                <w:sz w:val="22"/>
                <w:szCs w:val="22"/>
                <w:highlight w:val="yellow"/>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E5A05" w:rsidRPr="000E5A05" w:rsidRDefault="000E5A05">
            <w:pPr>
              <w:rPr>
                <w:rFonts w:eastAsiaTheme="minorEastAsia"/>
                <w:sz w:val="22"/>
                <w:szCs w:val="22"/>
                <w:highlight w:val="yellow"/>
                <w:lang w:val="en-US" w:eastAsia="en-US"/>
              </w:rPr>
            </w:pPr>
          </w:p>
        </w:tc>
        <w:tc>
          <w:tcPr>
            <w:tcW w:w="2128" w:type="dxa"/>
            <w:gridSpan w:val="2"/>
            <w:tcBorders>
              <w:top w:val="single" w:sz="4" w:space="0" w:color="000000"/>
              <w:left w:val="single" w:sz="4" w:space="0" w:color="auto"/>
              <w:bottom w:val="single" w:sz="4" w:space="0" w:color="000000"/>
              <w:right w:val="single" w:sz="4" w:space="0" w:color="000000"/>
            </w:tcBorders>
            <w:hideMark/>
          </w:tcPr>
          <w:p w:rsidR="000E5A05" w:rsidRPr="000E5A05" w:rsidRDefault="000E5A05">
            <w:pPr>
              <w:rPr>
                <w:rFonts w:eastAsiaTheme="minorEastAsia"/>
                <w:sz w:val="22"/>
                <w:szCs w:val="22"/>
                <w:lang w:eastAsia="en-US"/>
              </w:rPr>
            </w:pPr>
            <w:r w:rsidRPr="000E5A05">
              <w:rPr>
                <w:sz w:val="22"/>
                <w:szCs w:val="22"/>
                <w:lang w:val="en-US" w:eastAsia="en-US"/>
              </w:rPr>
              <w:t>total</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bCs/>
                <w:color w:val="000000"/>
                <w:sz w:val="22"/>
                <w:szCs w:val="22"/>
                <w:lang w:eastAsia="en-US"/>
              </w:rPr>
            </w:pPr>
            <w:r w:rsidRPr="000E5A05">
              <w:rPr>
                <w:bCs/>
                <w:color w:val="000000"/>
                <w:sz w:val="22"/>
                <w:szCs w:val="22"/>
                <w:lang w:eastAsia="en-US"/>
              </w:rPr>
              <w:t>3,4</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bCs/>
                <w:color w:val="000000"/>
                <w:sz w:val="22"/>
                <w:szCs w:val="22"/>
                <w:lang w:eastAsia="en-US"/>
              </w:rPr>
            </w:pPr>
            <w:r w:rsidRPr="000E5A05">
              <w:rPr>
                <w:bCs/>
                <w:color w:val="000000"/>
                <w:sz w:val="22"/>
                <w:szCs w:val="22"/>
                <w:lang w:eastAsia="en-US"/>
              </w:rPr>
              <w:t>52,4</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1,8</w:t>
            </w:r>
          </w:p>
        </w:tc>
      </w:tr>
      <w:tr w:rsidR="000E5A05" w:rsidRPr="000E5A05" w:rsidTr="000E5A05">
        <w:trPr>
          <w:trHeight w:val="309"/>
        </w:trPr>
        <w:tc>
          <w:tcPr>
            <w:tcW w:w="6100" w:type="dxa"/>
            <w:gridSpan w:val="5"/>
            <w:tcBorders>
              <w:top w:val="single" w:sz="4" w:space="0" w:color="000000"/>
              <w:left w:val="single" w:sz="4" w:space="0" w:color="000000"/>
              <w:bottom w:val="single" w:sz="4" w:space="0" w:color="auto"/>
              <w:right w:val="single" w:sz="4" w:space="0" w:color="000000"/>
            </w:tcBorders>
            <w:hideMark/>
          </w:tcPr>
          <w:p w:rsidR="000E5A05" w:rsidRPr="000E5A05" w:rsidRDefault="000E5A05">
            <w:pPr>
              <w:rPr>
                <w:rFonts w:eastAsiaTheme="minorEastAsia"/>
                <w:sz w:val="22"/>
                <w:szCs w:val="22"/>
                <w:lang w:eastAsia="en-US"/>
              </w:rPr>
            </w:pPr>
            <w:r w:rsidRPr="000E5A05">
              <w:rPr>
                <w:sz w:val="22"/>
                <w:szCs w:val="22"/>
                <w:lang w:val="en-US" w:eastAsia="en-US"/>
              </w:rPr>
              <w:t>O</w:t>
            </w:r>
            <w:r w:rsidRPr="000E5A05">
              <w:rPr>
                <w:sz w:val="22"/>
                <w:szCs w:val="22"/>
                <w:lang w:eastAsia="en-US"/>
              </w:rPr>
              <w:t>n an average</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eastAsiaTheme="minorEastAsia"/>
                <w:bCs/>
                <w:color w:val="000000"/>
                <w:sz w:val="22"/>
                <w:szCs w:val="22"/>
                <w:lang w:eastAsia="en-US"/>
              </w:rPr>
            </w:pPr>
            <w:r w:rsidRPr="000E5A05">
              <w:rPr>
                <w:bCs/>
                <w:color w:val="000000"/>
                <w:sz w:val="22"/>
                <w:szCs w:val="22"/>
                <w:lang w:eastAsia="en-US"/>
              </w:rPr>
              <w:t>3,95</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eastAsiaTheme="minorEastAsia"/>
                <w:bCs/>
                <w:color w:val="000000"/>
                <w:sz w:val="22"/>
                <w:szCs w:val="22"/>
                <w:lang w:eastAsia="en-US"/>
              </w:rPr>
            </w:pPr>
            <w:r w:rsidRPr="000E5A05">
              <w:rPr>
                <w:bCs/>
                <w:color w:val="000000"/>
                <w:sz w:val="22"/>
                <w:szCs w:val="22"/>
                <w:lang w:eastAsia="en-US"/>
              </w:rPr>
              <w:t>54,2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eastAsiaTheme="minorEastAsia"/>
                <w:bCs/>
                <w:color w:val="000000"/>
                <w:sz w:val="22"/>
                <w:szCs w:val="22"/>
                <w:lang w:eastAsia="en-US"/>
              </w:rPr>
            </w:pPr>
            <w:r w:rsidRPr="000E5A05">
              <w:rPr>
                <w:bCs/>
                <w:color w:val="000000"/>
                <w:sz w:val="22"/>
                <w:szCs w:val="22"/>
                <w:lang w:eastAsia="en-US"/>
              </w:rPr>
              <w:t>2,14</w:t>
            </w:r>
          </w:p>
        </w:tc>
      </w:tr>
    </w:tbl>
    <w:p w:rsidR="000E5A05" w:rsidRDefault="000E5A05" w:rsidP="000E5A05">
      <w:pPr>
        <w:rPr>
          <w:rFonts w:eastAsiaTheme="minorEastAsia"/>
          <w:sz w:val="22"/>
          <w:szCs w:val="22"/>
          <w:highlight w:val="yellow"/>
        </w:rPr>
      </w:pPr>
    </w:p>
    <w:p w:rsidR="000E5A05" w:rsidRDefault="000E5A05" w:rsidP="000E5A05">
      <w:pPr>
        <w:rPr>
          <w:rFonts w:eastAsiaTheme="minorEastAsia"/>
          <w:sz w:val="22"/>
          <w:szCs w:val="22"/>
          <w:highlight w:val="yellow"/>
        </w:rPr>
      </w:pPr>
    </w:p>
    <w:p w:rsidR="000E5A05" w:rsidRDefault="000E5A05" w:rsidP="000E5A05">
      <w:pPr>
        <w:pStyle w:val="af9"/>
        <w:spacing w:before="0" w:beforeAutospacing="0" w:after="0" w:afterAutospacing="0"/>
        <w:rPr>
          <w:rFonts w:ascii="Times New Roman" w:eastAsia="Calibri" w:hAnsi="Times New Roman"/>
          <w:sz w:val="24"/>
          <w:szCs w:val="24"/>
          <w:lang w:val="en-US"/>
        </w:rPr>
      </w:pPr>
      <w:r w:rsidRPr="000E5A05">
        <w:rPr>
          <w:rFonts w:ascii="Times New Roman" w:eastAsia="Calibri" w:hAnsi="Times New Roman"/>
          <w:sz w:val="24"/>
          <w:szCs w:val="24"/>
          <w:lang w:val="en-US"/>
        </w:rPr>
        <w:t>Table B.5 – Chemical composition and nutritional value of pasture grass under natural moisture</w:t>
      </w:r>
    </w:p>
    <w:p w:rsidR="000E5A05" w:rsidRPr="000E5A05" w:rsidRDefault="000E5A05" w:rsidP="000E5A05">
      <w:pPr>
        <w:pStyle w:val="af9"/>
        <w:spacing w:before="0" w:beforeAutospacing="0" w:after="0" w:afterAutospacing="0"/>
        <w:rPr>
          <w:rFonts w:ascii="Times New Roman" w:eastAsia="Calibri" w:hAnsi="Times New Roman"/>
          <w:sz w:val="24"/>
          <w:szCs w:val="24"/>
          <w:lang w:val="en-US"/>
        </w:rPr>
      </w:pPr>
    </w:p>
    <w:tbl>
      <w:tblPr>
        <w:tblStyle w:val="a7"/>
        <w:tblW w:w="0" w:type="auto"/>
        <w:tblInd w:w="108" w:type="dxa"/>
        <w:tblLayout w:type="fixed"/>
        <w:tblLook w:val="04A0" w:firstRow="1" w:lastRow="0" w:firstColumn="1" w:lastColumn="0" w:noHBand="0" w:noVBand="1"/>
      </w:tblPr>
      <w:tblGrid>
        <w:gridCol w:w="3561"/>
        <w:gridCol w:w="1542"/>
        <w:gridCol w:w="1560"/>
        <w:gridCol w:w="1417"/>
        <w:gridCol w:w="1276"/>
      </w:tblGrid>
      <w:tr w:rsidR="000E5A05" w:rsidRPr="000E5A05" w:rsidTr="000E5A05">
        <w:tc>
          <w:tcPr>
            <w:tcW w:w="3561" w:type="dxa"/>
            <w:vMerge w:val="restart"/>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pStyle w:val="af9"/>
              <w:jc w:val="center"/>
              <w:rPr>
                <w:rFonts w:ascii="Times New Roman" w:eastAsiaTheme="minorHAnsi" w:hAnsi="Times New Roman"/>
                <w:sz w:val="22"/>
                <w:szCs w:val="22"/>
                <w:highlight w:val="yellow"/>
                <w:lang w:val="kk-KZ" w:eastAsia="en-US"/>
              </w:rPr>
            </w:pPr>
            <w:r w:rsidRPr="000E5A05">
              <w:rPr>
                <w:rFonts w:ascii="Times New Roman" w:hAnsi="Times New Roman"/>
                <w:sz w:val="22"/>
                <w:szCs w:val="22"/>
                <w:lang w:val="kk-KZ" w:eastAsia="en-US"/>
              </w:rPr>
              <w:t>Indicators</w:t>
            </w:r>
          </w:p>
        </w:tc>
        <w:tc>
          <w:tcPr>
            <w:tcW w:w="5795" w:type="dxa"/>
            <w:gridSpan w:val="4"/>
            <w:tcBorders>
              <w:top w:val="single" w:sz="4" w:space="0" w:color="000000"/>
              <w:left w:val="single" w:sz="4" w:space="0" w:color="000000"/>
              <w:bottom w:val="single" w:sz="4" w:space="0" w:color="000000"/>
              <w:right w:val="single" w:sz="4" w:space="0" w:color="auto"/>
            </w:tcBorders>
            <w:hideMark/>
          </w:tcPr>
          <w:p w:rsidR="000E5A05" w:rsidRPr="000E5A05" w:rsidRDefault="000E5A05">
            <w:pPr>
              <w:pStyle w:val="af9"/>
              <w:jc w:val="center"/>
              <w:rPr>
                <w:rFonts w:ascii="Times New Roman" w:eastAsiaTheme="minorHAnsi" w:hAnsi="Times New Roman"/>
                <w:sz w:val="22"/>
                <w:szCs w:val="22"/>
                <w:highlight w:val="yellow"/>
                <w:lang w:val="kk-KZ" w:eastAsia="en-US"/>
              </w:rPr>
            </w:pPr>
            <w:r w:rsidRPr="000E5A05">
              <w:rPr>
                <w:rFonts w:ascii="Times New Roman" w:hAnsi="Times New Roman"/>
                <w:sz w:val="22"/>
                <w:szCs w:val="22"/>
                <w:lang w:eastAsia="en-US"/>
              </w:rPr>
              <w:t>Pastures</w:t>
            </w:r>
          </w:p>
        </w:tc>
      </w:tr>
      <w:tr w:rsidR="000E5A05" w:rsidRPr="000E5A05" w:rsidTr="000E5A05">
        <w:tc>
          <w:tcPr>
            <w:tcW w:w="3561" w:type="dxa"/>
            <w:vMerge/>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eastAsiaTheme="minorHAnsi"/>
                <w:color w:val="000000"/>
                <w:sz w:val="22"/>
                <w:szCs w:val="22"/>
                <w:highlight w:val="yellow"/>
                <w:lang w:val="kk-KZ" w:eastAsia="en-US"/>
              </w:rPr>
            </w:pPr>
          </w:p>
        </w:tc>
        <w:tc>
          <w:tcPr>
            <w:tcW w:w="1542"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jc w:val="center"/>
              <w:rPr>
                <w:rFonts w:eastAsiaTheme="minorEastAsia"/>
                <w:sz w:val="22"/>
                <w:szCs w:val="22"/>
                <w:highlight w:val="yellow"/>
                <w:lang w:eastAsia="en-US"/>
              </w:rPr>
            </w:pPr>
            <w:r w:rsidRPr="000E5A05">
              <w:rPr>
                <w:sz w:val="22"/>
                <w:szCs w:val="22"/>
                <w:lang w:eastAsia="en-US"/>
              </w:rPr>
              <w:t>winter</w:t>
            </w:r>
          </w:p>
        </w:tc>
        <w:tc>
          <w:tcPr>
            <w:tcW w:w="1560"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jc w:val="center"/>
              <w:rPr>
                <w:rFonts w:eastAsiaTheme="minorEastAsia"/>
                <w:sz w:val="22"/>
                <w:szCs w:val="22"/>
                <w:highlight w:val="yellow"/>
                <w:lang w:eastAsia="en-US"/>
              </w:rPr>
            </w:pPr>
            <w:r w:rsidRPr="000E5A05">
              <w:rPr>
                <w:sz w:val="22"/>
                <w:szCs w:val="22"/>
                <w:lang w:eastAsia="en-US"/>
              </w:rPr>
              <w:t>spring</w:t>
            </w:r>
          </w:p>
        </w:tc>
        <w:tc>
          <w:tcPr>
            <w:tcW w:w="1417"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jc w:val="center"/>
              <w:rPr>
                <w:rFonts w:eastAsiaTheme="minorEastAsia"/>
                <w:sz w:val="22"/>
                <w:szCs w:val="22"/>
                <w:highlight w:val="yellow"/>
                <w:lang w:eastAsia="en-US"/>
              </w:rPr>
            </w:pPr>
            <w:r w:rsidRPr="000E5A05">
              <w:rPr>
                <w:sz w:val="22"/>
                <w:szCs w:val="22"/>
                <w:lang w:eastAsia="en-US"/>
              </w:rPr>
              <w:t>summer</w:t>
            </w:r>
          </w:p>
        </w:tc>
        <w:tc>
          <w:tcPr>
            <w:tcW w:w="1276" w:type="dxa"/>
            <w:tcBorders>
              <w:top w:val="single" w:sz="4" w:space="0" w:color="000000"/>
              <w:left w:val="single" w:sz="4" w:space="0" w:color="000000"/>
              <w:bottom w:val="nil"/>
              <w:right w:val="single" w:sz="4" w:space="0" w:color="auto"/>
            </w:tcBorders>
            <w:hideMark/>
          </w:tcPr>
          <w:p w:rsidR="000E5A05" w:rsidRPr="000E5A05" w:rsidRDefault="000E5A05">
            <w:pPr>
              <w:jc w:val="center"/>
              <w:rPr>
                <w:rFonts w:eastAsiaTheme="minorEastAsia"/>
                <w:sz w:val="22"/>
                <w:szCs w:val="22"/>
                <w:highlight w:val="yellow"/>
                <w:lang w:eastAsia="en-US"/>
              </w:rPr>
            </w:pPr>
            <w:r w:rsidRPr="000E5A05">
              <w:rPr>
                <w:sz w:val="22"/>
                <w:szCs w:val="22"/>
                <w:lang w:eastAsia="en-US"/>
              </w:rPr>
              <w:t>autumn</w:t>
            </w:r>
          </w:p>
        </w:tc>
      </w:tr>
      <w:tr w:rsidR="000E5A05" w:rsidRPr="000E5A05" w:rsidTr="000E5A05">
        <w:tc>
          <w:tcPr>
            <w:tcW w:w="3561"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sz w:val="22"/>
                <w:szCs w:val="22"/>
                <w:lang w:val="en-US" w:eastAsia="en-US"/>
              </w:rPr>
            </w:pPr>
            <w:r w:rsidRPr="000E5A05">
              <w:rPr>
                <w:sz w:val="22"/>
                <w:szCs w:val="22"/>
                <w:lang w:eastAsia="en-US"/>
              </w:rPr>
              <w:t xml:space="preserve">1 kg contains: </w:t>
            </w:r>
          </w:p>
          <w:p w:rsidR="000E5A05" w:rsidRPr="000E5A05" w:rsidRDefault="000E5A05">
            <w:pPr>
              <w:rPr>
                <w:rFonts w:eastAsiaTheme="minorEastAsia"/>
                <w:sz w:val="22"/>
                <w:szCs w:val="22"/>
                <w:highlight w:val="yellow"/>
                <w:lang w:eastAsia="en-US"/>
              </w:rPr>
            </w:pPr>
            <w:r w:rsidRPr="000E5A05">
              <w:rPr>
                <w:sz w:val="22"/>
                <w:szCs w:val="22"/>
                <w:lang w:eastAsia="en-US"/>
              </w:rPr>
              <w:t>feed units</w:t>
            </w:r>
          </w:p>
        </w:tc>
        <w:tc>
          <w:tcPr>
            <w:tcW w:w="1542"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sz w:val="22"/>
                <w:szCs w:val="22"/>
                <w:lang w:val="kk-KZ" w:eastAsia="en-US"/>
              </w:rPr>
            </w:pPr>
            <w:r w:rsidRPr="000E5A05">
              <w:rPr>
                <w:sz w:val="22"/>
                <w:szCs w:val="22"/>
                <w:lang w:eastAsia="en-US"/>
              </w:rPr>
              <w:t>0,26</w:t>
            </w:r>
          </w:p>
        </w:tc>
        <w:tc>
          <w:tcPr>
            <w:tcW w:w="1560"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sz w:val="22"/>
                <w:szCs w:val="22"/>
                <w:lang w:val="kk-KZ" w:eastAsia="en-US"/>
              </w:rPr>
            </w:pPr>
            <w:r w:rsidRPr="000E5A05">
              <w:rPr>
                <w:sz w:val="22"/>
                <w:szCs w:val="22"/>
                <w:lang w:eastAsia="en-US"/>
              </w:rPr>
              <w:t>0,22</w:t>
            </w:r>
          </w:p>
        </w:tc>
        <w:tc>
          <w:tcPr>
            <w:tcW w:w="1417" w:type="dxa"/>
            <w:tcBorders>
              <w:top w:val="single" w:sz="4" w:space="0" w:color="000000"/>
              <w:left w:val="single" w:sz="4" w:space="0" w:color="000000"/>
              <w:bottom w:val="single" w:sz="4" w:space="0" w:color="000000"/>
              <w:right w:val="single" w:sz="4" w:space="0" w:color="000000"/>
            </w:tcBorders>
            <w:vAlign w:val="bottom"/>
            <w:hideMark/>
          </w:tcPr>
          <w:p w:rsidR="000E5A05" w:rsidRPr="000E5A05" w:rsidRDefault="000E5A05">
            <w:pPr>
              <w:rPr>
                <w:rFonts w:eastAsiaTheme="minorEastAsia"/>
                <w:sz w:val="22"/>
                <w:szCs w:val="22"/>
                <w:lang w:val="kk-KZ" w:eastAsia="en-US"/>
              </w:rPr>
            </w:pPr>
            <w:r w:rsidRPr="000E5A05">
              <w:rPr>
                <w:sz w:val="22"/>
                <w:szCs w:val="22"/>
                <w:lang w:val="kk-KZ" w:eastAsia="en-US"/>
              </w:rPr>
              <w:t>0,26</w:t>
            </w:r>
          </w:p>
        </w:tc>
        <w:tc>
          <w:tcPr>
            <w:tcW w:w="1276" w:type="dxa"/>
            <w:tcBorders>
              <w:top w:val="single" w:sz="4" w:space="0" w:color="auto"/>
              <w:left w:val="single" w:sz="4" w:space="0" w:color="000000"/>
              <w:bottom w:val="single" w:sz="4" w:space="0" w:color="auto"/>
              <w:right w:val="single" w:sz="4" w:space="0" w:color="auto"/>
            </w:tcBorders>
            <w:vAlign w:val="bottom"/>
            <w:hideMark/>
          </w:tcPr>
          <w:p w:rsidR="000E5A05" w:rsidRPr="000E5A05" w:rsidRDefault="000E5A05">
            <w:pPr>
              <w:rPr>
                <w:rFonts w:eastAsiaTheme="minorEastAsia"/>
                <w:sz w:val="22"/>
                <w:szCs w:val="22"/>
                <w:lang w:val="kk-KZ" w:eastAsia="en-US"/>
              </w:rPr>
            </w:pPr>
            <w:r w:rsidRPr="000E5A05">
              <w:rPr>
                <w:sz w:val="22"/>
                <w:szCs w:val="22"/>
                <w:lang w:val="kk-KZ" w:eastAsia="en-US"/>
              </w:rPr>
              <w:t>0,27</w:t>
            </w:r>
          </w:p>
        </w:tc>
      </w:tr>
      <w:tr w:rsidR="000E5A05" w:rsidRPr="000E5A05" w:rsidTr="000E5A05">
        <w:tc>
          <w:tcPr>
            <w:tcW w:w="3561"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sz w:val="22"/>
                <w:szCs w:val="22"/>
                <w:highlight w:val="yellow"/>
                <w:lang w:eastAsia="en-US"/>
              </w:rPr>
            </w:pPr>
            <w:r w:rsidRPr="000E5A05">
              <w:rPr>
                <w:sz w:val="22"/>
                <w:szCs w:val="22"/>
                <w:lang w:eastAsia="en-US"/>
              </w:rPr>
              <w:t>exchange energy</w:t>
            </w:r>
            <w:r w:rsidRPr="000E5A05">
              <w:rPr>
                <w:sz w:val="22"/>
                <w:szCs w:val="22"/>
                <w:lang w:val="en-US" w:eastAsia="en-US"/>
              </w:rPr>
              <w:t xml:space="preserve">, </w:t>
            </w:r>
            <w:r w:rsidRPr="000E5A05">
              <w:rPr>
                <w:sz w:val="22"/>
                <w:szCs w:val="22"/>
                <w:lang w:eastAsia="en-US"/>
              </w:rPr>
              <w:t>Mj</w:t>
            </w:r>
          </w:p>
        </w:tc>
        <w:tc>
          <w:tcPr>
            <w:tcW w:w="1542"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en-US" w:eastAsia="en-US"/>
              </w:rPr>
              <w:t>6</w:t>
            </w:r>
            <w:r w:rsidRPr="000E5A05">
              <w:rPr>
                <w:color w:val="000000"/>
                <w:sz w:val="22"/>
                <w:szCs w:val="22"/>
                <w:lang w:eastAsia="en-US"/>
              </w:rPr>
              <w:t>,79</w:t>
            </w:r>
          </w:p>
        </w:tc>
        <w:tc>
          <w:tcPr>
            <w:tcW w:w="1560"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3,88</w:t>
            </w:r>
          </w:p>
        </w:tc>
        <w:tc>
          <w:tcPr>
            <w:tcW w:w="1417"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4,27</w:t>
            </w:r>
          </w:p>
        </w:tc>
        <w:tc>
          <w:tcPr>
            <w:tcW w:w="1276" w:type="dxa"/>
            <w:tcBorders>
              <w:top w:val="single" w:sz="4" w:space="0" w:color="auto"/>
              <w:left w:val="single" w:sz="4" w:space="0" w:color="000000"/>
              <w:bottom w:val="single" w:sz="4" w:space="0" w:color="auto"/>
              <w:right w:val="single" w:sz="4" w:space="0" w:color="auto"/>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4,72</w:t>
            </w:r>
          </w:p>
        </w:tc>
      </w:tr>
      <w:tr w:rsidR="000E5A05" w:rsidRPr="000E5A05" w:rsidTr="000E5A05">
        <w:tc>
          <w:tcPr>
            <w:tcW w:w="3561"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sz w:val="22"/>
                <w:szCs w:val="22"/>
                <w:lang w:val="en-US" w:eastAsia="en-US"/>
              </w:rPr>
            </w:pPr>
            <w:r w:rsidRPr="000E5A05">
              <w:rPr>
                <w:sz w:val="22"/>
                <w:szCs w:val="22"/>
                <w:lang w:val="en-US" w:eastAsia="en-US"/>
              </w:rPr>
              <w:t>dry matter, g</w:t>
            </w:r>
          </w:p>
        </w:tc>
        <w:tc>
          <w:tcPr>
            <w:tcW w:w="1542"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750,0</w:t>
            </w:r>
          </w:p>
        </w:tc>
        <w:tc>
          <w:tcPr>
            <w:tcW w:w="1560"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398,7</w:t>
            </w:r>
          </w:p>
        </w:tc>
        <w:tc>
          <w:tcPr>
            <w:tcW w:w="1417"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428,7</w:t>
            </w:r>
          </w:p>
        </w:tc>
        <w:tc>
          <w:tcPr>
            <w:tcW w:w="1276" w:type="dxa"/>
            <w:tcBorders>
              <w:top w:val="single" w:sz="4" w:space="0" w:color="auto"/>
              <w:left w:val="single" w:sz="4" w:space="0" w:color="000000"/>
              <w:bottom w:val="single" w:sz="4" w:space="0" w:color="auto"/>
              <w:right w:val="single" w:sz="4" w:space="0" w:color="auto"/>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495,8</w:t>
            </w:r>
          </w:p>
        </w:tc>
      </w:tr>
      <w:tr w:rsidR="000E5A05" w:rsidRPr="000E5A05" w:rsidTr="000E5A05">
        <w:trPr>
          <w:trHeight w:val="308"/>
        </w:trPr>
        <w:tc>
          <w:tcPr>
            <w:tcW w:w="3561"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sz w:val="22"/>
                <w:szCs w:val="22"/>
                <w:lang w:val="en-US" w:eastAsia="en-US"/>
              </w:rPr>
            </w:pPr>
            <w:r w:rsidRPr="000E5A05">
              <w:rPr>
                <w:sz w:val="22"/>
                <w:szCs w:val="22"/>
                <w:lang w:val="en-US" w:eastAsia="en-US"/>
              </w:rPr>
              <w:t>crude protein, g</w:t>
            </w:r>
          </w:p>
        </w:tc>
        <w:tc>
          <w:tcPr>
            <w:tcW w:w="1542"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86,2</w:t>
            </w:r>
          </w:p>
        </w:tc>
        <w:tc>
          <w:tcPr>
            <w:tcW w:w="1560"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77,7</w:t>
            </w:r>
          </w:p>
        </w:tc>
        <w:tc>
          <w:tcPr>
            <w:tcW w:w="1417"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105,8</w:t>
            </w:r>
          </w:p>
        </w:tc>
        <w:tc>
          <w:tcPr>
            <w:tcW w:w="1276" w:type="dxa"/>
            <w:tcBorders>
              <w:top w:val="single" w:sz="4" w:space="0" w:color="auto"/>
              <w:left w:val="single" w:sz="4" w:space="0" w:color="000000"/>
              <w:bottom w:val="single" w:sz="4" w:space="0" w:color="auto"/>
              <w:right w:val="single" w:sz="4" w:space="0" w:color="auto"/>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89</w:t>
            </w:r>
          </w:p>
        </w:tc>
      </w:tr>
      <w:tr w:rsidR="000E5A05" w:rsidRPr="000E5A05" w:rsidTr="000E5A05">
        <w:tc>
          <w:tcPr>
            <w:tcW w:w="3561"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sz w:val="22"/>
                <w:szCs w:val="22"/>
                <w:lang w:val="en-US" w:eastAsia="en-US"/>
              </w:rPr>
            </w:pPr>
            <w:r w:rsidRPr="000E5A05">
              <w:rPr>
                <w:sz w:val="22"/>
                <w:szCs w:val="22"/>
                <w:lang w:val="en-US" w:eastAsia="en-US"/>
              </w:rPr>
              <w:t>crude fat, g</w:t>
            </w:r>
          </w:p>
        </w:tc>
        <w:tc>
          <w:tcPr>
            <w:tcW w:w="1542"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26,4</w:t>
            </w:r>
          </w:p>
        </w:tc>
        <w:tc>
          <w:tcPr>
            <w:tcW w:w="1560"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22,2</w:t>
            </w:r>
          </w:p>
        </w:tc>
        <w:tc>
          <w:tcPr>
            <w:tcW w:w="1417"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12,7</w:t>
            </w:r>
          </w:p>
        </w:tc>
        <w:tc>
          <w:tcPr>
            <w:tcW w:w="1276" w:type="dxa"/>
            <w:tcBorders>
              <w:top w:val="single" w:sz="4" w:space="0" w:color="auto"/>
              <w:left w:val="single" w:sz="4" w:space="0" w:color="000000"/>
              <w:bottom w:val="single" w:sz="4" w:space="0" w:color="auto"/>
              <w:right w:val="single" w:sz="4" w:space="0" w:color="auto"/>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25,1</w:t>
            </w:r>
          </w:p>
        </w:tc>
      </w:tr>
      <w:tr w:rsidR="000E5A05" w:rsidRPr="000E5A05" w:rsidTr="000E5A05">
        <w:tc>
          <w:tcPr>
            <w:tcW w:w="3561"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sz w:val="22"/>
                <w:szCs w:val="22"/>
                <w:lang w:val="en-US" w:eastAsia="en-US"/>
              </w:rPr>
            </w:pPr>
            <w:r w:rsidRPr="000E5A05">
              <w:rPr>
                <w:sz w:val="22"/>
                <w:szCs w:val="22"/>
                <w:lang w:val="en-US" w:eastAsia="en-US"/>
              </w:rPr>
              <w:t>crude fiber, g</w:t>
            </w:r>
          </w:p>
        </w:tc>
        <w:tc>
          <w:tcPr>
            <w:tcW w:w="1542"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262,4</w:t>
            </w:r>
          </w:p>
        </w:tc>
        <w:tc>
          <w:tcPr>
            <w:tcW w:w="1560"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129,1</w:t>
            </w:r>
          </w:p>
        </w:tc>
        <w:tc>
          <w:tcPr>
            <w:tcW w:w="1417"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142,5</w:t>
            </w:r>
          </w:p>
        </w:tc>
        <w:tc>
          <w:tcPr>
            <w:tcW w:w="1276" w:type="dxa"/>
            <w:tcBorders>
              <w:top w:val="single" w:sz="4" w:space="0" w:color="auto"/>
              <w:left w:val="single" w:sz="4" w:space="0" w:color="000000"/>
              <w:bottom w:val="single" w:sz="4" w:space="0" w:color="auto"/>
              <w:right w:val="single" w:sz="4" w:space="0" w:color="auto"/>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131,1</w:t>
            </w:r>
          </w:p>
        </w:tc>
      </w:tr>
      <w:tr w:rsidR="000E5A05" w:rsidRPr="000E5A05" w:rsidTr="000E5A05">
        <w:tc>
          <w:tcPr>
            <w:tcW w:w="3561"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sz w:val="22"/>
                <w:szCs w:val="22"/>
                <w:highlight w:val="yellow"/>
                <w:lang w:eastAsia="en-US"/>
              </w:rPr>
            </w:pPr>
            <w:r w:rsidRPr="000E5A05">
              <w:rPr>
                <w:sz w:val="22"/>
                <w:szCs w:val="22"/>
                <w:lang w:val="en-US" w:eastAsia="en-US"/>
              </w:rPr>
              <w:t>NFES, g</w:t>
            </w:r>
          </w:p>
        </w:tc>
        <w:tc>
          <w:tcPr>
            <w:tcW w:w="1542"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324,8</w:t>
            </w:r>
          </w:p>
        </w:tc>
        <w:tc>
          <w:tcPr>
            <w:tcW w:w="1560"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135,8</w:t>
            </w:r>
          </w:p>
        </w:tc>
        <w:tc>
          <w:tcPr>
            <w:tcW w:w="1417"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140,9</w:t>
            </w:r>
          </w:p>
        </w:tc>
        <w:tc>
          <w:tcPr>
            <w:tcW w:w="1276" w:type="dxa"/>
            <w:tcBorders>
              <w:top w:val="single" w:sz="4" w:space="0" w:color="auto"/>
              <w:left w:val="single" w:sz="4" w:space="0" w:color="000000"/>
              <w:bottom w:val="single" w:sz="4" w:space="0" w:color="auto"/>
              <w:right w:val="single" w:sz="4" w:space="0" w:color="auto"/>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186,1</w:t>
            </w:r>
          </w:p>
        </w:tc>
      </w:tr>
      <w:tr w:rsidR="000E5A05" w:rsidRPr="000E5A05" w:rsidTr="000E5A05">
        <w:tc>
          <w:tcPr>
            <w:tcW w:w="3561"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sz w:val="22"/>
                <w:szCs w:val="22"/>
                <w:lang w:val="en-US" w:eastAsia="en-US"/>
              </w:rPr>
            </w:pPr>
            <w:r w:rsidRPr="000E5A05">
              <w:rPr>
                <w:sz w:val="22"/>
                <w:szCs w:val="22"/>
                <w:lang w:val="en-US" w:eastAsia="en-US"/>
              </w:rPr>
              <w:t>ash, g</w:t>
            </w:r>
          </w:p>
        </w:tc>
        <w:tc>
          <w:tcPr>
            <w:tcW w:w="1542"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50,2</w:t>
            </w:r>
          </w:p>
        </w:tc>
        <w:tc>
          <w:tcPr>
            <w:tcW w:w="1560"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33,9</w:t>
            </w:r>
          </w:p>
        </w:tc>
        <w:tc>
          <w:tcPr>
            <w:tcW w:w="1417"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26,8</w:t>
            </w:r>
          </w:p>
        </w:tc>
        <w:tc>
          <w:tcPr>
            <w:tcW w:w="1276" w:type="dxa"/>
            <w:tcBorders>
              <w:top w:val="single" w:sz="4" w:space="0" w:color="auto"/>
              <w:left w:val="single" w:sz="4" w:space="0" w:color="000000"/>
              <w:bottom w:val="single" w:sz="4" w:space="0" w:color="auto"/>
              <w:right w:val="single" w:sz="4" w:space="0" w:color="auto"/>
            </w:tcBorders>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64,5</w:t>
            </w:r>
          </w:p>
        </w:tc>
      </w:tr>
      <w:tr w:rsidR="000E5A05" w:rsidRPr="000E5A05" w:rsidTr="000E5A05">
        <w:tc>
          <w:tcPr>
            <w:tcW w:w="3561"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sz w:val="22"/>
                <w:szCs w:val="22"/>
                <w:lang w:val="en-US" w:eastAsia="en-US"/>
              </w:rPr>
            </w:pPr>
            <w:r w:rsidRPr="000E5A05">
              <w:rPr>
                <w:sz w:val="22"/>
                <w:szCs w:val="22"/>
                <w:lang w:val="en-US" w:eastAsia="en-US"/>
              </w:rPr>
              <w:t>calcium, g</w:t>
            </w:r>
          </w:p>
        </w:tc>
        <w:tc>
          <w:tcPr>
            <w:tcW w:w="1542"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2,6</w:t>
            </w:r>
          </w:p>
        </w:tc>
        <w:tc>
          <w:tcPr>
            <w:tcW w:w="1560"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8,4</w:t>
            </w:r>
          </w:p>
        </w:tc>
        <w:tc>
          <w:tcPr>
            <w:tcW w:w="1417"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9,1</w:t>
            </w:r>
          </w:p>
        </w:tc>
        <w:tc>
          <w:tcPr>
            <w:tcW w:w="1276" w:type="dxa"/>
            <w:tcBorders>
              <w:top w:val="single" w:sz="4" w:space="0" w:color="auto"/>
              <w:left w:val="single" w:sz="4" w:space="0" w:color="000000"/>
              <w:bottom w:val="single" w:sz="4" w:space="0" w:color="auto"/>
              <w:right w:val="single" w:sz="4" w:space="0" w:color="auto"/>
            </w:tcBorders>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13,3</w:t>
            </w:r>
          </w:p>
        </w:tc>
      </w:tr>
      <w:tr w:rsidR="000E5A05" w:rsidRPr="000E5A05" w:rsidTr="000E5A05">
        <w:tc>
          <w:tcPr>
            <w:tcW w:w="3561"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sz w:val="22"/>
                <w:szCs w:val="22"/>
                <w:lang w:val="en-US" w:eastAsia="en-US"/>
              </w:rPr>
            </w:pPr>
            <w:r w:rsidRPr="000E5A05">
              <w:rPr>
                <w:sz w:val="22"/>
                <w:szCs w:val="22"/>
                <w:lang w:val="en-US" w:eastAsia="en-US"/>
              </w:rPr>
              <w:t>phosphorus, g</w:t>
            </w:r>
          </w:p>
        </w:tc>
        <w:tc>
          <w:tcPr>
            <w:tcW w:w="1542"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2,6</w:t>
            </w:r>
          </w:p>
        </w:tc>
        <w:tc>
          <w:tcPr>
            <w:tcW w:w="1560"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0,21</w:t>
            </w:r>
          </w:p>
        </w:tc>
        <w:tc>
          <w:tcPr>
            <w:tcW w:w="1417"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2,3</w:t>
            </w:r>
          </w:p>
        </w:tc>
        <w:tc>
          <w:tcPr>
            <w:tcW w:w="1276" w:type="dxa"/>
            <w:tcBorders>
              <w:top w:val="single" w:sz="4" w:space="0" w:color="auto"/>
              <w:left w:val="single" w:sz="4" w:space="0" w:color="000000"/>
              <w:bottom w:val="single" w:sz="4" w:space="0" w:color="auto"/>
              <w:right w:val="single" w:sz="4" w:space="0" w:color="auto"/>
            </w:tcBorders>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2,1</w:t>
            </w:r>
          </w:p>
        </w:tc>
      </w:tr>
      <w:tr w:rsidR="000E5A05" w:rsidRPr="000E5A05" w:rsidTr="000E5A05">
        <w:tc>
          <w:tcPr>
            <w:tcW w:w="3561"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sz w:val="22"/>
                <w:szCs w:val="22"/>
                <w:highlight w:val="yellow"/>
                <w:lang w:eastAsia="en-US"/>
              </w:rPr>
            </w:pPr>
            <w:r w:rsidRPr="000E5A05">
              <w:rPr>
                <w:sz w:val="22"/>
                <w:szCs w:val="22"/>
                <w:lang w:val="en-US" w:eastAsia="en-US"/>
              </w:rPr>
              <w:t>carotene, mg / kg</w:t>
            </w:r>
          </w:p>
        </w:tc>
        <w:tc>
          <w:tcPr>
            <w:tcW w:w="1542"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14,4</w:t>
            </w:r>
          </w:p>
        </w:tc>
        <w:tc>
          <w:tcPr>
            <w:tcW w:w="1560"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18,3</w:t>
            </w:r>
          </w:p>
        </w:tc>
        <w:tc>
          <w:tcPr>
            <w:tcW w:w="1417"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rPr>
                <w:rFonts w:eastAsiaTheme="minorEastAsia"/>
                <w:color w:val="000000"/>
                <w:sz w:val="22"/>
                <w:szCs w:val="22"/>
                <w:lang w:eastAsia="en-US"/>
              </w:rPr>
            </w:pPr>
            <w:r w:rsidRPr="000E5A05">
              <w:rPr>
                <w:color w:val="000000"/>
                <w:sz w:val="22"/>
                <w:szCs w:val="22"/>
                <w:lang w:val="kk-KZ" w:eastAsia="en-US"/>
              </w:rPr>
              <w:t>24,0</w:t>
            </w:r>
          </w:p>
        </w:tc>
        <w:tc>
          <w:tcPr>
            <w:tcW w:w="1276" w:type="dxa"/>
            <w:tcBorders>
              <w:top w:val="single" w:sz="4" w:space="0" w:color="auto"/>
              <w:left w:val="single" w:sz="4" w:space="0" w:color="000000"/>
              <w:bottom w:val="single" w:sz="4" w:space="0" w:color="auto"/>
              <w:right w:val="single" w:sz="4" w:space="0" w:color="auto"/>
            </w:tcBorders>
            <w:hideMark/>
          </w:tcPr>
          <w:p w:rsidR="000E5A05" w:rsidRPr="000E5A05" w:rsidRDefault="000E5A05">
            <w:pPr>
              <w:rPr>
                <w:rFonts w:eastAsiaTheme="minorEastAsia"/>
                <w:color w:val="000000"/>
                <w:sz w:val="22"/>
                <w:szCs w:val="22"/>
                <w:lang w:eastAsia="en-US"/>
              </w:rPr>
            </w:pPr>
            <w:r w:rsidRPr="000E5A05">
              <w:rPr>
                <w:color w:val="000000"/>
                <w:sz w:val="22"/>
                <w:szCs w:val="22"/>
                <w:lang w:eastAsia="en-US"/>
              </w:rPr>
              <w:t>16,0</w:t>
            </w:r>
          </w:p>
        </w:tc>
      </w:tr>
    </w:tbl>
    <w:p w:rsidR="000E5A05" w:rsidRDefault="000E5A05" w:rsidP="000E5A05">
      <w:pPr>
        <w:pStyle w:val="af9"/>
        <w:rPr>
          <w:rFonts w:ascii="Times New Roman" w:hAnsi="Times New Roman"/>
          <w:highlight w:val="yellow"/>
          <w:lang w:val="en-US"/>
        </w:rPr>
      </w:pPr>
    </w:p>
    <w:p w:rsidR="000E5A05" w:rsidRDefault="000E5A05" w:rsidP="000E5A05">
      <w:pPr>
        <w:pStyle w:val="af9"/>
        <w:rPr>
          <w:rFonts w:ascii="Times New Roman" w:hAnsi="Times New Roman"/>
          <w:highlight w:val="yellow"/>
          <w:lang w:val="en-US"/>
        </w:rPr>
      </w:pPr>
    </w:p>
    <w:p w:rsidR="000E5A05" w:rsidRPr="00E45B96" w:rsidRDefault="000E5A05" w:rsidP="000E5A05">
      <w:pPr>
        <w:widowControl w:val="0"/>
        <w:suppressAutoHyphens/>
        <w:jc w:val="both"/>
        <w:rPr>
          <w:lang w:val="en-US"/>
        </w:rPr>
      </w:pPr>
      <w:r w:rsidRPr="00E45B96">
        <w:rPr>
          <w:lang w:val="en-US"/>
        </w:rPr>
        <w:t>Continuation of Appendix B</w:t>
      </w:r>
    </w:p>
    <w:p w:rsidR="00E45B96" w:rsidRDefault="00E45B96" w:rsidP="000E5A05">
      <w:pPr>
        <w:widowControl w:val="0"/>
        <w:suppressAutoHyphens/>
        <w:jc w:val="both"/>
        <w:rPr>
          <w:sz w:val="22"/>
          <w:szCs w:val="22"/>
        </w:rPr>
      </w:pPr>
    </w:p>
    <w:p w:rsidR="000E5A05" w:rsidRPr="00E45B96" w:rsidRDefault="000E5A05" w:rsidP="00E45B96">
      <w:pPr>
        <w:pStyle w:val="af9"/>
        <w:spacing w:before="0" w:beforeAutospacing="0" w:after="0" w:afterAutospacing="0"/>
        <w:rPr>
          <w:rFonts w:ascii="Times New Roman" w:hAnsi="Times New Roman"/>
          <w:sz w:val="24"/>
          <w:szCs w:val="24"/>
          <w:lang w:val="en-US" w:eastAsia="en-US"/>
        </w:rPr>
      </w:pPr>
      <w:r w:rsidRPr="00E45B96">
        <w:rPr>
          <w:rFonts w:ascii="Times New Roman" w:eastAsia="Calibri" w:hAnsi="Times New Roman"/>
          <w:sz w:val="24"/>
          <w:szCs w:val="24"/>
          <w:lang w:val="en-US"/>
        </w:rPr>
        <w:t xml:space="preserve">Table B.4 – </w:t>
      </w:r>
      <w:r w:rsidRPr="00E45B96">
        <w:rPr>
          <w:rFonts w:ascii="Times New Roman" w:hAnsi="Times New Roman"/>
          <w:sz w:val="24"/>
          <w:szCs w:val="24"/>
          <w:lang w:val="en-US"/>
        </w:rPr>
        <w:t>Characteristics of the grass stand of pastures</w:t>
      </w:r>
      <w:r w:rsidRPr="00E45B96">
        <w:rPr>
          <w:rFonts w:ascii="Times New Roman" w:hAnsi="Times New Roman"/>
          <w:sz w:val="24"/>
          <w:szCs w:val="24"/>
          <w:lang w:val="en-US" w:eastAsia="en-US"/>
        </w:rPr>
        <w:t xml:space="preserve"> Farm  «Murinbay» Zhambyl district of Almaty region</w:t>
      </w:r>
    </w:p>
    <w:p w:rsidR="00E45B96" w:rsidRPr="00E45B96" w:rsidRDefault="00E45B96" w:rsidP="00E45B96">
      <w:pPr>
        <w:pStyle w:val="af9"/>
        <w:spacing w:before="0" w:beforeAutospacing="0" w:after="0" w:afterAutospacing="0"/>
        <w:rPr>
          <w:rFonts w:ascii="Times New Roman" w:eastAsia="SimSun" w:hAnsi="Times New Roman"/>
          <w:sz w:val="24"/>
          <w:szCs w:val="24"/>
          <w:highlight w:val="yellow"/>
          <w:lang w:val="en-US"/>
        </w:rPr>
      </w:pPr>
    </w:p>
    <w:tbl>
      <w:tblPr>
        <w:tblStyle w:val="a7"/>
        <w:tblW w:w="9360" w:type="dxa"/>
        <w:tblInd w:w="108" w:type="dxa"/>
        <w:tblLayout w:type="fixed"/>
        <w:tblLook w:val="04A0" w:firstRow="1" w:lastRow="0" w:firstColumn="1" w:lastColumn="0" w:noHBand="0" w:noVBand="1"/>
      </w:tblPr>
      <w:tblGrid>
        <w:gridCol w:w="993"/>
        <w:gridCol w:w="1276"/>
        <w:gridCol w:w="1561"/>
        <w:gridCol w:w="1560"/>
        <w:gridCol w:w="567"/>
        <w:gridCol w:w="992"/>
        <w:gridCol w:w="1134"/>
        <w:gridCol w:w="1277"/>
      </w:tblGrid>
      <w:tr w:rsidR="000E5A05" w:rsidRPr="00657AA8" w:rsidTr="000E5A05">
        <w:trPr>
          <w:cantSplit/>
          <w:trHeight w:val="810"/>
        </w:trPr>
        <w:tc>
          <w:tcPr>
            <w:tcW w:w="993" w:type="dxa"/>
            <w:tcBorders>
              <w:top w:val="single" w:sz="4" w:space="0" w:color="000000"/>
              <w:left w:val="single" w:sz="4" w:space="0" w:color="000000"/>
              <w:bottom w:val="single" w:sz="4" w:space="0" w:color="000000"/>
              <w:right w:val="single" w:sz="4" w:space="0" w:color="000000"/>
            </w:tcBorders>
            <w:textDirection w:val="btLr"/>
            <w:vAlign w:val="center"/>
            <w:hideMark/>
          </w:tcPr>
          <w:p w:rsidR="000E5A05" w:rsidRPr="00657AA8" w:rsidRDefault="000E5A05" w:rsidP="00657AA8">
            <w:pPr>
              <w:rPr>
                <w:rFonts w:eastAsiaTheme="minorHAnsi"/>
              </w:rPr>
            </w:pPr>
            <w:r w:rsidRPr="00657AA8">
              <w:t>Seasons</w:t>
            </w:r>
          </w:p>
        </w:tc>
        <w:tc>
          <w:tcPr>
            <w:tcW w:w="1276" w:type="dxa"/>
            <w:tcBorders>
              <w:top w:val="single" w:sz="4" w:space="0" w:color="000000"/>
              <w:left w:val="single" w:sz="4" w:space="0" w:color="000000"/>
              <w:bottom w:val="single" w:sz="4" w:space="0" w:color="000000"/>
              <w:right w:val="single" w:sz="4" w:space="0" w:color="auto"/>
            </w:tcBorders>
            <w:hideMark/>
          </w:tcPr>
          <w:p w:rsidR="000E5A05" w:rsidRPr="00657AA8" w:rsidRDefault="000E5A05" w:rsidP="00657AA8">
            <w:r w:rsidRPr="00657AA8">
              <w:t>Zones</w:t>
            </w:r>
          </w:p>
        </w:tc>
        <w:tc>
          <w:tcPr>
            <w:tcW w:w="1561" w:type="dxa"/>
            <w:tcBorders>
              <w:top w:val="single" w:sz="4" w:space="0" w:color="000000"/>
              <w:left w:val="single" w:sz="4" w:space="0" w:color="auto"/>
              <w:bottom w:val="single" w:sz="4" w:space="0" w:color="000000"/>
              <w:right w:val="single" w:sz="4" w:space="0" w:color="auto"/>
            </w:tcBorders>
            <w:hideMark/>
          </w:tcPr>
          <w:p w:rsidR="000E5A05" w:rsidRPr="00657AA8" w:rsidRDefault="000E5A05" w:rsidP="00657AA8">
            <w:r w:rsidRPr="00657AA8">
              <w:t>Types of pastures</w:t>
            </w:r>
          </w:p>
        </w:tc>
        <w:tc>
          <w:tcPr>
            <w:tcW w:w="2127" w:type="dxa"/>
            <w:gridSpan w:val="2"/>
            <w:tcBorders>
              <w:top w:val="single" w:sz="4" w:space="0" w:color="000000"/>
              <w:left w:val="single" w:sz="4" w:space="0" w:color="auto"/>
              <w:bottom w:val="single" w:sz="4" w:space="0" w:color="000000"/>
              <w:right w:val="single" w:sz="4" w:space="0" w:color="000000"/>
            </w:tcBorders>
            <w:hideMark/>
          </w:tcPr>
          <w:p w:rsidR="000E5A05" w:rsidRPr="00657AA8" w:rsidRDefault="000E5A05" w:rsidP="00657AA8">
            <w:pPr>
              <w:rPr>
                <w:rFonts w:eastAsiaTheme="minorHAnsi"/>
              </w:rPr>
            </w:pPr>
            <w:r w:rsidRPr="00657AA8">
              <w:t>Botanical composition of herbage, %</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1609ED" w:rsidRDefault="000E5A05" w:rsidP="00657AA8">
            <w:pPr>
              <w:rPr>
                <w:rFonts w:eastAsiaTheme="minorHAnsi"/>
                <w:lang w:val="en-US"/>
              </w:rPr>
            </w:pPr>
            <w:r w:rsidRPr="001609ED">
              <w:rPr>
                <w:lang w:val="en-US"/>
              </w:rPr>
              <w:t>Gross yield in dry matter (c/ha)</w:t>
            </w:r>
          </w:p>
        </w:tc>
        <w:tc>
          <w:tcPr>
            <w:tcW w:w="1134" w:type="dxa"/>
            <w:tcBorders>
              <w:top w:val="single" w:sz="4" w:space="0" w:color="000000"/>
              <w:left w:val="single" w:sz="4" w:space="0" w:color="000000"/>
              <w:bottom w:val="single" w:sz="4" w:space="0" w:color="000000"/>
              <w:right w:val="single" w:sz="4" w:space="0" w:color="000000"/>
            </w:tcBorders>
            <w:hideMark/>
          </w:tcPr>
          <w:p w:rsidR="000E5A05" w:rsidRPr="00657AA8" w:rsidRDefault="000E5A05" w:rsidP="00657AA8">
            <w:r w:rsidRPr="00657AA8">
              <w:t>Eatability, %</w:t>
            </w:r>
          </w:p>
        </w:tc>
        <w:tc>
          <w:tcPr>
            <w:tcW w:w="1277" w:type="dxa"/>
            <w:tcBorders>
              <w:top w:val="single" w:sz="4" w:space="0" w:color="000000"/>
              <w:left w:val="single" w:sz="4" w:space="0" w:color="000000"/>
              <w:bottom w:val="single" w:sz="4" w:space="0" w:color="000000"/>
              <w:right w:val="single" w:sz="4" w:space="0" w:color="auto"/>
            </w:tcBorders>
            <w:hideMark/>
          </w:tcPr>
          <w:p w:rsidR="000E5A05" w:rsidRPr="00657AA8" w:rsidRDefault="000E5A05" w:rsidP="00657AA8">
            <w:pPr>
              <w:rPr>
                <w:rFonts w:eastAsiaTheme="minorHAnsi"/>
              </w:rPr>
            </w:pPr>
            <w:r w:rsidRPr="00657AA8">
              <w:t>Production yield (c/ha)</w:t>
            </w:r>
          </w:p>
        </w:tc>
      </w:tr>
      <w:tr w:rsidR="000E5A05" w:rsidRPr="00657AA8" w:rsidTr="000E5A05">
        <w:tc>
          <w:tcPr>
            <w:tcW w:w="993" w:type="dxa"/>
            <w:vMerge w:val="restart"/>
            <w:tcBorders>
              <w:top w:val="single" w:sz="4" w:space="0" w:color="auto"/>
              <w:left w:val="single" w:sz="4" w:space="0" w:color="000000"/>
              <w:bottom w:val="single" w:sz="4" w:space="0" w:color="000000"/>
              <w:right w:val="single" w:sz="4" w:space="0" w:color="000000"/>
            </w:tcBorders>
            <w:hideMark/>
          </w:tcPr>
          <w:p w:rsidR="000E5A05" w:rsidRPr="00657AA8" w:rsidRDefault="000E5A05" w:rsidP="00657AA8">
            <w:pPr>
              <w:rPr>
                <w:rFonts w:eastAsiaTheme="minorEastAsia"/>
              </w:rPr>
            </w:pPr>
            <w:r w:rsidRPr="00657AA8">
              <w:t>Winter</w:t>
            </w:r>
          </w:p>
        </w:tc>
        <w:tc>
          <w:tcPr>
            <w:tcW w:w="1276" w:type="dxa"/>
            <w:vMerge w:val="restart"/>
            <w:tcBorders>
              <w:top w:val="single" w:sz="4" w:space="0" w:color="auto"/>
              <w:left w:val="single" w:sz="4" w:space="0" w:color="000000"/>
              <w:bottom w:val="single" w:sz="4" w:space="0" w:color="000000"/>
              <w:right w:val="single" w:sz="4" w:space="0" w:color="auto"/>
            </w:tcBorders>
            <w:hideMark/>
          </w:tcPr>
          <w:p w:rsidR="000E5A05" w:rsidRPr="004E2969" w:rsidRDefault="000E5A05" w:rsidP="00657AA8">
            <w:pPr>
              <w:rPr>
                <w:rFonts w:eastAsiaTheme="minorEastAsia"/>
              </w:rPr>
            </w:pPr>
            <w:r w:rsidRPr="004E2969">
              <w:t>foothill-desert-steppe</w:t>
            </w:r>
          </w:p>
        </w:tc>
        <w:tc>
          <w:tcPr>
            <w:tcW w:w="1561" w:type="dxa"/>
            <w:vMerge w:val="restart"/>
            <w:tcBorders>
              <w:top w:val="single" w:sz="4" w:space="0" w:color="auto"/>
              <w:left w:val="single" w:sz="4" w:space="0" w:color="auto"/>
              <w:bottom w:val="single" w:sz="4" w:space="0" w:color="000000"/>
              <w:right w:val="single" w:sz="4" w:space="0" w:color="auto"/>
            </w:tcBorders>
            <w:hideMark/>
          </w:tcPr>
          <w:p w:rsidR="000E5A05" w:rsidRPr="00657AA8" w:rsidRDefault="00E45B96" w:rsidP="00657AA8">
            <w:pPr>
              <w:rPr>
                <w:rFonts w:eastAsiaTheme="minorEastAsia"/>
              </w:rPr>
            </w:pPr>
            <w:r>
              <w:rPr>
                <w:lang w:val="en-US"/>
              </w:rPr>
              <w:t>Mixed grass</w:t>
            </w:r>
            <w:r w:rsidR="000E5A05" w:rsidRPr="00657AA8">
              <w:t xml:space="preserve">- </w:t>
            </w:r>
            <w:r>
              <w:rPr>
                <w:color w:val="333333"/>
                <w:shd w:val="clear" w:color="auto" w:fill="FFFFFF"/>
                <w:lang w:val="en-US"/>
              </w:rPr>
              <w:t>wheatgrass</w:t>
            </w:r>
            <w:r w:rsidRPr="00657AA8">
              <w:t xml:space="preserve"> </w:t>
            </w:r>
            <w:r w:rsidR="000E5A05" w:rsidRPr="00657AA8">
              <w:t xml:space="preserve">- </w:t>
            </w:r>
            <w:r>
              <w:rPr>
                <w:shd w:val="clear" w:color="auto" w:fill="FFFFFF"/>
                <w:lang w:val="en-US"/>
              </w:rPr>
              <w:t>Artemisia</w:t>
            </w:r>
          </w:p>
        </w:tc>
        <w:tc>
          <w:tcPr>
            <w:tcW w:w="1560" w:type="dxa"/>
            <w:tcBorders>
              <w:top w:val="single" w:sz="4" w:space="0" w:color="auto"/>
              <w:left w:val="single" w:sz="4" w:space="0" w:color="auto"/>
              <w:bottom w:val="single" w:sz="4" w:space="0" w:color="000000"/>
              <w:right w:val="single" w:sz="4" w:space="0" w:color="auto"/>
            </w:tcBorders>
            <w:hideMark/>
          </w:tcPr>
          <w:p w:rsidR="000E5A05" w:rsidRPr="00657AA8" w:rsidRDefault="00E45B96" w:rsidP="00657AA8">
            <w:pPr>
              <w:rPr>
                <w:rFonts w:eastAsiaTheme="minorEastAsia"/>
              </w:rPr>
            </w:pPr>
            <w:r>
              <w:rPr>
                <w:lang w:val="en-US"/>
              </w:rPr>
              <w:t>Mixed grass</w:t>
            </w:r>
            <w:r w:rsidR="000E5A05" w:rsidRPr="00657AA8">
              <w:t xml:space="preserve"> </w:t>
            </w:r>
          </w:p>
        </w:tc>
        <w:tc>
          <w:tcPr>
            <w:tcW w:w="567" w:type="dxa"/>
            <w:tcBorders>
              <w:top w:val="single" w:sz="4" w:space="0" w:color="auto"/>
              <w:left w:val="single" w:sz="4" w:space="0" w:color="auto"/>
              <w:bottom w:val="single" w:sz="4" w:space="0" w:color="000000"/>
              <w:right w:val="single" w:sz="4" w:space="0" w:color="000000"/>
            </w:tcBorders>
            <w:hideMark/>
          </w:tcPr>
          <w:p w:rsidR="000E5A05" w:rsidRPr="00657AA8" w:rsidRDefault="000E5A05" w:rsidP="00657AA8">
            <w:pPr>
              <w:rPr>
                <w:rFonts w:eastAsiaTheme="minorEastAsia"/>
              </w:rPr>
            </w:pPr>
            <w:r w:rsidRPr="00657AA8">
              <w:t>31</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0,74</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75</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r w:rsidRPr="00657AA8">
              <w:t>0,56</w:t>
            </w:r>
          </w:p>
        </w:tc>
      </w:tr>
      <w:tr w:rsidR="000E5A05" w:rsidRPr="00657AA8" w:rsidTr="000E5A05">
        <w:tc>
          <w:tcPr>
            <w:tcW w:w="5957" w:type="dxa"/>
            <w:vMerge/>
            <w:tcBorders>
              <w:top w:val="single" w:sz="4" w:space="0" w:color="auto"/>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p>
        </w:tc>
        <w:tc>
          <w:tcPr>
            <w:tcW w:w="1276" w:type="dxa"/>
            <w:vMerge/>
            <w:tcBorders>
              <w:top w:val="single" w:sz="4" w:space="0" w:color="auto"/>
              <w:left w:val="single" w:sz="4" w:space="0" w:color="000000"/>
              <w:bottom w:val="single" w:sz="4" w:space="0" w:color="000000"/>
              <w:right w:val="single" w:sz="4" w:space="0" w:color="auto"/>
            </w:tcBorders>
            <w:vAlign w:val="center"/>
            <w:hideMark/>
          </w:tcPr>
          <w:p w:rsidR="000E5A05" w:rsidRPr="004E2969" w:rsidRDefault="000E5A05" w:rsidP="00657AA8">
            <w:pPr>
              <w:rPr>
                <w:rFonts w:eastAsiaTheme="minorEastAsia"/>
              </w:rPr>
            </w:pPr>
          </w:p>
        </w:tc>
        <w:tc>
          <w:tcPr>
            <w:tcW w:w="1561" w:type="dxa"/>
            <w:vMerge/>
            <w:tcBorders>
              <w:top w:val="single" w:sz="4" w:space="0" w:color="auto"/>
              <w:left w:val="single" w:sz="4" w:space="0" w:color="auto"/>
              <w:bottom w:val="single" w:sz="4" w:space="0" w:color="000000"/>
              <w:right w:val="single" w:sz="4" w:space="0" w:color="auto"/>
            </w:tcBorders>
            <w:vAlign w:val="center"/>
            <w:hideMark/>
          </w:tcPr>
          <w:p w:rsidR="000E5A05" w:rsidRPr="00657AA8" w:rsidRDefault="000E5A05" w:rsidP="00657AA8">
            <w:pPr>
              <w:rPr>
                <w:rFonts w:eastAsiaTheme="minorEastAsia"/>
              </w:rPr>
            </w:pPr>
          </w:p>
        </w:tc>
        <w:tc>
          <w:tcPr>
            <w:tcW w:w="1560" w:type="dxa"/>
            <w:tcBorders>
              <w:top w:val="single" w:sz="4" w:space="0" w:color="000000"/>
              <w:left w:val="single" w:sz="4" w:space="0" w:color="auto"/>
              <w:bottom w:val="single" w:sz="4" w:space="0" w:color="000000"/>
              <w:right w:val="single" w:sz="4" w:space="0" w:color="auto"/>
            </w:tcBorders>
            <w:hideMark/>
          </w:tcPr>
          <w:p w:rsidR="000E5A05" w:rsidRPr="00657AA8" w:rsidRDefault="00E45B96" w:rsidP="00657AA8">
            <w:pPr>
              <w:rPr>
                <w:rFonts w:eastAsiaTheme="minorEastAsia"/>
              </w:rPr>
            </w:pPr>
            <w:r>
              <w:rPr>
                <w:shd w:val="clear" w:color="auto" w:fill="FFFFFF"/>
                <w:lang w:val="en-US"/>
              </w:rPr>
              <w:t>needle grass </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657AA8" w:rsidRDefault="000E5A05" w:rsidP="00657AA8">
            <w:pPr>
              <w:rPr>
                <w:rFonts w:eastAsiaTheme="minorEastAsia"/>
              </w:rPr>
            </w:pPr>
            <w:r w:rsidRPr="00657AA8">
              <w:t>27</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0,65</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50</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r w:rsidRPr="00657AA8">
              <w:t>0,32</w:t>
            </w:r>
          </w:p>
        </w:tc>
      </w:tr>
      <w:tr w:rsidR="000E5A05" w:rsidRPr="00657AA8" w:rsidTr="000E5A05">
        <w:tc>
          <w:tcPr>
            <w:tcW w:w="5957" w:type="dxa"/>
            <w:vMerge/>
            <w:tcBorders>
              <w:top w:val="single" w:sz="4" w:space="0" w:color="auto"/>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p>
        </w:tc>
        <w:tc>
          <w:tcPr>
            <w:tcW w:w="1276" w:type="dxa"/>
            <w:vMerge/>
            <w:tcBorders>
              <w:top w:val="single" w:sz="4" w:space="0" w:color="auto"/>
              <w:left w:val="single" w:sz="4" w:space="0" w:color="000000"/>
              <w:bottom w:val="single" w:sz="4" w:space="0" w:color="000000"/>
              <w:right w:val="single" w:sz="4" w:space="0" w:color="auto"/>
            </w:tcBorders>
            <w:vAlign w:val="center"/>
            <w:hideMark/>
          </w:tcPr>
          <w:p w:rsidR="000E5A05" w:rsidRPr="004E2969" w:rsidRDefault="000E5A05" w:rsidP="00657AA8">
            <w:pPr>
              <w:rPr>
                <w:rFonts w:eastAsiaTheme="minorEastAsia"/>
              </w:rPr>
            </w:pPr>
          </w:p>
        </w:tc>
        <w:tc>
          <w:tcPr>
            <w:tcW w:w="1561" w:type="dxa"/>
            <w:vMerge/>
            <w:tcBorders>
              <w:top w:val="single" w:sz="4" w:space="0" w:color="auto"/>
              <w:left w:val="single" w:sz="4" w:space="0" w:color="auto"/>
              <w:bottom w:val="single" w:sz="4" w:space="0" w:color="000000"/>
              <w:right w:val="single" w:sz="4" w:space="0" w:color="auto"/>
            </w:tcBorders>
            <w:vAlign w:val="center"/>
            <w:hideMark/>
          </w:tcPr>
          <w:p w:rsidR="000E5A05" w:rsidRPr="00657AA8" w:rsidRDefault="000E5A05" w:rsidP="00657AA8">
            <w:pPr>
              <w:rPr>
                <w:rFonts w:eastAsiaTheme="minorEastAsia"/>
              </w:rPr>
            </w:pPr>
          </w:p>
        </w:tc>
        <w:tc>
          <w:tcPr>
            <w:tcW w:w="1560" w:type="dxa"/>
            <w:tcBorders>
              <w:top w:val="single" w:sz="4" w:space="0" w:color="000000"/>
              <w:left w:val="single" w:sz="4" w:space="0" w:color="auto"/>
              <w:bottom w:val="single" w:sz="4" w:space="0" w:color="000000"/>
              <w:right w:val="single" w:sz="4" w:space="0" w:color="auto"/>
            </w:tcBorders>
            <w:hideMark/>
          </w:tcPr>
          <w:p w:rsidR="000E5A05" w:rsidRPr="00657AA8" w:rsidRDefault="00E45B96" w:rsidP="00657AA8">
            <w:pPr>
              <w:rPr>
                <w:rFonts w:eastAsiaTheme="minorEastAsia"/>
              </w:rPr>
            </w:pPr>
            <w:r>
              <w:rPr>
                <w:shd w:val="clear" w:color="auto" w:fill="FFFFFF"/>
                <w:lang w:val="en-US"/>
              </w:rPr>
              <w:t>Artemisia</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657AA8" w:rsidRDefault="000E5A05" w:rsidP="00657AA8">
            <w:pPr>
              <w:rPr>
                <w:rFonts w:eastAsiaTheme="minorEastAsia"/>
              </w:rPr>
            </w:pPr>
            <w:r w:rsidRPr="00657AA8">
              <w:t xml:space="preserve">24    </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0,58</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65</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r w:rsidRPr="00657AA8">
              <w:t>0,37</w:t>
            </w:r>
          </w:p>
        </w:tc>
      </w:tr>
      <w:tr w:rsidR="000E5A05" w:rsidRPr="00657AA8" w:rsidTr="000E5A05">
        <w:tc>
          <w:tcPr>
            <w:tcW w:w="5957" w:type="dxa"/>
            <w:vMerge/>
            <w:tcBorders>
              <w:top w:val="single" w:sz="4" w:space="0" w:color="auto"/>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p>
        </w:tc>
        <w:tc>
          <w:tcPr>
            <w:tcW w:w="1276" w:type="dxa"/>
            <w:vMerge/>
            <w:tcBorders>
              <w:top w:val="single" w:sz="4" w:space="0" w:color="auto"/>
              <w:left w:val="single" w:sz="4" w:space="0" w:color="000000"/>
              <w:bottom w:val="single" w:sz="4" w:space="0" w:color="000000"/>
              <w:right w:val="single" w:sz="4" w:space="0" w:color="auto"/>
            </w:tcBorders>
            <w:vAlign w:val="center"/>
            <w:hideMark/>
          </w:tcPr>
          <w:p w:rsidR="000E5A05" w:rsidRPr="004E2969" w:rsidRDefault="000E5A05" w:rsidP="00657AA8">
            <w:pPr>
              <w:rPr>
                <w:rFonts w:eastAsiaTheme="minorEastAsia"/>
              </w:rPr>
            </w:pPr>
          </w:p>
        </w:tc>
        <w:tc>
          <w:tcPr>
            <w:tcW w:w="1561" w:type="dxa"/>
            <w:vMerge/>
            <w:tcBorders>
              <w:top w:val="single" w:sz="4" w:space="0" w:color="auto"/>
              <w:left w:val="single" w:sz="4" w:space="0" w:color="auto"/>
              <w:bottom w:val="single" w:sz="4" w:space="0" w:color="000000"/>
              <w:right w:val="single" w:sz="4" w:space="0" w:color="auto"/>
            </w:tcBorders>
            <w:vAlign w:val="center"/>
            <w:hideMark/>
          </w:tcPr>
          <w:p w:rsidR="000E5A05" w:rsidRPr="00657AA8" w:rsidRDefault="000E5A05" w:rsidP="00657AA8">
            <w:pPr>
              <w:rPr>
                <w:rFonts w:eastAsiaTheme="minorEastAsia"/>
              </w:rPr>
            </w:pPr>
          </w:p>
        </w:tc>
        <w:tc>
          <w:tcPr>
            <w:tcW w:w="1560" w:type="dxa"/>
            <w:tcBorders>
              <w:top w:val="single" w:sz="4" w:space="0" w:color="000000"/>
              <w:left w:val="single" w:sz="4" w:space="0" w:color="auto"/>
              <w:bottom w:val="single" w:sz="4" w:space="0" w:color="000000"/>
              <w:right w:val="single" w:sz="4" w:space="0" w:color="auto"/>
            </w:tcBorders>
            <w:hideMark/>
          </w:tcPr>
          <w:p w:rsidR="000E5A05" w:rsidRPr="00657AA8" w:rsidRDefault="00E45B96" w:rsidP="00657AA8">
            <w:pPr>
              <w:rPr>
                <w:rFonts w:eastAsiaTheme="minorEastAsia"/>
              </w:rPr>
            </w:pPr>
            <w:r>
              <w:rPr>
                <w:color w:val="333333"/>
                <w:shd w:val="clear" w:color="auto" w:fill="FFFFFF"/>
                <w:lang w:val="en-US"/>
              </w:rPr>
              <w:t>sheep fescue</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657AA8" w:rsidRDefault="000E5A05" w:rsidP="00657AA8">
            <w:pPr>
              <w:rPr>
                <w:rFonts w:eastAsiaTheme="minorEastAsia"/>
              </w:rPr>
            </w:pPr>
            <w:r w:rsidRPr="00657AA8">
              <w:t>18</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0,43</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70</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r w:rsidRPr="00657AA8">
              <w:t>0,3</w:t>
            </w:r>
          </w:p>
        </w:tc>
      </w:tr>
      <w:tr w:rsidR="000E5A05" w:rsidRPr="00657AA8" w:rsidTr="000E5A05">
        <w:tc>
          <w:tcPr>
            <w:tcW w:w="5957" w:type="dxa"/>
            <w:vMerge/>
            <w:tcBorders>
              <w:top w:val="single" w:sz="4" w:space="0" w:color="auto"/>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p>
        </w:tc>
        <w:tc>
          <w:tcPr>
            <w:tcW w:w="1276" w:type="dxa"/>
            <w:vMerge/>
            <w:tcBorders>
              <w:top w:val="single" w:sz="4" w:space="0" w:color="auto"/>
              <w:left w:val="single" w:sz="4" w:space="0" w:color="000000"/>
              <w:bottom w:val="single" w:sz="4" w:space="0" w:color="000000"/>
              <w:right w:val="single" w:sz="4" w:space="0" w:color="auto"/>
            </w:tcBorders>
            <w:vAlign w:val="center"/>
            <w:hideMark/>
          </w:tcPr>
          <w:p w:rsidR="000E5A05" w:rsidRPr="004E2969" w:rsidRDefault="000E5A05" w:rsidP="00657AA8">
            <w:pPr>
              <w:rPr>
                <w:rFonts w:eastAsiaTheme="minorEastAsia"/>
              </w:rPr>
            </w:pPr>
          </w:p>
        </w:tc>
        <w:tc>
          <w:tcPr>
            <w:tcW w:w="1561" w:type="dxa"/>
            <w:vMerge/>
            <w:tcBorders>
              <w:top w:val="single" w:sz="4" w:space="0" w:color="auto"/>
              <w:left w:val="single" w:sz="4" w:space="0" w:color="auto"/>
              <w:bottom w:val="single" w:sz="4" w:space="0" w:color="000000"/>
              <w:right w:val="single" w:sz="4" w:space="0" w:color="auto"/>
            </w:tcBorders>
            <w:vAlign w:val="center"/>
            <w:hideMark/>
          </w:tcPr>
          <w:p w:rsidR="000E5A05" w:rsidRPr="00657AA8" w:rsidRDefault="000E5A05" w:rsidP="00657AA8">
            <w:pPr>
              <w:rPr>
                <w:rFonts w:eastAsiaTheme="minorEastAsia"/>
              </w:rPr>
            </w:pPr>
          </w:p>
        </w:tc>
        <w:tc>
          <w:tcPr>
            <w:tcW w:w="2127" w:type="dxa"/>
            <w:gridSpan w:val="2"/>
            <w:tcBorders>
              <w:top w:val="single" w:sz="4" w:space="0" w:color="000000"/>
              <w:left w:val="single" w:sz="4" w:space="0" w:color="auto"/>
              <w:bottom w:val="single" w:sz="4" w:space="0" w:color="000000"/>
              <w:right w:val="single" w:sz="4" w:space="0" w:color="000000"/>
            </w:tcBorders>
            <w:hideMark/>
          </w:tcPr>
          <w:p w:rsidR="000E5A05" w:rsidRPr="00E45B96" w:rsidRDefault="00E45B96" w:rsidP="00657AA8">
            <w:pPr>
              <w:rPr>
                <w:rFonts w:eastAsiaTheme="minorEastAsia"/>
                <w:lang w:val="en-US"/>
              </w:rPr>
            </w:pPr>
            <w:r>
              <w:rPr>
                <w:lang w:val="en-US"/>
              </w:rPr>
              <w:t>Total</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2,4</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65</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r w:rsidRPr="00657AA8">
              <w:t>1,56</w:t>
            </w:r>
          </w:p>
        </w:tc>
      </w:tr>
      <w:tr w:rsidR="000E5A05" w:rsidRPr="00657AA8" w:rsidTr="000E5A05">
        <w:tc>
          <w:tcPr>
            <w:tcW w:w="993" w:type="dxa"/>
            <w:vMerge w:val="restart"/>
            <w:tcBorders>
              <w:top w:val="single" w:sz="4" w:space="0" w:color="000000"/>
              <w:left w:val="single" w:sz="4" w:space="0" w:color="000000"/>
              <w:bottom w:val="single" w:sz="4" w:space="0" w:color="auto"/>
              <w:right w:val="single" w:sz="4" w:space="0" w:color="000000"/>
            </w:tcBorders>
            <w:hideMark/>
          </w:tcPr>
          <w:p w:rsidR="000E5A05" w:rsidRPr="00657AA8" w:rsidRDefault="000E5A05" w:rsidP="00657AA8">
            <w:pPr>
              <w:rPr>
                <w:rFonts w:eastAsiaTheme="minorEastAsia"/>
              </w:rPr>
            </w:pPr>
            <w:r w:rsidRPr="00657AA8">
              <w:t>Spring</w:t>
            </w:r>
          </w:p>
        </w:tc>
        <w:tc>
          <w:tcPr>
            <w:tcW w:w="1276" w:type="dxa"/>
            <w:vMerge w:val="restart"/>
            <w:tcBorders>
              <w:top w:val="single" w:sz="4" w:space="0" w:color="000000"/>
              <w:left w:val="single" w:sz="4" w:space="0" w:color="000000"/>
              <w:bottom w:val="single" w:sz="4" w:space="0" w:color="auto"/>
              <w:right w:val="single" w:sz="4" w:space="0" w:color="auto"/>
            </w:tcBorders>
            <w:hideMark/>
          </w:tcPr>
          <w:p w:rsidR="000E5A05" w:rsidRPr="004E2969" w:rsidRDefault="000E5A05" w:rsidP="00657AA8">
            <w:pPr>
              <w:rPr>
                <w:rFonts w:eastAsiaTheme="minorEastAsia"/>
              </w:rPr>
            </w:pPr>
            <w:r w:rsidRPr="004E2969">
              <w:t>foothill-desert-steppe</w:t>
            </w:r>
          </w:p>
        </w:tc>
        <w:tc>
          <w:tcPr>
            <w:tcW w:w="1561" w:type="dxa"/>
            <w:vMerge w:val="restart"/>
            <w:tcBorders>
              <w:top w:val="single" w:sz="4" w:space="0" w:color="000000"/>
              <w:left w:val="single" w:sz="4" w:space="0" w:color="auto"/>
              <w:bottom w:val="single" w:sz="4" w:space="0" w:color="auto"/>
              <w:right w:val="single" w:sz="4" w:space="0" w:color="auto"/>
            </w:tcBorders>
            <w:hideMark/>
          </w:tcPr>
          <w:p w:rsidR="000E5A05" w:rsidRPr="00657AA8" w:rsidRDefault="00E45B96" w:rsidP="00E45B96">
            <w:pPr>
              <w:rPr>
                <w:rFonts w:eastAsiaTheme="minorEastAsia"/>
              </w:rPr>
            </w:pPr>
            <w:r>
              <w:rPr>
                <w:lang w:val="en-US"/>
              </w:rPr>
              <w:t>Mixed grass</w:t>
            </w:r>
            <w:r w:rsidR="000E5A05" w:rsidRPr="00657AA8">
              <w:t>-</w:t>
            </w:r>
            <w:r>
              <w:rPr>
                <w:shd w:val="clear" w:color="auto" w:fill="FFFFFF"/>
                <w:lang w:val="en-US"/>
              </w:rPr>
              <w:t xml:space="preserve"> Artemisia- </w:t>
            </w:r>
          </w:p>
        </w:tc>
        <w:tc>
          <w:tcPr>
            <w:tcW w:w="1560" w:type="dxa"/>
            <w:tcBorders>
              <w:top w:val="single" w:sz="4" w:space="0" w:color="000000"/>
              <w:left w:val="single" w:sz="4" w:space="0" w:color="auto"/>
              <w:bottom w:val="single" w:sz="4" w:space="0" w:color="000000"/>
              <w:right w:val="single" w:sz="4" w:space="0" w:color="auto"/>
            </w:tcBorders>
            <w:hideMark/>
          </w:tcPr>
          <w:p w:rsidR="000E5A05" w:rsidRPr="00E45B96" w:rsidRDefault="00E45B96" w:rsidP="00657AA8">
            <w:pPr>
              <w:rPr>
                <w:rFonts w:eastAsiaTheme="minorEastAsia"/>
                <w:lang w:val="en-US"/>
              </w:rPr>
            </w:pPr>
            <w:r>
              <w:rPr>
                <w:lang w:val="en-US"/>
              </w:rPr>
              <w:t>Mixed grass</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657AA8" w:rsidRDefault="000E5A05" w:rsidP="00657AA8">
            <w:pPr>
              <w:rPr>
                <w:rFonts w:eastAsiaTheme="minorEastAsia"/>
              </w:rPr>
            </w:pPr>
            <w:r w:rsidRPr="00657AA8">
              <w:t>44</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1,54</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75</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r w:rsidRPr="00657AA8">
              <w:t>1,16</w:t>
            </w:r>
          </w:p>
        </w:tc>
      </w:tr>
      <w:tr w:rsidR="000E5A05" w:rsidRPr="00657AA8" w:rsidTr="000E5A05">
        <w:tc>
          <w:tcPr>
            <w:tcW w:w="5957" w:type="dxa"/>
            <w:vMerge/>
            <w:tcBorders>
              <w:top w:val="single" w:sz="4" w:space="0" w:color="000000"/>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p>
        </w:tc>
        <w:tc>
          <w:tcPr>
            <w:tcW w:w="1276" w:type="dxa"/>
            <w:vMerge/>
            <w:tcBorders>
              <w:top w:val="single" w:sz="4" w:space="0" w:color="000000"/>
              <w:left w:val="single" w:sz="4" w:space="0" w:color="000000"/>
              <w:bottom w:val="single" w:sz="4" w:space="0" w:color="auto"/>
              <w:right w:val="single" w:sz="4" w:space="0" w:color="auto"/>
            </w:tcBorders>
            <w:vAlign w:val="center"/>
            <w:hideMark/>
          </w:tcPr>
          <w:p w:rsidR="000E5A05" w:rsidRPr="004E2969" w:rsidRDefault="000E5A05" w:rsidP="00657AA8">
            <w:pPr>
              <w:rPr>
                <w:rFonts w:eastAsiaTheme="minorEastAsia"/>
              </w:rPr>
            </w:pPr>
          </w:p>
        </w:tc>
        <w:tc>
          <w:tcPr>
            <w:tcW w:w="1561" w:type="dxa"/>
            <w:vMerge/>
            <w:tcBorders>
              <w:top w:val="single" w:sz="4" w:space="0" w:color="000000"/>
              <w:left w:val="single" w:sz="4" w:space="0" w:color="auto"/>
              <w:bottom w:val="single" w:sz="4" w:space="0" w:color="auto"/>
              <w:right w:val="single" w:sz="4" w:space="0" w:color="auto"/>
            </w:tcBorders>
            <w:vAlign w:val="center"/>
            <w:hideMark/>
          </w:tcPr>
          <w:p w:rsidR="000E5A05" w:rsidRPr="00657AA8" w:rsidRDefault="000E5A05" w:rsidP="00657AA8">
            <w:pPr>
              <w:rPr>
                <w:rFonts w:eastAsiaTheme="minorEastAsia"/>
              </w:rPr>
            </w:pPr>
          </w:p>
        </w:tc>
        <w:tc>
          <w:tcPr>
            <w:tcW w:w="1560" w:type="dxa"/>
            <w:tcBorders>
              <w:top w:val="single" w:sz="4" w:space="0" w:color="000000"/>
              <w:left w:val="single" w:sz="4" w:space="0" w:color="auto"/>
              <w:bottom w:val="single" w:sz="4" w:space="0" w:color="000000"/>
              <w:right w:val="single" w:sz="4" w:space="0" w:color="auto"/>
            </w:tcBorders>
            <w:hideMark/>
          </w:tcPr>
          <w:p w:rsidR="000E5A05" w:rsidRPr="00657AA8" w:rsidRDefault="00E45B96" w:rsidP="00657AA8">
            <w:pPr>
              <w:rPr>
                <w:rFonts w:eastAsiaTheme="minorEastAsia"/>
              </w:rPr>
            </w:pPr>
            <w:r>
              <w:rPr>
                <w:color w:val="333333"/>
                <w:shd w:val="clear" w:color="auto" w:fill="FFFFFF"/>
                <w:lang w:val="en-US"/>
              </w:rPr>
              <w:t>sheep fescue</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657AA8" w:rsidRDefault="000E5A05" w:rsidP="00657AA8">
            <w:pPr>
              <w:rPr>
                <w:rFonts w:eastAsiaTheme="minorEastAsia"/>
              </w:rPr>
            </w:pPr>
            <w:r w:rsidRPr="00657AA8">
              <w:t>23</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0,81</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65</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r w:rsidRPr="00657AA8">
              <w:t>0,52</w:t>
            </w:r>
          </w:p>
        </w:tc>
      </w:tr>
      <w:tr w:rsidR="000E5A05" w:rsidRPr="00657AA8" w:rsidTr="000E5A05">
        <w:tc>
          <w:tcPr>
            <w:tcW w:w="5957" w:type="dxa"/>
            <w:vMerge/>
            <w:tcBorders>
              <w:top w:val="single" w:sz="4" w:space="0" w:color="000000"/>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p>
        </w:tc>
        <w:tc>
          <w:tcPr>
            <w:tcW w:w="1276" w:type="dxa"/>
            <w:vMerge/>
            <w:tcBorders>
              <w:top w:val="single" w:sz="4" w:space="0" w:color="000000"/>
              <w:left w:val="single" w:sz="4" w:space="0" w:color="000000"/>
              <w:bottom w:val="single" w:sz="4" w:space="0" w:color="auto"/>
              <w:right w:val="single" w:sz="4" w:space="0" w:color="auto"/>
            </w:tcBorders>
            <w:vAlign w:val="center"/>
            <w:hideMark/>
          </w:tcPr>
          <w:p w:rsidR="000E5A05" w:rsidRPr="004E2969" w:rsidRDefault="000E5A05" w:rsidP="00657AA8">
            <w:pPr>
              <w:rPr>
                <w:rFonts w:eastAsiaTheme="minorEastAsia"/>
              </w:rPr>
            </w:pPr>
          </w:p>
        </w:tc>
        <w:tc>
          <w:tcPr>
            <w:tcW w:w="1561" w:type="dxa"/>
            <w:vMerge/>
            <w:tcBorders>
              <w:top w:val="single" w:sz="4" w:space="0" w:color="000000"/>
              <w:left w:val="single" w:sz="4" w:space="0" w:color="auto"/>
              <w:bottom w:val="single" w:sz="4" w:space="0" w:color="auto"/>
              <w:right w:val="single" w:sz="4" w:space="0" w:color="auto"/>
            </w:tcBorders>
            <w:vAlign w:val="center"/>
            <w:hideMark/>
          </w:tcPr>
          <w:p w:rsidR="000E5A05" w:rsidRPr="00657AA8" w:rsidRDefault="000E5A05" w:rsidP="00657AA8">
            <w:pPr>
              <w:rPr>
                <w:rFonts w:eastAsiaTheme="minorEastAsia"/>
              </w:rPr>
            </w:pPr>
          </w:p>
        </w:tc>
        <w:tc>
          <w:tcPr>
            <w:tcW w:w="1560" w:type="dxa"/>
            <w:tcBorders>
              <w:top w:val="single" w:sz="4" w:space="0" w:color="000000"/>
              <w:left w:val="single" w:sz="4" w:space="0" w:color="auto"/>
              <w:bottom w:val="single" w:sz="4" w:space="0" w:color="000000"/>
              <w:right w:val="single" w:sz="4" w:space="0" w:color="auto"/>
            </w:tcBorders>
            <w:hideMark/>
          </w:tcPr>
          <w:p w:rsidR="000E5A05" w:rsidRPr="00657AA8" w:rsidRDefault="00E45B96" w:rsidP="00657AA8">
            <w:pPr>
              <w:rPr>
                <w:rFonts w:eastAsiaTheme="minorEastAsia"/>
              </w:rPr>
            </w:pPr>
            <w:r>
              <w:rPr>
                <w:shd w:val="clear" w:color="auto" w:fill="FFFFFF"/>
                <w:lang w:val="en-US"/>
              </w:rPr>
              <w:t>needle grass </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657AA8" w:rsidRDefault="000E5A05" w:rsidP="00657AA8">
            <w:pPr>
              <w:rPr>
                <w:rFonts w:eastAsiaTheme="minorEastAsia"/>
              </w:rPr>
            </w:pPr>
            <w:r w:rsidRPr="00657AA8">
              <w:t>21</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0,74</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45</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r w:rsidRPr="00657AA8">
              <w:t>0,33</w:t>
            </w:r>
          </w:p>
        </w:tc>
      </w:tr>
      <w:tr w:rsidR="000E5A05" w:rsidRPr="00657AA8" w:rsidTr="000E5A05">
        <w:tc>
          <w:tcPr>
            <w:tcW w:w="5957" w:type="dxa"/>
            <w:vMerge/>
            <w:tcBorders>
              <w:top w:val="single" w:sz="4" w:space="0" w:color="000000"/>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p>
        </w:tc>
        <w:tc>
          <w:tcPr>
            <w:tcW w:w="1276" w:type="dxa"/>
            <w:vMerge/>
            <w:tcBorders>
              <w:top w:val="single" w:sz="4" w:space="0" w:color="000000"/>
              <w:left w:val="single" w:sz="4" w:space="0" w:color="000000"/>
              <w:bottom w:val="single" w:sz="4" w:space="0" w:color="auto"/>
              <w:right w:val="single" w:sz="4" w:space="0" w:color="auto"/>
            </w:tcBorders>
            <w:vAlign w:val="center"/>
            <w:hideMark/>
          </w:tcPr>
          <w:p w:rsidR="000E5A05" w:rsidRPr="004E2969" w:rsidRDefault="000E5A05" w:rsidP="00657AA8">
            <w:pPr>
              <w:rPr>
                <w:rFonts w:eastAsiaTheme="minorEastAsia"/>
              </w:rPr>
            </w:pPr>
          </w:p>
        </w:tc>
        <w:tc>
          <w:tcPr>
            <w:tcW w:w="1561" w:type="dxa"/>
            <w:vMerge/>
            <w:tcBorders>
              <w:top w:val="single" w:sz="4" w:space="0" w:color="000000"/>
              <w:left w:val="single" w:sz="4" w:space="0" w:color="auto"/>
              <w:bottom w:val="single" w:sz="4" w:space="0" w:color="auto"/>
              <w:right w:val="single" w:sz="4" w:space="0" w:color="auto"/>
            </w:tcBorders>
            <w:vAlign w:val="center"/>
            <w:hideMark/>
          </w:tcPr>
          <w:p w:rsidR="000E5A05" w:rsidRPr="00657AA8" w:rsidRDefault="000E5A05" w:rsidP="00657AA8">
            <w:pPr>
              <w:rPr>
                <w:rFonts w:eastAsiaTheme="minorEastAsia"/>
              </w:rPr>
            </w:pPr>
          </w:p>
        </w:tc>
        <w:tc>
          <w:tcPr>
            <w:tcW w:w="1560" w:type="dxa"/>
            <w:tcBorders>
              <w:top w:val="single" w:sz="4" w:space="0" w:color="000000"/>
              <w:left w:val="single" w:sz="4" w:space="0" w:color="auto"/>
              <w:bottom w:val="single" w:sz="4" w:space="0" w:color="000000"/>
              <w:right w:val="single" w:sz="4" w:space="0" w:color="auto"/>
            </w:tcBorders>
            <w:hideMark/>
          </w:tcPr>
          <w:p w:rsidR="000E5A05" w:rsidRPr="00657AA8" w:rsidRDefault="00E45B96" w:rsidP="00657AA8">
            <w:pPr>
              <w:rPr>
                <w:rFonts w:eastAsiaTheme="minorEastAsia"/>
              </w:rPr>
            </w:pPr>
            <w:r>
              <w:rPr>
                <w:shd w:val="clear" w:color="auto" w:fill="FFFFFF"/>
                <w:lang w:val="en-US"/>
              </w:rPr>
              <w:t>Artemisia</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657AA8" w:rsidRDefault="000E5A05" w:rsidP="00657AA8">
            <w:pPr>
              <w:rPr>
                <w:rFonts w:eastAsiaTheme="minorEastAsia"/>
              </w:rPr>
            </w:pPr>
            <w:r w:rsidRPr="00657AA8">
              <w:t>12</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0,42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50</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r w:rsidRPr="00657AA8">
              <w:t>0,21</w:t>
            </w:r>
          </w:p>
        </w:tc>
      </w:tr>
      <w:tr w:rsidR="000E5A05" w:rsidRPr="00657AA8" w:rsidTr="000E5A05">
        <w:tc>
          <w:tcPr>
            <w:tcW w:w="5957" w:type="dxa"/>
            <w:vMerge/>
            <w:tcBorders>
              <w:top w:val="single" w:sz="4" w:space="0" w:color="000000"/>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p>
        </w:tc>
        <w:tc>
          <w:tcPr>
            <w:tcW w:w="1276" w:type="dxa"/>
            <w:vMerge/>
            <w:tcBorders>
              <w:top w:val="single" w:sz="4" w:space="0" w:color="000000"/>
              <w:left w:val="single" w:sz="4" w:space="0" w:color="000000"/>
              <w:bottom w:val="single" w:sz="4" w:space="0" w:color="auto"/>
              <w:right w:val="single" w:sz="4" w:space="0" w:color="auto"/>
            </w:tcBorders>
            <w:vAlign w:val="center"/>
            <w:hideMark/>
          </w:tcPr>
          <w:p w:rsidR="000E5A05" w:rsidRPr="004E2969" w:rsidRDefault="000E5A05" w:rsidP="00657AA8">
            <w:pPr>
              <w:rPr>
                <w:rFonts w:eastAsiaTheme="minorEastAsia"/>
              </w:rPr>
            </w:pPr>
          </w:p>
        </w:tc>
        <w:tc>
          <w:tcPr>
            <w:tcW w:w="1561" w:type="dxa"/>
            <w:vMerge/>
            <w:tcBorders>
              <w:top w:val="single" w:sz="4" w:space="0" w:color="000000"/>
              <w:left w:val="single" w:sz="4" w:space="0" w:color="auto"/>
              <w:bottom w:val="single" w:sz="4" w:space="0" w:color="auto"/>
              <w:right w:val="single" w:sz="4" w:space="0" w:color="auto"/>
            </w:tcBorders>
            <w:vAlign w:val="center"/>
            <w:hideMark/>
          </w:tcPr>
          <w:p w:rsidR="000E5A05" w:rsidRPr="00657AA8" w:rsidRDefault="000E5A05" w:rsidP="00657AA8">
            <w:pPr>
              <w:rPr>
                <w:rFonts w:eastAsiaTheme="minorEastAsia"/>
              </w:rPr>
            </w:pPr>
          </w:p>
        </w:tc>
        <w:tc>
          <w:tcPr>
            <w:tcW w:w="2127" w:type="dxa"/>
            <w:gridSpan w:val="2"/>
            <w:tcBorders>
              <w:top w:val="single" w:sz="4" w:space="0" w:color="000000"/>
              <w:left w:val="single" w:sz="4" w:space="0" w:color="auto"/>
              <w:bottom w:val="single" w:sz="4" w:space="0" w:color="auto"/>
              <w:right w:val="single" w:sz="4" w:space="0" w:color="000000"/>
            </w:tcBorders>
            <w:hideMark/>
          </w:tcPr>
          <w:p w:rsidR="000E5A05" w:rsidRPr="00E45B96" w:rsidRDefault="00E45B96" w:rsidP="00657AA8">
            <w:pPr>
              <w:rPr>
                <w:rFonts w:eastAsiaTheme="minorEastAsia"/>
                <w:lang w:val="en-US"/>
              </w:rPr>
            </w:pPr>
            <w:r>
              <w:rPr>
                <w:lang w:val="en-US"/>
              </w:rPr>
              <w:t>Total</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3,5</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49,4</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r w:rsidRPr="00657AA8">
              <w:t>1,73</w:t>
            </w:r>
          </w:p>
        </w:tc>
      </w:tr>
      <w:tr w:rsidR="000E5A05" w:rsidRPr="00657AA8" w:rsidTr="000E5A05">
        <w:tc>
          <w:tcPr>
            <w:tcW w:w="993" w:type="dxa"/>
            <w:vMerge w:val="restart"/>
            <w:tcBorders>
              <w:top w:val="single" w:sz="4" w:space="0" w:color="000000"/>
              <w:left w:val="single" w:sz="4" w:space="0" w:color="000000"/>
              <w:bottom w:val="single" w:sz="4" w:space="0" w:color="auto"/>
              <w:right w:val="single" w:sz="4" w:space="0" w:color="000000"/>
            </w:tcBorders>
            <w:hideMark/>
          </w:tcPr>
          <w:p w:rsidR="000E5A05" w:rsidRPr="00657AA8" w:rsidRDefault="000E5A05" w:rsidP="00657AA8">
            <w:pPr>
              <w:rPr>
                <w:rFonts w:eastAsiaTheme="minorEastAsia"/>
              </w:rPr>
            </w:pPr>
            <w:r w:rsidRPr="00657AA8">
              <w:t>Summer</w:t>
            </w:r>
          </w:p>
        </w:tc>
        <w:tc>
          <w:tcPr>
            <w:tcW w:w="1276" w:type="dxa"/>
            <w:vMerge w:val="restart"/>
            <w:tcBorders>
              <w:top w:val="single" w:sz="4" w:space="0" w:color="000000"/>
              <w:left w:val="single" w:sz="4" w:space="0" w:color="000000"/>
              <w:bottom w:val="single" w:sz="4" w:space="0" w:color="auto"/>
              <w:right w:val="single" w:sz="4" w:space="0" w:color="auto"/>
            </w:tcBorders>
            <w:hideMark/>
          </w:tcPr>
          <w:p w:rsidR="000E5A05" w:rsidRPr="004E2969" w:rsidRDefault="000E5A05" w:rsidP="00657AA8">
            <w:pPr>
              <w:rPr>
                <w:rFonts w:eastAsiaTheme="minorEastAsia"/>
              </w:rPr>
            </w:pPr>
            <w:r w:rsidRPr="004E2969">
              <w:t>mountain</w:t>
            </w:r>
          </w:p>
        </w:tc>
        <w:tc>
          <w:tcPr>
            <w:tcW w:w="1561" w:type="dxa"/>
            <w:vMerge w:val="restart"/>
            <w:tcBorders>
              <w:top w:val="single" w:sz="4" w:space="0" w:color="000000"/>
              <w:left w:val="single" w:sz="4" w:space="0" w:color="auto"/>
              <w:bottom w:val="single" w:sz="4" w:space="0" w:color="auto"/>
              <w:right w:val="single" w:sz="4" w:space="0" w:color="auto"/>
            </w:tcBorders>
            <w:hideMark/>
          </w:tcPr>
          <w:p w:rsidR="000E5A05" w:rsidRPr="00657AA8" w:rsidRDefault="00E45B96" w:rsidP="00657AA8">
            <w:pPr>
              <w:rPr>
                <w:rFonts w:eastAsiaTheme="minorEastAsia"/>
              </w:rPr>
            </w:pPr>
            <w:r>
              <w:rPr>
                <w:lang w:val="en-US"/>
              </w:rPr>
              <w:t>Mixed grass</w:t>
            </w:r>
            <w:r w:rsidR="000E5A05" w:rsidRPr="00657AA8">
              <w:t>-</w:t>
            </w:r>
            <w:r w:rsidR="004E2969">
              <w:rPr>
                <w:color w:val="333333"/>
                <w:shd w:val="clear" w:color="auto" w:fill="FFFFFF"/>
                <w:lang w:val="en-US"/>
              </w:rPr>
              <w:t xml:space="preserve"> sheep fescue</w:t>
            </w:r>
          </w:p>
        </w:tc>
        <w:tc>
          <w:tcPr>
            <w:tcW w:w="1560" w:type="dxa"/>
            <w:tcBorders>
              <w:top w:val="single" w:sz="4" w:space="0" w:color="000000"/>
              <w:left w:val="single" w:sz="4" w:space="0" w:color="auto"/>
              <w:bottom w:val="single" w:sz="4" w:space="0" w:color="000000"/>
              <w:right w:val="single" w:sz="4" w:space="0" w:color="auto"/>
            </w:tcBorders>
            <w:hideMark/>
          </w:tcPr>
          <w:p w:rsidR="000E5A05" w:rsidRPr="00E45B96" w:rsidRDefault="00E45B96" w:rsidP="00657AA8">
            <w:pPr>
              <w:rPr>
                <w:rFonts w:eastAsiaTheme="minorEastAsia"/>
                <w:lang w:val="en-US"/>
              </w:rPr>
            </w:pPr>
            <w:r>
              <w:rPr>
                <w:lang w:val="en-US"/>
              </w:rPr>
              <w:t>Mixed grass</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657AA8" w:rsidRDefault="000E5A05" w:rsidP="00657AA8">
            <w:pPr>
              <w:rPr>
                <w:rFonts w:eastAsiaTheme="minorEastAsia"/>
              </w:rPr>
            </w:pPr>
            <w:r w:rsidRPr="00657AA8">
              <w:t>68</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4,90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62</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r w:rsidRPr="00657AA8">
              <w:t>3,05</w:t>
            </w:r>
          </w:p>
        </w:tc>
      </w:tr>
      <w:tr w:rsidR="000E5A05" w:rsidRPr="00657AA8" w:rsidTr="000E5A05">
        <w:tc>
          <w:tcPr>
            <w:tcW w:w="5957" w:type="dxa"/>
            <w:vMerge/>
            <w:tcBorders>
              <w:top w:val="single" w:sz="4" w:space="0" w:color="000000"/>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p>
        </w:tc>
        <w:tc>
          <w:tcPr>
            <w:tcW w:w="1276" w:type="dxa"/>
            <w:vMerge/>
            <w:tcBorders>
              <w:top w:val="single" w:sz="4" w:space="0" w:color="000000"/>
              <w:left w:val="single" w:sz="4" w:space="0" w:color="000000"/>
              <w:bottom w:val="single" w:sz="4" w:space="0" w:color="auto"/>
              <w:right w:val="single" w:sz="4" w:space="0" w:color="auto"/>
            </w:tcBorders>
            <w:vAlign w:val="center"/>
            <w:hideMark/>
          </w:tcPr>
          <w:p w:rsidR="000E5A05" w:rsidRPr="004E2969" w:rsidRDefault="000E5A05" w:rsidP="00657AA8">
            <w:pPr>
              <w:rPr>
                <w:rFonts w:eastAsiaTheme="minorEastAsia"/>
              </w:rPr>
            </w:pPr>
          </w:p>
        </w:tc>
        <w:tc>
          <w:tcPr>
            <w:tcW w:w="1561" w:type="dxa"/>
            <w:vMerge/>
            <w:tcBorders>
              <w:top w:val="single" w:sz="4" w:space="0" w:color="000000"/>
              <w:left w:val="single" w:sz="4" w:space="0" w:color="auto"/>
              <w:bottom w:val="single" w:sz="4" w:space="0" w:color="auto"/>
              <w:right w:val="single" w:sz="4" w:space="0" w:color="auto"/>
            </w:tcBorders>
            <w:vAlign w:val="center"/>
            <w:hideMark/>
          </w:tcPr>
          <w:p w:rsidR="000E5A05" w:rsidRPr="00657AA8" w:rsidRDefault="000E5A05" w:rsidP="00657AA8">
            <w:pPr>
              <w:rPr>
                <w:rFonts w:eastAsiaTheme="minorEastAsia"/>
              </w:rPr>
            </w:pPr>
          </w:p>
        </w:tc>
        <w:tc>
          <w:tcPr>
            <w:tcW w:w="1560" w:type="dxa"/>
            <w:tcBorders>
              <w:top w:val="single" w:sz="4" w:space="0" w:color="000000"/>
              <w:left w:val="single" w:sz="4" w:space="0" w:color="auto"/>
              <w:bottom w:val="single" w:sz="4" w:space="0" w:color="000000"/>
              <w:right w:val="single" w:sz="4" w:space="0" w:color="auto"/>
            </w:tcBorders>
            <w:hideMark/>
          </w:tcPr>
          <w:p w:rsidR="000E5A05" w:rsidRPr="00657AA8" w:rsidRDefault="00E45B96" w:rsidP="00657AA8">
            <w:pPr>
              <w:rPr>
                <w:rFonts w:eastAsiaTheme="minorHAnsi"/>
              </w:rPr>
            </w:pPr>
            <w:r>
              <w:rPr>
                <w:color w:val="333333"/>
                <w:shd w:val="clear" w:color="auto" w:fill="FFFFFF"/>
                <w:lang w:val="en-US"/>
              </w:rPr>
              <w:t>sheep fescue</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657AA8" w:rsidRDefault="000E5A05" w:rsidP="00657AA8">
            <w:pPr>
              <w:rPr>
                <w:rFonts w:eastAsiaTheme="minorEastAsia"/>
              </w:rPr>
            </w:pPr>
            <w:r w:rsidRPr="00657AA8">
              <w:t>22</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1,58</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11</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r w:rsidRPr="00657AA8">
              <w:t>0,18</w:t>
            </w:r>
          </w:p>
        </w:tc>
      </w:tr>
      <w:tr w:rsidR="000E5A05" w:rsidRPr="00657AA8" w:rsidTr="000E5A05">
        <w:trPr>
          <w:trHeight w:val="349"/>
        </w:trPr>
        <w:tc>
          <w:tcPr>
            <w:tcW w:w="5957" w:type="dxa"/>
            <w:vMerge/>
            <w:tcBorders>
              <w:top w:val="single" w:sz="4" w:space="0" w:color="000000"/>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p>
        </w:tc>
        <w:tc>
          <w:tcPr>
            <w:tcW w:w="1276" w:type="dxa"/>
            <w:vMerge/>
            <w:tcBorders>
              <w:top w:val="single" w:sz="4" w:space="0" w:color="000000"/>
              <w:left w:val="single" w:sz="4" w:space="0" w:color="000000"/>
              <w:bottom w:val="single" w:sz="4" w:space="0" w:color="auto"/>
              <w:right w:val="single" w:sz="4" w:space="0" w:color="auto"/>
            </w:tcBorders>
            <w:vAlign w:val="center"/>
            <w:hideMark/>
          </w:tcPr>
          <w:p w:rsidR="000E5A05" w:rsidRPr="004E2969" w:rsidRDefault="000E5A05" w:rsidP="00657AA8">
            <w:pPr>
              <w:rPr>
                <w:rFonts w:eastAsiaTheme="minorEastAsia"/>
              </w:rPr>
            </w:pPr>
          </w:p>
        </w:tc>
        <w:tc>
          <w:tcPr>
            <w:tcW w:w="1561" w:type="dxa"/>
            <w:vMerge/>
            <w:tcBorders>
              <w:top w:val="single" w:sz="4" w:space="0" w:color="000000"/>
              <w:left w:val="single" w:sz="4" w:space="0" w:color="auto"/>
              <w:bottom w:val="single" w:sz="4" w:space="0" w:color="auto"/>
              <w:right w:val="single" w:sz="4" w:space="0" w:color="auto"/>
            </w:tcBorders>
            <w:vAlign w:val="center"/>
            <w:hideMark/>
          </w:tcPr>
          <w:p w:rsidR="000E5A05" w:rsidRPr="00657AA8" w:rsidRDefault="000E5A05" w:rsidP="00657AA8">
            <w:pPr>
              <w:rPr>
                <w:rFonts w:eastAsiaTheme="minorEastAsia"/>
              </w:rPr>
            </w:pPr>
          </w:p>
        </w:tc>
        <w:tc>
          <w:tcPr>
            <w:tcW w:w="1560" w:type="dxa"/>
            <w:tcBorders>
              <w:top w:val="single" w:sz="4" w:space="0" w:color="000000"/>
              <w:left w:val="single" w:sz="4" w:space="0" w:color="auto"/>
              <w:bottom w:val="single" w:sz="4" w:space="0" w:color="000000"/>
              <w:right w:val="single" w:sz="4" w:space="0" w:color="auto"/>
            </w:tcBorders>
            <w:hideMark/>
          </w:tcPr>
          <w:p w:rsidR="000E5A05" w:rsidRPr="00657AA8" w:rsidRDefault="00E45B96" w:rsidP="00657AA8">
            <w:pPr>
              <w:rPr>
                <w:rFonts w:eastAsiaTheme="minorEastAsia"/>
              </w:rPr>
            </w:pPr>
            <w:r>
              <w:rPr>
                <w:color w:val="333333"/>
                <w:shd w:val="clear" w:color="auto" w:fill="FFFFFF"/>
                <w:lang w:val="en-US"/>
              </w:rPr>
              <w:t>wheatgrass</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657AA8" w:rsidRDefault="000E5A05" w:rsidP="00657AA8">
            <w:pPr>
              <w:rPr>
                <w:rFonts w:eastAsiaTheme="minorHAnsi"/>
              </w:rPr>
            </w:pPr>
            <w:r w:rsidRPr="00657AA8">
              <w:t>10</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0,72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35</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r w:rsidRPr="00657AA8">
              <w:t>0,25</w:t>
            </w:r>
          </w:p>
        </w:tc>
      </w:tr>
      <w:tr w:rsidR="000E5A05" w:rsidRPr="00657AA8" w:rsidTr="000E5A05">
        <w:trPr>
          <w:trHeight w:val="349"/>
        </w:trPr>
        <w:tc>
          <w:tcPr>
            <w:tcW w:w="5957" w:type="dxa"/>
            <w:vMerge/>
            <w:tcBorders>
              <w:top w:val="single" w:sz="4" w:space="0" w:color="000000"/>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p>
        </w:tc>
        <w:tc>
          <w:tcPr>
            <w:tcW w:w="1276" w:type="dxa"/>
            <w:vMerge/>
            <w:tcBorders>
              <w:top w:val="single" w:sz="4" w:space="0" w:color="000000"/>
              <w:left w:val="single" w:sz="4" w:space="0" w:color="000000"/>
              <w:bottom w:val="single" w:sz="4" w:space="0" w:color="auto"/>
              <w:right w:val="single" w:sz="4" w:space="0" w:color="auto"/>
            </w:tcBorders>
            <w:vAlign w:val="center"/>
            <w:hideMark/>
          </w:tcPr>
          <w:p w:rsidR="000E5A05" w:rsidRPr="004E2969" w:rsidRDefault="000E5A05" w:rsidP="00657AA8">
            <w:pPr>
              <w:rPr>
                <w:rFonts w:eastAsiaTheme="minorEastAsia"/>
              </w:rPr>
            </w:pPr>
          </w:p>
        </w:tc>
        <w:tc>
          <w:tcPr>
            <w:tcW w:w="1561" w:type="dxa"/>
            <w:vMerge/>
            <w:tcBorders>
              <w:top w:val="single" w:sz="4" w:space="0" w:color="000000"/>
              <w:left w:val="single" w:sz="4" w:space="0" w:color="auto"/>
              <w:bottom w:val="single" w:sz="4" w:space="0" w:color="auto"/>
              <w:right w:val="single" w:sz="4" w:space="0" w:color="auto"/>
            </w:tcBorders>
            <w:vAlign w:val="center"/>
            <w:hideMark/>
          </w:tcPr>
          <w:p w:rsidR="000E5A05" w:rsidRPr="00657AA8" w:rsidRDefault="000E5A05" w:rsidP="00657AA8">
            <w:pPr>
              <w:rPr>
                <w:rFonts w:eastAsiaTheme="minorEastAsia"/>
              </w:rPr>
            </w:pPr>
          </w:p>
        </w:tc>
        <w:tc>
          <w:tcPr>
            <w:tcW w:w="2127" w:type="dxa"/>
            <w:gridSpan w:val="2"/>
            <w:tcBorders>
              <w:top w:val="single" w:sz="4" w:space="0" w:color="000000"/>
              <w:left w:val="single" w:sz="4" w:space="0" w:color="auto"/>
              <w:bottom w:val="single" w:sz="4" w:space="0" w:color="auto"/>
              <w:right w:val="single" w:sz="4" w:space="0" w:color="000000"/>
            </w:tcBorders>
            <w:hideMark/>
          </w:tcPr>
          <w:p w:rsidR="000E5A05" w:rsidRPr="00E45B96" w:rsidRDefault="00E45B96" w:rsidP="00657AA8">
            <w:pPr>
              <w:rPr>
                <w:rFonts w:eastAsiaTheme="minorHAnsi"/>
                <w:lang w:val="en-US"/>
              </w:rPr>
            </w:pPr>
            <w:r>
              <w:rPr>
                <w:lang w:val="en-US"/>
              </w:rPr>
              <w:t xml:space="preserve">Total </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7,2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48,3</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0E5A05" w:rsidRPr="00657AA8" w:rsidRDefault="000E5A05" w:rsidP="00657AA8">
            <w:pPr>
              <w:rPr>
                <w:rFonts w:eastAsiaTheme="minorEastAsia"/>
              </w:rPr>
            </w:pPr>
            <w:r w:rsidRPr="00657AA8">
              <w:t>3,48</w:t>
            </w:r>
          </w:p>
        </w:tc>
      </w:tr>
      <w:tr w:rsidR="000E5A05" w:rsidRPr="00657AA8" w:rsidTr="000E5A05">
        <w:tc>
          <w:tcPr>
            <w:tcW w:w="993" w:type="dxa"/>
            <w:vMerge w:val="restart"/>
            <w:tcBorders>
              <w:top w:val="single" w:sz="4" w:space="0" w:color="auto"/>
              <w:left w:val="single" w:sz="4" w:space="0" w:color="000000"/>
              <w:bottom w:val="single" w:sz="4" w:space="0" w:color="000000"/>
              <w:right w:val="single" w:sz="4" w:space="0" w:color="000000"/>
            </w:tcBorders>
            <w:hideMark/>
          </w:tcPr>
          <w:p w:rsidR="000E5A05" w:rsidRPr="00657AA8" w:rsidRDefault="000E5A05" w:rsidP="00657AA8">
            <w:r w:rsidRPr="00657AA8">
              <w:t>Autumn</w:t>
            </w:r>
          </w:p>
        </w:tc>
        <w:tc>
          <w:tcPr>
            <w:tcW w:w="1276" w:type="dxa"/>
            <w:vMerge w:val="restart"/>
            <w:tcBorders>
              <w:top w:val="single" w:sz="4" w:space="0" w:color="auto"/>
              <w:left w:val="single" w:sz="4" w:space="0" w:color="000000"/>
              <w:bottom w:val="single" w:sz="4" w:space="0" w:color="000000"/>
              <w:right w:val="single" w:sz="4" w:space="0" w:color="auto"/>
            </w:tcBorders>
            <w:hideMark/>
          </w:tcPr>
          <w:p w:rsidR="000E5A05" w:rsidRPr="004E2969" w:rsidRDefault="000E5A05" w:rsidP="00657AA8">
            <w:pPr>
              <w:rPr>
                <w:rFonts w:eastAsiaTheme="minorEastAsia"/>
              </w:rPr>
            </w:pPr>
            <w:r w:rsidRPr="004E2969">
              <w:t>foothill-desert-steppe</w:t>
            </w:r>
          </w:p>
        </w:tc>
        <w:tc>
          <w:tcPr>
            <w:tcW w:w="1561" w:type="dxa"/>
            <w:vMerge w:val="restart"/>
            <w:tcBorders>
              <w:top w:val="single" w:sz="4" w:space="0" w:color="auto"/>
              <w:left w:val="single" w:sz="4" w:space="0" w:color="auto"/>
              <w:bottom w:val="single" w:sz="4" w:space="0" w:color="000000"/>
              <w:right w:val="single" w:sz="4" w:space="0" w:color="auto"/>
            </w:tcBorders>
            <w:hideMark/>
          </w:tcPr>
          <w:p w:rsidR="000E5A05" w:rsidRPr="00E45B96" w:rsidRDefault="00E45B96" w:rsidP="00657AA8">
            <w:pPr>
              <w:rPr>
                <w:rFonts w:eastAsiaTheme="minorEastAsia"/>
                <w:lang w:val="en-US"/>
              </w:rPr>
            </w:pPr>
            <w:r>
              <w:rPr>
                <w:lang w:val="en-US"/>
              </w:rPr>
              <w:t>Mixed grass</w:t>
            </w:r>
            <w:r w:rsidR="000E5A05" w:rsidRPr="00E45B96">
              <w:rPr>
                <w:lang w:val="en-US"/>
              </w:rPr>
              <w:t xml:space="preserve"> -</w:t>
            </w:r>
            <w:r>
              <w:rPr>
                <w:shd w:val="clear" w:color="auto" w:fill="FFFFFF"/>
                <w:lang w:val="en-US"/>
              </w:rPr>
              <w:t xml:space="preserve"> Artemisia</w:t>
            </w:r>
            <w:r w:rsidRPr="00E45B96">
              <w:rPr>
                <w:lang w:val="en-US"/>
              </w:rPr>
              <w:t xml:space="preserve"> </w:t>
            </w:r>
            <w:r w:rsidR="000E5A05" w:rsidRPr="00E45B96">
              <w:rPr>
                <w:lang w:val="en-US"/>
              </w:rPr>
              <w:t xml:space="preserve">- </w:t>
            </w:r>
            <w:r>
              <w:rPr>
                <w:color w:val="333333"/>
                <w:shd w:val="clear" w:color="auto" w:fill="FFFFFF"/>
                <w:lang w:val="en-US"/>
              </w:rPr>
              <w:t>sheep fescue</w:t>
            </w:r>
          </w:p>
        </w:tc>
        <w:tc>
          <w:tcPr>
            <w:tcW w:w="1560" w:type="dxa"/>
            <w:tcBorders>
              <w:top w:val="single" w:sz="4" w:space="0" w:color="auto"/>
              <w:left w:val="single" w:sz="4" w:space="0" w:color="auto"/>
              <w:bottom w:val="single" w:sz="4" w:space="0" w:color="000000"/>
              <w:right w:val="single" w:sz="4" w:space="0" w:color="auto"/>
            </w:tcBorders>
            <w:hideMark/>
          </w:tcPr>
          <w:p w:rsidR="000E5A05" w:rsidRPr="00E45B96" w:rsidRDefault="00E45B96" w:rsidP="00657AA8">
            <w:pPr>
              <w:rPr>
                <w:rFonts w:eastAsiaTheme="minorEastAsia"/>
                <w:lang w:val="en-US"/>
              </w:rPr>
            </w:pPr>
            <w:r>
              <w:rPr>
                <w:lang w:val="en-US"/>
              </w:rPr>
              <w:t>Mixed grass</w:t>
            </w:r>
          </w:p>
        </w:tc>
        <w:tc>
          <w:tcPr>
            <w:tcW w:w="567" w:type="dxa"/>
            <w:tcBorders>
              <w:top w:val="single" w:sz="4" w:space="0" w:color="auto"/>
              <w:left w:val="single" w:sz="4" w:space="0" w:color="auto"/>
              <w:bottom w:val="single" w:sz="4" w:space="0" w:color="000000"/>
              <w:right w:val="single" w:sz="4" w:space="0" w:color="000000"/>
            </w:tcBorders>
            <w:hideMark/>
          </w:tcPr>
          <w:p w:rsidR="000E5A05" w:rsidRPr="00657AA8" w:rsidRDefault="000E5A05" w:rsidP="00657AA8">
            <w:pPr>
              <w:rPr>
                <w:rFonts w:eastAsiaTheme="minorEastAsia"/>
              </w:rPr>
            </w:pPr>
            <w:r w:rsidRPr="00657AA8">
              <w:t>37</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1,41</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80</w:t>
            </w:r>
          </w:p>
        </w:tc>
        <w:tc>
          <w:tcPr>
            <w:tcW w:w="1277"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1,13</w:t>
            </w:r>
          </w:p>
        </w:tc>
      </w:tr>
      <w:tr w:rsidR="000E5A05" w:rsidRPr="00657AA8" w:rsidTr="000E5A05">
        <w:tc>
          <w:tcPr>
            <w:tcW w:w="5957" w:type="dxa"/>
            <w:vMerge/>
            <w:tcBorders>
              <w:top w:val="single" w:sz="4" w:space="0" w:color="auto"/>
              <w:left w:val="single" w:sz="4" w:space="0" w:color="000000"/>
              <w:bottom w:val="single" w:sz="4" w:space="0" w:color="000000"/>
              <w:right w:val="single" w:sz="4" w:space="0" w:color="000000"/>
            </w:tcBorders>
            <w:vAlign w:val="center"/>
            <w:hideMark/>
          </w:tcPr>
          <w:p w:rsidR="000E5A05" w:rsidRPr="00657AA8" w:rsidRDefault="000E5A05" w:rsidP="00657AA8"/>
        </w:tc>
        <w:tc>
          <w:tcPr>
            <w:tcW w:w="1276" w:type="dxa"/>
            <w:vMerge/>
            <w:tcBorders>
              <w:top w:val="single" w:sz="4" w:space="0" w:color="auto"/>
              <w:left w:val="single" w:sz="4" w:space="0" w:color="000000"/>
              <w:bottom w:val="single" w:sz="4" w:space="0" w:color="000000"/>
              <w:right w:val="single" w:sz="4" w:space="0" w:color="auto"/>
            </w:tcBorders>
            <w:vAlign w:val="center"/>
            <w:hideMark/>
          </w:tcPr>
          <w:p w:rsidR="000E5A05" w:rsidRPr="00657AA8" w:rsidRDefault="000E5A05" w:rsidP="00657AA8">
            <w:pPr>
              <w:rPr>
                <w:rFonts w:eastAsiaTheme="minorEastAsia"/>
              </w:rPr>
            </w:pPr>
          </w:p>
        </w:tc>
        <w:tc>
          <w:tcPr>
            <w:tcW w:w="1561" w:type="dxa"/>
            <w:vMerge/>
            <w:tcBorders>
              <w:top w:val="single" w:sz="4" w:space="0" w:color="auto"/>
              <w:left w:val="single" w:sz="4" w:space="0" w:color="auto"/>
              <w:bottom w:val="single" w:sz="4" w:space="0" w:color="000000"/>
              <w:right w:val="single" w:sz="4" w:space="0" w:color="auto"/>
            </w:tcBorders>
            <w:vAlign w:val="center"/>
            <w:hideMark/>
          </w:tcPr>
          <w:p w:rsidR="000E5A05" w:rsidRPr="00657AA8" w:rsidRDefault="000E5A05" w:rsidP="00657AA8">
            <w:pPr>
              <w:rPr>
                <w:rFonts w:eastAsiaTheme="minorEastAsia"/>
              </w:rPr>
            </w:pPr>
          </w:p>
        </w:tc>
        <w:tc>
          <w:tcPr>
            <w:tcW w:w="1560" w:type="dxa"/>
            <w:tcBorders>
              <w:top w:val="single" w:sz="4" w:space="0" w:color="auto"/>
              <w:left w:val="single" w:sz="4" w:space="0" w:color="auto"/>
              <w:bottom w:val="single" w:sz="4" w:space="0" w:color="000000"/>
              <w:right w:val="single" w:sz="4" w:space="0" w:color="auto"/>
            </w:tcBorders>
            <w:hideMark/>
          </w:tcPr>
          <w:p w:rsidR="000E5A05" w:rsidRPr="00657AA8" w:rsidRDefault="00E45B96" w:rsidP="00657AA8">
            <w:pPr>
              <w:rPr>
                <w:rFonts w:eastAsiaTheme="minorEastAsia"/>
              </w:rPr>
            </w:pPr>
            <w:r>
              <w:rPr>
                <w:shd w:val="clear" w:color="auto" w:fill="FFFFFF"/>
                <w:lang w:val="en-US"/>
              </w:rPr>
              <w:t>Artemisia</w:t>
            </w:r>
          </w:p>
        </w:tc>
        <w:tc>
          <w:tcPr>
            <w:tcW w:w="567" w:type="dxa"/>
            <w:tcBorders>
              <w:top w:val="single" w:sz="4" w:space="0" w:color="auto"/>
              <w:left w:val="single" w:sz="4" w:space="0" w:color="auto"/>
              <w:bottom w:val="single" w:sz="4" w:space="0" w:color="000000"/>
              <w:right w:val="single" w:sz="4" w:space="0" w:color="000000"/>
            </w:tcBorders>
            <w:hideMark/>
          </w:tcPr>
          <w:p w:rsidR="000E5A05" w:rsidRPr="00657AA8" w:rsidRDefault="000E5A05" w:rsidP="00657AA8">
            <w:pPr>
              <w:rPr>
                <w:rFonts w:eastAsiaTheme="minorEastAsia"/>
              </w:rPr>
            </w:pPr>
            <w:r w:rsidRPr="00657AA8">
              <w:t>35</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1,33</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40</w:t>
            </w:r>
          </w:p>
        </w:tc>
        <w:tc>
          <w:tcPr>
            <w:tcW w:w="1277"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0,53</w:t>
            </w:r>
          </w:p>
        </w:tc>
      </w:tr>
      <w:tr w:rsidR="000E5A05" w:rsidRPr="00657AA8" w:rsidTr="000E5A05">
        <w:tc>
          <w:tcPr>
            <w:tcW w:w="5957" w:type="dxa"/>
            <w:vMerge/>
            <w:tcBorders>
              <w:top w:val="single" w:sz="4" w:space="0" w:color="auto"/>
              <w:left w:val="single" w:sz="4" w:space="0" w:color="000000"/>
              <w:bottom w:val="single" w:sz="4" w:space="0" w:color="000000"/>
              <w:right w:val="single" w:sz="4" w:space="0" w:color="000000"/>
            </w:tcBorders>
            <w:vAlign w:val="center"/>
            <w:hideMark/>
          </w:tcPr>
          <w:p w:rsidR="000E5A05" w:rsidRPr="00657AA8" w:rsidRDefault="000E5A05" w:rsidP="00657AA8"/>
        </w:tc>
        <w:tc>
          <w:tcPr>
            <w:tcW w:w="1276" w:type="dxa"/>
            <w:vMerge/>
            <w:tcBorders>
              <w:top w:val="single" w:sz="4" w:space="0" w:color="auto"/>
              <w:left w:val="single" w:sz="4" w:space="0" w:color="000000"/>
              <w:bottom w:val="single" w:sz="4" w:space="0" w:color="000000"/>
              <w:right w:val="single" w:sz="4" w:space="0" w:color="auto"/>
            </w:tcBorders>
            <w:vAlign w:val="center"/>
            <w:hideMark/>
          </w:tcPr>
          <w:p w:rsidR="000E5A05" w:rsidRPr="00657AA8" w:rsidRDefault="000E5A05" w:rsidP="00657AA8">
            <w:pPr>
              <w:rPr>
                <w:rFonts w:eastAsiaTheme="minorEastAsia"/>
              </w:rPr>
            </w:pPr>
          </w:p>
        </w:tc>
        <w:tc>
          <w:tcPr>
            <w:tcW w:w="1561" w:type="dxa"/>
            <w:vMerge/>
            <w:tcBorders>
              <w:top w:val="single" w:sz="4" w:space="0" w:color="auto"/>
              <w:left w:val="single" w:sz="4" w:space="0" w:color="auto"/>
              <w:bottom w:val="single" w:sz="4" w:space="0" w:color="000000"/>
              <w:right w:val="single" w:sz="4" w:space="0" w:color="auto"/>
            </w:tcBorders>
            <w:vAlign w:val="center"/>
            <w:hideMark/>
          </w:tcPr>
          <w:p w:rsidR="000E5A05" w:rsidRPr="00657AA8" w:rsidRDefault="000E5A05" w:rsidP="00657AA8">
            <w:pPr>
              <w:rPr>
                <w:rFonts w:eastAsiaTheme="minorEastAsia"/>
              </w:rPr>
            </w:pPr>
          </w:p>
        </w:tc>
        <w:tc>
          <w:tcPr>
            <w:tcW w:w="1560" w:type="dxa"/>
            <w:tcBorders>
              <w:top w:val="single" w:sz="4" w:space="0" w:color="000000"/>
              <w:left w:val="single" w:sz="4" w:space="0" w:color="auto"/>
              <w:bottom w:val="single" w:sz="4" w:space="0" w:color="000000"/>
              <w:right w:val="single" w:sz="4" w:space="0" w:color="auto"/>
            </w:tcBorders>
            <w:hideMark/>
          </w:tcPr>
          <w:p w:rsidR="000E5A05" w:rsidRPr="00657AA8" w:rsidRDefault="00E45B96" w:rsidP="00657AA8">
            <w:pPr>
              <w:rPr>
                <w:rFonts w:eastAsiaTheme="minorEastAsia"/>
              </w:rPr>
            </w:pPr>
            <w:r>
              <w:rPr>
                <w:color w:val="333333"/>
                <w:shd w:val="clear" w:color="auto" w:fill="FFFFFF"/>
                <w:lang w:val="en-US"/>
              </w:rPr>
              <w:t>sheep fescue</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657AA8" w:rsidRDefault="000E5A05" w:rsidP="00657AA8">
            <w:pPr>
              <w:rPr>
                <w:rFonts w:eastAsiaTheme="minorEastAsia"/>
              </w:rPr>
            </w:pPr>
            <w:r w:rsidRPr="00657AA8">
              <w:t>28</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1,06</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65</w:t>
            </w:r>
          </w:p>
        </w:tc>
        <w:tc>
          <w:tcPr>
            <w:tcW w:w="1277"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0,69</w:t>
            </w:r>
          </w:p>
        </w:tc>
      </w:tr>
      <w:tr w:rsidR="000E5A05" w:rsidRPr="00657AA8" w:rsidTr="000E5A05">
        <w:tc>
          <w:tcPr>
            <w:tcW w:w="5957" w:type="dxa"/>
            <w:vMerge/>
            <w:tcBorders>
              <w:top w:val="single" w:sz="4" w:space="0" w:color="auto"/>
              <w:left w:val="single" w:sz="4" w:space="0" w:color="000000"/>
              <w:bottom w:val="single" w:sz="4" w:space="0" w:color="000000"/>
              <w:right w:val="single" w:sz="4" w:space="0" w:color="000000"/>
            </w:tcBorders>
            <w:vAlign w:val="center"/>
            <w:hideMark/>
          </w:tcPr>
          <w:p w:rsidR="000E5A05" w:rsidRPr="00657AA8" w:rsidRDefault="000E5A05" w:rsidP="00657AA8"/>
        </w:tc>
        <w:tc>
          <w:tcPr>
            <w:tcW w:w="1276" w:type="dxa"/>
            <w:vMerge/>
            <w:tcBorders>
              <w:top w:val="single" w:sz="4" w:space="0" w:color="auto"/>
              <w:left w:val="single" w:sz="4" w:space="0" w:color="000000"/>
              <w:bottom w:val="single" w:sz="4" w:space="0" w:color="000000"/>
              <w:right w:val="single" w:sz="4" w:space="0" w:color="auto"/>
            </w:tcBorders>
            <w:vAlign w:val="center"/>
            <w:hideMark/>
          </w:tcPr>
          <w:p w:rsidR="000E5A05" w:rsidRPr="00657AA8" w:rsidRDefault="000E5A05" w:rsidP="00657AA8">
            <w:pPr>
              <w:rPr>
                <w:rFonts w:eastAsiaTheme="minorEastAsia"/>
              </w:rPr>
            </w:pPr>
          </w:p>
        </w:tc>
        <w:tc>
          <w:tcPr>
            <w:tcW w:w="1561" w:type="dxa"/>
            <w:vMerge/>
            <w:tcBorders>
              <w:top w:val="single" w:sz="4" w:space="0" w:color="auto"/>
              <w:left w:val="single" w:sz="4" w:space="0" w:color="auto"/>
              <w:bottom w:val="single" w:sz="4" w:space="0" w:color="000000"/>
              <w:right w:val="single" w:sz="4" w:space="0" w:color="auto"/>
            </w:tcBorders>
            <w:vAlign w:val="center"/>
            <w:hideMark/>
          </w:tcPr>
          <w:p w:rsidR="000E5A05" w:rsidRPr="00657AA8" w:rsidRDefault="000E5A05" w:rsidP="00657AA8">
            <w:pPr>
              <w:rPr>
                <w:rFonts w:eastAsiaTheme="minorEastAsia"/>
              </w:rPr>
            </w:pPr>
          </w:p>
        </w:tc>
        <w:tc>
          <w:tcPr>
            <w:tcW w:w="2127" w:type="dxa"/>
            <w:gridSpan w:val="2"/>
            <w:tcBorders>
              <w:top w:val="single" w:sz="4" w:space="0" w:color="000000"/>
              <w:left w:val="single" w:sz="4" w:space="0" w:color="auto"/>
              <w:bottom w:val="single" w:sz="4" w:space="0" w:color="000000"/>
              <w:right w:val="single" w:sz="4" w:space="0" w:color="000000"/>
            </w:tcBorders>
            <w:hideMark/>
          </w:tcPr>
          <w:p w:rsidR="000E5A05" w:rsidRPr="00E45B96" w:rsidRDefault="00E45B96" w:rsidP="00657AA8">
            <w:pPr>
              <w:rPr>
                <w:rFonts w:eastAsiaTheme="minorEastAsia"/>
                <w:lang w:val="en-US"/>
              </w:rPr>
            </w:pPr>
            <w:r>
              <w:rPr>
                <w:lang w:val="en-US"/>
              </w:rPr>
              <w:t xml:space="preserve">Total </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3,8</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61,8</w:t>
            </w:r>
          </w:p>
        </w:tc>
        <w:tc>
          <w:tcPr>
            <w:tcW w:w="1277"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2,35</w:t>
            </w:r>
          </w:p>
        </w:tc>
      </w:tr>
      <w:tr w:rsidR="000E5A05" w:rsidRPr="00657AA8" w:rsidTr="000E5A05">
        <w:trPr>
          <w:trHeight w:val="493"/>
        </w:trPr>
        <w:tc>
          <w:tcPr>
            <w:tcW w:w="5957" w:type="dxa"/>
            <w:gridSpan w:val="5"/>
            <w:tcBorders>
              <w:top w:val="single" w:sz="4" w:space="0" w:color="000000"/>
              <w:left w:val="single" w:sz="4" w:space="0" w:color="000000"/>
              <w:bottom w:val="single" w:sz="4" w:space="0" w:color="auto"/>
              <w:right w:val="single" w:sz="4" w:space="0" w:color="000000"/>
            </w:tcBorders>
            <w:hideMark/>
          </w:tcPr>
          <w:p w:rsidR="000E5A05" w:rsidRPr="00657AA8" w:rsidRDefault="000E5A05" w:rsidP="00657AA8">
            <w:pPr>
              <w:rPr>
                <w:rFonts w:eastAsiaTheme="minorEastAsia"/>
              </w:rPr>
            </w:pPr>
            <w:r w:rsidRPr="00657AA8">
              <w:t>On an average</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4,22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rPr>
            </w:pPr>
            <w:r w:rsidRPr="00657AA8">
              <w:t>54,0</w:t>
            </w:r>
          </w:p>
        </w:tc>
        <w:tc>
          <w:tcPr>
            <w:tcW w:w="1277" w:type="dxa"/>
            <w:tcBorders>
              <w:top w:val="single" w:sz="4" w:space="0" w:color="000000"/>
              <w:left w:val="single" w:sz="4" w:space="0" w:color="000000"/>
              <w:bottom w:val="single" w:sz="4" w:space="0" w:color="000000"/>
              <w:right w:val="single" w:sz="4" w:space="0" w:color="000000"/>
            </w:tcBorders>
            <w:vAlign w:val="center"/>
            <w:hideMark/>
          </w:tcPr>
          <w:p w:rsidR="000E5A05" w:rsidRPr="00657AA8" w:rsidRDefault="000E5A05" w:rsidP="00657AA8">
            <w:pPr>
              <w:rPr>
                <w:rFonts w:eastAsiaTheme="minorEastAsia"/>
                <w:highlight w:val="yellow"/>
              </w:rPr>
            </w:pPr>
            <w:r w:rsidRPr="00657AA8">
              <w:t>2,28</w:t>
            </w:r>
          </w:p>
        </w:tc>
      </w:tr>
    </w:tbl>
    <w:p w:rsidR="000E5A05" w:rsidRPr="000E5A05" w:rsidRDefault="000E5A05" w:rsidP="000E5A05">
      <w:pPr>
        <w:pStyle w:val="af9"/>
        <w:spacing w:before="0" w:beforeAutospacing="0" w:after="0" w:afterAutospacing="0"/>
        <w:jc w:val="both"/>
        <w:rPr>
          <w:rFonts w:ascii="Times New Roman" w:eastAsia="Calibri" w:hAnsi="Times New Roman"/>
          <w:highlight w:val="yellow"/>
          <w:lang w:val="en-US"/>
        </w:rPr>
      </w:pPr>
    </w:p>
    <w:p w:rsidR="000E5A05" w:rsidRDefault="000E5A05" w:rsidP="000E5A05">
      <w:pPr>
        <w:pStyle w:val="af9"/>
        <w:spacing w:before="0" w:beforeAutospacing="0" w:after="0" w:afterAutospacing="0"/>
        <w:jc w:val="both"/>
        <w:rPr>
          <w:rFonts w:ascii="Times New Roman" w:eastAsia="Calibri" w:hAnsi="Times New Roman"/>
          <w:highlight w:val="yellow"/>
          <w:lang w:val="en-US"/>
        </w:rPr>
      </w:pPr>
    </w:p>
    <w:p w:rsidR="000E5A05" w:rsidRDefault="00E45B96" w:rsidP="000E5A05">
      <w:pPr>
        <w:pStyle w:val="af9"/>
        <w:spacing w:before="0" w:beforeAutospacing="0" w:after="0" w:afterAutospacing="0"/>
        <w:jc w:val="both"/>
        <w:rPr>
          <w:rFonts w:ascii="Times New Roman" w:eastAsia="Calibri" w:hAnsi="Times New Roman"/>
          <w:sz w:val="24"/>
          <w:szCs w:val="24"/>
          <w:lang w:val="en-US"/>
        </w:rPr>
      </w:pPr>
      <w:r w:rsidRPr="00E45B96">
        <w:rPr>
          <w:rFonts w:ascii="Times New Roman" w:eastAsia="Calibri" w:hAnsi="Times New Roman"/>
          <w:sz w:val="24"/>
          <w:szCs w:val="24"/>
          <w:lang w:val="en-US"/>
        </w:rPr>
        <w:t>Table B.7 - Chemical composition and nutritional value of pasture grass under natural moisture</w:t>
      </w:r>
    </w:p>
    <w:p w:rsidR="00E45B96" w:rsidRPr="00E45B96" w:rsidRDefault="00E45B96" w:rsidP="000E5A05">
      <w:pPr>
        <w:pStyle w:val="af9"/>
        <w:spacing w:before="0" w:beforeAutospacing="0" w:after="0" w:afterAutospacing="0"/>
        <w:jc w:val="both"/>
        <w:rPr>
          <w:rFonts w:ascii="Times New Roman" w:hAnsi="Times New Roman"/>
          <w:highlight w:val="yellow"/>
          <w:lang w:val="en-US"/>
        </w:rPr>
      </w:pPr>
    </w:p>
    <w:tbl>
      <w:tblPr>
        <w:tblStyle w:val="a7"/>
        <w:tblpPr w:leftFromText="180" w:rightFromText="180" w:vertAnchor="text" w:tblpX="108" w:tblpY="1"/>
        <w:tblOverlap w:val="never"/>
        <w:tblW w:w="0" w:type="auto"/>
        <w:tblLayout w:type="fixed"/>
        <w:tblLook w:val="04A0" w:firstRow="1" w:lastRow="0" w:firstColumn="1" w:lastColumn="0" w:noHBand="0" w:noVBand="1"/>
      </w:tblPr>
      <w:tblGrid>
        <w:gridCol w:w="2977"/>
        <w:gridCol w:w="1667"/>
        <w:gridCol w:w="1560"/>
        <w:gridCol w:w="1559"/>
        <w:gridCol w:w="1559"/>
      </w:tblGrid>
      <w:tr w:rsidR="000E5A05" w:rsidRPr="000E5A05" w:rsidTr="000E5A05">
        <w:tc>
          <w:tcPr>
            <w:tcW w:w="2977" w:type="dxa"/>
            <w:vMerge w:val="restart"/>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pStyle w:val="af9"/>
              <w:jc w:val="center"/>
              <w:rPr>
                <w:rFonts w:ascii="Times New Roman" w:eastAsiaTheme="minorHAnsi" w:hAnsi="Times New Roman"/>
                <w:sz w:val="22"/>
                <w:szCs w:val="22"/>
                <w:highlight w:val="yellow"/>
                <w:lang w:val="kk-KZ" w:eastAsia="en-US"/>
              </w:rPr>
            </w:pPr>
            <w:r w:rsidRPr="000E5A05">
              <w:rPr>
                <w:rFonts w:ascii="Times New Roman" w:hAnsi="Times New Roman"/>
                <w:sz w:val="22"/>
                <w:szCs w:val="22"/>
                <w:lang w:val="kk-KZ" w:eastAsia="en-US"/>
              </w:rPr>
              <w:t>Indicators</w:t>
            </w:r>
          </w:p>
        </w:tc>
        <w:tc>
          <w:tcPr>
            <w:tcW w:w="6345" w:type="dxa"/>
            <w:gridSpan w:val="4"/>
            <w:tcBorders>
              <w:top w:val="single" w:sz="4" w:space="0" w:color="000000"/>
              <w:left w:val="single" w:sz="4" w:space="0" w:color="000000"/>
              <w:bottom w:val="single" w:sz="4" w:space="0" w:color="000000"/>
              <w:right w:val="single" w:sz="4" w:space="0" w:color="auto"/>
            </w:tcBorders>
            <w:hideMark/>
          </w:tcPr>
          <w:p w:rsidR="000E5A05" w:rsidRPr="000E5A05" w:rsidRDefault="000E5A05">
            <w:pPr>
              <w:pStyle w:val="af9"/>
              <w:jc w:val="center"/>
              <w:rPr>
                <w:rFonts w:ascii="Times New Roman" w:eastAsiaTheme="minorHAnsi" w:hAnsi="Times New Roman"/>
                <w:sz w:val="22"/>
                <w:szCs w:val="22"/>
                <w:highlight w:val="yellow"/>
                <w:lang w:val="kk-KZ" w:eastAsia="en-US"/>
              </w:rPr>
            </w:pPr>
            <w:r w:rsidRPr="000E5A05">
              <w:rPr>
                <w:rFonts w:ascii="Times New Roman" w:hAnsi="Times New Roman"/>
                <w:sz w:val="22"/>
                <w:szCs w:val="22"/>
                <w:lang w:eastAsia="en-US"/>
              </w:rPr>
              <w:t>Pastures</w:t>
            </w:r>
          </w:p>
        </w:tc>
      </w:tr>
      <w:tr w:rsidR="000E5A05" w:rsidRPr="000E5A05" w:rsidTr="000E5A05">
        <w:tc>
          <w:tcPr>
            <w:tcW w:w="2977" w:type="dxa"/>
            <w:vMerge/>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eastAsiaTheme="minorHAnsi"/>
                <w:color w:val="000000"/>
                <w:sz w:val="22"/>
                <w:szCs w:val="22"/>
                <w:highlight w:val="yellow"/>
                <w:lang w:val="kk-KZ" w:eastAsia="en-US"/>
              </w:rPr>
            </w:pPr>
          </w:p>
        </w:tc>
        <w:tc>
          <w:tcPr>
            <w:tcW w:w="1667"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jc w:val="center"/>
              <w:rPr>
                <w:rFonts w:eastAsiaTheme="minorEastAsia"/>
                <w:sz w:val="22"/>
                <w:szCs w:val="22"/>
                <w:highlight w:val="yellow"/>
                <w:lang w:eastAsia="en-US"/>
              </w:rPr>
            </w:pPr>
            <w:r w:rsidRPr="000E5A05">
              <w:rPr>
                <w:sz w:val="22"/>
                <w:szCs w:val="22"/>
                <w:lang w:eastAsia="en-US"/>
              </w:rPr>
              <w:t>winter</w:t>
            </w:r>
          </w:p>
        </w:tc>
        <w:tc>
          <w:tcPr>
            <w:tcW w:w="1560"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jc w:val="center"/>
              <w:rPr>
                <w:rFonts w:eastAsiaTheme="minorEastAsia"/>
                <w:sz w:val="22"/>
                <w:szCs w:val="22"/>
                <w:highlight w:val="yellow"/>
                <w:lang w:eastAsia="en-US"/>
              </w:rPr>
            </w:pPr>
            <w:r w:rsidRPr="000E5A05">
              <w:rPr>
                <w:sz w:val="22"/>
                <w:szCs w:val="22"/>
                <w:lang w:eastAsia="en-US"/>
              </w:rPr>
              <w:t>spring</w:t>
            </w:r>
          </w:p>
        </w:tc>
        <w:tc>
          <w:tcPr>
            <w:tcW w:w="1559" w:type="dxa"/>
            <w:tcBorders>
              <w:top w:val="single" w:sz="4" w:space="0" w:color="000000"/>
              <w:left w:val="single" w:sz="4" w:space="0" w:color="000000"/>
              <w:bottom w:val="single" w:sz="4" w:space="0" w:color="000000"/>
              <w:right w:val="single" w:sz="4" w:space="0" w:color="000000"/>
            </w:tcBorders>
            <w:hideMark/>
          </w:tcPr>
          <w:p w:rsidR="000E5A05" w:rsidRPr="000E5A05" w:rsidRDefault="000E5A05">
            <w:pPr>
              <w:jc w:val="center"/>
              <w:rPr>
                <w:rFonts w:eastAsiaTheme="minorEastAsia"/>
                <w:sz w:val="22"/>
                <w:szCs w:val="22"/>
                <w:highlight w:val="yellow"/>
                <w:lang w:eastAsia="en-US"/>
              </w:rPr>
            </w:pPr>
            <w:r w:rsidRPr="000E5A05">
              <w:rPr>
                <w:sz w:val="22"/>
                <w:szCs w:val="22"/>
                <w:lang w:eastAsia="en-US"/>
              </w:rPr>
              <w:t>summer</w:t>
            </w:r>
          </w:p>
        </w:tc>
        <w:tc>
          <w:tcPr>
            <w:tcW w:w="1559" w:type="dxa"/>
            <w:tcBorders>
              <w:top w:val="single" w:sz="4" w:space="0" w:color="000000"/>
              <w:left w:val="single" w:sz="4" w:space="0" w:color="000000"/>
              <w:bottom w:val="nil"/>
              <w:right w:val="single" w:sz="4" w:space="0" w:color="auto"/>
            </w:tcBorders>
            <w:hideMark/>
          </w:tcPr>
          <w:p w:rsidR="000E5A05" w:rsidRPr="000E5A05" w:rsidRDefault="000E5A05">
            <w:pPr>
              <w:jc w:val="center"/>
              <w:rPr>
                <w:rFonts w:eastAsiaTheme="minorEastAsia"/>
                <w:sz w:val="22"/>
                <w:szCs w:val="22"/>
                <w:highlight w:val="yellow"/>
                <w:lang w:eastAsia="en-US"/>
              </w:rPr>
            </w:pPr>
            <w:r w:rsidRPr="000E5A05">
              <w:rPr>
                <w:sz w:val="22"/>
                <w:szCs w:val="22"/>
                <w:lang w:eastAsia="en-US"/>
              </w:rPr>
              <w:t>autumn</w:t>
            </w:r>
          </w:p>
        </w:tc>
      </w:tr>
      <w:tr w:rsidR="00BB2534" w:rsidRPr="000E5A05" w:rsidTr="00BB2534">
        <w:tc>
          <w:tcPr>
            <w:tcW w:w="2977" w:type="dxa"/>
            <w:tcBorders>
              <w:top w:val="single" w:sz="4" w:space="0" w:color="000000"/>
              <w:left w:val="single" w:sz="4" w:space="0" w:color="000000"/>
              <w:bottom w:val="single" w:sz="4" w:space="0" w:color="000000"/>
              <w:right w:val="single" w:sz="4" w:space="0" w:color="000000"/>
            </w:tcBorders>
            <w:hideMark/>
          </w:tcPr>
          <w:p w:rsidR="00BB2534" w:rsidRPr="00CB1643" w:rsidRDefault="00BB2534" w:rsidP="00BB2534">
            <w:r w:rsidRPr="00CB1643">
              <w:t>1 kg contains: feed units</w:t>
            </w:r>
          </w:p>
        </w:tc>
        <w:tc>
          <w:tcPr>
            <w:tcW w:w="1667" w:type="dxa"/>
            <w:tcBorders>
              <w:top w:val="single" w:sz="4" w:space="0" w:color="000000"/>
              <w:left w:val="single" w:sz="4" w:space="0" w:color="000000"/>
              <w:bottom w:val="single" w:sz="4" w:space="0" w:color="000000"/>
              <w:right w:val="single" w:sz="4" w:space="0" w:color="000000"/>
            </w:tcBorders>
          </w:tcPr>
          <w:p w:rsidR="00BB2534" w:rsidRPr="00BB2534" w:rsidRDefault="00BB2534" w:rsidP="00BB2534">
            <w:pPr>
              <w:rPr>
                <w:rFonts w:eastAsiaTheme="minorEastAsia"/>
                <w:color w:val="000000"/>
                <w:sz w:val="22"/>
                <w:szCs w:val="22"/>
                <w:lang w:eastAsia="en-US"/>
              </w:rPr>
            </w:pPr>
            <w:r w:rsidRPr="00BB2534">
              <w:rPr>
                <w:color w:val="000000"/>
                <w:sz w:val="22"/>
                <w:szCs w:val="22"/>
                <w:lang w:eastAsia="en-US"/>
              </w:rPr>
              <w:t>0,34</w:t>
            </w:r>
          </w:p>
        </w:tc>
        <w:tc>
          <w:tcPr>
            <w:tcW w:w="1560" w:type="dxa"/>
            <w:tcBorders>
              <w:top w:val="single" w:sz="4" w:space="0" w:color="000000"/>
              <w:left w:val="single" w:sz="4" w:space="0" w:color="000000"/>
              <w:bottom w:val="single" w:sz="4" w:space="0" w:color="000000"/>
              <w:right w:val="single" w:sz="4" w:space="0" w:color="000000"/>
            </w:tcBorders>
          </w:tcPr>
          <w:p w:rsidR="00BB2534" w:rsidRPr="00BB2534" w:rsidRDefault="00BB2534" w:rsidP="00BB2534">
            <w:pPr>
              <w:rPr>
                <w:rFonts w:eastAsiaTheme="minorEastAsia"/>
                <w:color w:val="000000"/>
                <w:sz w:val="22"/>
                <w:szCs w:val="22"/>
                <w:lang w:val="kk-KZ" w:eastAsia="en-US"/>
              </w:rPr>
            </w:pPr>
            <w:r w:rsidRPr="00BB2534">
              <w:rPr>
                <w:color w:val="000000"/>
                <w:sz w:val="22"/>
                <w:szCs w:val="22"/>
                <w:lang w:eastAsia="en-US"/>
              </w:rPr>
              <w:t>0,2</w:t>
            </w:r>
            <w:r w:rsidRPr="00BB2534">
              <w:rPr>
                <w:color w:val="000000"/>
                <w:sz w:val="22"/>
                <w:szCs w:val="22"/>
                <w:lang w:val="kk-KZ" w:eastAsia="en-US"/>
              </w:rPr>
              <w:t>6</w:t>
            </w:r>
          </w:p>
        </w:tc>
        <w:tc>
          <w:tcPr>
            <w:tcW w:w="1559" w:type="dxa"/>
            <w:tcBorders>
              <w:top w:val="single" w:sz="4" w:space="0" w:color="000000"/>
              <w:left w:val="single" w:sz="4" w:space="0" w:color="000000"/>
              <w:bottom w:val="single" w:sz="4" w:space="0" w:color="000000"/>
              <w:right w:val="single" w:sz="4" w:space="0" w:color="000000"/>
            </w:tcBorders>
          </w:tcPr>
          <w:p w:rsidR="00BB2534" w:rsidRPr="00BB2534" w:rsidRDefault="00BB2534" w:rsidP="00BB2534">
            <w:pPr>
              <w:rPr>
                <w:rFonts w:eastAsiaTheme="minorEastAsia"/>
                <w:color w:val="000000"/>
                <w:sz w:val="22"/>
                <w:szCs w:val="22"/>
                <w:lang w:eastAsia="en-US"/>
              </w:rPr>
            </w:pPr>
            <w:r w:rsidRPr="00BB2534">
              <w:rPr>
                <w:color w:val="000000"/>
                <w:sz w:val="22"/>
                <w:szCs w:val="22"/>
                <w:lang w:val="kk-KZ" w:eastAsia="en-US"/>
              </w:rPr>
              <w:t>0,32</w:t>
            </w:r>
          </w:p>
        </w:tc>
        <w:tc>
          <w:tcPr>
            <w:tcW w:w="1559" w:type="dxa"/>
            <w:tcBorders>
              <w:top w:val="single" w:sz="4" w:space="0" w:color="auto"/>
              <w:left w:val="single" w:sz="4" w:space="0" w:color="000000"/>
              <w:bottom w:val="single" w:sz="4" w:space="0" w:color="auto"/>
              <w:right w:val="single" w:sz="4" w:space="0" w:color="auto"/>
            </w:tcBorders>
          </w:tcPr>
          <w:p w:rsidR="00BB2534" w:rsidRPr="00BB2534" w:rsidRDefault="00BB2534" w:rsidP="00BB2534">
            <w:pPr>
              <w:rPr>
                <w:rFonts w:eastAsiaTheme="minorEastAsia"/>
                <w:color w:val="000000"/>
                <w:sz w:val="22"/>
                <w:szCs w:val="22"/>
                <w:lang w:eastAsia="en-US"/>
              </w:rPr>
            </w:pPr>
            <w:r w:rsidRPr="00BB2534">
              <w:rPr>
                <w:color w:val="000000"/>
                <w:sz w:val="22"/>
                <w:szCs w:val="22"/>
                <w:lang w:val="kk-KZ" w:eastAsia="en-US"/>
              </w:rPr>
              <w:t>0,30</w:t>
            </w:r>
          </w:p>
        </w:tc>
      </w:tr>
      <w:tr w:rsidR="00BB2534" w:rsidRPr="000E5A05" w:rsidTr="000E5A05">
        <w:tc>
          <w:tcPr>
            <w:tcW w:w="2977" w:type="dxa"/>
            <w:tcBorders>
              <w:top w:val="single" w:sz="4" w:space="0" w:color="000000"/>
              <w:left w:val="single" w:sz="4" w:space="0" w:color="000000"/>
              <w:bottom w:val="single" w:sz="4" w:space="0" w:color="000000"/>
              <w:right w:val="single" w:sz="4" w:space="0" w:color="000000"/>
            </w:tcBorders>
            <w:hideMark/>
          </w:tcPr>
          <w:p w:rsidR="00BB2534" w:rsidRPr="00CB1643" w:rsidRDefault="00BB2534" w:rsidP="001609ED">
            <w:r w:rsidRPr="00CB1643">
              <w:t>exchange.en., MJ</w:t>
            </w:r>
          </w:p>
        </w:tc>
        <w:tc>
          <w:tcPr>
            <w:tcW w:w="1667"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6,28</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3,61</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4,36</w:t>
            </w:r>
          </w:p>
        </w:tc>
        <w:tc>
          <w:tcPr>
            <w:tcW w:w="1559" w:type="dxa"/>
            <w:tcBorders>
              <w:top w:val="single" w:sz="4" w:space="0" w:color="auto"/>
              <w:left w:val="single" w:sz="4" w:space="0" w:color="000000"/>
              <w:bottom w:val="single" w:sz="4" w:space="0" w:color="auto"/>
              <w:right w:val="single" w:sz="4" w:space="0" w:color="auto"/>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3,90</w:t>
            </w:r>
          </w:p>
        </w:tc>
      </w:tr>
      <w:tr w:rsidR="00BB2534" w:rsidRPr="000E5A05" w:rsidTr="000E5A05">
        <w:tc>
          <w:tcPr>
            <w:tcW w:w="2977" w:type="dxa"/>
            <w:tcBorders>
              <w:top w:val="single" w:sz="4" w:space="0" w:color="000000"/>
              <w:left w:val="single" w:sz="4" w:space="0" w:color="000000"/>
              <w:bottom w:val="single" w:sz="4" w:space="0" w:color="000000"/>
              <w:right w:val="single" w:sz="4" w:space="0" w:color="000000"/>
            </w:tcBorders>
            <w:hideMark/>
          </w:tcPr>
          <w:p w:rsidR="00BB2534" w:rsidRPr="00CB1643" w:rsidRDefault="00BB2534" w:rsidP="001609ED">
            <w:r w:rsidRPr="00CB1643">
              <w:t>dry matter, g</w:t>
            </w:r>
          </w:p>
        </w:tc>
        <w:tc>
          <w:tcPr>
            <w:tcW w:w="1667"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727,4</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414,9</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470,4</w:t>
            </w:r>
          </w:p>
        </w:tc>
        <w:tc>
          <w:tcPr>
            <w:tcW w:w="1559" w:type="dxa"/>
            <w:tcBorders>
              <w:top w:val="single" w:sz="4" w:space="0" w:color="auto"/>
              <w:left w:val="single" w:sz="4" w:space="0" w:color="000000"/>
              <w:bottom w:val="single" w:sz="4" w:space="0" w:color="auto"/>
              <w:right w:val="single" w:sz="4" w:space="0" w:color="auto"/>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610,1</w:t>
            </w:r>
          </w:p>
        </w:tc>
      </w:tr>
      <w:tr w:rsidR="00BB2534" w:rsidRPr="000E5A05" w:rsidTr="000E5A05">
        <w:tc>
          <w:tcPr>
            <w:tcW w:w="2977" w:type="dxa"/>
            <w:tcBorders>
              <w:top w:val="single" w:sz="4" w:space="0" w:color="000000"/>
              <w:left w:val="single" w:sz="4" w:space="0" w:color="000000"/>
              <w:bottom w:val="single" w:sz="4" w:space="0" w:color="000000"/>
              <w:right w:val="single" w:sz="4" w:space="0" w:color="000000"/>
            </w:tcBorders>
            <w:hideMark/>
          </w:tcPr>
          <w:p w:rsidR="00BB2534" w:rsidRPr="00CB1643" w:rsidRDefault="00BB2534" w:rsidP="001609ED">
            <w:r w:rsidRPr="00CB1643">
              <w:t>crude protein, g</w:t>
            </w:r>
          </w:p>
        </w:tc>
        <w:tc>
          <w:tcPr>
            <w:tcW w:w="1667"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118,9</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57,6</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67,2</w:t>
            </w:r>
          </w:p>
        </w:tc>
        <w:tc>
          <w:tcPr>
            <w:tcW w:w="1559" w:type="dxa"/>
            <w:tcBorders>
              <w:top w:val="single" w:sz="4" w:space="0" w:color="auto"/>
              <w:left w:val="single" w:sz="4" w:space="0" w:color="000000"/>
              <w:bottom w:val="single" w:sz="4" w:space="0" w:color="auto"/>
              <w:right w:val="single" w:sz="4" w:space="0" w:color="auto"/>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63,4</w:t>
            </w:r>
          </w:p>
        </w:tc>
      </w:tr>
      <w:tr w:rsidR="00BB2534" w:rsidRPr="000E5A05" w:rsidTr="000E5A05">
        <w:tc>
          <w:tcPr>
            <w:tcW w:w="2977" w:type="dxa"/>
            <w:tcBorders>
              <w:top w:val="single" w:sz="4" w:space="0" w:color="000000"/>
              <w:left w:val="single" w:sz="4" w:space="0" w:color="000000"/>
              <w:bottom w:val="single" w:sz="4" w:space="0" w:color="000000"/>
              <w:right w:val="single" w:sz="4" w:space="0" w:color="000000"/>
            </w:tcBorders>
            <w:hideMark/>
          </w:tcPr>
          <w:p w:rsidR="00BB2534" w:rsidRPr="00CB1643" w:rsidRDefault="00BB2534" w:rsidP="001609ED">
            <w:r w:rsidRPr="00CB1643">
              <w:t>crude fat, g</w:t>
            </w:r>
          </w:p>
        </w:tc>
        <w:tc>
          <w:tcPr>
            <w:tcW w:w="1667"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25,1</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11,6</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23,4</w:t>
            </w:r>
          </w:p>
        </w:tc>
        <w:tc>
          <w:tcPr>
            <w:tcW w:w="1559" w:type="dxa"/>
            <w:tcBorders>
              <w:top w:val="single" w:sz="4" w:space="0" w:color="auto"/>
              <w:left w:val="single" w:sz="4" w:space="0" w:color="000000"/>
              <w:bottom w:val="single" w:sz="4" w:space="0" w:color="auto"/>
              <w:right w:val="single" w:sz="4" w:space="0" w:color="auto"/>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23</w:t>
            </w:r>
          </w:p>
        </w:tc>
      </w:tr>
      <w:tr w:rsidR="00BB2534" w:rsidRPr="000E5A05" w:rsidTr="000E5A05">
        <w:tc>
          <w:tcPr>
            <w:tcW w:w="2977" w:type="dxa"/>
            <w:tcBorders>
              <w:top w:val="single" w:sz="4" w:space="0" w:color="000000"/>
              <w:left w:val="single" w:sz="4" w:space="0" w:color="000000"/>
              <w:bottom w:val="single" w:sz="4" w:space="0" w:color="000000"/>
              <w:right w:val="single" w:sz="4" w:space="0" w:color="000000"/>
            </w:tcBorders>
            <w:hideMark/>
          </w:tcPr>
          <w:p w:rsidR="00BB2534" w:rsidRPr="00CB1643" w:rsidRDefault="00BB2534" w:rsidP="001609ED">
            <w:r w:rsidRPr="00CB1643">
              <w:t>crude fiber, g</w:t>
            </w:r>
          </w:p>
        </w:tc>
        <w:tc>
          <w:tcPr>
            <w:tcW w:w="1667"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306,3</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134,9</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153,4</w:t>
            </w:r>
          </w:p>
        </w:tc>
        <w:tc>
          <w:tcPr>
            <w:tcW w:w="1559" w:type="dxa"/>
            <w:tcBorders>
              <w:top w:val="single" w:sz="4" w:space="0" w:color="auto"/>
              <w:left w:val="single" w:sz="4" w:space="0" w:color="000000"/>
              <w:bottom w:val="single" w:sz="4" w:space="0" w:color="auto"/>
              <w:right w:val="single" w:sz="4" w:space="0" w:color="auto"/>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261,4</w:t>
            </w:r>
          </w:p>
        </w:tc>
      </w:tr>
      <w:tr w:rsidR="00BB2534" w:rsidRPr="000E5A05" w:rsidTr="000E5A05">
        <w:tc>
          <w:tcPr>
            <w:tcW w:w="2977" w:type="dxa"/>
            <w:tcBorders>
              <w:top w:val="single" w:sz="4" w:space="0" w:color="000000"/>
              <w:left w:val="single" w:sz="4" w:space="0" w:color="000000"/>
              <w:bottom w:val="single" w:sz="4" w:space="0" w:color="000000"/>
              <w:right w:val="single" w:sz="4" w:space="0" w:color="000000"/>
            </w:tcBorders>
            <w:hideMark/>
          </w:tcPr>
          <w:p w:rsidR="00BB2534" w:rsidRPr="00CB1643" w:rsidRDefault="0005355F" w:rsidP="001609ED">
            <w:r>
              <w:rPr>
                <w:lang w:val="en-US"/>
              </w:rPr>
              <w:t>NFES</w:t>
            </w:r>
            <w:r w:rsidR="00BB2534" w:rsidRPr="00CB1643">
              <w:t>, g</w:t>
            </w:r>
          </w:p>
        </w:tc>
        <w:tc>
          <w:tcPr>
            <w:tcW w:w="1667"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219,2</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161,2</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182,1</w:t>
            </w:r>
          </w:p>
        </w:tc>
        <w:tc>
          <w:tcPr>
            <w:tcW w:w="1559" w:type="dxa"/>
            <w:tcBorders>
              <w:top w:val="single" w:sz="4" w:space="0" w:color="auto"/>
              <w:left w:val="single" w:sz="4" w:space="0" w:color="000000"/>
              <w:bottom w:val="single" w:sz="4" w:space="0" w:color="auto"/>
              <w:right w:val="single" w:sz="4" w:space="0" w:color="auto"/>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208,7</w:t>
            </w:r>
          </w:p>
        </w:tc>
      </w:tr>
      <w:tr w:rsidR="00BB2534" w:rsidRPr="000E5A05" w:rsidTr="000E5A05">
        <w:tc>
          <w:tcPr>
            <w:tcW w:w="2977" w:type="dxa"/>
            <w:tcBorders>
              <w:top w:val="single" w:sz="4" w:space="0" w:color="000000"/>
              <w:left w:val="single" w:sz="4" w:space="0" w:color="000000"/>
              <w:bottom w:val="single" w:sz="4" w:space="0" w:color="000000"/>
              <w:right w:val="single" w:sz="4" w:space="0" w:color="000000"/>
            </w:tcBorders>
            <w:hideMark/>
          </w:tcPr>
          <w:p w:rsidR="00BB2534" w:rsidRPr="00CB1643" w:rsidRDefault="00BB2534" w:rsidP="001609ED">
            <w:r w:rsidRPr="00CB1643">
              <w:t>ash, g</w:t>
            </w:r>
          </w:p>
        </w:tc>
        <w:tc>
          <w:tcPr>
            <w:tcW w:w="1667"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57,9</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49,6</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44,3</w:t>
            </w:r>
          </w:p>
        </w:tc>
        <w:tc>
          <w:tcPr>
            <w:tcW w:w="1559" w:type="dxa"/>
            <w:tcBorders>
              <w:top w:val="single" w:sz="4" w:space="0" w:color="auto"/>
              <w:left w:val="single" w:sz="4" w:space="0" w:color="000000"/>
              <w:bottom w:val="single" w:sz="4" w:space="0" w:color="auto"/>
              <w:right w:val="single" w:sz="4" w:space="0" w:color="auto"/>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53,6</w:t>
            </w:r>
          </w:p>
        </w:tc>
      </w:tr>
      <w:tr w:rsidR="00BB2534" w:rsidRPr="000E5A05" w:rsidTr="000E5A05">
        <w:tc>
          <w:tcPr>
            <w:tcW w:w="2977" w:type="dxa"/>
            <w:tcBorders>
              <w:top w:val="single" w:sz="4" w:space="0" w:color="000000"/>
              <w:left w:val="single" w:sz="4" w:space="0" w:color="000000"/>
              <w:bottom w:val="single" w:sz="4" w:space="0" w:color="000000"/>
              <w:right w:val="single" w:sz="4" w:space="0" w:color="000000"/>
            </w:tcBorders>
            <w:hideMark/>
          </w:tcPr>
          <w:p w:rsidR="00BB2534" w:rsidRPr="00CB1643" w:rsidRDefault="00BB2534" w:rsidP="001609ED">
            <w:r w:rsidRPr="00CB1643">
              <w:t>calcium, g</w:t>
            </w:r>
          </w:p>
        </w:tc>
        <w:tc>
          <w:tcPr>
            <w:tcW w:w="1667"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13</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7,7</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11</w:t>
            </w:r>
          </w:p>
        </w:tc>
        <w:tc>
          <w:tcPr>
            <w:tcW w:w="1559" w:type="dxa"/>
            <w:tcBorders>
              <w:top w:val="single" w:sz="4" w:space="0" w:color="auto"/>
              <w:left w:val="single" w:sz="4" w:space="0" w:color="000000"/>
              <w:bottom w:val="single" w:sz="4" w:space="0" w:color="auto"/>
              <w:right w:val="single" w:sz="4" w:space="0" w:color="auto"/>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10,1</w:t>
            </w:r>
          </w:p>
        </w:tc>
      </w:tr>
      <w:tr w:rsidR="00BB2534" w:rsidRPr="000E5A05" w:rsidTr="000E5A05">
        <w:tc>
          <w:tcPr>
            <w:tcW w:w="2977" w:type="dxa"/>
            <w:tcBorders>
              <w:top w:val="single" w:sz="4" w:space="0" w:color="000000"/>
              <w:left w:val="single" w:sz="4" w:space="0" w:color="000000"/>
              <w:bottom w:val="single" w:sz="4" w:space="0" w:color="000000"/>
              <w:right w:val="single" w:sz="4" w:space="0" w:color="000000"/>
            </w:tcBorders>
            <w:hideMark/>
          </w:tcPr>
          <w:p w:rsidR="00BB2534" w:rsidRPr="00CB1643" w:rsidRDefault="00BB2534" w:rsidP="001609ED">
            <w:r w:rsidRPr="00CB1643">
              <w:t>phosphorus, g</w:t>
            </w:r>
          </w:p>
        </w:tc>
        <w:tc>
          <w:tcPr>
            <w:tcW w:w="1667"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2,3</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1,6</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2,5</w:t>
            </w:r>
          </w:p>
        </w:tc>
        <w:tc>
          <w:tcPr>
            <w:tcW w:w="1559" w:type="dxa"/>
            <w:tcBorders>
              <w:top w:val="single" w:sz="4" w:space="0" w:color="auto"/>
              <w:left w:val="single" w:sz="4" w:space="0" w:color="000000"/>
              <w:bottom w:val="single" w:sz="4" w:space="0" w:color="auto"/>
              <w:right w:val="single" w:sz="4" w:space="0" w:color="auto"/>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1,8</w:t>
            </w:r>
          </w:p>
        </w:tc>
      </w:tr>
      <w:tr w:rsidR="00BB2534" w:rsidRPr="000E5A05" w:rsidTr="000E5A05">
        <w:tc>
          <w:tcPr>
            <w:tcW w:w="2977" w:type="dxa"/>
            <w:tcBorders>
              <w:top w:val="single" w:sz="4" w:space="0" w:color="000000"/>
              <w:left w:val="single" w:sz="4" w:space="0" w:color="000000"/>
              <w:bottom w:val="single" w:sz="4" w:space="0" w:color="000000"/>
              <w:right w:val="single" w:sz="4" w:space="0" w:color="000000"/>
            </w:tcBorders>
            <w:hideMark/>
          </w:tcPr>
          <w:p w:rsidR="00BB2534" w:rsidRDefault="00BB2534" w:rsidP="001609ED">
            <w:r w:rsidRPr="00CB1643">
              <w:t>carotene, mg / kg</w:t>
            </w:r>
          </w:p>
        </w:tc>
        <w:tc>
          <w:tcPr>
            <w:tcW w:w="1667"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10,7</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17,1</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20,3</w:t>
            </w:r>
          </w:p>
        </w:tc>
        <w:tc>
          <w:tcPr>
            <w:tcW w:w="1559" w:type="dxa"/>
            <w:tcBorders>
              <w:top w:val="single" w:sz="4" w:space="0" w:color="auto"/>
              <w:left w:val="single" w:sz="4" w:space="0" w:color="000000"/>
              <w:bottom w:val="single" w:sz="4" w:space="0" w:color="auto"/>
              <w:right w:val="single" w:sz="4" w:space="0" w:color="auto"/>
            </w:tcBorders>
            <w:vAlign w:val="center"/>
            <w:hideMark/>
          </w:tcPr>
          <w:p w:rsidR="00BB2534" w:rsidRPr="00BB2534" w:rsidRDefault="00BB2534">
            <w:pPr>
              <w:rPr>
                <w:rFonts w:eastAsiaTheme="minorEastAsia"/>
                <w:color w:val="000000"/>
                <w:sz w:val="22"/>
                <w:szCs w:val="22"/>
                <w:lang w:eastAsia="en-US"/>
              </w:rPr>
            </w:pPr>
            <w:r w:rsidRPr="00BB2534">
              <w:rPr>
                <w:color w:val="000000"/>
                <w:sz w:val="22"/>
                <w:szCs w:val="22"/>
                <w:lang w:val="kk-KZ" w:eastAsia="en-US"/>
              </w:rPr>
              <w:t>12,5</w:t>
            </w:r>
          </w:p>
        </w:tc>
      </w:tr>
    </w:tbl>
    <w:p w:rsidR="000E5A05" w:rsidRDefault="000E5A05" w:rsidP="000E5A05">
      <w:pPr>
        <w:pStyle w:val="af9"/>
        <w:rPr>
          <w:rFonts w:ascii="Times New Roman" w:hAnsi="Times New Roman"/>
          <w:highlight w:val="yellow"/>
        </w:rPr>
      </w:pPr>
    </w:p>
    <w:p w:rsidR="000E5A05" w:rsidRDefault="000E5A05" w:rsidP="000E5A05">
      <w:pPr>
        <w:pStyle w:val="af9"/>
        <w:rPr>
          <w:rFonts w:ascii="Times New Roman" w:hAnsi="Times New Roman"/>
          <w:highlight w:val="yellow"/>
          <w:lang w:val="en-US"/>
        </w:rPr>
      </w:pPr>
    </w:p>
    <w:p w:rsidR="004E2969" w:rsidRPr="004E2969" w:rsidRDefault="004E2969" w:rsidP="004E2969">
      <w:pPr>
        <w:widowControl w:val="0"/>
        <w:suppressAutoHyphens/>
        <w:jc w:val="both"/>
      </w:pPr>
      <w:r>
        <w:rPr>
          <w:lang w:val="en-US"/>
        </w:rPr>
        <w:t>Continuation</w:t>
      </w:r>
      <w:r w:rsidRPr="004E2969">
        <w:t xml:space="preserve"> </w:t>
      </w:r>
      <w:r>
        <w:rPr>
          <w:lang w:val="en-US"/>
        </w:rPr>
        <w:t>of</w:t>
      </w:r>
      <w:r w:rsidRPr="004E2969">
        <w:t xml:space="preserve"> </w:t>
      </w:r>
      <w:r>
        <w:rPr>
          <w:lang w:val="en-US"/>
        </w:rPr>
        <w:t>Appendix</w:t>
      </w:r>
      <w:r w:rsidRPr="004E2969">
        <w:t xml:space="preserve"> </w:t>
      </w:r>
      <w:r>
        <w:rPr>
          <w:lang w:val="en-US"/>
        </w:rPr>
        <w:t>B</w:t>
      </w:r>
    </w:p>
    <w:p w:rsidR="004E2969" w:rsidRPr="004E2969" w:rsidRDefault="004E2969" w:rsidP="004E2969">
      <w:pPr>
        <w:pStyle w:val="af9"/>
        <w:spacing w:before="0" w:beforeAutospacing="0" w:after="0" w:afterAutospacing="0"/>
        <w:rPr>
          <w:rFonts w:ascii="Times New Roman" w:eastAsia="SimSun" w:hAnsi="Times New Roman"/>
          <w:sz w:val="24"/>
          <w:szCs w:val="24"/>
        </w:rPr>
      </w:pPr>
    </w:p>
    <w:p w:rsidR="000E5A05" w:rsidRDefault="001609ED" w:rsidP="004E2969">
      <w:pPr>
        <w:rPr>
          <w:rFonts w:eastAsia="Calibri"/>
          <w:lang w:val="en-US"/>
        </w:rPr>
      </w:pPr>
      <w:r w:rsidRPr="001609ED">
        <w:rPr>
          <w:rFonts w:eastAsia="Calibri"/>
          <w:lang w:val="en-US"/>
        </w:rPr>
        <w:t>Table B.8 - Characteristics of the grass stand of the farm "Bai Nur" of the Kordai district of the Zhambyl region</w:t>
      </w:r>
    </w:p>
    <w:p w:rsidR="001609ED" w:rsidRPr="001609ED" w:rsidRDefault="001609ED" w:rsidP="004E2969">
      <w:pPr>
        <w:rPr>
          <w:color w:val="000000"/>
          <w:lang w:val="en-US"/>
        </w:rPr>
      </w:pPr>
    </w:p>
    <w:tbl>
      <w:tblPr>
        <w:tblStyle w:val="a7"/>
        <w:tblW w:w="9360" w:type="dxa"/>
        <w:tblInd w:w="108" w:type="dxa"/>
        <w:tblLayout w:type="fixed"/>
        <w:tblLook w:val="04A0" w:firstRow="1" w:lastRow="0" w:firstColumn="1" w:lastColumn="0" w:noHBand="0" w:noVBand="1"/>
      </w:tblPr>
      <w:tblGrid>
        <w:gridCol w:w="851"/>
        <w:gridCol w:w="1418"/>
        <w:gridCol w:w="1702"/>
        <w:gridCol w:w="1561"/>
        <w:gridCol w:w="567"/>
        <w:gridCol w:w="992"/>
        <w:gridCol w:w="992"/>
        <w:gridCol w:w="1277"/>
      </w:tblGrid>
      <w:tr w:rsidR="004E2969" w:rsidRPr="001609ED" w:rsidTr="004E2969">
        <w:trPr>
          <w:cantSplit/>
          <w:trHeight w:val="1285"/>
        </w:trPr>
        <w:tc>
          <w:tcPr>
            <w:tcW w:w="851" w:type="dxa"/>
            <w:tcBorders>
              <w:top w:val="single" w:sz="4" w:space="0" w:color="000000"/>
              <w:left w:val="single" w:sz="4" w:space="0" w:color="000000"/>
              <w:bottom w:val="single" w:sz="4" w:space="0" w:color="000000"/>
              <w:right w:val="single" w:sz="4" w:space="0" w:color="000000"/>
            </w:tcBorders>
            <w:textDirection w:val="btLr"/>
            <w:vAlign w:val="center"/>
            <w:hideMark/>
          </w:tcPr>
          <w:p w:rsidR="004E2969" w:rsidRPr="001609ED" w:rsidRDefault="001609ED">
            <w:pPr>
              <w:rPr>
                <w:rFonts w:asciiTheme="majorBidi" w:eastAsiaTheme="minorHAnsi" w:hAnsiTheme="majorBidi" w:cstheme="majorBidi"/>
              </w:rPr>
            </w:pPr>
            <w:r w:rsidRPr="001609ED">
              <w:rPr>
                <w:rFonts w:asciiTheme="majorBidi" w:hAnsiTheme="majorBidi" w:cstheme="majorBidi"/>
              </w:rPr>
              <w:t>Seasons</w:t>
            </w:r>
          </w:p>
        </w:tc>
        <w:tc>
          <w:tcPr>
            <w:tcW w:w="1418" w:type="dxa"/>
            <w:tcBorders>
              <w:top w:val="single" w:sz="4" w:space="0" w:color="000000"/>
              <w:left w:val="single" w:sz="4" w:space="0" w:color="000000"/>
              <w:bottom w:val="single" w:sz="4" w:space="0" w:color="000000"/>
              <w:right w:val="single" w:sz="4" w:space="0" w:color="auto"/>
            </w:tcBorders>
            <w:hideMark/>
          </w:tcPr>
          <w:p w:rsidR="004E2969" w:rsidRPr="001609ED" w:rsidRDefault="001609ED">
            <w:pPr>
              <w:rPr>
                <w:rFonts w:asciiTheme="majorBidi" w:hAnsiTheme="majorBidi" w:cstheme="majorBidi"/>
              </w:rPr>
            </w:pPr>
            <w:r w:rsidRPr="001609ED">
              <w:rPr>
                <w:rFonts w:asciiTheme="majorBidi" w:hAnsiTheme="majorBidi" w:cstheme="majorBidi"/>
              </w:rPr>
              <w:t>Zones</w:t>
            </w:r>
          </w:p>
        </w:tc>
        <w:tc>
          <w:tcPr>
            <w:tcW w:w="1702" w:type="dxa"/>
            <w:tcBorders>
              <w:top w:val="single" w:sz="4" w:space="0" w:color="000000"/>
              <w:left w:val="single" w:sz="4" w:space="0" w:color="auto"/>
              <w:bottom w:val="single" w:sz="4" w:space="0" w:color="000000"/>
              <w:right w:val="single" w:sz="4" w:space="0" w:color="auto"/>
            </w:tcBorders>
            <w:hideMark/>
          </w:tcPr>
          <w:p w:rsidR="004E2969" w:rsidRPr="001609ED" w:rsidRDefault="001609ED">
            <w:pPr>
              <w:rPr>
                <w:rFonts w:asciiTheme="majorBidi" w:hAnsiTheme="majorBidi" w:cstheme="majorBidi"/>
              </w:rPr>
            </w:pPr>
            <w:r w:rsidRPr="001609ED">
              <w:rPr>
                <w:rFonts w:asciiTheme="majorBidi" w:hAnsiTheme="majorBidi" w:cstheme="majorBidi"/>
              </w:rPr>
              <w:t>Types of pastures</w:t>
            </w:r>
          </w:p>
        </w:tc>
        <w:tc>
          <w:tcPr>
            <w:tcW w:w="2128" w:type="dxa"/>
            <w:gridSpan w:val="2"/>
            <w:tcBorders>
              <w:top w:val="single" w:sz="4" w:space="0" w:color="000000"/>
              <w:left w:val="single" w:sz="4" w:space="0" w:color="auto"/>
              <w:bottom w:val="single" w:sz="4" w:space="0" w:color="000000"/>
              <w:right w:val="single" w:sz="4" w:space="0" w:color="000000"/>
            </w:tcBorders>
          </w:tcPr>
          <w:p w:rsidR="004E2969" w:rsidRPr="001609ED" w:rsidRDefault="001609ED">
            <w:pPr>
              <w:rPr>
                <w:rFonts w:asciiTheme="majorBidi" w:eastAsiaTheme="minorHAnsi" w:hAnsiTheme="majorBidi" w:cstheme="majorBidi"/>
              </w:rPr>
            </w:pPr>
            <w:r w:rsidRPr="001609ED">
              <w:rPr>
                <w:rFonts w:asciiTheme="majorBidi" w:hAnsiTheme="majorBidi" w:cstheme="majorBidi"/>
              </w:rPr>
              <w:t>Botanical composition of herbage, %</w:t>
            </w:r>
          </w:p>
        </w:tc>
        <w:tc>
          <w:tcPr>
            <w:tcW w:w="992" w:type="dxa"/>
            <w:tcBorders>
              <w:top w:val="single" w:sz="4" w:space="0" w:color="000000"/>
              <w:left w:val="single" w:sz="4" w:space="0" w:color="000000"/>
              <w:bottom w:val="single" w:sz="4" w:space="0" w:color="000000"/>
              <w:right w:val="single" w:sz="4" w:space="0" w:color="000000"/>
            </w:tcBorders>
            <w:hideMark/>
          </w:tcPr>
          <w:p w:rsidR="004E2969" w:rsidRPr="001609ED" w:rsidRDefault="001609ED">
            <w:pPr>
              <w:rPr>
                <w:rFonts w:asciiTheme="majorBidi" w:eastAsiaTheme="minorHAnsi" w:hAnsiTheme="majorBidi" w:cstheme="majorBidi"/>
                <w:lang w:val="en-US"/>
              </w:rPr>
            </w:pPr>
            <w:r w:rsidRPr="001609ED">
              <w:rPr>
                <w:rFonts w:asciiTheme="majorBidi" w:hAnsiTheme="majorBidi" w:cstheme="majorBidi"/>
                <w:lang w:val="en-US"/>
              </w:rPr>
              <w:t>Gross yield in dry matter (c/ha)</w:t>
            </w:r>
          </w:p>
        </w:tc>
        <w:tc>
          <w:tcPr>
            <w:tcW w:w="992" w:type="dxa"/>
            <w:tcBorders>
              <w:top w:val="single" w:sz="4" w:space="0" w:color="000000"/>
              <w:left w:val="single" w:sz="4" w:space="0" w:color="000000"/>
              <w:bottom w:val="single" w:sz="4" w:space="0" w:color="000000"/>
              <w:right w:val="single" w:sz="4" w:space="0" w:color="000000"/>
            </w:tcBorders>
            <w:hideMark/>
          </w:tcPr>
          <w:p w:rsidR="004E2969" w:rsidRPr="001609ED" w:rsidRDefault="001609ED">
            <w:pPr>
              <w:rPr>
                <w:rFonts w:asciiTheme="majorBidi" w:hAnsiTheme="majorBidi" w:cstheme="majorBidi"/>
              </w:rPr>
            </w:pPr>
            <w:r w:rsidRPr="001609ED">
              <w:rPr>
                <w:rFonts w:asciiTheme="majorBidi" w:hAnsiTheme="majorBidi" w:cstheme="majorBidi"/>
              </w:rPr>
              <w:t>Eatability, %</w:t>
            </w:r>
          </w:p>
        </w:tc>
        <w:tc>
          <w:tcPr>
            <w:tcW w:w="1277" w:type="dxa"/>
            <w:tcBorders>
              <w:top w:val="single" w:sz="4" w:space="0" w:color="000000"/>
              <w:left w:val="single" w:sz="4" w:space="0" w:color="000000"/>
              <w:bottom w:val="single" w:sz="4" w:space="0" w:color="000000"/>
              <w:right w:val="single" w:sz="4" w:space="0" w:color="auto"/>
            </w:tcBorders>
            <w:hideMark/>
          </w:tcPr>
          <w:p w:rsidR="004E2969" w:rsidRPr="001609ED" w:rsidRDefault="001609ED">
            <w:pPr>
              <w:rPr>
                <w:rFonts w:asciiTheme="majorBidi" w:eastAsiaTheme="minorHAnsi" w:hAnsiTheme="majorBidi" w:cstheme="majorBidi"/>
              </w:rPr>
            </w:pPr>
            <w:r w:rsidRPr="001609ED">
              <w:rPr>
                <w:rFonts w:asciiTheme="majorBidi" w:hAnsiTheme="majorBidi" w:cstheme="majorBidi"/>
              </w:rPr>
              <w:t>Production yield (c/ha)</w:t>
            </w:r>
          </w:p>
        </w:tc>
      </w:tr>
      <w:tr w:rsidR="004E2969" w:rsidRPr="001609ED" w:rsidTr="004E2969">
        <w:tc>
          <w:tcPr>
            <w:tcW w:w="851" w:type="dxa"/>
            <w:vMerge w:val="restart"/>
            <w:tcBorders>
              <w:top w:val="single" w:sz="4" w:space="0" w:color="auto"/>
              <w:left w:val="single" w:sz="4" w:space="0" w:color="000000"/>
              <w:bottom w:val="single" w:sz="4" w:space="0" w:color="000000"/>
              <w:right w:val="single" w:sz="4" w:space="0" w:color="000000"/>
            </w:tcBorders>
            <w:hideMark/>
          </w:tcPr>
          <w:p w:rsidR="004E2969" w:rsidRPr="001609ED" w:rsidRDefault="001609ED" w:rsidP="004E2969">
            <w:pPr>
              <w:ind w:right="-108"/>
              <w:rPr>
                <w:rFonts w:asciiTheme="majorBidi" w:eastAsiaTheme="minorEastAsia" w:hAnsiTheme="majorBidi" w:cstheme="majorBidi"/>
              </w:rPr>
            </w:pPr>
            <w:r w:rsidRPr="001609ED">
              <w:rPr>
                <w:rFonts w:asciiTheme="majorBidi" w:hAnsiTheme="majorBidi" w:cstheme="majorBidi"/>
              </w:rPr>
              <w:t>winter</w:t>
            </w:r>
          </w:p>
        </w:tc>
        <w:tc>
          <w:tcPr>
            <w:tcW w:w="1418" w:type="dxa"/>
            <w:vMerge w:val="restart"/>
            <w:tcBorders>
              <w:top w:val="single" w:sz="4" w:space="0" w:color="auto"/>
              <w:left w:val="single" w:sz="4" w:space="0" w:color="000000"/>
              <w:bottom w:val="single" w:sz="4" w:space="0" w:color="000000"/>
              <w:right w:val="single" w:sz="4" w:space="0" w:color="auto"/>
            </w:tcBorders>
            <w:hideMark/>
          </w:tcPr>
          <w:p w:rsidR="004E2969" w:rsidRPr="001609ED" w:rsidRDefault="001609ED" w:rsidP="004E2969">
            <w:pPr>
              <w:jc w:val="both"/>
              <w:rPr>
                <w:rFonts w:asciiTheme="majorBidi" w:eastAsiaTheme="minorEastAsia" w:hAnsiTheme="majorBidi" w:cstheme="majorBidi"/>
              </w:rPr>
            </w:pPr>
            <w:r w:rsidRPr="001609ED">
              <w:rPr>
                <w:rFonts w:asciiTheme="majorBidi" w:hAnsiTheme="majorBidi" w:cstheme="majorBidi"/>
              </w:rPr>
              <w:t>foothill-desert-steppe</w:t>
            </w:r>
          </w:p>
        </w:tc>
        <w:tc>
          <w:tcPr>
            <w:tcW w:w="1702" w:type="dxa"/>
            <w:vMerge w:val="restart"/>
            <w:tcBorders>
              <w:top w:val="single" w:sz="4" w:space="0" w:color="auto"/>
              <w:left w:val="single" w:sz="4" w:space="0" w:color="auto"/>
              <w:bottom w:val="single" w:sz="4" w:space="0" w:color="000000"/>
              <w:right w:val="single" w:sz="4" w:space="0" w:color="auto"/>
            </w:tcBorders>
            <w:hideMark/>
          </w:tcPr>
          <w:p w:rsidR="004E2969" w:rsidRPr="001609ED" w:rsidRDefault="001609ED" w:rsidP="004E2969">
            <w:pPr>
              <w:keepNext/>
              <w:rPr>
                <w:rFonts w:asciiTheme="majorBidi" w:eastAsiaTheme="minorEastAsia" w:hAnsiTheme="majorBidi" w:cstheme="majorBidi"/>
                <w:lang w:val="en-US" w:eastAsia="en-US"/>
              </w:rPr>
            </w:pPr>
            <w:r w:rsidRPr="001609ED">
              <w:rPr>
                <w:rFonts w:asciiTheme="majorBidi" w:hAnsiTheme="majorBidi" w:cstheme="majorBidi"/>
                <w:lang w:val="en-US" w:eastAsia="en-US"/>
              </w:rPr>
              <w:t>mixed grass-</w:t>
            </w:r>
            <w:r w:rsidRPr="001609ED">
              <w:rPr>
                <w:rFonts w:asciiTheme="majorBidi" w:hAnsiTheme="majorBidi" w:cstheme="majorBidi"/>
                <w:shd w:val="clear" w:color="auto" w:fill="FFFFFF"/>
                <w:lang w:val="en-US"/>
              </w:rPr>
              <w:t xml:space="preserve"> artemisia</w:t>
            </w:r>
            <w:r w:rsidRPr="001609ED">
              <w:rPr>
                <w:rFonts w:asciiTheme="majorBidi" w:hAnsiTheme="majorBidi" w:cstheme="majorBidi"/>
                <w:lang w:val="kk-KZ" w:eastAsia="en-US"/>
              </w:rPr>
              <w:t>-</w:t>
            </w:r>
            <w:r w:rsidRPr="001609ED">
              <w:rPr>
                <w:rFonts w:asciiTheme="majorBidi" w:hAnsiTheme="majorBidi" w:cstheme="majorBidi"/>
                <w:shd w:val="clear" w:color="auto" w:fill="FFFFFF"/>
                <w:lang w:val="en-US"/>
              </w:rPr>
              <w:t xml:space="preserve"> needle grass</w:t>
            </w:r>
          </w:p>
        </w:tc>
        <w:tc>
          <w:tcPr>
            <w:tcW w:w="1561" w:type="dxa"/>
            <w:tcBorders>
              <w:top w:val="single" w:sz="4" w:space="0" w:color="auto"/>
              <w:left w:val="single" w:sz="4" w:space="0" w:color="auto"/>
              <w:bottom w:val="single" w:sz="4" w:space="0" w:color="000000"/>
              <w:right w:val="single" w:sz="4" w:space="0" w:color="auto"/>
            </w:tcBorders>
            <w:hideMark/>
          </w:tcPr>
          <w:p w:rsidR="004E2969" w:rsidRPr="001609ED" w:rsidRDefault="001609ED" w:rsidP="004E2969">
            <w:pPr>
              <w:keepNext/>
              <w:rPr>
                <w:rFonts w:asciiTheme="majorBidi" w:eastAsiaTheme="minorEastAsia" w:hAnsiTheme="majorBidi" w:cstheme="majorBidi"/>
                <w:lang w:eastAsia="en-US"/>
              </w:rPr>
            </w:pPr>
            <w:r w:rsidRPr="001609ED">
              <w:rPr>
                <w:rFonts w:asciiTheme="majorBidi" w:hAnsiTheme="majorBidi" w:cstheme="majorBidi"/>
                <w:lang w:val="en-US" w:eastAsia="en-US"/>
              </w:rPr>
              <w:t>mixed grass</w:t>
            </w:r>
            <w:r w:rsidRPr="001609ED">
              <w:rPr>
                <w:rFonts w:asciiTheme="majorBidi" w:hAnsiTheme="majorBidi" w:cstheme="majorBidi"/>
                <w:lang w:eastAsia="en-US"/>
              </w:rPr>
              <w:t xml:space="preserve"> </w:t>
            </w:r>
          </w:p>
        </w:tc>
        <w:tc>
          <w:tcPr>
            <w:tcW w:w="567" w:type="dxa"/>
            <w:tcBorders>
              <w:top w:val="single" w:sz="4" w:space="0" w:color="auto"/>
              <w:left w:val="single" w:sz="4" w:space="0" w:color="auto"/>
              <w:bottom w:val="single" w:sz="4" w:space="0" w:color="000000"/>
              <w:right w:val="single" w:sz="4" w:space="0" w:color="000000"/>
            </w:tcBorders>
            <w:hideMark/>
          </w:tcPr>
          <w:p w:rsidR="004E2969" w:rsidRPr="001609ED" w:rsidRDefault="001609ED" w:rsidP="004E2969">
            <w:pPr>
              <w:keepNext/>
              <w:rPr>
                <w:rFonts w:asciiTheme="majorBidi" w:eastAsiaTheme="minorEastAsia" w:hAnsiTheme="majorBidi" w:cstheme="majorBidi"/>
                <w:lang w:eastAsia="en-US"/>
              </w:rPr>
            </w:pPr>
            <w:r w:rsidRPr="001609ED">
              <w:rPr>
                <w:rFonts w:asciiTheme="majorBidi" w:hAnsiTheme="majorBidi" w:cstheme="majorBidi"/>
                <w:lang w:eastAsia="en-US"/>
              </w:rPr>
              <w:t>40</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1,12</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60</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0,67</w:t>
            </w:r>
          </w:p>
        </w:tc>
      </w:tr>
      <w:tr w:rsidR="004E2969" w:rsidRPr="001609ED" w:rsidTr="004E2969">
        <w:tc>
          <w:tcPr>
            <w:tcW w:w="851" w:type="dxa"/>
            <w:vMerge/>
            <w:tcBorders>
              <w:top w:val="single" w:sz="4" w:space="0" w:color="auto"/>
              <w:left w:val="single" w:sz="4" w:space="0" w:color="000000"/>
              <w:bottom w:val="single" w:sz="4" w:space="0" w:color="000000"/>
              <w:right w:val="single" w:sz="4" w:space="0" w:color="000000"/>
            </w:tcBorders>
            <w:vAlign w:val="center"/>
            <w:hideMark/>
          </w:tcPr>
          <w:p w:rsidR="004E2969" w:rsidRPr="001609ED" w:rsidRDefault="004E2969" w:rsidP="004E2969">
            <w:pPr>
              <w:ind w:right="-108"/>
              <w:rPr>
                <w:rFonts w:asciiTheme="majorBidi" w:eastAsiaTheme="minorEastAsia" w:hAnsiTheme="majorBidi" w:cstheme="majorBidi"/>
                <w:lang w:eastAsia="en-US"/>
              </w:rPr>
            </w:pPr>
          </w:p>
        </w:tc>
        <w:tc>
          <w:tcPr>
            <w:tcW w:w="1418" w:type="dxa"/>
            <w:vMerge/>
            <w:tcBorders>
              <w:top w:val="single" w:sz="4" w:space="0" w:color="auto"/>
              <w:left w:val="single" w:sz="4" w:space="0" w:color="000000"/>
              <w:bottom w:val="single" w:sz="4" w:space="0" w:color="000000"/>
              <w:right w:val="single" w:sz="4" w:space="0" w:color="auto"/>
            </w:tcBorders>
            <w:vAlign w:val="center"/>
            <w:hideMark/>
          </w:tcPr>
          <w:p w:rsidR="004E2969" w:rsidRPr="001609ED" w:rsidRDefault="004E2969" w:rsidP="004E2969">
            <w:pPr>
              <w:jc w:val="both"/>
              <w:rPr>
                <w:rFonts w:asciiTheme="majorBidi" w:eastAsiaTheme="minorEastAsia" w:hAnsiTheme="majorBidi" w:cstheme="majorBidi"/>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4E2969" w:rsidRPr="001609ED" w:rsidRDefault="004E2969" w:rsidP="004E2969">
            <w:pPr>
              <w:rPr>
                <w:rFonts w:asciiTheme="majorBidi" w:eastAsiaTheme="minorEastAsia" w:hAnsiTheme="majorBidi" w:cstheme="majorBidi"/>
                <w:lang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4E2969" w:rsidRPr="001609ED" w:rsidRDefault="001609ED" w:rsidP="004E2969">
            <w:pPr>
              <w:keepNext/>
              <w:rPr>
                <w:rFonts w:asciiTheme="majorBidi" w:eastAsiaTheme="minorEastAsia" w:hAnsiTheme="majorBidi" w:cstheme="majorBidi"/>
                <w:lang w:eastAsia="en-US"/>
              </w:rPr>
            </w:pPr>
            <w:r w:rsidRPr="001609ED">
              <w:rPr>
                <w:rFonts w:asciiTheme="majorBidi" w:hAnsiTheme="majorBidi" w:cstheme="majorBidi"/>
                <w:shd w:val="clear" w:color="auto" w:fill="FFFFFF"/>
                <w:lang w:val="en-US"/>
              </w:rPr>
              <w:t>artemisia</w:t>
            </w:r>
          </w:p>
        </w:tc>
        <w:tc>
          <w:tcPr>
            <w:tcW w:w="567" w:type="dxa"/>
            <w:tcBorders>
              <w:top w:val="single" w:sz="4" w:space="0" w:color="000000"/>
              <w:left w:val="single" w:sz="4" w:space="0" w:color="auto"/>
              <w:bottom w:val="single" w:sz="4" w:space="0" w:color="000000"/>
              <w:right w:val="single" w:sz="4" w:space="0" w:color="000000"/>
            </w:tcBorders>
            <w:hideMark/>
          </w:tcPr>
          <w:p w:rsidR="004E2969" w:rsidRPr="001609ED" w:rsidRDefault="001609ED" w:rsidP="004E2969">
            <w:pPr>
              <w:keepNext/>
              <w:rPr>
                <w:rFonts w:asciiTheme="majorBidi" w:eastAsiaTheme="minorEastAsia" w:hAnsiTheme="majorBidi" w:cstheme="majorBidi"/>
                <w:lang w:eastAsia="en-US"/>
              </w:rPr>
            </w:pPr>
            <w:r w:rsidRPr="001609ED">
              <w:rPr>
                <w:rFonts w:asciiTheme="majorBidi" w:hAnsiTheme="majorBidi" w:cstheme="majorBidi"/>
                <w:lang w:val="kk-KZ" w:eastAsia="en-US"/>
              </w:rPr>
              <w:t xml:space="preserve">35 </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eastAsiaTheme="minorEastAsia" w:hAnsiTheme="majorBidi" w:cstheme="majorBidi"/>
                <w:color w:val="000000"/>
                <w:lang w:eastAsia="en-US"/>
              </w:rPr>
            </w:pPr>
            <w:r w:rsidRPr="001609ED">
              <w:rPr>
                <w:rFonts w:asciiTheme="majorBidi" w:hAnsiTheme="majorBidi" w:cstheme="majorBidi"/>
                <w:color w:val="000000"/>
                <w:lang w:eastAsia="en-US"/>
              </w:rPr>
              <w:t>0,98</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eastAsiaTheme="minorEastAsia" w:hAnsiTheme="majorBidi" w:cstheme="majorBidi"/>
                <w:color w:val="000000"/>
                <w:lang w:eastAsia="en-US"/>
              </w:rPr>
            </w:pPr>
            <w:r w:rsidRPr="001609ED">
              <w:rPr>
                <w:rFonts w:asciiTheme="majorBidi" w:hAnsiTheme="majorBidi" w:cstheme="majorBidi"/>
                <w:color w:val="000000"/>
                <w:lang w:eastAsia="en-US"/>
              </w:rPr>
              <w:t>50</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4E2969" w:rsidRPr="001609ED" w:rsidRDefault="001609ED" w:rsidP="004E2969">
            <w:pPr>
              <w:keepNext/>
              <w:rPr>
                <w:rFonts w:asciiTheme="majorBidi" w:eastAsiaTheme="minorEastAsia" w:hAnsiTheme="majorBidi" w:cstheme="majorBidi"/>
                <w:color w:val="000000"/>
                <w:lang w:eastAsia="en-US"/>
              </w:rPr>
            </w:pPr>
            <w:r w:rsidRPr="001609ED">
              <w:rPr>
                <w:rFonts w:asciiTheme="majorBidi" w:hAnsiTheme="majorBidi" w:cstheme="majorBidi"/>
                <w:color w:val="000000"/>
                <w:lang w:eastAsia="en-US"/>
              </w:rPr>
              <w:t>0,49</w:t>
            </w:r>
          </w:p>
        </w:tc>
      </w:tr>
      <w:tr w:rsidR="004E2969" w:rsidRPr="001609ED" w:rsidTr="004E2969">
        <w:tc>
          <w:tcPr>
            <w:tcW w:w="851" w:type="dxa"/>
            <w:vMerge/>
            <w:tcBorders>
              <w:top w:val="single" w:sz="4" w:space="0" w:color="auto"/>
              <w:left w:val="single" w:sz="4" w:space="0" w:color="000000"/>
              <w:bottom w:val="single" w:sz="4" w:space="0" w:color="000000"/>
              <w:right w:val="single" w:sz="4" w:space="0" w:color="000000"/>
            </w:tcBorders>
            <w:vAlign w:val="center"/>
            <w:hideMark/>
          </w:tcPr>
          <w:p w:rsidR="004E2969" w:rsidRPr="001609ED" w:rsidRDefault="004E2969" w:rsidP="004E2969">
            <w:pPr>
              <w:ind w:right="-108"/>
              <w:rPr>
                <w:rFonts w:asciiTheme="majorBidi" w:eastAsiaTheme="minorEastAsia" w:hAnsiTheme="majorBidi" w:cstheme="majorBidi"/>
                <w:lang w:eastAsia="en-US"/>
              </w:rPr>
            </w:pPr>
          </w:p>
        </w:tc>
        <w:tc>
          <w:tcPr>
            <w:tcW w:w="1418" w:type="dxa"/>
            <w:vMerge/>
            <w:tcBorders>
              <w:top w:val="single" w:sz="4" w:space="0" w:color="auto"/>
              <w:left w:val="single" w:sz="4" w:space="0" w:color="000000"/>
              <w:bottom w:val="single" w:sz="4" w:space="0" w:color="000000"/>
              <w:right w:val="single" w:sz="4" w:space="0" w:color="auto"/>
            </w:tcBorders>
            <w:vAlign w:val="center"/>
            <w:hideMark/>
          </w:tcPr>
          <w:p w:rsidR="004E2969" w:rsidRPr="001609ED" w:rsidRDefault="004E2969" w:rsidP="004E2969">
            <w:pPr>
              <w:jc w:val="both"/>
              <w:rPr>
                <w:rFonts w:asciiTheme="majorBidi" w:eastAsiaTheme="minorEastAsia" w:hAnsiTheme="majorBidi" w:cstheme="majorBidi"/>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4E2969" w:rsidRPr="001609ED" w:rsidRDefault="004E2969" w:rsidP="004E2969">
            <w:pPr>
              <w:rPr>
                <w:rFonts w:asciiTheme="majorBidi" w:eastAsiaTheme="minorEastAsia" w:hAnsiTheme="majorBidi" w:cstheme="majorBidi"/>
                <w:lang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4E2969" w:rsidRPr="001609ED" w:rsidRDefault="001609ED" w:rsidP="004E2969">
            <w:pPr>
              <w:keepNext/>
              <w:rPr>
                <w:rFonts w:asciiTheme="majorBidi" w:eastAsiaTheme="minorEastAsia" w:hAnsiTheme="majorBidi" w:cstheme="majorBidi"/>
                <w:lang w:eastAsia="en-US"/>
              </w:rPr>
            </w:pPr>
            <w:r w:rsidRPr="001609ED">
              <w:rPr>
                <w:rFonts w:asciiTheme="majorBidi" w:hAnsiTheme="majorBidi" w:cstheme="majorBidi"/>
                <w:shd w:val="clear" w:color="auto" w:fill="FFFFFF"/>
                <w:lang w:val="en-US"/>
              </w:rPr>
              <w:t>needle grass </w:t>
            </w:r>
          </w:p>
        </w:tc>
        <w:tc>
          <w:tcPr>
            <w:tcW w:w="567" w:type="dxa"/>
            <w:tcBorders>
              <w:top w:val="single" w:sz="4" w:space="0" w:color="000000"/>
              <w:left w:val="single" w:sz="4" w:space="0" w:color="auto"/>
              <w:bottom w:val="single" w:sz="4" w:space="0" w:color="000000"/>
              <w:right w:val="single" w:sz="4" w:space="0" w:color="000000"/>
            </w:tcBorders>
            <w:hideMark/>
          </w:tcPr>
          <w:p w:rsidR="004E2969" w:rsidRPr="001609ED" w:rsidRDefault="001609ED" w:rsidP="004E2969">
            <w:pPr>
              <w:keepNext/>
              <w:rPr>
                <w:rFonts w:asciiTheme="majorBidi" w:eastAsiaTheme="minorEastAsia" w:hAnsiTheme="majorBidi" w:cstheme="majorBidi"/>
                <w:lang w:eastAsia="en-US"/>
              </w:rPr>
            </w:pPr>
            <w:r w:rsidRPr="001609ED">
              <w:rPr>
                <w:rFonts w:asciiTheme="majorBidi" w:hAnsiTheme="majorBidi" w:cstheme="majorBidi"/>
                <w:lang w:eastAsia="en-US"/>
              </w:rPr>
              <w:t>25</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eastAsiaTheme="minorEastAsia" w:hAnsiTheme="majorBidi" w:cstheme="majorBidi"/>
                <w:color w:val="000000"/>
                <w:lang w:eastAsia="en-US"/>
              </w:rPr>
            </w:pPr>
            <w:r w:rsidRPr="001609ED">
              <w:rPr>
                <w:rFonts w:asciiTheme="majorBidi" w:hAnsiTheme="majorBidi" w:cstheme="majorBidi"/>
                <w:color w:val="000000"/>
                <w:lang w:eastAsia="en-US"/>
              </w:rPr>
              <w:t>0,70</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eastAsiaTheme="minorEastAsia" w:hAnsiTheme="majorBidi" w:cstheme="majorBidi"/>
                <w:color w:val="000000"/>
                <w:lang w:eastAsia="en-US"/>
              </w:rPr>
            </w:pPr>
            <w:r w:rsidRPr="001609ED">
              <w:rPr>
                <w:rFonts w:asciiTheme="majorBidi" w:hAnsiTheme="majorBidi" w:cstheme="majorBidi"/>
                <w:color w:val="000000"/>
                <w:lang w:eastAsia="en-US"/>
              </w:rPr>
              <w:t>57</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4E2969" w:rsidRPr="001609ED" w:rsidRDefault="001609ED" w:rsidP="004E2969">
            <w:pPr>
              <w:keepNext/>
              <w:rPr>
                <w:rFonts w:asciiTheme="majorBidi" w:eastAsiaTheme="minorEastAsia" w:hAnsiTheme="majorBidi" w:cstheme="majorBidi"/>
                <w:color w:val="000000"/>
                <w:lang w:eastAsia="en-US"/>
              </w:rPr>
            </w:pPr>
            <w:r w:rsidRPr="001609ED">
              <w:rPr>
                <w:rFonts w:asciiTheme="majorBidi" w:hAnsiTheme="majorBidi" w:cstheme="majorBidi"/>
                <w:color w:val="000000"/>
                <w:lang w:eastAsia="en-US"/>
              </w:rPr>
              <w:t>0,40</w:t>
            </w:r>
          </w:p>
        </w:tc>
      </w:tr>
      <w:tr w:rsidR="004E2969" w:rsidRPr="001609ED" w:rsidTr="004E2969">
        <w:tc>
          <w:tcPr>
            <w:tcW w:w="851" w:type="dxa"/>
            <w:vMerge/>
            <w:tcBorders>
              <w:top w:val="single" w:sz="4" w:space="0" w:color="auto"/>
              <w:left w:val="single" w:sz="4" w:space="0" w:color="000000"/>
              <w:bottom w:val="single" w:sz="4" w:space="0" w:color="000000"/>
              <w:right w:val="single" w:sz="4" w:space="0" w:color="000000"/>
            </w:tcBorders>
            <w:vAlign w:val="center"/>
            <w:hideMark/>
          </w:tcPr>
          <w:p w:rsidR="004E2969" w:rsidRPr="001609ED" w:rsidRDefault="004E2969" w:rsidP="004E2969">
            <w:pPr>
              <w:ind w:right="-108"/>
              <w:rPr>
                <w:rFonts w:asciiTheme="majorBidi" w:eastAsiaTheme="minorEastAsia" w:hAnsiTheme="majorBidi" w:cstheme="majorBidi"/>
                <w:lang w:eastAsia="en-US"/>
              </w:rPr>
            </w:pPr>
          </w:p>
        </w:tc>
        <w:tc>
          <w:tcPr>
            <w:tcW w:w="1418" w:type="dxa"/>
            <w:vMerge/>
            <w:tcBorders>
              <w:top w:val="single" w:sz="4" w:space="0" w:color="auto"/>
              <w:left w:val="single" w:sz="4" w:space="0" w:color="000000"/>
              <w:bottom w:val="single" w:sz="4" w:space="0" w:color="000000"/>
              <w:right w:val="single" w:sz="4" w:space="0" w:color="auto"/>
            </w:tcBorders>
            <w:vAlign w:val="center"/>
            <w:hideMark/>
          </w:tcPr>
          <w:p w:rsidR="004E2969" w:rsidRPr="001609ED" w:rsidRDefault="004E2969" w:rsidP="004E2969">
            <w:pPr>
              <w:jc w:val="both"/>
              <w:rPr>
                <w:rFonts w:asciiTheme="majorBidi" w:eastAsiaTheme="minorEastAsia" w:hAnsiTheme="majorBidi" w:cstheme="majorBidi"/>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4E2969" w:rsidRPr="001609ED" w:rsidRDefault="004E2969" w:rsidP="004E2969">
            <w:pPr>
              <w:rPr>
                <w:rFonts w:asciiTheme="majorBidi" w:eastAsiaTheme="minorEastAsia" w:hAnsiTheme="majorBidi" w:cstheme="majorBidi"/>
                <w:lang w:eastAsia="en-US"/>
              </w:rPr>
            </w:pPr>
          </w:p>
        </w:tc>
        <w:tc>
          <w:tcPr>
            <w:tcW w:w="2128" w:type="dxa"/>
            <w:gridSpan w:val="2"/>
            <w:tcBorders>
              <w:top w:val="single" w:sz="4" w:space="0" w:color="000000"/>
              <w:left w:val="single" w:sz="4" w:space="0" w:color="auto"/>
              <w:bottom w:val="single" w:sz="4" w:space="0" w:color="000000"/>
              <w:right w:val="single" w:sz="4" w:space="0" w:color="000000"/>
            </w:tcBorders>
            <w:hideMark/>
          </w:tcPr>
          <w:p w:rsidR="004E2969" w:rsidRPr="001609ED" w:rsidRDefault="001609ED" w:rsidP="004E2969">
            <w:pPr>
              <w:keepNext/>
              <w:rPr>
                <w:rFonts w:asciiTheme="majorBidi" w:eastAsiaTheme="minorEastAsia" w:hAnsiTheme="majorBidi" w:cstheme="majorBidi"/>
                <w:lang w:val="en-US" w:eastAsia="en-US"/>
              </w:rPr>
            </w:pPr>
            <w:r w:rsidRPr="001609ED">
              <w:rPr>
                <w:rFonts w:asciiTheme="majorBidi" w:hAnsiTheme="majorBidi" w:cstheme="majorBidi"/>
                <w:lang w:val="en-US" w:eastAsia="en-US"/>
              </w:rPr>
              <w:t>total</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bCs/>
                <w:color w:val="000000"/>
                <w:lang w:eastAsia="en-US"/>
              </w:rPr>
            </w:pPr>
            <w:r w:rsidRPr="001609ED">
              <w:rPr>
                <w:rFonts w:asciiTheme="majorBidi" w:hAnsiTheme="majorBidi" w:cstheme="majorBidi"/>
                <w:bCs/>
                <w:color w:val="000000"/>
                <w:lang w:eastAsia="en-US"/>
              </w:rPr>
              <w:t>2,8</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bCs/>
                <w:color w:val="000000"/>
                <w:lang w:eastAsia="en-US"/>
              </w:rPr>
            </w:pPr>
            <w:r w:rsidRPr="001609ED">
              <w:rPr>
                <w:rFonts w:asciiTheme="majorBidi" w:hAnsiTheme="majorBidi" w:cstheme="majorBidi"/>
                <w:bCs/>
                <w:color w:val="000000"/>
                <w:lang w:eastAsia="en-US"/>
              </w:rPr>
              <w:t>55,7</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4E2969" w:rsidRPr="001609ED" w:rsidRDefault="001609ED" w:rsidP="004E2969">
            <w:pPr>
              <w:keepNext/>
              <w:rPr>
                <w:rFonts w:asciiTheme="majorBidi" w:hAnsiTheme="majorBidi" w:cstheme="majorBidi"/>
                <w:bCs/>
                <w:color w:val="000000"/>
                <w:lang w:eastAsia="en-US"/>
              </w:rPr>
            </w:pPr>
            <w:r w:rsidRPr="001609ED">
              <w:rPr>
                <w:rFonts w:asciiTheme="majorBidi" w:hAnsiTheme="majorBidi" w:cstheme="majorBidi"/>
                <w:bCs/>
                <w:color w:val="000000"/>
                <w:lang w:eastAsia="en-US"/>
              </w:rPr>
              <w:t>1,56</w:t>
            </w:r>
          </w:p>
        </w:tc>
      </w:tr>
      <w:tr w:rsidR="004E2969" w:rsidRPr="001609ED" w:rsidTr="001609ED">
        <w:tc>
          <w:tcPr>
            <w:tcW w:w="851" w:type="dxa"/>
            <w:vMerge w:val="restart"/>
            <w:tcBorders>
              <w:top w:val="single" w:sz="4" w:space="0" w:color="000000"/>
              <w:left w:val="single" w:sz="4" w:space="0" w:color="000000"/>
              <w:bottom w:val="single" w:sz="4" w:space="0" w:color="auto"/>
              <w:right w:val="single" w:sz="4" w:space="0" w:color="000000"/>
            </w:tcBorders>
            <w:vAlign w:val="center"/>
            <w:hideMark/>
          </w:tcPr>
          <w:p w:rsidR="004E2969" w:rsidRPr="001609ED" w:rsidRDefault="004E2969" w:rsidP="004E2969">
            <w:pPr>
              <w:ind w:right="-108"/>
              <w:rPr>
                <w:rFonts w:asciiTheme="majorBidi" w:eastAsiaTheme="minorEastAsia" w:hAnsiTheme="majorBidi" w:cstheme="majorBidi"/>
              </w:rPr>
            </w:pPr>
          </w:p>
          <w:p w:rsidR="004E2969" w:rsidRPr="001609ED" w:rsidRDefault="001609ED" w:rsidP="004E2969">
            <w:pPr>
              <w:ind w:right="-108"/>
              <w:rPr>
                <w:rFonts w:asciiTheme="majorBidi" w:eastAsiaTheme="minorEastAsia" w:hAnsiTheme="majorBidi" w:cstheme="majorBidi"/>
              </w:rPr>
            </w:pPr>
            <w:r w:rsidRPr="001609ED">
              <w:rPr>
                <w:rFonts w:asciiTheme="majorBidi" w:hAnsiTheme="majorBidi" w:cstheme="majorBidi"/>
              </w:rPr>
              <w:t>spring</w:t>
            </w:r>
          </w:p>
        </w:tc>
        <w:tc>
          <w:tcPr>
            <w:tcW w:w="1418" w:type="dxa"/>
            <w:vMerge w:val="restart"/>
            <w:tcBorders>
              <w:top w:val="single" w:sz="4" w:space="0" w:color="000000"/>
              <w:left w:val="single" w:sz="4" w:space="0" w:color="000000"/>
              <w:bottom w:val="single" w:sz="4" w:space="0" w:color="auto"/>
              <w:right w:val="single" w:sz="4" w:space="0" w:color="auto"/>
            </w:tcBorders>
            <w:vAlign w:val="center"/>
            <w:hideMark/>
          </w:tcPr>
          <w:p w:rsidR="004E2969" w:rsidRPr="001609ED" w:rsidRDefault="004E2969" w:rsidP="004E2969">
            <w:pPr>
              <w:jc w:val="both"/>
              <w:rPr>
                <w:rFonts w:asciiTheme="majorBidi" w:eastAsiaTheme="minorEastAsia" w:hAnsiTheme="majorBidi" w:cstheme="majorBidi"/>
              </w:rPr>
            </w:pPr>
          </w:p>
          <w:p w:rsidR="004E2969" w:rsidRPr="001609ED" w:rsidRDefault="001609ED" w:rsidP="004E2969">
            <w:pPr>
              <w:jc w:val="both"/>
              <w:rPr>
                <w:rFonts w:asciiTheme="majorBidi" w:eastAsiaTheme="minorEastAsia" w:hAnsiTheme="majorBidi" w:cstheme="majorBidi"/>
              </w:rPr>
            </w:pPr>
            <w:r w:rsidRPr="001609ED">
              <w:rPr>
                <w:rFonts w:asciiTheme="majorBidi" w:hAnsiTheme="majorBidi" w:cstheme="majorBidi"/>
              </w:rPr>
              <w:t>foothill-desert-steppe</w:t>
            </w:r>
          </w:p>
        </w:tc>
        <w:tc>
          <w:tcPr>
            <w:tcW w:w="1702" w:type="dxa"/>
            <w:vMerge w:val="restart"/>
            <w:tcBorders>
              <w:top w:val="single" w:sz="4" w:space="0" w:color="000000"/>
              <w:left w:val="single" w:sz="4" w:space="0" w:color="auto"/>
              <w:bottom w:val="single" w:sz="4" w:space="0" w:color="auto"/>
              <w:right w:val="single" w:sz="4" w:space="0" w:color="auto"/>
            </w:tcBorders>
            <w:hideMark/>
          </w:tcPr>
          <w:p w:rsidR="004E2969" w:rsidRPr="001609ED" w:rsidRDefault="001609ED" w:rsidP="004E2969">
            <w:pPr>
              <w:keepNext/>
              <w:rPr>
                <w:rFonts w:asciiTheme="majorBidi" w:eastAsiaTheme="minorEastAsia" w:hAnsiTheme="majorBidi" w:cstheme="majorBidi"/>
                <w:lang w:val="en-US" w:eastAsia="en-US"/>
              </w:rPr>
            </w:pPr>
            <w:r w:rsidRPr="001609ED">
              <w:rPr>
                <w:rFonts w:asciiTheme="majorBidi" w:hAnsiTheme="majorBidi" w:cstheme="majorBidi"/>
                <w:lang w:val="en-US" w:eastAsia="en-US"/>
              </w:rPr>
              <w:t>mixed grass-</w:t>
            </w:r>
            <w:r w:rsidRPr="001609ED">
              <w:rPr>
                <w:rFonts w:asciiTheme="majorBidi" w:hAnsiTheme="majorBidi" w:cstheme="majorBidi"/>
                <w:color w:val="333333"/>
                <w:shd w:val="clear" w:color="auto" w:fill="FFFFFF"/>
                <w:lang w:val="en-US"/>
              </w:rPr>
              <w:t xml:space="preserve"> sheep fescue</w:t>
            </w:r>
            <w:r w:rsidRPr="001609ED">
              <w:rPr>
                <w:rFonts w:asciiTheme="majorBidi" w:hAnsiTheme="majorBidi" w:cstheme="majorBidi"/>
                <w:lang w:val="en-US" w:eastAsia="en-US"/>
              </w:rPr>
              <w:t xml:space="preserve"> -</w:t>
            </w:r>
            <w:r w:rsidRPr="001609ED">
              <w:rPr>
                <w:rFonts w:asciiTheme="majorBidi" w:hAnsiTheme="majorBidi" w:cstheme="majorBidi"/>
                <w:shd w:val="clear" w:color="auto" w:fill="FFFFFF"/>
                <w:lang w:val="en-US"/>
              </w:rPr>
              <w:t xml:space="preserve"> artemisia</w:t>
            </w:r>
          </w:p>
        </w:tc>
        <w:tc>
          <w:tcPr>
            <w:tcW w:w="1561" w:type="dxa"/>
            <w:tcBorders>
              <w:top w:val="single" w:sz="4" w:space="0" w:color="000000"/>
              <w:left w:val="single" w:sz="4" w:space="0" w:color="auto"/>
              <w:bottom w:val="single" w:sz="4" w:space="0" w:color="000000"/>
              <w:right w:val="single" w:sz="4" w:space="0" w:color="auto"/>
            </w:tcBorders>
            <w:hideMark/>
          </w:tcPr>
          <w:p w:rsidR="004E2969" w:rsidRPr="001609ED" w:rsidRDefault="001609ED" w:rsidP="004E2969">
            <w:pPr>
              <w:keepNext/>
              <w:rPr>
                <w:rFonts w:asciiTheme="majorBidi" w:eastAsiaTheme="minorEastAsia" w:hAnsiTheme="majorBidi" w:cstheme="majorBidi"/>
                <w:lang w:val="en-US" w:eastAsia="en-US"/>
              </w:rPr>
            </w:pPr>
            <w:r w:rsidRPr="001609ED">
              <w:rPr>
                <w:rFonts w:asciiTheme="majorBidi" w:hAnsiTheme="majorBidi" w:cstheme="majorBidi"/>
                <w:lang w:val="en-US" w:eastAsia="en-US"/>
              </w:rPr>
              <w:t>mixed grass</w:t>
            </w:r>
          </w:p>
        </w:tc>
        <w:tc>
          <w:tcPr>
            <w:tcW w:w="567" w:type="dxa"/>
            <w:tcBorders>
              <w:top w:val="single" w:sz="4" w:space="0" w:color="000000"/>
              <w:left w:val="single" w:sz="4" w:space="0" w:color="auto"/>
              <w:bottom w:val="single" w:sz="4" w:space="0" w:color="000000"/>
              <w:right w:val="single" w:sz="4" w:space="0" w:color="000000"/>
            </w:tcBorders>
            <w:hideMark/>
          </w:tcPr>
          <w:p w:rsidR="004E2969" w:rsidRPr="001609ED" w:rsidRDefault="001609ED" w:rsidP="004E2969">
            <w:pPr>
              <w:keepNext/>
              <w:rPr>
                <w:rFonts w:asciiTheme="majorBidi" w:eastAsiaTheme="minorEastAsia" w:hAnsiTheme="majorBidi" w:cstheme="majorBidi"/>
                <w:lang w:eastAsia="en-US"/>
              </w:rPr>
            </w:pPr>
            <w:r w:rsidRPr="001609ED">
              <w:rPr>
                <w:rFonts w:asciiTheme="majorBidi" w:hAnsiTheme="majorBidi" w:cstheme="majorBidi"/>
                <w:lang w:eastAsia="en-US"/>
              </w:rPr>
              <w:t>50</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1,85</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70</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1,30</w:t>
            </w:r>
          </w:p>
        </w:tc>
      </w:tr>
      <w:tr w:rsidR="004E2969" w:rsidRPr="001609ED" w:rsidTr="001609ED">
        <w:tc>
          <w:tcPr>
            <w:tcW w:w="851" w:type="dxa"/>
            <w:vMerge/>
            <w:tcBorders>
              <w:top w:val="single" w:sz="4" w:space="0" w:color="000000"/>
              <w:left w:val="single" w:sz="4" w:space="0" w:color="000000"/>
              <w:bottom w:val="single" w:sz="4" w:space="0" w:color="auto"/>
              <w:right w:val="single" w:sz="4" w:space="0" w:color="000000"/>
            </w:tcBorders>
            <w:hideMark/>
          </w:tcPr>
          <w:p w:rsidR="004E2969" w:rsidRPr="001609ED" w:rsidRDefault="004E2969" w:rsidP="004E2969">
            <w:pPr>
              <w:ind w:right="-108"/>
              <w:rPr>
                <w:rFonts w:asciiTheme="majorBidi" w:eastAsiaTheme="minorEastAsia" w:hAnsiTheme="majorBidi" w:cstheme="majorBidi"/>
                <w:lang w:eastAsia="en-US"/>
              </w:rPr>
            </w:pPr>
          </w:p>
        </w:tc>
        <w:tc>
          <w:tcPr>
            <w:tcW w:w="1418" w:type="dxa"/>
            <w:vMerge/>
            <w:tcBorders>
              <w:top w:val="single" w:sz="4" w:space="0" w:color="000000"/>
              <w:left w:val="single" w:sz="4" w:space="0" w:color="000000"/>
              <w:bottom w:val="single" w:sz="4" w:space="0" w:color="auto"/>
              <w:right w:val="single" w:sz="4" w:space="0" w:color="auto"/>
            </w:tcBorders>
            <w:hideMark/>
          </w:tcPr>
          <w:p w:rsidR="004E2969" w:rsidRPr="001609ED" w:rsidRDefault="004E2969" w:rsidP="004E2969">
            <w:pPr>
              <w:jc w:val="both"/>
              <w:rPr>
                <w:rFonts w:asciiTheme="majorBidi" w:eastAsiaTheme="minorEastAsia" w:hAnsiTheme="majorBidi" w:cstheme="majorBidi"/>
                <w:lang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4E2969" w:rsidRPr="001609ED" w:rsidRDefault="004E2969" w:rsidP="004E2969">
            <w:pPr>
              <w:rPr>
                <w:rFonts w:asciiTheme="majorBidi" w:eastAsiaTheme="minorEastAsia" w:hAnsiTheme="majorBidi" w:cstheme="majorBidi"/>
                <w:lang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4E2969" w:rsidRPr="001609ED" w:rsidRDefault="001609ED" w:rsidP="004E2969">
            <w:pPr>
              <w:keepNext/>
              <w:rPr>
                <w:rFonts w:asciiTheme="majorBidi" w:eastAsiaTheme="minorEastAsia" w:hAnsiTheme="majorBidi" w:cstheme="majorBidi"/>
                <w:lang w:eastAsia="en-US"/>
              </w:rPr>
            </w:pPr>
            <w:r w:rsidRPr="001609ED">
              <w:rPr>
                <w:rFonts w:asciiTheme="majorBidi" w:hAnsiTheme="majorBidi" w:cstheme="majorBidi"/>
                <w:color w:val="333333"/>
                <w:shd w:val="clear" w:color="auto" w:fill="FFFFFF"/>
                <w:lang w:val="en-US"/>
              </w:rPr>
              <w:t>sheep fescue</w:t>
            </w:r>
          </w:p>
        </w:tc>
        <w:tc>
          <w:tcPr>
            <w:tcW w:w="567" w:type="dxa"/>
            <w:tcBorders>
              <w:top w:val="single" w:sz="4" w:space="0" w:color="000000"/>
              <w:left w:val="single" w:sz="4" w:space="0" w:color="auto"/>
              <w:bottom w:val="single" w:sz="4" w:space="0" w:color="000000"/>
              <w:right w:val="single" w:sz="4" w:space="0" w:color="000000"/>
            </w:tcBorders>
            <w:hideMark/>
          </w:tcPr>
          <w:p w:rsidR="004E2969" w:rsidRPr="001609ED" w:rsidRDefault="001609ED" w:rsidP="004E2969">
            <w:pPr>
              <w:keepNext/>
              <w:rPr>
                <w:rFonts w:asciiTheme="majorBidi" w:eastAsiaTheme="minorEastAsia" w:hAnsiTheme="majorBidi" w:cstheme="majorBidi"/>
                <w:lang w:eastAsia="en-US"/>
              </w:rPr>
            </w:pPr>
            <w:r w:rsidRPr="001609ED">
              <w:rPr>
                <w:rFonts w:asciiTheme="majorBidi" w:hAnsiTheme="majorBidi" w:cstheme="majorBidi"/>
                <w:lang w:eastAsia="en-US"/>
              </w:rPr>
              <w:t>30</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1,48</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55</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0,81</w:t>
            </w:r>
          </w:p>
        </w:tc>
      </w:tr>
      <w:tr w:rsidR="004E2969" w:rsidRPr="001609ED" w:rsidTr="004E2969">
        <w:tc>
          <w:tcPr>
            <w:tcW w:w="851" w:type="dxa"/>
            <w:vMerge/>
            <w:tcBorders>
              <w:top w:val="single" w:sz="4" w:space="0" w:color="000000"/>
              <w:left w:val="single" w:sz="4" w:space="0" w:color="000000"/>
              <w:bottom w:val="single" w:sz="4" w:space="0" w:color="auto"/>
              <w:right w:val="single" w:sz="4" w:space="0" w:color="000000"/>
            </w:tcBorders>
            <w:vAlign w:val="center"/>
            <w:hideMark/>
          </w:tcPr>
          <w:p w:rsidR="004E2969" w:rsidRPr="001609ED" w:rsidRDefault="004E2969" w:rsidP="004E2969">
            <w:pPr>
              <w:ind w:right="-108"/>
              <w:rPr>
                <w:rFonts w:asciiTheme="majorBidi" w:eastAsiaTheme="minorEastAsia" w:hAnsiTheme="majorBidi" w:cstheme="majorBidi"/>
                <w:lang w:eastAsia="en-US"/>
              </w:rPr>
            </w:pPr>
          </w:p>
        </w:tc>
        <w:tc>
          <w:tcPr>
            <w:tcW w:w="1418" w:type="dxa"/>
            <w:vMerge/>
            <w:tcBorders>
              <w:top w:val="single" w:sz="4" w:space="0" w:color="000000"/>
              <w:left w:val="single" w:sz="4" w:space="0" w:color="000000"/>
              <w:bottom w:val="single" w:sz="4" w:space="0" w:color="auto"/>
              <w:right w:val="single" w:sz="4" w:space="0" w:color="auto"/>
            </w:tcBorders>
            <w:vAlign w:val="center"/>
            <w:hideMark/>
          </w:tcPr>
          <w:p w:rsidR="004E2969" w:rsidRPr="001609ED" w:rsidRDefault="004E2969" w:rsidP="004E2969">
            <w:pPr>
              <w:jc w:val="both"/>
              <w:rPr>
                <w:rFonts w:asciiTheme="majorBidi" w:eastAsiaTheme="minorEastAsia" w:hAnsiTheme="majorBidi" w:cstheme="majorBidi"/>
                <w:lang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4E2969" w:rsidRPr="001609ED" w:rsidRDefault="004E2969" w:rsidP="004E2969">
            <w:pPr>
              <w:rPr>
                <w:rFonts w:asciiTheme="majorBidi" w:eastAsiaTheme="minorEastAsia" w:hAnsiTheme="majorBidi" w:cstheme="majorBidi"/>
                <w:lang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4E2969" w:rsidRPr="001609ED" w:rsidRDefault="001609ED" w:rsidP="004E2969">
            <w:pPr>
              <w:keepNext/>
              <w:rPr>
                <w:rFonts w:asciiTheme="majorBidi" w:eastAsiaTheme="minorEastAsia" w:hAnsiTheme="majorBidi" w:cstheme="majorBidi"/>
                <w:lang w:eastAsia="en-US"/>
              </w:rPr>
            </w:pPr>
            <w:r w:rsidRPr="001609ED">
              <w:rPr>
                <w:rFonts w:asciiTheme="majorBidi" w:hAnsiTheme="majorBidi" w:cstheme="majorBidi"/>
                <w:shd w:val="clear" w:color="auto" w:fill="FFFFFF"/>
                <w:lang w:val="en-US"/>
              </w:rPr>
              <w:t>artemisia</w:t>
            </w:r>
            <w:r w:rsidRPr="001609ED">
              <w:rPr>
                <w:rFonts w:asciiTheme="majorBidi" w:hAnsiTheme="majorBidi" w:cstheme="majorBidi"/>
                <w:lang w:val="kk-KZ" w:eastAsia="en-US"/>
              </w:rPr>
              <w:t xml:space="preserve">   </w:t>
            </w:r>
          </w:p>
        </w:tc>
        <w:tc>
          <w:tcPr>
            <w:tcW w:w="567" w:type="dxa"/>
            <w:tcBorders>
              <w:top w:val="single" w:sz="4" w:space="0" w:color="000000"/>
              <w:left w:val="single" w:sz="4" w:space="0" w:color="auto"/>
              <w:bottom w:val="single" w:sz="4" w:space="0" w:color="000000"/>
              <w:right w:val="single" w:sz="4" w:space="0" w:color="000000"/>
            </w:tcBorders>
            <w:hideMark/>
          </w:tcPr>
          <w:p w:rsidR="004E2969" w:rsidRPr="001609ED" w:rsidRDefault="001609ED" w:rsidP="004E2969">
            <w:pPr>
              <w:keepNext/>
              <w:rPr>
                <w:rFonts w:asciiTheme="majorBidi" w:eastAsiaTheme="minorEastAsia" w:hAnsiTheme="majorBidi" w:cstheme="majorBidi"/>
                <w:lang w:eastAsia="en-US"/>
              </w:rPr>
            </w:pPr>
            <w:r w:rsidRPr="001609ED">
              <w:rPr>
                <w:rFonts w:asciiTheme="majorBidi" w:hAnsiTheme="majorBidi" w:cstheme="majorBidi"/>
                <w:lang w:val="kk-KZ" w:eastAsia="en-US"/>
              </w:rPr>
              <w:t>20</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0,37</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45</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0,17</w:t>
            </w:r>
          </w:p>
        </w:tc>
      </w:tr>
      <w:tr w:rsidR="004E2969" w:rsidRPr="001609ED" w:rsidTr="004E2969">
        <w:tc>
          <w:tcPr>
            <w:tcW w:w="851" w:type="dxa"/>
            <w:vMerge/>
            <w:tcBorders>
              <w:top w:val="single" w:sz="4" w:space="0" w:color="000000"/>
              <w:left w:val="single" w:sz="4" w:space="0" w:color="000000"/>
              <w:bottom w:val="single" w:sz="4" w:space="0" w:color="auto"/>
              <w:right w:val="single" w:sz="4" w:space="0" w:color="000000"/>
            </w:tcBorders>
            <w:vAlign w:val="center"/>
            <w:hideMark/>
          </w:tcPr>
          <w:p w:rsidR="004E2969" w:rsidRPr="001609ED" w:rsidRDefault="004E2969" w:rsidP="004E2969">
            <w:pPr>
              <w:ind w:right="-108"/>
              <w:rPr>
                <w:rFonts w:asciiTheme="majorBidi" w:eastAsiaTheme="minorEastAsia" w:hAnsiTheme="majorBidi" w:cstheme="majorBidi"/>
                <w:lang w:eastAsia="en-US"/>
              </w:rPr>
            </w:pPr>
          </w:p>
        </w:tc>
        <w:tc>
          <w:tcPr>
            <w:tcW w:w="1418" w:type="dxa"/>
            <w:vMerge/>
            <w:tcBorders>
              <w:top w:val="single" w:sz="4" w:space="0" w:color="000000"/>
              <w:left w:val="single" w:sz="4" w:space="0" w:color="000000"/>
              <w:bottom w:val="single" w:sz="4" w:space="0" w:color="auto"/>
              <w:right w:val="single" w:sz="4" w:space="0" w:color="auto"/>
            </w:tcBorders>
            <w:vAlign w:val="center"/>
            <w:hideMark/>
          </w:tcPr>
          <w:p w:rsidR="004E2969" w:rsidRPr="001609ED" w:rsidRDefault="004E2969" w:rsidP="004E2969">
            <w:pPr>
              <w:jc w:val="both"/>
              <w:rPr>
                <w:rFonts w:asciiTheme="majorBidi" w:eastAsiaTheme="minorEastAsia" w:hAnsiTheme="majorBidi" w:cstheme="majorBidi"/>
                <w:lang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4E2969" w:rsidRPr="001609ED" w:rsidRDefault="004E2969" w:rsidP="004E2969">
            <w:pPr>
              <w:rPr>
                <w:rFonts w:asciiTheme="majorBidi" w:eastAsiaTheme="minorEastAsia" w:hAnsiTheme="majorBidi" w:cstheme="majorBidi"/>
                <w:lang w:eastAsia="en-US"/>
              </w:rPr>
            </w:pPr>
          </w:p>
        </w:tc>
        <w:tc>
          <w:tcPr>
            <w:tcW w:w="2128" w:type="dxa"/>
            <w:gridSpan w:val="2"/>
            <w:tcBorders>
              <w:top w:val="single" w:sz="4" w:space="0" w:color="000000"/>
              <w:left w:val="single" w:sz="4" w:space="0" w:color="auto"/>
              <w:bottom w:val="single" w:sz="4" w:space="0" w:color="auto"/>
              <w:right w:val="single" w:sz="4" w:space="0" w:color="000000"/>
            </w:tcBorders>
            <w:hideMark/>
          </w:tcPr>
          <w:p w:rsidR="004E2969" w:rsidRPr="001609ED" w:rsidRDefault="001609ED" w:rsidP="004E2969">
            <w:pPr>
              <w:keepNext/>
              <w:rPr>
                <w:rFonts w:asciiTheme="majorBidi" w:eastAsiaTheme="minorEastAsia" w:hAnsiTheme="majorBidi" w:cstheme="majorBidi"/>
                <w:lang w:val="en-US" w:eastAsia="en-US"/>
              </w:rPr>
            </w:pPr>
            <w:r w:rsidRPr="001609ED">
              <w:rPr>
                <w:rFonts w:asciiTheme="majorBidi" w:hAnsiTheme="majorBidi" w:cstheme="majorBidi"/>
                <w:lang w:val="en-US" w:eastAsia="en-US"/>
              </w:rPr>
              <w:t>total</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bCs/>
                <w:color w:val="000000"/>
                <w:lang w:eastAsia="en-US"/>
              </w:rPr>
            </w:pPr>
            <w:r w:rsidRPr="001609ED">
              <w:rPr>
                <w:rFonts w:asciiTheme="majorBidi" w:hAnsiTheme="majorBidi" w:cstheme="majorBidi"/>
                <w:bCs/>
                <w:color w:val="000000"/>
                <w:lang w:eastAsia="en-US"/>
              </w:rPr>
              <w:t>3,7</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bCs/>
                <w:color w:val="000000"/>
                <w:lang w:eastAsia="en-US"/>
              </w:rPr>
            </w:pPr>
            <w:r w:rsidRPr="001609ED">
              <w:rPr>
                <w:rFonts w:asciiTheme="majorBidi" w:hAnsiTheme="majorBidi" w:cstheme="majorBidi"/>
                <w:bCs/>
                <w:color w:val="000000"/>
                <w:lang w:eastAsia="en-US"/>
              </w:rPr>
              <w:t>61,6</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4E2969" w:rsidRPr="001609ED" w:rsidRDefault="001609ED" w:rsidP="004E2969">
            <w:pPr>
              <w:keepNext/>
              <w:rPr>
                <w:rFonts w:asciiTheme="majorBidi" w:hAnsiTheme="majorBidi" w:cstheme="majorBidi"/>
                <w:bCs/>
                <w:color w:val="000000"/>
                <w:lang w:eastAsia="en-US"/>
              </w:rPr>
            </w:pPr>
            <w:r w:rsidRPr="001609ED">
              <w:rPr>
                <w:rFonts w:asciiTheme="majorBidi" w:hAnsiTheme="majorBidi" w:cstheme="majorBidi"/>
                <w:bCs/>
                <w:color w:val="000000"/>
                <w:lang w:eastAsia="en-US"/>
              </w:rPr>
              <w:t>2,28</w:t>
            </w:r>
          </w:p>
        </w:tc>
      </w:tr>
      <w:tr w:rsidR="004E2969" w:rsidRPr="001609ED" w:rsidTr="001609ED">
        <w:tc>
          <w:tcPr>
            <w:tcW w:w="851" w:type="dxa"/>
            <w:vMerge w:val="restart"/>
            <w:tcBorders>
              <w:top w:val="single" w:sz="4" w:space="0" w:color="000000"/>
              <w:left w:val="single" w:sz="4" w:space="0" w:color="000000"/>
              <w:bottom w:val="single" w:sz="4" w:space="0" w:color="auto"/>
              <w:right w:val="single" w:sz="4" w:space="0" w:color="000000"/>
            </w:tcBorders>
            <w:vAlign w:val="center"/>
            <w:hideMark/>
          </w:tcPr>
          <w:p w:rsidR="004E2969" w:rsidRPr="001609ED" w:rsidRDefault="004E2969" w:rsidP="004E2969">
            <w:pPr>
              <w:ind w:right="-108"/>
              <w:rPr>
                <w:rFonts w:asciiTheme="majorBidi" w:eastAsiaTheme="minorEastAsia" w:hAnsiTheme="majorBidi" w:cstheme="majorBidi"/>
              </w:rPr>
            </w:pPr>
          </w:p>
          <w:p w:rsidR="004E2969" w:rsidRPr="001609ED" w:rsidRDefault="001609ED" w:rsidP="004E2969">
            <w:pPr>
              <w:ind w:right="-108"/>
              <w:rPr>
                <w:rFonts w:asciiTheme="majorBidi" w:eastAsiaTheme="minorEastAsia" w:hAnsiTheme="majorBidi" w:cstheme="majorBidi"/>
              </w:rPr>
            </w:pPr>
            <w:r w:rsidRPr="001609ED">
              <w:rPr>
                <w:rFonts w:asciiTheme="majorBidi" w:hAnsiTheme="majorBidi" w:cstheme="majorBidi"/>
              </w:rPr>
              <w:t>summer</w:t>
            </w:r>
          </w:p>
        </w:tc>
        <w:tc>
          <w:tcPr>
            <w:tcW w:w="1418" w:type="dxa"/>
            <w:vMerge w:val="restart"/>
            <w:tcBorders>
              <w:top w:val="single" w:sz="4" w:space="0" w:color="000000"/>
              <w:left w:val="single" w:sz="4" w:space="0" w:color="000000"/>
              <w:bottom w:val="single" w:sz="4" w:space="0" w:color="auto"/>
              <w:right w:val="single" w:sz="4" w:space="0" w:color="auto"/>
            </w:tcBorders>
            <w:vAlign w:val="center"/>
            <w:hideMark/>
          </w:tcPr>
          <w:p w:rsidR="004E2969" w:rsidRPr="001609ED" w:rsidRDefault="004E2969" w:rsidP="004E2969">
            <w:pPr>
              <w:jc w:val="both"/>
              <w:rPr>
                <w:rFonts w:asciiTheme="majorBidi" w:eastAsiaTheme="minorEastAsia" w:hAnsiTheme="majorBidi" w:cstheme="majorBidi"/>
              </w:rPr>
            </w:pPr>
          </w:p>
          <w:p w:rsidR="004E2969" w:rsidRPr="001609ED" w:rsidRDefault="001609ED" w:rsidP="004E2969">
            <w:pPr>
              <w:jc w:val="both"/>
              <w:rPr>
                <w:rFonts w:asciiTheme="majorBidi" w:eastAsiaTheme="minorEastAsia" w:hAnsiTheme="majorBidi" w:cstheme="majorBidi"/>
              </w:rPr>
            </w:pPr>
            <w:r w:rsidRPr="001609ED">
              <w:rPr>
                <w:rFonts w:asciiTheme="majorBidi" w:hAnsiTheme="majorBidi" w:cstheme="majorBidi"/>
              </w:rPr>
              <w:t>mountain</w:t>
            </w:r>
          </w:p>
        </w:tc>
        <w:tc>
          <w:tcPr>
            <w:tcW w:w="1702" w:type="dxa"/>
            <w:vMerge w:val="restart"/>
            <w:tcBorders>
              <w:top w:val="single" w:sz="4" w:space="0" w:color="000000"/>
              <w:left w:val="single" w:sz="4" w:space="0" w:color="auto"/>
              <w:bottom w:val="single" w:sz="4" w:space="0" w:color="auto"/>
              <w:right w:val="single" w:sz="4" w:space="0" w:color="auto"/>
            </w:tcBorders>
            <w:hideMark/>
          </w:tcPr>
          <w:p w:rsidR="004E2969" w:rsidRPr="001609ED" w:rsidRDefault="001609ED" w:rsidP="004E2969">
            <w:pPr>
              <w:keepNext/>
              <w:rPr>
                <w:rFonts w:asciiTheme="majorBidi" w:eastAsiaTheme="minorEastAsia" w:hAnsiTheme="majorBidi" w:cstheme="majorBidi"/>
                <w:lang w:val="en-US" w:eastAsia="en-US"/>
              </w:rPr>
            </w:pPr>
            <w:r w:rsidRPr="001609ED">
              <w:rPr>
                <w:rFonts w:asciiTheme="majorBidi" w:hAnsiTheme="majorBidi" w:cstheme="majorBidi"/>
                <w:color w:val="333333"/>
                <w:shd w:val="clear" w:color="auto" w:fill="FFFFFF"/>
                <w:lang w:val="en-US"/>
              </w:rPr>
              <w:t>grass family</w:t>
            </w:r>
            <w:r w:rsidRPr="001609ED">
              <w:rPr>
                <w:rFonts w:asciiTheme="majorBidi" w:hAnsiTheme="majorBidi" w:cstheme="majorBidi"/>
                <w:lang w:val="en-US" w:eastAsia="en-US"/>
              </w:rPr>
              <w:t xml:space="preserve"> mixed grass</w:t>
            </w:r>
          </w:p>
        </w:tc>
        <w:tc>
          <w:tcPr>
            <w:tcW w:w="1561" w:type="dxa"/>
            <w:tcBorders>
              <w:top w:val="single" w:sz="4" w:space="0" w:color="000000"/>
              <w:left w:val="single" w:sz="4" w:space="0" w:color="auto"/>
              <w:bottom w:val="single" w:sz="4" w:space="0" w:color="000000"/>
              <w:right w:val="single" w:sz="4" w:space="0" w:color="auto"/>
            </w:tcBorders>
            <w:hideMark/>
          </w:tcPr>
          <w:p w:rsidR="004E2969" w:rsidRPr="001609ED" w:rsidRDefault="001609ED" w:rsidP="004E2969">
            <w:pPr>
              <w:pStyle w:val="af9"/>
              <w:keepNext/>
              <w:spacing w:before="0" w:beforeAutospacing="0" w:after="0" w:afterAutospacing="0"/>
              <w:rPr>
                <w:rFonts w:asciiTheme="majorBidi" w:eastAsiaTheme="minorHAnsi" w:hAnsiTheme="majorBidi" w:cstheme="majorBidi"/>
                <w:sz w:val="24"/>
                <w:szCs w:val="24"/>
                <w:lang w:eastAsia="en-US"/>
              </w:rPr>
            </w:pPr>
            <w:r w:rsidRPr="001609ED">
              <w:rPr>
                <w:rFonts w:asciiTheme="majorBidi" w:hAnsiTheme="majorBidi" w:cstheme="majorBidi"/>
                <w:color w:val="333333"/>
                <w:shd w:val="clear" w:color="auto" w:fill="FFFFFF"/>
                <w:lang w:val="en-US"/>
              </w:rPr>
              <w:t>grass family</w:t>
            </w:r>
          </w:p>
        </w:tc>
        <w:tc>
          <w:tcPr>
            <w:tcW w:w="567" w:type="dxa"/>
            <w:tcBorders>
              <w:top w:val="single" w:sz="4" w:space="0" w:color="000000"/>
              <w:left w:val="single" w:sz="4" w:space="0" w:color="auto"/>
              <w:bottom w:val="single" w:sz="4" w:space="0" w:color="000000"/>
              <w:right w:val="single" w:sz="4" w:space="0" w:color="000000"/>
            </w:tcBorders>
            <w:hideMark/>
          </w:tcPr>
          <w:p w:rsidR="004E2969" w:rsidRPr="001609ED" w:rsidRDefault="001609ED" w:rsidP="004E2969">
            <w:pPr>
              <w:keepNext/>
              <w:rPr>
                <w:rFonts w:asciiTheme="majorBidi" w:eastAsiaTheme="minorEastAsia" w:hAnsiTheme="majorBidi" w:cstheme="majorBidi"/>
                <w:lang w:val="kk-KZ" w:eastAsia="en-US"/>
              </w:rPr>
            </w:pPr>
            <w:r w:rsidRPr="001609ED">
              <w:rPr>
                <w:rFonts w:asciiTheme="majorBidi" w:hAnsiTheme="majorBidi" w:cstheme="majorBidi"/>
                <w:lang w:eastAsia="en-US"/>
              </w:rPr>
              <w:t>75</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5,48</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49</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2,68</w:t>
            </w:r>
          </w:p>
        </w:tc>
      </w:tr>
      <w:tr w:rsidR="004E2969" w:rsidRPr="001609ED" w:rsidTr="004E2969">
        <w:tc>
          <w:tcPr>
            <w:tcW w:w="851" w:type="dxa"/>
            <w:vMerge/>
            <w:tcBorders>
              <w:top w:val="single" w:sz="4" w:space="0" w:color="000000"/>
              <w:left w:val="single" w:sz="4" w:space="0" w:color="000000"/>
              <w:bottom w:val="single" w:sz="4" w:space="0" w:color="auto"/>
              <w:right w:val="single" w:sz="4" w:space="0" w:color="000000"/>
            </w:tcBorders>
            <w:vAlign w:val="center"/>
            <w:hideMark/>
          </w:tcPr>
          <w:p w:rsidR="004E2969" w:rsidRPr="001609ED" w:rsidRDefault="004E2969" w:rsidP="004E2969">
            <w:pPr>
              <w:ind w:right="-108"/>
              <w:rPr>
                <w:rFonts w:asciiTheme="majorBidi" w:eastAsiaTheme="minorEastAsia" w:hAnsiTheme="majorBidi" w:cstheme="majorBidi"/>
                <w:lang w:eastAsia="en-US"/>
              </w:rPr>
            </w:pPr>
          </w:p>
        </w:tc>
        <w:tc>
          <w:tcPr>
            <w:tcW w:w="1418" w:type="dxa"/>
            <w:vMerge/>
            <w:tcBorders>
              <w:top w:val="single" w:sz="4" w:space="0" w:color="000000"/>
              <w:left w:val="single" w:sz="4" w:space="0" w:color="000000"/>
              <w:bottom w:val="single" w:sz="4" w:space="0" w:color="auto"/>
              <w:right w:val="single" w:sz="4" w:space="0" w:color="auto"/>
            </w:tcBorders>
            <w:vAlign w:val="center"/>
            <w:hideMark/>
          </w:tcPr>
          <w:p w:rsidR="004E2969" w:rsidRPr="001609ED" w:rsidRDefault="004E2969" w:rsidP="004E2969">
            <w:pPr>
              <w:jc w:val="both"/>
              <w:rPr>
                <w:rFonts w:asciiTheme="majorBidi" w:eastAsiaTheme="minorEastAsia" w:hAnsiTheme="majorBidi" w:cstheme="majorBidi"/>
                <w:lang w:val="kk-KZ"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4E2969" w:rsidRPr="001609ED" w:rsidRDefault="004E2969" w:rsidP="004E2969">
            <w:pPr>
              <w:rPr>
                <w:rFonts w:asciiTheme="majorBidi" w:eastAsiaTheme="minorEastAsia" w:hAnsiTheme="majorBidi" w:cstheme="majorBidi"/>
                <w:lang w:val="kk-KZ"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4E2969" w:rsidRPr="001609ED" w:rsidRDefault="001609ED" w:rsidP="004E2969">
            <w:pPr>
              <w:keepNext/>
              <w:rPr>
                <w:rFonts w:asciiTheme="majorBidi" w:eastAsiaTheme="minorEastAsia" w:hAnsiTheme="majorBidi" w:cstheme="majorBidi"/>
                <w:lang w:val="en-US" w:eastAsia="en-US"/>
              </w:rPr>
            </w:pPr>
            <w:r w:rsidRPr="001609ED">
              <w:rPr>
                <w:rFonts w:asciiTheme="majorBidi" w:hAnsiTheme="majorBidi" w:cstheme="majorBidi"/>
                <w:lang w:val="en-US" w:eastAsia="en-US"/>
              </w:rPr>
              <w:t>mixed grass</w:t>
            </w:r>
          </w:p>
        </w:tc>
        <w:tc>
          <w:tcPr>
            <w:tcW w:w="567" w:type="dxa"/>
            <w:tcBorders>
              <w:top w:val="single" w:sz="4" w:space="0" w:color="000000"/>
              <w:left w:val="single" w:sz="4" w:space="0" w:color="auto"/>
              <w:bottom w:val="single" w:sz="4" w:space="0" w:color="000000"/>
              <w:right w:val="single" w:sz="4" w:space="0" w:color="000000"/>
            </w:tcBorders>
            <w:hideMark/>
          </w:tcPr>
          <w:p w:rsidR="004E2969" w:rsidRPr="001609ED" w:rsidRDefault="001609ED" w:rsidP="004E2969">
            <w:pPr>
              <w:keepNext/>
              <w:rPr>
                <w:rFonts w:asciiTheme="majorBidi" w:eastAsiaTheme="minorEastAsia" w:hAnsiTheme="majorBidi" w:cstheme="majorBidi"/>
                <w:lang w:val="kk-KZ" w:eastAsia="en-US"/>
              </w:rPr>
            </w:pPr>
            <w:r w:rsidRPr="001609ED">
              <w:rPr>
                <w:rFonts w:asciiTheme="majorBidi" w:hAnsiTheme="majorBidi" w:cstheme="majorBidi"/>
                <w:lang w:eastAsia="en-US"/>
              </w:rPr>
              <w:t>17</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1,24</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53</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0,66</w:t>
            </w:r>
          </w:p>
        </w:tc>
      </w:tr>
      <w:tr w:rsidR="004E2969" w:rsidRPr="001609ED" w:rsidTr="001609ED">
        <w:trPr>
          <w:trHeight w:val="349"/>
        </w:trPr>
        <w:tc>
          <w:tcPr>
            <w:tcW w:w="851" w:type="dxa"/>
            <w:vMerge/>
            <w:tcBorders>
              <w:top w:val="single" w:sz="4" w:space="0" w:color="000000"/>
              <w:left w:val="single" w:sz="4" w:space="0" w:color="000000"/>
              <w:bottom w:val="single" w:sz="4" w:space="0" w:color="auto"/>
              <w:right w:val="single" w:sz="4" w:space="0" w:color="000000"/>
            </w:tcBorders>
            <w:hideMark/>
          </w:tcPr>
          <w:p w:rsidR="004E2969" w:rsidRPr="001609ED" w:rsidRDefault="004E2969" w:rsidP="004E2969">
            <w:pPr>
              <w:ind w:right="-108"/>
              <w:rPr>
                <w:rFonts w:asciiTheme="majorBidi" w:eastAsiaTheme="minorEastAsia" w:hAnsiTheme="majorBidi" w:cstheme="majorBidi"/>
                <w:lang w:eastAsia="en-US"/>
              </w:rPr>
            </w:pPr>
          </w:p>
        </w:tc>
        <w:tc>
          <w:tcPr>
            <w:tcW w:w="1418" w:type="dxa"/>
            <w:vMerge/>
            <w:tcBorders>
              <w:top w:val="single" w:sz="4" w:space="0" w:color="000000"/>
              <w:left w:val="single" w:sz="4" w:space="0" w:color="000000"/>
              <w:bottom w:val="single" w:sz="4" w:space="0" w:color="auto"/>
              <w:right w:val="single" w:sz="4" w:space="0" w:color="auto"/>
            </w:tcBorders>
            <w:hideMark/>
          </w:tcPr>
          <w:p w:rsidR="004E2969" w:rsidRPr="001609ED" w:rsidRDefault="004E2969" w:rsidP="004E2969">
            <w:pPr>
              <w:jc w:val="both"/>
              <w:rPr>
                <w:rFonts w:asciiTheme="majorBidi" w:eastAsiaTheme="minorEastAsia" w:hAnsiTheme="majorBidi" w:cstheme="majorBidi"/>
                <w:lang w:val="kk-KZ"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4E2969" w:rsidRPr="001609ED" w:rsidRDefault="004E2969" w:rsidP="004E2969">
            <w:pPr>
              <w:rPr>
                <w:rFonts w:asciiTheme="majorBidi" w:eastAsiaTheme="minorEastAsia" w:hAnsiTheme="majorBidi" w:cstheme="majorBidi"/>
                <w:lang w:val="kk-KZ"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4E2969" w:rsidRPr="001609ED" w:rsidRDefault="001609ED" w:rsidP="004E2969">
            <w:pPr>
              <w:keepNext/>
              <w:rPr>
                <w:rFonts w:asciiTheme="majorBidi" w:eastAsiaTheme="minorEastAsia" w:hAnsiTheme="majorBidi" w:cstheme="majorBidi"/>
                <w:lang w:val="kk-KZ" w:eastAsia="en-US"/>
              </w:rPr>
            </w:pPr>
            <w:r w:rsidRPr="001609ED">
              <w:rPr>
                <w:rFonts w:asciiTheme="majorBidi" w:hAnsiTheme="majorBidi" w:cstheme="majorBidi"/>
                <w:color w:val="333333"/>
                <w:shd w:val="clear" w:color="auto" w:fill="FFFFFF"/>
                <w:lang w:val="en-US"/>
              </w:rPr>
              <w:t>leguminosae</w:t>
            </w:r>
          </w:p>
        </w:tc>
        <w:tc>
          <w:tcPr>
            <w:tcW w:w="567" w:type="dxa"/>
            <w:tcBorders>
              <w:top w:val="single" w:sz="4" w:space="0" w:color="000000"/>
              <w:left w:val="single" w:sz="4" w:space="0" w:color="auto"/>
              <w:bottom w:val="single" w:sz="4" w:space="0" w:color="000000"/>
              <w:right w:val="single" w:sz="4" w:space="0" w:color="000000"/>
            </w:tcBorders>
            <w:hideMark/>
          </w:tcPr>
          <w:p w:rsidR="004E2969" w:rsidRPr="001609ED" w:rsidRDefault="001609ED" w:rsidP="004E2969">
            <w:pPr>
              <w:pStyle w:val="af9"/>
              <w:keepNext/>
              <w:spacing w:before="0" w:beforeAutospacing="0" w:after="0" w:afterAutospacing="0"/>
              <w:rPr>
                <w:rFonts w:asciiTheme="majorBidi" w:eastAsiaTheme="minorHAnsi" w:hAnsiTheme="majorBidi" w:cstheme="majorBidi"/>
                <w:sz w:val="24"/>
                <w:szCs w:val="24"/>
                <w:lang w:eastAsia="en-US"/>
              </w:rPr>
            </w:pPr>
            <w:r w:rsidRPr="001609ED">
              <w:rPr>
                <w:rFonts w:asciiTheme="majorBidi" w:hAnsiTheme="majorBidi" w:cstheme="majorBidi"/>
                <w:sz w:val="24"/>
                <w:szCs w:val="24"/>
                <w:lang w:eastAsia="en-US"/>
              </w:rPr>
              <w:t>8</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0,58</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41</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0,24</w:t>
            </w:r>
          </w:p>
        </w:tc>
      </w:tr>
      <w:tr w:rsidR="004E2969" w:rsidRPr="001609ED" w:rsidTr="004E2969">
        <w:trPr>
          <w:trHeight w:val="349"/>
        </w:trPr>
        <w:tc>
          <w:tcPr>
            <w:tcW w:w="851" w:type="dxa"/>
            <w:vMerge/>
            <w:tcBorders>
              <w:top w:val="single" w:sz="4" w:space="0" w:color="000000"/>
              <w:left w:val="single" w:sz="4" w:space="0" w:color="000000"/>
              <w:bottom w:val="single" w:sz="4" w:space="0" w:color="auto"/>
              <w:right w:val="single" w:sz="4" w:space="0" w:color="000000"/>
            </w:tcBorders>
            <w:vAlign w:val="center"/>
            <w:hideMark/>
          </w:tcPr>
          <w:p w:rsidR="004E2969" w:rsidRPr="001609ED" w:rsidRDefault="004E2969" w:rsidP="004E2969">
            <w:pPr>
              <w:ind w:right="-108"/>
              <w:rPr>
                <w:rFonts w:asciiTheme="majorBidi" w:eastAsiaTheme="minorEastAsia" w:hAnsiTheme="majorBidi" w:cstheme="majorBidi"/>
                <w:lang w:eastAsia="en-US"/>
              </w:rPr>
            </w:pPr>
          </w:p>
        </w:tc>
        <w:tc>
          <w:tcPr>
            <w:tcW w:w="1418" w:type="dxa"/>
            <w:vMerge/>
            <w:tcBorders>
              <w:top w:val="single" w:sz="4" w:space="0" w:color="000000"/>
              <w:left w:val="single" w:sz="4" w:space="0" w:color="000000"/>
              <w:bottom w:val="single" w:sz="4" w:space="0" w:color="auto"/>
              <w:right w:val="single" w:sz="4" w:space="0" w:color="auto"/>
            </w:tcBorders>
            <w:vAlign w:val="center"/>
            <w:hideMark/>
          </w:tcPr>
          <w:p w:rsidR="004E2969" w:rsidRPr="001609ED" w:rsidRDefault="004E2969" w:rsidP="004E2969">
            <w:pPr>
              <w:jc w:val="both"/>
              <w:rPr>
                <w:rFonts w:asciiTheme="majorBidi" w:eastAsiaTheme="minorEastAsia" w:hAnsiTheme="majorBidi" w:cstheme="majorBidi"/>
                <w:lang w:val="kk-KZ"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4E2969" w:rsidRPr="001609ED" w:rsidRDefault="004E2969" w:rsidP="004E2969">
            <w:pPr>
              <w:rPr>
                <w:rFonts w:asciiTheme="majorBidi" w:eastAsiaTheme="minorEastAsia" w:hAnsiTheme="majorBidi" w:cstheme="majorBidi"/>
                <w:lang w:val="kk-KZ" w:eastAsia="en-US"/>
              </w:rPr>
            </w:pPr>
          </w:p>
        </w:tc>
        <w:tc>
          <w:tcPr>
            <w:tcW w:w="2128" w:type="dxa"/>
            <w:gridSpan w:val="2"/>
            <w:tcBorders>
              <w:top w:val="single" w:sz="4" w:space="0" w:color="000000"/>
              <w:left w:val="single" w:sz="4" w:space="0" w:color="auto"/>
              <w:bottom w:val="single" w:sz="4" w:space="0" w:color="auto"/>
              <w:right w:val="single" w:sz="4" w:space="0" w:color="000000"/>
            </w:tcBorders>
            <w:hideMark/>
          </w:tcPr>
          <w:p w:rsidR="004E2969" w:rsidRPr="001609ED" w:rsidRDefault="001609ED" w:rsidP="004E2969">
            <w:pPr>
              <w:pStyle w:val="af9"/>
              <w:keepNext/>
              <w:spacing w:before="0" w:beforeAutospacing="0" w:after="0" w:afterAutospacing="0"/>
              <w:rPr>
                <w:rFonts w:asciiTheme="majorBidi" w:eastAsiaTheme="minorHAnsi" w:hAnsiTheme="majorBidi" w:cstheme="majorBidi"/>
                <w:sz w:val="24"/>
                <w:szCs w:val="24"/>
                <w:lang w:val="en-US" w:eastAsia="en-US"/>
              </w:rPr>
            </w:pPr>
            <w:r w:rsidRPr="001609ED">
              <w:rPr>
                <w:rFonts w:asciiTheme="majorBidi" w:hAnsiTheme="majorBidi" w:cstheme="majorBidi"/>
                <w:sz w:val="24"/>
                <w:szCs w:val="24"/>
                <w:lang w:val="en-US" w:eastAsia="en-US"/>
              </w:rPr>
              <w:t>total</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bCs/>
                <w:color w:val="000000"/>
                <w:lang w:eastAsia="en-US"/>
              </w:rPr>
            </w:pPr>
            <w:r w:rsidRPr="001609ED">
              <w:rPr>
                <w:rFonts w:asciiTheme="majorBidi" w:hAnsiTheme="majorBidi" w:cstheme="majorBidi"/>
                <w:bCs/>
                <w:color w:val="000000"/>
                <w:lang w:eastAsia="en-US"/>
              </w:rPr>
              <w:t>7,3</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bCs/>
                <w:color w:val="000000"/>
                <w:lang w:eastAsia="en-US"/>
              </w:rPr>
            </w:pPr>
            <w:r w:rsidRPr="001609ED">
              <w:rPr>
                <w:rFonts w:asciiTheme="majorBidi" w:hAnsiTheme="majorBidi" w:cstheme="majorBidi"/>
                <w:bCs/>
                <w:color w:val="000000"/>
                <w:lang w:eastAsia="en-US"/>
              </w:rPr>
              <w:t>49,0</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4E2969" w:rsidRPr="001609ED" w:rsidRDefault="001609ED" w:rsidP="004E2969">
            <w:pPr>
              <w:keepNext/>
              <w:rPr>
                <w:rFonts w:asciiTheme="majorBidi" w:hAnsiTheme="majorBidi" w:cstheme="majorBidi"/>
                <w:bCs/>
                <w:color w:val="000000"/>
                <w:lang w:eastAsia="en-US"/>
              </w:rPr>
            </w:pPr>
            <w:r w:rsidRPr="001609ED">
              <w:rPr>
                <w:rFonts w:asciiTheme="majorBidi" w:hAnsiTheme="majorBidi" w:cstheme="majorBidi"/>
                <w:bCs/>
                <w:color w:val="000000"/>
                <w:lang w:eastAsia="en-US"/>
              </w:rPr>
              <w:t>3,58</w:t>
            </w:r>
          </w:p>
        </w:tc>
      </w:tr>
      <w:tr w:rsidR="004E2969" w:rsidRPr="001609ED" w:rsidTr="001609ED">
        <w:tc>
          <w:tcPr>
            <w:tcW w:w="851" w:type="dxa"/>
            <w:vMerge w:val="restart"/>
            <w:tcBorders>
              <w:top w:val="single" w:sz="4" w:space="0" w:color="auto"/>
              <w:left w:val="single" w:sz="4" w:space="0" w:color="000000"/>
              <w:bottom w:val="single" w:sz="4" w:space="0" w:color="000000"/>
              <w:right w:val="single" w:sz="4" w:space="0" w:color="000000"/>
            </w:tcBorders>
            <w:vAlign w:val="center"/>
            <w:hideMark/>
          </w:tcPr>
          <w:p w:rsidR="004E2969" w:rsidRPr="001609ED" w:rsidRDefault="001609ED" w:rsidP="004E2969">
            <w:pPr>
              <w:ind w:right="-108"/>
              <w:rPr>
                <w:rFonts w:asciiTheme="majorBidi" w:eastAsiaTheme="minorEastAsia" w:hAnsiTheme="majorBidi" w:cstheme="majorBidi"/>
                <w:lang w:val="en-US"/>
              </w:rPr>
            </w:pPr>
            <w:r w:rsidRPr="001609ED">
              <w:rPr>
                <w:rFonts w:asciiTheme="majorBidi" w:eastAsiaTheme="minorEastAsia" w:hAnsiTheme="majorBidi" w:cstheme="majorBidi"/>
                <w:lang w:val="en-US"/>
              </w:rPr>
              <w:t>autmn</w:t>
            </w:r>
          </w:p>
        </w:tc>
        <w:tc>
          <w:tcPr>
            <w:tcW w:w="1418" w:type="dxa"/>
            <w:vMerge w:val="restart"/>
            <w:tcBorders>
              <w:top w:val="single" w:sz="4" w:space="0" w:color="auto"/>
              <w:left w:val="single" w:sz="4" w:space="0" w:color="000000"/>
              <w:bottom w:val="single" w:sz="4" w:space="0" w:color="000000"/>
              <w:right w:val="single" w:sz="4" w:space="0" w:color="auto"/>
            </w:tcBorders>
            <w:vAlign w:val="center"/>
            <w:hideMark/>
          </w:tcPr>
          <w:p w:rsidR="004E2969" w:rsidRPr="001609ED" w:rsidRDefault="001609ED" w:rsidP="004E2969">
            <w:pPr>
              <w:jc w:val="both"/>
              <w:rPr>
                <w:rFonts w:asciiTheme="majorBidi" w:eastAsiaTheme="minorEastAsia" w:hAnsiTheme="majorBidi" w:cstheme="majorBidi"/>
              </w:rPr>
            </w:pPr>
            <w:r w:rsidRPr="001609ED">
              <w:rPr>
                <w:rFonts w:asciiTheme="majorBidi" w:hAnsiTheme="majorBidi" w:cstheme="majorBidi"/>
              </w:rPr>
              <w:t>foothill-desert-steppe</w:t>
            </w:r>
          </w:p>
        </w:tc>
        <w:tc>
          <w:tcPr>
            <w:tcW w:w="1702" w:type="dxa"/>
            <w:vMerge w:val="restart"/>
            <w:tcBorders>
              <w:top w:val="single" w:sz="4" w:space="0" w:color="auto"/>
              <w:left w:val="single" w:sz="4" w:space="0" w:color="auto"/>
              <w:bottom w:val="single" w:sz="4" w:space="0" w:color="000000"/>
              <w:right w:val="single" w:sz="4" w:space="0" w:color="auto"/>
            </w:tcBorders>
            <w:hideMark/>
          </w:tcPr>
          <w:p w:rsidR="004E2969" w:rsidRPr="001609ED" w:rsidRDefault="001609ED" w:rsidP="004E2969">
            <w:pPr>
              <w:keepNext/>
              <w:rPr>
                <w:rFonts w:asciiTheme="majorBidi" w:eastAsiaTheme="minorEastAsia" w:hAnsiTheme="majorBidi" w:cstheme="majorBidi"/>
                <w:lang w:val="en-US" w:eastAsia="en-US"/>
              </w:rPr>
            </w:pPr>
            <w:r w:rsidRPr="001609ED">
              <w:rPr>
                <w:rFonts w:asciiTheme="majorBidi" w:hAnsiTheme="majorBidi" w:cstheme="majorBidi"/>
                <w:shd w:val="clear" w:color="auto" w:fill="FFFFFF"/>
                <w:lang w:val="en-US"/>
              </w:rPr>
              <w:t>artemisia</w:t>
            </w:r>
            <w:r w:rsidRPr="001609ED">
              <w:rPr>
                <w:rFonts w:asciiTheme="majorBidi" w:hAnsiTheme="majorBidi" w:cstheme="majorBidi"/>
                <w:lang w:val="en-US" w:eastAsia="en-US"/>
              </w:rPr>
              <w:t xml:space="preserve"> mixed grass</w:t>
            </w:r>
          </w:p>
        </w:tc>
        <w:tc>
          <w:tcPr>
            <w:tcW w:w="1561" w:type="dxa"/>
            <w:tcBorders>
              <w:top w:val="single" w:sz="4" w:space="0" w:color="auto"/>
              <w:left w:val="single" w:sz="4" w:space="0" w:color="auto"/>
              <w:bottom w:val="single" w:sz="4" w:space="0" w:color="000000"/>
              <w:right w:val="single" w:sz="4" w:space="0" w:color="auto"/>
            </w:tcBorders>
            <w:hideMark/>
          </w:tcPr>
          <w:p w:rsidR="004E2969" w:rsidRPr="001609ED" w:rsidRDefault="001609ED" w:rsidP="004E2969">
            <w:pPr>
              <w:keepNext/>
              <w:rPr>
                <w:rFonts w:asciiTheme="majorBidi" w:eastAsiaTheme="minorEastAsia" w:hAnsiTheme="majorBidi" w:cstheme="majorBidi"/>
                <w:lang w:val="en-US" w:eastAsia="en-US"/>
              </w:rPr>
            </w:pPr>
            <w:r w:rsidRPr="001609ED">
              <w:rPr>
                <w:rFonts w:asciiTheme="majorBidi" w:hAnsiTheme="majorBidi" w:cstheme="majorBidi"/>
                <w:lang w:val="en-US" w:eastAsia="en-US"/>
              </w:rPr>
              <w:t>mixed grass</w:t>
            </w:r>
          </w:p>
        </w:tc>
        <w:tc>
          <w:tcPr>
            <w:tcW w:w="567" w:type="dxa"/>
            <w:tcBorders>
              <w:top w:val="single" w:sz="4" w:space="0" w:color="auto"/>
              <w:left w:val="single" w:sz="4" w:space="0" w:color="auto"/>
              <w:bottom w:val="single" w:sz="4" w:space="0" w:color="000000"/>
              <w:right w:val="single" w:sz="4" w:space="0" w:color="000000"/>
            </w:tcBorders>
            <w:hideMark/>
          </w:tcPr>
          <w:p w:rsidR="004E2969" w:rsidRPr="001609ED" w:rsidRDefault="001609ED" w:rsidP="004E2969">
            <w:pPr>
              <w:keepNext/>
              <w:rPr>
                <w:rFonts w:asciiTheme="majorBidi" w:eastAsiaTheme="minorEastAsia" w:hAnsiTheme="majorBidi" w:cstheme="majorBidi"/>
                <w:lang w:eastAsia="en-US"/>
              </w:rPr>
            </w:pPr>
            <w:r w:rsidRPr="001609ED">
              <w:rPr>
                <w:rFonts w:asciiTheme="majorBidi" w:hAnsiTheme="majorBidi" w:cstheme="majorBidi"/>
                <w:lang w:eastAsia="en-US"/>
              </w:rPr>
              <w:t>37</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1,44</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70</w:t>
            </w:r>
          </w:p>
        </w:tc>
        <w:tc>
          <w:tcPr>
            <w:tcW w:w="1277" w:type="dxa"/>
            <w:tcBorders>
              <w:top w:val="single" w:sz="4" w:space="0" w:color="000000"/>
              <w:left w:val="single" w:sz="4" w:space="0" w:color="000000"/>
              <w:bottom w:val="single" w:sz="4" w:space="0" w:color="000000"/>
              <w:right w:val="single" w:sz="4" w:space="0" w:color="000000"/>
            </w:tcBorders>
            <w:vAlign w:val="center"/>
            <w:hideMark/>
          </w:tcPr>
          <w:p w:rsidR="004E2969"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1,01</w:t>
            </w:r>
          </w:p>
        </w:tc>
      </w:tr>
      <w:tr w:rsidR="000E5A05" w:rsidRPr="001609ED" w:rsidTr="004E2969">
        <w:tc>
          <w:tcPr>
            <w:tcW w:w="851" w:type="dxa"/>
            <w:vMerge/>
            <w:tcBorders>
              <w:top w:val="single" w:sz="4" w:space="0" w:color="auto"/>
              <w:left w:val="single" w:sz="4" w:space="0" w:color="000000"/>
              <w:bottom w:val="single" w:sz="4" w:space="0" w:color="000000"/>
              <w:right w:val="single" w:sz="4" w:space="0" w:color="000000"/>
            </w:tcBorders>
            <w:vAlign w:val="center"/>
            <w:hideMark/>
          </w:tcPr>
          <w:p w:rsidR="000E5A05" w:rsidRPr="001609ED" w:rsidRDefault="000E5A05" w:rsidP="004E2969">
            <w:pPr>
              <w:rPr>
                <w:rFonts w:asciiTheme="majorBidi" w:eastAsiaTheme="minorEastAsia" w:hAnsiTheme="majorBidi" w:cstheme="majorBidi"/>
                <w:lang w:eastAsia="en-US"/>
              </w:rPr>
            </w:pPr>
          </w:p>
        </w:tc>
        <w:tc>
          <w:tcPr>
            <w:tcW w:w="1418" w:type="dxa"/>
            <w:vMerge/>
            <w:tcBorders>
              <w:top w:val="single" w:sz="4" w:space="0" w:color="auto"/>
              <w:left w:val="single" w:sz="4" w:space="0" w:color="000000"/>
              <w:bottom w:val="single" w:sz="4" w:space="0" w:color="000000"/>
              <w:right w:val="single" w:sz="4" w:space="0" w:color="auto"/>
            </w:tcBorders>
            <w:vAlign w:val="center"/>
            <w:hideMark/>
          </w:tcPr>
          <w:p w:rsidR="000E5A05" w:rsidRPr="001609ED" w:rsidRDefault="000E5A05" w:rsidP="004E2969">
            <w:pPr>
              <w:rPr>
                <w:rFonts w:asciiTheme="majorBidi" w:eastAsiaTheme="minorEastAsia" w:hAnsiTheme="majorBidi" w:cstheme="majorBidi"/>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E5A05" w:rsidRPr="001609ED" w:rsidRDefault="000E5A05" w:rsidP="004E2969">
            <w:pPr>
              <w:rPr>
                <w:rFonts w:asciiTheme="majorBidi" w:eastAsiaTheme="minorEastAsia" w:hAnsiTheme="majorBidi" w:cstheme="majorBidi"/>
                <w:lang w:eastAsia="en-US"/>
              </w:rPr>
            </w:pPr>
          </w:p>
        </w:tc>
        <w:tc>
          <w:tcPr>
            <w:tcW w:w="1561" w:type="dxa"/>
            <w:tcBorders>
              <w:top w:val="single" w:sz="4" w:space="0" w:color="auto"/>
              <w:left w:val="single" w:sz="4" w:space="0" w:color="auto"/>
              <w:bottom w:val="single" w:sz="4" w:space="0" w:color="000000"/>
              <w:right w:val="single" w:sz="4" w:space="0" w:color="auto"/>
            </w:tcBorders>
            <w:hideMark/>
          </w:tcPr>
          <w:p w:rsidR="000E5A05" w:rsidRPr="001609ED" w:rsidRDefault="001609ED" w:rsidP="004E2969">
            <w:pPr>
              <w:keepNext/>
              <w:rPr>
                <w:rFonts w:asciiTheme="majorBidi" w:eastAsiaTheme="minorEastAsia" w:hAnsiTheme="majorBidi" w:cstheme="majorBidi"/>
                <w:lang w:eastAsia="en-US"/>
              </w:rPr>
            </w:pPr>
            <w:r w:rsidRPr="001609ED">
              <w:rPr>
                <w:rFonts w:asciiTheme="majorBidi" w:hAnsiTheme="majorBidi" w:cstheme="majorBidi"/>
                <w:shd w:val="clear" w:color="auto" w:fill="FFFFFF"/>
                <w:lang w:val="en-US"/>
              </w:rPr>
              <w:t>artemisia</w:t>
            </w:r>
          </w:p>
        </w:tc>
        <w:tc>
          <w:tcPr>
            <w:tcW w:w="567" w:type="dxa"/>
            <w:tcBorders>
              <w:top w:val="single" w:sz="4" w:space="0" w:color="auto"/>
              <w:left w:val="single" w:sz="4" w:space="0" w:color="auto"/>
              <w:bottom w:val="single" w:sz="4" w:space="0" w:color="000000"/>
              <w:right w:val="single" w:sz="4" w:space="0" w:color="000000"/>
            </w:tcBorders>
            <w:hideMark/>
          </w:tcPr>
          <w:p w:rsidR="000E5A05" w:rsidRPr="001609ED" w:rsidRDefault="001609ED" w:rsidP="004E2969">
            <w:pPr>
              <w:keepNext/>
              <w:rPr>
                <w:rFonts w:asciiTheme="majorBidi" w:eastAsiaTheme="minorEastAsia" w:hAnsiTheme="majorBidi" w:cstheme="majorBidi"/>
                <w:lang w:eastAsia="en-US"/>
              </w:rPr>
            </w:pPr>
            <w:r w:rsidRPr="001609ED">
              <w:rPr>
                <w:rFonts w:asciiTheme="majorBidi" w:hAnsiTheme="majorBidi" w:cstheme="majorBidi"/>
                <w:color w:val="000000"/>
                <w:lang w:eastAsia="en-US"/>
              </w:rPr>
              <w:t>35</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1,37</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45</w:t>
            </w:r>
          </w:p>
        </w:tc>
        <w:tc>
          <w:tcPr>
            <w:tcW w:w="1277"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0,62</w:t>
            </w:r>
          </w:p>
        </w:tc>
      </w:tr>
      <w:tr w:rsidR="000E5A05" w:rsidRPr="001609ED" w:rsidTr="004E2969">
        <w:tc>
          <w:tcPr>
            <w:tcW w:w="851" w:type="dxa"/>
            <w:vMerge/>
            <w:tcBorders>
              <w:top w:val="single" w:sz="4" w:space="0" w:color="auto"/>
              <w:left w:val="single" w:sz="4" w:space="0" w:color="000000"/>
              <w:bottom w:val="single" w:sz="4" w:space="0" w:color="000000"/>
              <w:right w:val="single" w:sz="4" w:space="0" w:color="000000"/>
            </w:tcBorders>
            <w:vAlign w:val="center"/>
            <w:hideMark/>
          </w:tcPr>
          <w:p w:rsidR="000E5A05" w:rsidRPr="001609ED" w:rsidRDefault="000E5A05" w:rsidP="004E2969">
            <w:pPr>
              <w:rPr>
                <w:rFonts w:asciiTheme="majorBidi" w:eastAsiaTheme="minorEastAsia" w:hAnsiTheme="majorBidi" w:cstheme="majorBidi"/>
                <w:lang w:eastAsia="en-US"/>
              </w:rPr>
            </w:pPr>
          </w:p>
        </w:tc>
        <w:tc>
          <w:tcPr>
            <w:tcW w:w="1418" w:type="dxa"/>
            <w:vMerge/>
            <w:tcBorders>
              <w:top w:val="single" w:sz="4" w:space="0" w:color="auto"/>
              <w:left w:val="single" w:sz="4" w:space="0" w:color="000000"/>
              <w:bottom w:val="single" w:sz="4" w:space="0" w:color="000000"/>
              <w:right w:val="single" w:sz="4" w:space="0" w:color="auto"/>
            </w:tcBorders>
            <w:vAlign w:val="center"/>
            <w:hideMark/>
          </w:tcPr>
          <w:p w:rsidR="000E5A05" w:rsidRPr="001609ED" w:rsidRDefault="000E5A05" w:rsidP="004E2969">
            <w:pPr>
              <w:rPr>
                <w:rFonts w:asciiTheme="majorBidi" w:eastAsiaTheme="minorEastAsia" w:hAnsiTheme="majorBidi" w:cstheme="majorBidi"/>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E5A05" w:rsidRPr="001609ED" w:rsidRDefault="000E5A05" w:rsidP="004E2969">
            <w:pPr>
              <w:rPr>
                <w:rFonts w:asciiTheme="majorBidi" w:eastAsiaTheme="minorEastAsia" w:hAnsiTheme="majorBidi" w:cstheme="majorBidi"/>
                <w:lang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0E5A05" w:rsidRPr="001609ED" w:rsidRDefault="001609ED" w:rsidP="004E2969">
            <w:pPr>
              <w:pStyle w:val="af9"/>
              <w:keepNext/>
              <w:spacing w:before="0" w:beforeAutospacing="0" w:after="0" w:afterAutospacing="0"/>
              <w:rPr>
                <w:rFonts w:asciiTheme="majorBidi" w:eastAsiaTheme="minorHAnsi" w:hAnsiTheme="majorBidi" w:cstheme="majorBidi"/>
                <w:sz w:val="24"/>
                <w:szCs w:val="24"/>
                <w:lang w:eastAsia="en-US"/>
              </w:rPr>
            </w:pPr>
            <w:r w:rsidRPr="001609ED">
              <w:rPr>
                <w:rFonts w:asciiTheme="majorBidi" w:hAnsiTheme="majorBidi" w:cstheme="majorBidi"/>
                <w:color w:val="333333"/>
                <w:shd w:val="clear" w:color="auto" w:fill="FFFFFF"/>
                <w:lang w:val="en-US"/>
              </w:rPr>
              <w:t>sheep fescue</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1609ED" w:rsidRDefault="001609ED" w:rsidP="004E2969">
            <w:pPr>
              <w:keepNext/>
              <w:rPr>
                <w:rFonts w:asciiTheme="majorBidi" w:eastAsiaTheme="minorEastAsia" w:hAnsiTheme="majorBidi" w:cstheme="majorBidi"/>
                <w:lang w:val="kk-KZ" w:eastAsia="en-US"/>
              </w:rPr>
            </w:pPr>
            <w:r w:rsidRPr="001609ED">
              <w:rPr>
                <w:rFonts w:asciiTheme="majorBidi" w:hAnsiTheme="majorBidi" w:cstheme="majorBidi"/>
                <w:color w:val="000000"/>
                <w:lang w:eastAsia="en-US"/>
              </w:rPr>
              <w:t>28</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1,09</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60</w:t>
            </w:r>
          </w:p>
        </w:tc>
        <w:tc>
          <w:tcPr>
            <w:tcW w:w="1277"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1609ED" w:rsidP="004E2969">
            <w:pPr>
              <w:keepNext/>
              <w:rPr>
                <w:rFonts w:asciiTheme="majorBidi" w:hAnsiTheme="majorBidi" w:cstheme="majorBidi"/>
                <w:color w:val="000000"/>
                <w:lang w:eastAsia="en-US"/>
              </w:rPr>
            </w:pPr>
            <w:r w:rsidRPr="001609ED">
              <w:rPr>
                <w:rFonts w:asciiTheme="majorBidi" w:hAnsiTheme="majorBidi" w:cstheme="majorBidi"/>
                <w:color w:val="000000"/>
                <w:lang w:eastAsia="en-US"/>
              </w:rPr>
              <w:t>0,65</w:t>
            </w:r>
          </w:p>
        </w:tc>
      </w:tr>
      <w:tr w:rsidR="000E5A05" w:rsidRPr="001609ED" w:rsidTr="004E2969">
        <w:tc>
          <w:tcPr>
            <w:tcW w:w="851" w:type="dxa"/>
            <w:vMerge/>
            <w:tcBorders>
              <w:top w:val="single" w:sz="4" w:space="0" w:color="auto"/>
              <w:left w:val="single" w:sz="4" w:space="0" w:color="000000"/>
              <w:bottom w:val="single" w:sz="4" w:space="0" w:color="000000"/>
              <w:right w:val="single" w:sz="4" w:space="0" w:color="000000"/>
            </w:tcBorders>
            <w:vAlign w:val="center"/>
            <w:hideMark/>
          </w:tcPr>
          <w:p w:rsidR="000E5A05" w:rsidRPr="001609ED" w:rsidRDefault="000E5A05" w:rsidP="004E2969">
            <w:pPr>
              <w:rPr>
                <w:rFonts w:asciiTheme="majorBidi" w:eastAsiaTheme="minorEastAsia" w:hAnsiTheme="majorBidi" w:cstheme="majorBidi"/>
                <w:lang w:eastAsia="en-US"/>
              </w:rPr>
            </w:pPr>
          </w:p>
        </w:tc>
        <w:tc>
          <w:tcPr>
            <w:tcW w:w="1418" w:type="dxa"/>
            <w:vMerge/>
            <w:tcBorders>
              <w:top w:val="single" w:sz="4" w:space="0" w:color="auto"/>
              <w:left w:val="single" w:sz="4" w:space="0" w:color="000000"/>
              <w:bottom w:val="single" w:sz="4" w:space="0" w:color="000000"/>
              <w:right w:val="single" w:sz="4" w:space="0" w:color="auto"/>
            </w:tcBorders>
            <w:vAlign w:val="center"/>
            <w:hideMark/>
          </w:tcPr>
          <w:p w:rsidR="000E5A05" w:rsidRPr="001609ED" w:rsidRDefault="000E5A05" w:rsidP="004E2969">
            <w:pPr>
              <w:rPr>
                <w:rFonts w:asciiTheme="majorBidi" w:eastAsiaTheme="minorEastAsia" w:hAnsiTheme="majorBidi" w:cstheme="majorBidi"/>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E5A05" w:rsidRPr="001609ED" w:rsidRDefault="000E5A05" w:rsidP="004E2969">
            <w:pPr>
              <w:rPr>
                <w:rFonts w:asciiTheme="majorBidi" w:eastAsiaTheme="minorEastAsia" w:hAnsiTheme="majorBidi" w:cstheme="majorBidi"/>
                <w:lang w:eastAsia="en-US"/>
              </w:rPr>
            </w:pPr>
          </w:p>
        </w:tc>
        <w:tc>
          <w:tcPr>
            <w:tcW w:w="2128" w:type="dxa"/>
            <w:gridSpan w:val="2"/>
            <w:tcBorders>
              <w:top w:val="single" w:sz="4" w:space="0" w:color="000000"/>
              <w:left w:val="single" w:sz="4" w:space="0" w:color="auto"/>
              <w:bottom w:val="single" w:sz="4" w:space="0" w:color="000000"/>
              <w:right w:val="single" w:sz="4" w:space="0" w:color="000000"/>
            </w:tcBorders>
            <w:hideMark/>
          </w:tcPr>
          <w:p w:rsidR="000E5A05" w:rsidRPr="001609ED" w:rsidRDefault="001609ED" w:rsidP="004E2969">
            <w:pPr>
              <w:keepNext/>
              <w:rPr>
                <w:rFonts w:asciiTheme="majorBidi" w:eastAsiaTheme="minorEastAsia" w:hAnsiTheme="majorBidi" w:cstheme="majorBidi"/>
                <w:lang w:val="en-US" w:eastAsia="en-US"/>
              </w:rPr>
            </w:pPr>
            <w:r w:rsidRPr="001609ED">
              <w:rPr>
                <w:rFonts w:asciiTheme="majorBidi" w:hAnsiTheme="majorBidi" w:cstheme="majorBidi"/>
                <w:lang w:val="en-US" w:eastAsia="en-US"/>
              </w:rPr>
              <w:t>total</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1609ED" w:rsidP="004E2969">
            <w:pPr>
              <w:keepNext/>
              <w:rPr>
                <w:rFonts w:asciiTheme="majorBidi" w:hAnsiTheme="majorBidi" w:cstheme="majorBidi"/>
                <w:bCs/>
                <w:color w:val="000000"/>
                <w:lang w:eastAsia="en-US"/>
              </w:rPr>
            </w:pPr>
            <w:r w:rsidRPr="001609ED">
              <w:rPr>
                <w:rFonts w:asciiTheme="majorBidi" w:hAnsiTheme="majorBidi" w:cstheme="majorBidi"/>
                <w:bCs/>
                <w:color w:val="000000"/>
                <w:lang w:eastAsia="en-US"/>
              </w:rPr>
              <w:t>3,9</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1609ED" w:rsidP="004E2969">
            <w:pPr>
              <w:keepNext/>
              <w:rPr>
                <w:rFonts w:asciiTheme="majorBidi" w:hAnsiTheme="majorBidi" w:cstheme="majorBidi"/>
                <w:bCs/>
                <w:color w:val="000000"/>
                <w:lang w:eastAsia="en-US"/>
              </w:rPr>
            </w:pPr>
            <w:r w:rsidRPr="001609ED">
              <w:rPr>
                <w:rFonts w:asciiTheme="majorBidi" w:hAnsiTheme="majorBidi" w:cstheme="majorBidi"/>
                <w:bCs/>
                <w:color w:val="000000"/>
                <w:lang w:eastAsia="en-US"/>
              </w:rPr>
              <w:t>58,5</w:t>
            </w:r>
          </w:p>
        </w:tc>
        <w:tc>
          <w:tcPr>
            <w:tcW w:w="1277"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1609ED" w:rsidP="004E2969">
            <w:pPr>
              <w:keepNext/>
              <w:rPr>
                <w:rFonts w:asciiTheme="majorBidi" w:hAnsiTheme="majorBidi" w:cstheme="majorBidi"/>
                <w:bCs/>
                <w:color w:val="000000"/>
                <w:lang w:eastAsia="en-US"/>
              </w:rPr>
            </w:pPr>
            <w:r w:rsidRPr="001609ED">
              <w:rPr>
                <w:rFonts w:asciiTheme="majorBidi" w:hAnsiTheme="majorBidi" w:cstheme="majorBidi"/>
                <w:bCs/>
                <w:color w:val="000000"/>
                <w:lang w:eastAsia="en-US"/>
              </w:rPr>
              <w:t>2,28</w:t>
            </w:r>
          </w:p>
        </w:tc>
      </w:tr>
      <w:tr w:rsidR="000E5A05" w:rsidRPr="001609ED" w:rsidTr="004E2969">
        <w:trPr>
          <w:trHeight w:val="280"/>
        </w:trPr>
        <w:tc>
          <w:tcPr>
            <w:tcW w:w="6099" w:type="dxa"/>
            <w:gridSpan w:val="5"/>
            <w:tcBorders>
              <w:top w:val="single" w:sz="4" w:space="0" w:color="000000"/>
              <w:left w:val="single" w:sz="4" w:space="0" w:color="000000"/>
              <w:bottom w:val="single" w:sz="4" w:space="0" w:color="auto"/>
              <w:right w:val="single" w:sz="4" w:space="0" w:color="000000"/>
            </w:tcBorders>
            <w:hideMark/>
          </w:tcPr>
          <w:p w:rsidR="000E5A05" w:rsidRPr="001609ED" w:rsidRDefault="001609ED" w:rsidP="004E2969">
            <w:pPr>
              <w:keepNext/>
              <w:rPr>
                <w:rFonts w:asciiTheme="majorBidi" w:eastAsiaTheme="minorEastAsia" w:hAnsiTheme="majorBidi" w:cstheme="majorBidi"/>
                <w:lang w:eastAsia="en-US"/>
              </w:rPr>
            </w:pPr>
            <w:r w:rsidRPr="001609ED">
              <w:rPr>
                <w:rFonts w:asciiTheme="majorBidi" w:hAnsiTheme="majorBidi" w:cstheme="majorBidi"/>
                <w:lang w:eastAsia="en-US"/>
              </w:rPr>
              <w:t>в среднем</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1609ED" w:rsidP="004E2969">
            <w:pPr>
              <w:keepNext/>
              <w:rPr>
                <w:rFonts w:asciiTheme="majorBidi" w:hAnsiTheme="majorBidi" w:cstheme="majorBidi"/>
                <w:bCs/>
                <w:color w:val="000000"/>
                <w:lang w:eastAsia="en-US"/>
              </w:rPr>
            </w:pPr>
            <w:r w:rsidRPr="001609ED">
              <w:rPr>
                <w:rFonts w:asciiTheme="majorBidi" w:hAnsiTheme="majorBidi" w:cstheme="majorBidi"/>
                <w:bCs/>
                <w:color w:val="000000"/>
                <w:lang w:eastAsia="en-US"/>
              </w:rPr>
              <w:t>4,42</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1609ED" w:rsidP="004E2969">
            <w:pPr>
              <w:keepNext/>
              <w:rPr>
                <w:rFonts w:asciiTheme="majorBidi" w:hAnsiTheme="majorBidi" w:cstheme="majorBidi"/>
                <w:bCs/>
                <w:color w:val="000000"/>
                <w:lang w:eastAsia="en-US"/>
              </w:rPr>
            </w:pPr>
            <w:r w:rsidRPr="001609ED">
              <w:rPr>
                <w:rFonts w:asciiTheme="majorBidi" w:hAnsiTheme="majorBidi" w:cstheme="majorBidi"/>
                <w:bCs/>
                <w:color w:val="000000"/>
                <w:lang w:eastAsia="en-US"/>
              </w:rPr>
              <w:t>54,9</w:t>
            </w:r>
          </w:p>
        </w:tc>
        <w:tc>
          <w:tcPr>
            <w:tcW w:w="1277"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1609ED" w:rsidP="004E2969">
            <w:pPr>
              <w:keepNext/>
              <w:rPr>
                <w:rFonts w:asciiTheme="majorBidi" w:hAnsiTheme="majorBidi" w:cstheme="majorBidi"/>
                <w:bCs/>
                <w:color w:val="000000"/>
                <w:lang w:eastAsia="en-US"/>
              </w:rPr>
            </w:pPr>
            <w:r w:rsidRPr="001609ED">
              <w:rPr>
                <w:rFonts w:asciiTheme="majorBidi" w:hAnsiTheme="majorBidi" w:cstheme="majorBidi"/>
                <w:bCs/>
                <w:color w:val="000000"/>
                <w:lang w:eastAsia="en-US"/>
              </w:rPr>
              <w:t>2,43</w:t>
            </w:r>
          </w:p>
        </w:tc>
      </w:tr>
    </w:tbl>
    <w:p w:rsidR="000E5A05" w:rsidRDefault="000E5A05" w:rsidP="004E2969">
      <w:pPr>
        <w:rPr>
          <w:rFonts w:eastAsiaTheme="minorEastAsia"/>
          <w:lang w:val="en-US"/>
        </w:rPr>
      </w:pPr>
    </w:p>
    <w:p w:rsidR="001609ED" w:rsidRPr="001609ED" w:rsidRDefault="001609ED" w:rsidP="004E2969">
      <w:pPr>
        <w:rPr>
          <w:lang w:val="en-US"/>
        </w:rPr>
      </w:pPr>
    </w:p>
    <w:p w:rsidR="000E5A05" w:rsidRDefault="001609ED" w:rsidP="004E2969">
      <w:pPr>
        <w:rPr>
          <w:rFonts w:eastAsia="Calibri"/>
          <w:lang w:val="en-US"/>
        </w:rPr>
      </w:pPr>
      <w:r w:rsidRPr="001609ED">
        <w:rPr>
          <w:rFonts w:eastAsia="Calibri"/>
          <w:lang w:val="en-US"/>
        </w:rPr>
        <w:t>Table B.9 - Chemical composition and nutritional value of pasture grass under natural moisture</w:t>
      </w:r>
    </w:p>
    <w:p w:rsidR="001609ED" w:rsidRPr="001609ED" w:rsidRDefault="001609ED" w:rsidP="004E2969">
      <w:pPr>
        <w:rPr>
          <w:lang w:val="en-US"/>
        </w:rPr>
      </w:pPr>
    </w:p>
    <w:tbl>
      <w:tblPr>
        <w:tblW w:w="936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3622"/>
        <w:gridCol w:w="1482"/>
        <w:gridCol w:w="1419"/>
        <w:gridCol w:w="1418"/>
        <w:gridCol w:w="1419"/>
      </w:tblGrid>
      <w:tr w:rsidR="000E5A05" w:rsidRPr="004E2969" w:rsidTr="000E5A05">
        <w:trPr>
          <w:trHeight w:val="151"/>
        </w:trPr>
        <w:tc>
          <w:tcPr>
            <w:tcW w:w="3621" w:type="dxa"/>
            <w:vMerge w:val="restart"/>
            <w:tcBorders>
              <w:top w:val="single" w:sz="8" w:space="0" w:color="000000"/>
              <w:left w:val="single" w:sz="8" w:space="0" w:color="000000"/>
              <w:bottom w:val="single" w:sz="8" w:space="0" w:color="000000"/>
              <w:right w:val="single" w:sz="8" w:space="0" w:color="000000"/>
            </w:tcBorders>
            <w:vAlign w:val="center"/>
            <w:hideMark/>
          </w:tcPr>
          <w:p w:rsidR="000E5A05" w:rsidRPr="004E2969" w:rsidRDefault="004E2969" w:rsidP="004E2969">
            <w:pPr>
              <w:spacing w:line="276" w:lineRule="auto"/>
              <w:jc w:val="center"/>
              <w:rPr>
                <w:rFonts w:eastAsiaTheme="minorEastAsia"/>
                <w:lang w:val="en-US" w:eastAsia="en-US"/>
              </w:rPr>
            </w:pPr>
            <w:r>
              <w:rPr>
                <w:lang w:val="en-US" w:eastAsia="en-US"/>
              </w:rPr>
              <w:t>Indicators</w:t>
            </w:r>
          </w:p>
        </w:tc>
        <w:tc>
          <w:tcPr>
            <w:tcW w:w="5735" w:type="dxa"/>
            <w:gridSpan w:val="4"/>
            <w:tcBorders>
              <w:top w:val="single" w:sz="8" w:space="0" w:color="000000"/>
              <w:left w:val="single" w:sz="8" w:space="0" w:color="000000"/>
              <w:bottom w:val="single" w:sz="8" w:space="0" w:color="000000"/>
              <w:right w:val="single" w:sz="8" w:space="0" w:color="000000"/>
            </w:tcBorders>
            <w:hideMark/>
          </w:tcPr>
          <w:p w:rsidR="000E5A05" w:rsidRPr="004E2969" w:rsidRDefault="004E2969" w:rsidP="004E2969">
            <w:pPr>
              <w:spacing w:line="276" w:lineRule="auto"/>
              <w:ind w:left="108"/>
              <w:jc w:val="center"/>
              <w:rPr>
                <w:rFonts w:eastAsiaTheme="minorEastAsia"/>
                <w:lang w:val="en-US" w:eastAsia="en-US"/>
              </w:rPr>
            </w:pPr>
            <w:r>
              <w:rPr>
                <w:lang w:val="en-US" w:eastAsia="en-US"/>
              </w:rPr>
              <w:t>Pastures</w:t>
            </w:r>
          </w:p>
        </w:tc>
      </w:tr>
      <w:tr w:rsidR="000E5A05" w:rsidRPr="004E2969" w:rsidTr="000E5A05">
        <w:trPr>
          <w:trHeight w:val="329"/>
        </w:trPr>
        <w:tc>
          <w:tcPr>
            <w:tcW w:w="3621" w:type="dxa"/>
            <w:vMerge/>
            <w:tcBorders>
              <w:top w:val="single" w:sz="8" w:space="0" w:color="000000"/>
              <w:left w:val="single" w:sz="8" w:space="0" w:color="000000"/>
              <w:bottom w:val="single" w:sz="8" w:space="0" w:color="000000"/>
              <w:right w:val="single" w:sz="8" w:space="0" w:color="000000"/>
            </w:tcBorders>
            <w:vAlign w:val="center"/>
            <w:hideMark/>
          </w:tcPr>
          <w:p w:rsidR="000E5A05" w:rsidRPr="004E2969" w:rsidRDefault="000E5A05" w:rsidP="004E2969">
            <w:pPr>
              <w:rPr>
                <w:rFonts w:eastAsiaTheme="minorEastAsia"/>
                <w:lang w:val="kk-KZ" w:eastAsia="en-US"/>
              </w:rPr>
            </w:pPr>
          </w:p>
        </w:tc>
        <w:tc>
          <w:tcPr>
            <w:tcW w:w="1482" w:type="dxa"/>
            <w:tcBorders>
              <w:top w:val="single" w:sz="8" w:space="0" w:color="000000"/>
              <w:left w:val="single" w:sz="8" w:space="0" w:color="000000"/>
              <w:bottom w:val="single" w:sz="8" w:space="0" w:color="000000"/>
              <w:right w:val="single" w:sz="8" w:space="0" w:color="000000"/>
            </w:tcBorders>
            <w:hideMark/>
          </w:tcPr>
          <w:p w:rsidR="000E5A05" w:rsidRPr="004E2969" w:rsidRDefault="004E2969" w:rsidP="004E2969">
            <w:pPr>
              <w:spacing w:line="276" w:lineRule="auto"/>
              <w:jc w:val="center"/>
              <w:rPr>
                <w:rFonts w:eastAsiaTheme="minorEastAsia"/>
                <w:lang w:val="en-US" w:eastAsia="en-US"/>
              </w:rPr>
            </w:pPr>
            <w:r>
              <w:rPr>
                <w:lang w:val="en-US" w:eastAsia="en-US"/>
              </w:rPr>
              <w:t>Winter</w:t>
            </w:r>
          </w:p>
        </w:tc>
        <w:tc>
          <w:tcPr>
            <w:tcW w:w="1418" w:type="dxa"/>
            <w:tcBorders>
              <w:top w:val="single" w:sz="8" w:space="0" w:color="000000"/>
              <w:left w:val="single" w:sz="8" w:space="0" w:color="000000"/>
              <w:bottom w:val="single" w:sz="8" w:space="0" w:color="000000"/>
              <w:right w:val="single" w:sz="8" w:space="0" w:color="000000"/>
            </w:tcBorders>
            <w:hideMark/>
          </w:tcPr>
          <w:p w:rsidR="000E5A05" w:rsidRPr="004E2969" w:rsidRDefault="004E2969" w:rsidP="004E2969">
            <w:pPr>
              <w:spacing w:line="276" w:lineRule="auto"/>
              <w:jc w:val="center"/>
              <w:rPr>
                <w:rFonts w:eastAsiaTheme="minorEastAsia"/>
                <w:lang w:val="en-US" w:eastAsia="en-US"/>
              </w:rPr>
            </w:pPr>
            <w:r>
              <w:rPr>
                <w:rFonts w:eastAsiaTheme="minorEastAsia"/>
                <w:lang w:val="en-US" w:eastAsia="en-US"/>
              </w:rPr>
              <w:t>Spring</w:t>
            </w:r>
          </w:p>
        </w:tc>
        <w:tc>
          <w:tcPr>
            <w:tcW w:w="1417" w:type="dxa"/>
            <w:tcBorders>
              <w:top w:val="single" w:sz="8" w:space="0" w:color="000000"/>
              <w:left w:val="single" w:sz="8" w:space="0" w:color="000000"/>
              <w:bottom w:val="single" w:sz="8" w:space="0" w:color="000000"/>
              <w:right w:val="single" w:sz="8" w:space="0" w:color="000000"/>
            </w:tcBorders>
            <w:hideMark/>
          </w:tcPr>
          <w:p w:rsidR="000E5A05" w:rsidRPr="004E2969" w:rsidRDefault="004E2969" w:rsidP="004E2969">
            <w:pPr>
              <w:spacing w:line="276" w:lineRule="auto"/>
              <w:jc w:val="center"/>
              <w:rPr>
                <w:rFonts w:eastAsiaTheme="minorEastAsia"/>
                <w:lang w:eastAsia="en-US"/>
              </w:rPr>
            </w:pPr>
            <w:r>
              <w:rPr>
                <w:lang w:val="en-US" w:eastAsia="en-US"/>
              </w:rPr>
              <w:t>Summer</w:t>
            </w:r>
          </w:p>
        </w:tc>
        <w:tc>
          <w:tcPr>
            <w:tcW w:w="1418" w:type="dxa"/>
            <w:tcBorders>
              <w:top w:val="single" w:sz="8" w:space="0" w:color="000000"/>
              <w:left w:val="single" w:sz="8" w:space="0" w:color="000000"/>
              <w:bottom w:val="single" w:sz="8" w:space="0" w:color="000000"/>
              <w:right w:val="single" w:sz="8" w:space="0" w:color="000000"/>
            </w:tcBorders>
            <w:hideMark/>
          </w:tcPr>
          <w:p w:rsidR="000E5A05" w:rsidRPr="004E2969" w:rsidRDefault="004E2969" w:rsidP="004E2969">
            <w:pPr>
              <w:spacing w:line="276" w:lineRule="auto"/>
              <w:jc w:val="center"/>
              <w:rPr>
                <w:rFonts w:eastAsiaTheme="minorEastAsia"/>
                <w:lang w:eastAsia="en-US"/>
              </w:rPr>
            </w:pPr>
            <w:r>
              <w:rPr>
                <w:lang w:val="en-US" w:eastAsia="en-US"/>
              </w:rPr>
              <w:t>Autmn</w:t>
            </w:r>
          </w:p>
        </w:tc>
      </w:tr>
      <w:tr w:rsidR="00450254" w:rsidRPr="004E2969" w:rsidTr="00450254">
        <w:trPr>
          <w:trHeight w:val="330"/>
        </w:trPr>
        <w:tc>
          <w:tcPr>
            <w:tcW w:w="3622" w:type="dxa"/>
            <w:tcBorders>
              <w:top w:val="single" w:sz="8" w:space="0" w:color="000000"/>
              <w:left w:val="single" w:sz="8" w:space="0" w:color="000000"/>
              <w:bottom w:val="single" w:sz="8" w:space="0" w:color="000000"/>
              <w:right w:val="single" w:sz="8" w:space="0" w:color="000000"/>
            </w:tcBorders>
            <w:hideMark/>
          </w:tcPr>
          <w:p w:rsidR="00450254" w:rsidRPr="00450254" w:rsidRDefault="00450254" w:rsidP="00450254">
            <w:r w:rsidRPr="00450254">
              <w:t>1 kg contains: feed units</w:t>
            </w:r>
          </w:p>
        </w:tc>
        <w:tc>
          <w:tcPr>
            <w:tcW w:w="1482"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val="kk-KZ" w:eastAsia="en-US"/>
              </w:rPr>
              <w:t>0,33</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val="kk-KZ" w:eastAsia="en-US"/>
              </w:rPr>
              <w:t>0,18</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val="kk-KZ" w:eastAsia="en-US"/>
              </w:rPr>
              <w:t>0,27</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val="kk-KZ" w:eastAsia="en-US"/>
              </w:rPr>
              <w:t>0,31</w:t>
            </w:r>
          </w:p>
        </w:tc>
      </w:tr>
      <w:tr w:rsidR="00450254" w:rsidRPr="004E2969" w:rsidTr="00450254">
        <w:trPr>
          <w:trHeight w:val="67"/>
        </w:trPr>
        <w:tc>
          <w:tcPr>
            <w:tcW w:w="3622" w:type="dxa"/>
            <w:tcBorders>
              <w:top w:val="single" w:sz="8" w:space="0" w:color="000000"/>
              <w:left w:val="single" w:sz="8" w:space="0" w:color="000000"/>
              <w:bottom w:val="single" w:sz="8" w:space="0" w:color="000000"/>
              <w:right w:val="single" w:sz="8" w:space="0" w:color="000000"/>
            </w:tcBorders>
            <w:hideMark/>
          </w:tcPr>
          <w:p w:rsidR="00450254" w:rsidRPr="00450254" w:rsidRDefault="00450254" w:rsidP="00450254">
            <w:r w:rsidRPr="00450254">
              <w:t>exchange.en., MJ</w:t>
            </w:r>
          </w:p>
        </w:tc>
        <w:tc>
          <w:tcPr>
            <w:tcW w:w="1482"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6,35</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3,48</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5,05</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6,28</w:t>
            </w:r>
          </w:p>
        </w:tc>
      </w:tr>
      <w:tr w:rsidR="00450254" w:rsidRPr="004E2969" w:rsidTr="00450254">
        <w:trPr>
          <w:trHeight w:val="207"/>
        </w:trPr>
        <w:tc>
          <w:tcPr>
            <w:tcW w:w="3622" w:type="dxa"/>
            <w:tcBorders>
              <w:top w:val="single" w:sz="8" w:space="0" w:color="000000"/>
              <w:left w:val="single" w:sz="8" w:space="0" w:color="000000"/>
              <w:bottom w:val="single" w:sz="8" w:space="0" w:color="000000"/>
              <w:right w:val="single" w:sz="8" w:space="0" w:color="000000"/>
            </w:tcBorders>
            <w:hideMark/>
          </w:tcPr>
          <w:p w:rsidR="00450254" w:rsidRPr="00450254" w:rsidRDefault="00450254" w:rsidP="00450254">
            <w:r w:rsidRPr="00450254">
              <w:t>dry matter, g</w:t>
            </w:r>
          </w:p>
        </w:tc>
        <w:tc>
          <w:tcPr>
            <w:tcW w:w="1482"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716,5</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eastAsiaTheme="minorHAnsi" w:hAnsi="Times New Roman"/>
                <w:sz w:val="24"/>
                <w:szCs w:val="24"/>
                <w:lang w:eastAsia="en-US"/>
              </w:rPr>
            </w:pPr>
            <w:r w:rsidRPr="004E2969">
              <w:rPr>
                <w:rFonts w:ascii="Times New Roman" w:hAnsi="Times New Roman"/>
                <w:sz w:val="24"/>
                <w:szCs w:val="24"/>
                <w:lang w:eastAsia="en-US"/>
              </w:rPr>
              <w:t>376,9</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549,9</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674,2</w:t>
            </w:r>
          </w:p>
        </w:tc>
      </w:tr>
      <w:tr w:rsidR="00450254" w:rsidRPr="004E2969" w:rsidTr="00450254">
        <w:trPr>
          <w:trHeight w:val="67"/>
        </w:trPr>
        <w:tc>
          <w:tcPr>
            <w:tcW w:w="3622" w:type="dxa"/>
            <w:tcBorders>
              <w:top w:val="single" w:sz="8" w:space="0" w:color="000000"/>
              <w:left w:val="single" w:sz="8" w:space="0" w:color="000000"/>
              <w:bottom w:val="single" w:sz="8" w:space="0" w:color="000000"/>
              <w:right w:val="single" w:sz="8" w:space="0" w:color="000000"/>
            </w:tcBorders>
            <w:hideMark/>
          </w:tcPr>
          <w:p w:rsidR="00450254" w:rsidRPr="00450254" w:rsidRDefault="00450254" w:rsidP="00450254">
            <w:r w:rsidRPr="00450254">
              <w:t>crude protein, g</w:t>
            </w:r>
          </w:p>
        </w:tc>
        <w:tc>
          <w:tcPr>
            <w:tcW w:w="1482"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99,4</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eastAsiaTheme="minorHAnsi" w:hAnsi="Times New Roman"/>
                <w:sz w:val="24"/>
                <w:szCs w:val="24"/>
                <w:lang w:eastAsia="en-US"/>
              </w:rPr>
            </w:pPr>
            <w:r w:rsidRPr="004E2969">
              <w:rPr>
                <w:rFonts w:ascii="Times New Roman" w:hAnsi="Times New Roman"/>
                <w:sz w:val="24"/>
                <w:szCs w:val="24"/>
                <w:lang w:eastAsia="en-US"/>
              </w:rPr>
              <w:t>68,9</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80,8</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112,2</w:t>
            </w:r>
          </w:p>
        </w:tc>
      </w:tr>
      <w:tr w:rsidR="00450254" w:rsidRPr="004E2969" w:rsidTr="00450254">
        <w:trPr>
          <w:trHeight w:val="159"/>
        </w:trPr>
        <w:tc>
          <w:tcPr>
            <w:tcW w:w="3622" w:type="dxa"/>
            <w:tcBorders>
              <w:top w:val="single" w:sz="8" w:space="0" w:color="000000"/>
              <w:left w:val="single" w:sz="8" w:space="0" w:color="000000"/>
              <w:bottom w:val="single" w:sz="8" w:space="0" w:color="000000"/>
              <w:right w:val="single" w:sz="8" w:space="0" w:color="000000"/>
            </w:tcBorders>
            <w:hideMark/>
          </w:tcPr>
          <w:p w:rsidR="00450254" w:rsidRPr="00450254" w:rsidRDefault="00450254" w:rsidP="00450254">
            <w:r w:rsidRPr="00450254">
              <w:t>crude fat, g</w:t>
            </w:r>
          </w:p>
        </w:tc>
        <w:tc>
          <w:tcPr>
            <w:tcW w:w="1482"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22,2</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eastAsiaTheme="minorHAnsi" w:hAnsi="Times New Roman"/>
                <w:sz w:val="24"/>
                <w:szCs w:val="24"/>
                <w:lang w:eastAsia="en-US"/>
              </w:rPr>
            </w:pPr>
            <w:r w:rsidRPr="004E2969">
              <w:rPr>
                <w:rFonts w:ascii="Times New Roman" w:hAnsi="Times New Roman"/>
                <w:sz w:val="24"/>
                <w:szCs w:val="24"/>
                <w:lang w:eastAsia="en-US"/>
              </w:rPr>
              <w:t>19,6</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23</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22,7</w:t>
            </w:r>
          </w:p>
        </w:tc>
      </w:tr>
      <w:tr w:rsidR="00450254" w:rsidRPr="004E2969" w:rsidTr="00450254">
        <w:trPr>
          <w:trHeight w:val="305"/>
        </w:trPr>
        <w:tc>
          <w:tcPr>
            <w:tcW w:w="3622" w:type="dxa"/>
            <w:tcBorders>
              <w:top w:val="single" w:sz="8" w:space="0" w:color="000000"/>
              <w:left w:val="single" w:sz="8" w:space="0" w:color="000000"/>
              <w:bottom w:val="single" w:sz="8" w:space="0" w:color="000000"/>
              <w:right w:val="single" w:sz="8" w:space="0" w:color="000000"/>
            </w:tcBorders>
            <w:hideMark/>
          </w:tcPr>
          <w:p w:rsidR="00450254" w:rsidRPr="00450254" w:rsidRDefault="00450254" w:rsidP="00450254">
            <w:r w:rsidRPr="00450254">
              <w:t>crude fiber, g</w:t>
            </w:r>
          </w:p>
        </w:tc>
        <w:tc>
          <w:tcPr>
            <w:tcW w:w="1482"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268,8</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eastAsiaTheme="minorHAnsi" w:hAnsi="Times New Roman"/>
                <w:sz w:val="24"/>
                <w:szCs w:val="24"/>
                <w:lang w:eastAsia="en-US"/>
              </w:rPr>
            </w:pPr>
            <w:r w:rsidRPr="004E2969">
              <w:rPr>
                <w:rFonts w:ascii="Times New Roman" w:hAnsi="Times New Roman"/>
                <w:sz w:val="24"/>
                <w:szCs w:val="24"/>
                <w:lang w:eastAsia="en-US"/>
              </w:rPr>
              <w:t>105,4</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167,7</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211,5</w:t>
            </w:r>
          </w:p>
        </w:tc>
      </w:tr>
      <w:tr w:rsidR="00450254" w:rsidRPr="004E2969" w:rsidTr="00450254">
        <w:trPr>
          <w:trHeight w:val="111"/>
        </w:trPr>
        <w:tc>
          <w:tcPr>
            <w:tcW w:w="3622" w:type="dxa"/>
            <w:tcBorders>
              <w:top w:val="single" w:sz="8" w:space="0" w:color="000000"/>
              <w:left w:val="single" w:sz="8" w:space="0" w:color="000000"/>
              <w:bottom w:val="single" w:sz="8" w:space="0" w:color="000000"/>
              <w:right w:val="single" w:sz="8" w:space="0" w:color="000000"/>
            </w:tcBorders>
            <w:hideMark/>
          </w:tcPr>
          <w:p w:rsidR="00450254" w:rsidRPr="00450254" w:rsidRDefault="0005355F" w:rsidP="00450254">
            <w:r>
              <w:rPr>
                <w:lang w:val="en-US"/>
              </w:rPr>
              <w:t>NFES</w:t>
            </w:r>
            <w:r w:rsidR="00450254" w:rsidRPr="00450254">
              <w:t>, g</w:t>
            </w:r>
          </w:p>
        </w:tc>
        <w:tc>
          <w:tcPr>
            <w:tcW w:w="1482"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272,1</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eastAsiaTheme="minorHAnsi" w:hAnsi="Times New Roman"/>
                <w:sz w:val="24"/>
                <w:szCs w:val="24"/>
                <w:lang w:eastAsia="en-US"/>
              </w:rPr>
            </w:pPr>
            <w:r w:rsidRPr="004E2969">
              <w:rPr>
                <w:rFonts w:ascii="Times New Roman" w:hAnsi="Times New Roman"/>
                <w:sz w:val="24"/>
                <w:szCs w:val="24"/>
                <w:lang w:eastAsia="en-US"/>
              </w:rPr>
              <w:t>127</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219</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264,9</w:t>
            </w:r>
          </w:p>
        </w:tc>
      </w:tr>
      <w:tr w:rsidR="00450254" w:rsidRPr="004E2969" w:rsidTr="00450254">
        <w:trPr>
          <w:trHeight w:val="115"/>
        </w:trPr>
        <w:tc>
          <w:tcPr>
            <w:tcW w:w="3622" w:type="dxa"/>
            <w:tcBorders>
              <w:top w:val="single" w:sz="8" w:space="0" w:color="000000"/>
              <w:left w:val="single" w:sz="8" w:space="0" w:color="000000"/>
              <w:bottom w:val="single" w:sz="8" w:space="0" w:color="000000"/>
              <w:right w:val="single" w:sz="8" w:space="0" w:color="000000"/>
            </w:tcBorders>
            <w:hideMark/>
          </w:tcPr>
          <w:p w:rsidR="00450254" w:rsidRPr="00450254" w:rsidRDefault="00450254" w:rsidP="00450254">
            <w:r w:rsidRPr="00450254">
              <w:t>ash, g</w:t>
            </w:r>
          </w:p>
        </w:tc>
        <w:tc>
          <w:tcPr>
            <w:tcW w:w="1482"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54</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eastAsiaTheme="minorHAnsi" w:hAnsi="Times New Roman"/>
                <w:sz w:val="24"/>
                <w:szCs w:val="24"/>
                <w:lang w:eastAsia="en-US"/>
              </w:rPr>
            </w:pPr>
            <w:r w:rsidRPr="004E2969">
              <w:rPr>
                <w:rFonts w:ascii="Times New Roman" w:hAnsi="Times New Roman"/>
                <w:sz w:val="24"/>
                <w:szCs w:val="24"/>
                <w:lang w:eastAsia="en-US"/>
              </w:rPr>
              <w:t>56</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59,4</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62,9</w:t>
            </w:r>
          </w:p>
        </w:tc>
      </w:tr>
      <w:tr w:rsidR="00450254" w:rsidRPr="004E2969" w:rsidTr="00450254">
        <w:trPr>
          <w:trHeight w:val="233"/>
        </w:trPr>
        <w:tc>
          <w:tcPr>
            <w:tcW w:w="3622" w:type="dxa"/>
            <w:tcBorders>
              <w:top w:val="single" w:sz="8" w:space="0" w:color="000000"/>
              <w:left w:val="single" w:sz="8" w:space="0" w:color="000000"/>
              <w:bottom w:val="single" w:sz="8" w:space="0" w:color="000000"/>
              <w:right w:val="single" w:sz="8" w:space="0" w:color="000000"/>
            </w:tcBorders>
            <w:hideMark/>
          </w:tcPr>
          <w:p w:rsidR="00450254" w:rsidRPr="00450254" w:rsidRDefault="00450254" w:rsidP="00450254">
            <w:r w:rsidRPr="00450254">
              <w:t>calcium, g</w:t>
            </w:r>
          </w:p>
        </w:tc>
        <w:tc>
          <w:tcPr>
            <w:tcW w:w="1482"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14,2</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9,3</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14,7</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hAnsi="Times New Roman"/>
                <w:sz w:val="24"/>
                <w:szCs w:val="24"/>
                <w:lang w:eastAsia="en-US"/>
              </w:rPr>
            </w:pPr>
            <w:r w:rsidRPr="004E2969">
              <w:rPr>
                <w:rFonts w:ascii="Times New Roman" w:hAnsi="Times New Roman"/>
                <w:sz w:val="24"/>
                <w:szCs w:val="24"/>
                <w:lang w:eastAsia="en-US"/>
              </w:rPr>
              <w:t>16,4</w:t>
            </w:r>
          </w:p>
        </w:tc>
      </w:tr>
      <w:tr w:rsidR="00450254" w:rsidRPr="004E2969" w:rsidTr="00450254">
        <w:trPr>
          <w:trHeight w:val="81"/>
        </w:trPr>
        <w:tc>
          <w:tcPr>
            <w:tcW w:w="3622" w:type="dxa"/>
            <w:tcBorders>
              <w:top w:val="single" w:sz="8" w:space="0" w:color="000000"/>
              <w:left w:val="single" w:sz="8" w:space="0" w:color="000000"/>
              <w:bottom w:val="single" w:sz="8" w:space="0" w:color="000000"/>
              <w:right w:val="single" w:sz="8" w:space="0" w:color="000000"/>
            </w:tcBorders>
            <w:hideMark/>
          </w:tcPr>
          <w:p w:rsidR="00450254" w:rsidRPr="00450254" w:rsidRDefault="00450254" w:rsidP="00450254">
            <w:r w:rsidRPr="00450254">
              <w:t>phosphorus, g</w:t>
            </w:r>
          </w:p>
        </w:tc>
        <w:tc>
          <w:tcPr>
            <w:tcW w:w="1482"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eastAsiaTheme="minorHAnsi" w:hAnsi="Times New Roman"/>
                <w:sz w:val="24"/>
                <w:szCs w:val="24"/>
                <w:lang w:eastAsia="en-US"/>
              </w:rPr>
            </w:pPr>
            <w:r w:rsidRPr="004E2969">
              <w:rPr>
                <w:rFonts w:ascii="Times New Roman" w:hAnsi="Times New Roman"/>
                <w:sz w:val="24"/>
                <w:szCs w:val="24"/>
                <w:lang w:eastAsia="en-US"/>
              </w:rPr>
              <w:t>3,4</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eastAsiaTheme="minorHAnsi" w:hAnsi="Times New Roman"/>
                <w:sz w:val="24"/>
                <w:szCs w:val="24"/>
                <w:lang w:eastAsia="en-US"/>
              </w:rPr>
            </w:pPr>
            <w:r w:rsidRPr="004E2969">
              <w:rPr>
                <w:rFonts w:ascii="Times New Roman" w:hAnsi="Times New Roman"/>
                <w:sz w:val="24"/>
                <w:szCs w:val="24"/>
                <w:lang w:eastAsia="en-US"/>
              </w:rPr>
              <w:t>1,9</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eastAsiaTheme="minorHAnsi" w:hAnsi="Times New Roman"/>
                <w:sz w:val="24"/>
                <w:szCs w:val="24"/>
                <w:lang w:eastAsia="en-US"/>
              </w:rPr>
            </w:pPr>
            <w:r w:rsidRPr="004E2969">
              <w:rPr>
                <w:rFonts w:ascii="Times New Roman" w:hAnsi="Times New Roman"/>
                <w:sz w:val="24"/>
                <w:szCs w:val="24"/>
                <w:lang w:eastAsia="en-US"/>
              </w:rPr>
              <w:t>2,4</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eastAsiaTheme="minorHAnsi" w:hAnsi="Times New Roman"/>
                <w:sz w:val="24"/>
                <w:szCs w:val="24"/>
                <w:lang w:eastAsia="en-US"/>
              </w:rPr>
            </w:pPr>
            <w:r w:rsidRPr="004E2969">
              <w:rPr>
                <w:rFonts w:ascii="Times New Roman" w:hAnsi="Times New Roman"/>
                <w:sz w:val="24"/>
                <w:szCs w:val="24"/>
                <w:lang w:eastAsia="en-US"/>
              </w:rPr>
              <w:t>2,8</w:t>
            </w:r>
          </w:p>
        </w:tc>
      </w:tr>
      <w:tr w:rsidR="00450254" w:rsidRPr="004E2969" w:rsidTr="00450254">
        <w:trPr>
          <w:trHeight w:val="213"/>
        </w:trPr>
        <w:tc>
          <w:tcPr>
            <w:tcW w:w="3622" w:type="dxa"/>
            <w:tcBorders>
              <w:top w:val="single" w:sz="8" w:space="0" w:color="000000"/>
              <w:left w:val="single" w:sz="8" w:space="0" w:color="000000"/>
              <w:bottom w:val="single" w:sz="8" w:space="0" w:color="000000"/>
              <w:right w:val="single" w:sz="8" w:space="0" w:color="000000"/>
            </w:tcBorders>
            <w:hideMark/>
          </w:tcPr>
          <w:p w:rsidR="00450254" w:rsidRPr="00450254" w:rsidRDefault="00450254" w:rsidP="00450254">
            <w:r w:rsidRPr="00450254">
              <w:t>carotene, mg / kg</w:t>
            </w:r>
          </w:p>
        </w:tc>
        <w:tc>
          <w:tcPr>
            <w:tcW w:w="1482"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eastAsiaTheme="minorHAnsi" w:hAnsi="Times New Roman"/>
                <w:sz w:val="24"/>
                <w:szCs w:val="24"/>
                <w:lang w:eastAsia="en-US"/>
              </w:rPr>
            </w:pPr>
            <w:r w:rsidRPr="004E2969">
              <w:rPr>
                <w:rFonts w:ascii="Times New Roman" w:hAnsi="Times New Roman"/>
                <w:sz w:val="24"/>
                <w:szCs w:val="24"/>
                <w:lang w:eastAsia="en-US"/>
              </w:rPr>
              <w:t>14,2</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eastAsiaTheme="minorHAnsi" w:hAnsi="Times New Roman"/>
                <w:sz w:val="24"/>
                <w:szCs w:val="24"/>
                <w:lang w:eastAsia="en-US"/>
              </w:rPr>
            </w:pPr>
            <w:r w:rsidRPr="004E2969">
              <w:rPr>
                <w:rFonts w:ascii="Times New Roman" w:hAnsi="Times New Roman"/>
                <w:sz w:val="24"/>
                <w:szCs w:val="24"/>
                <w:lang w:eastAsia="en-US"/>
              </w:rPr>
              <w:t>19,3</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eastAsiaTheme="minorHAnsi" w:hAnsi="Times New Roman"/>
                <w:sz w:val="24"/>
                <w:szCs w:val="24"/>
                <w:lang w:eastAsia="en-US"/>
              </w:rPr>
            </w:pPr>
            <w:r w:rsidRPr="004E2969">
              <w:rPr>
                <w:rFonts w:ascii="Times New Roman" w:hAnsi="Times New Roman"/>
                <w:sz w:val="24"/>
                <w:szCs w:val="24"/>
                <w:lang w:eastAsia="en-US"/>
              </w:rPr>
              <w:t>17,7</w:t>
            </w:r>
          </w:p>
        </w:tc>
        <w:tc>
          <w:tcPr>
            <w:tcW w:w="1419" w:type="dxa"/>
            <w:tcBorders>
              <w:top w:val="single" w:sz="8" w:space="0" w:color="000000"/>
              <w:left w:val="single" w:sz="8" w:space="0" w:color="000000"/>
              <w:bottom w:val="single" w:sz="8" w:space="0" w:color="000000"/>
              <w:right w:val="single" w:sz="8" w:space="0" w:color="000000"/>
            </w:tcBorders>
            <w:vAlign w:val="bottom"/>
            <w:hideMark/>
          </w:tcPr>
          <w:p w:rsidR="00450254" w:rsidRPr="004E2969" w:rsidRDefault="00450254" w:rsidP="00450254">
            <w:pPr>
              <w:pStyle w:val="af9"/>
              <w:spacing w:before="0" w:beforeAutospacing="0" w:after="0" w:afterAutospacing="0" w:line="276" w:lineRule="auto"/>
              <w:rPr>
                <w:rFonts w:ascii="Times New Roman" w:eastAsiaTheme="minorHAnsi" w:hAnsi="Times New Roman"/>
                <w:sz w:val="24"/>
                <w:szCs w:val="24"/>
                <w:lang w:eastAsia="en-US"/>
              </w:rPr>
            </w:pPr>
            <w:r w:rsidRPr="004E2969">
              <w:rPr>
                <w:rFonts w:ascii="Times New Roman" w:hAnsi="Times New Roman"/>
                <w:sz w:val="24"/>
                <w:szCs w:val="24"/>
                <w:lang w:eastAsia="en-US"/>
              </w:rPr>
              <w:t>16,5</w:t>
            </w:r>
          </w:p>
        </w:tc>
      </w:tr>
    </w:tbl>
    <w:p w:rsidR="004E2969" w:rsidRPr="004E2969" w:rsidRDefault="004E2969" w:rsidP="004E2969">
      <w:pPr>
        <w:rPr>
          <w:lang w:val="en-US"/>
        </w:rPr>
      </w:pPr>
    </w:p>
    <w:p w:rsidR="001609ED" w:rsidRDefault="001609ED" w:rsidP="004E2969">
      <w:pPr>
        <w:rPr>
          <w:lang w:val="en-US"/>
        </w:rPr>
      </w:pPr>
    </w:p>
    <w:p w:rsidR="00450254" w:rsidRDefault="00450254" w:rsidP="004E2969">
      <w:pPr>
        <w:rPr>
          <w:lang w:val="en-US"/>
        </w:rPr>
      </w:pPr>
    </w:p>
    <w:p w:rsidR="00450254" w:rsidRDefault="00450254" w:rsidP="004E2969">
      <w:pPr>
        <w:rPr>
          <w:lang w:val="en-US"/>
        </w:rPr>
      </w:pPr>
    </w:p>
    <w:p w:rsidR="001609ED" w:rsidRPr="001609ED" w:rsidRDefault="001609ED" w:rsidP="001609ED">
      <w:pPr>
        <w:widowControl w:val="0"/>
        <w:suppressAutoHyphens/>
        <w:jc w:val="both"/>
        <w:rPr>
          <w:lang w:val="en-US"/>
        </w:rPr>
      </w:pPr>
      <w:r>
        <w:rPr>
          <w:lang w:val="en-US"/>
        </w:rPr>
        <w:t>Continuation of Appendix B</w:t>
      </w:r>
    </w:p>
    <w:p w:rsidR="000E5A05" w:rsidRPr="001609ED" w:rsidRDefault="000E5A05" w:rsidP="004E2969">
      <w:pPr>
        <w:jc w:val="both"/>
        <w:rPr>
          <w:rFonts w:eastAsia="Calibri"/>
          <w:sz w:val="22"/>
          <w:szCs w:val="22"/>
          <w:lang w:val="en-US"/>
        </w:rPr>
      </w:pPr>
    </w:p>
    <w:p w:rsidR="001609ED" w:rsidRDefault="001609ED" w:rsidP="004E2969">
      <w:pPr>
        <w:jc w:val="both"/>
        <w:rPr>
          <w:rFonts w:eastAsia="Calibri"/>
          <w:lang w:val="en-US"/>
        </w:rPr>
      </w:pPr>
      <w:r w:rsidRPr="001609ED">
        <w:rPr>
          <w:rFonts w:eastAsia="Calibri"/>
          <w:lang w:val="en-US"/>
        </w:rPr>
        <w:t>Table B.10 - Characteristics of the grass stand of the farm "Bala-Zhaisan" Shuisky district, Zhambyl region</w:t>
      </w:r>
    </w:p>
    <w:p w:rsidR="001609ED" w:rsidRPr="001609ED" w:rsidRDefault="001609ED" w:rsidP="004E2969">
      <w:pPr>
        <w:jc w:val="both"/>
        <w:rPr>
          <w:sz w:val="22"/>
          <w:szCs w:val="22"/>
          <w:lang w:val="en-US"/>
        </w:rPr>
      </w:pPr>
    </w:p>
    <w:tbl>
      <w:tblPr>
        <w:tblStyle w:val="a7"/>
        <w:tblW w:w="9360" w:type="dxa"/>
        <w:tblInd w:w="108" w:type="dxa"/>
        <w:tblLayout w:type="fixed"/>
        <w:tblLook w:val="04A0" w:firstRow="1" w:lastRow="0" w:firstColumn="1" w:lastColumn="0" w:noHBand="0" w:noVBand="1"/>
      </w:tblPr>
      <w:tblGrid>
        <w:gridCol w:w="851"/>
        <w:gridCol w:w="1418"/>
        <w:gridCol w:w="1561"/>
        <w:gridCol w:w="1560"/>
        <w:gridCol w:w="567"/>
        <w:gridCol w:w="1134"/>
        <w:gridCol w:w="992"/>
        <w:gridCol w:w="1277"/>
      </w:tblGrid>
      <w:tr w:rsidR="001609ED" w:rsidRPr="001609ED" w:rsidTr="001609ED">
        <w:trPr>
          <w:cantSplit/>
          <w:trHeight w:val="1285"/>
        </w:trPr>
        <w:tc>
          <w:tcPr>
            <w:tcW w:w="851" w:type="dxa"/>
            <w:tcBorders>
              <w:top w:val="single" w:sz="4" w:space="0" w:color="000000"/>
              <w:left w:val="single" w:sz="4" w:space="0" w:color="000000"/>
              <w:bottom w:val="single" w:sz="4" w:space="0" w:color="000000"/>
              <w:right w:val="single" w:sz="4" w:space="0" w:color="000000"/>
            </w:tcBorders>
            <w:textDirection w:val="btLr"/>
            <w:vAlign w:val="center"/>
            <w:hideMark/>
          </w:tcPr>
          <w:p w:rsidR="001609ED" w:rsidRPr="001609ED" w:rsidRDefault="001609ED">
            <w:pPr>
              <w:rPr>
                <w:rFonts w:asciiTheme="majorBidi" w:eastAsiaTheme="minorHAnsi" w:hAnsiTheme="majorBidi" w:cstheme="majorBidi"/>
              </w:rPr>
            </w:pPr>
            <w:r w:rsidRPr="001609ED">
              <w:rPr>
                <w:rFonts w:asciiTheme="majorBidi" w:hAnsiTheme="majorBidi" w:cstheme="majorBidi"/>
              </w:rPr>
              <w:t>Seasons</w:t>
            </w:r>
          </w:p>
        </w:tc>
        <w:tc>
          <w:tcPr>
            <w:tcW w:w="1418" w:type="dxa"/>
            <w:tcBorders>
              <w:top w:val="single" w:sz="4" w:space="0" w:color="000000"/>
              <w:left w:val="single" w:sz="4" w:space="0" w:color="000000"/>
              <w:bottom w:val="single" w:sz="4" w:space="0" w:color="000000"/>
              <w:right w:val="single" w:sz="4" w:space="0" w:color="auto"/>
            </w:tcBorders>
            <w:hideMark/>
          </w:tcPr>
          <w:p w:rsidR="001609ED" w:rsidRPr="001609ED" w:rsidRDefault="001609ED">
            <w:pPr>
              <w:rPr>
                <w:rFonts w:asciiTheme="majorBidi" w:hAnsiTheme="majorBidi" w:cstheme="majorBidi"/>
              </w:rPr>
            </w:pPr>
            <w:r w:rsidRPr="001609ED">
              <w:rPr>
                <w:rFonts w:asciiTheme="majorBidi" w:hAnsiTheme="majorBidi" w:cstheme="majorBidi"/>
              </w:rPr>
              <w:t>Zones</w:t>
            </w:r>
          </w:p>
        </w:tc>
        <w:tc>
          <w:tcPr>
            <w:tcW w:w="1561" w:type="dxa"/>
            <w:tcBorders>
              <w:top w:val="single" w:sz="4" w:space="0" w:color="000000"/>
              <w:left w:val="single" w:sz="4" w:space="0" w:color="auto"/>
              <w:bottom w:val="single" w:sz="4" w:space="0" w:color="000000"/>
              <w:right w:val="single" w:sz="4" w:space="0" w:color="auto"/>
            </w:tcBorders>
            <w:hideMark/>
          </w:tcPr>
          <w:p w:rsidR="001609ED" w:rsidRPr="001609ED" w:rsidRDefault="001609ED">
            <w:pPr>
              <w:rPr>
                <w:rFonts w:asciiTheme="majorBidi" w:hAnsiTheme="majorBidi" w:cstheme="majorBidi"/>
              </w:rPr>
            </w:pPr>
            <w:r w:rsidRPr="001609ED">
              <w:rPr>
                <w:rFonts w:asciiTheme="majorBidi" w:hAnsiTheme="majorBidi" w:cstheme="majorBidi"/>
              </w:rPr>
              <w:t>Types of pastures</w:t>
            </w:r>
          </w:p>
        </w:tc>
        <w:tc>
          <w:tcPr>
            <w:tcW w:w="2127" w:type="dxa"/>
            <w:gridSpan w:val="2"/>
            <w:tcBorders>
              <w:top w:val="single" w:sz="4" w:space="0" w:color="000000"/>
              <w:left w:val="single" w:sz="4" w:space="0" w:color="auto"/>
              <w:bottom w:val="single" w:sz="4" w:space="0" w:color="000000"/>
              <w:right w:val="single" w:sz="4" w:space="0" w:color="000000"/>
            </w:tcBorders>
            <w:hideMark/>
          </w:tcPr>
          <w:p w:rsidR="001609ED" w:rsidRPr="001609ED" w:rsidRDefault="001609ED">
            <w:pPr>
              <w:rPr>
                <w:rFonts w:asciiTheme="majorBidi" w:eastAsiaTheme="minorHAnsi" w:hAnsiTheme="majorBidi" w:cstheme="majorBidi"/>
              </w:rPr>
            </w:pPr>
            <w:r w:rsidRPr="001609ED">
              <w:rPr>
                <w:rFonts w:asciiTheme="majorBidi" w:hAnsiTheme="majorBidi" w:cstheme="majorBidi"/>
              </w:rPr>
              <w:t>Botanical composition of herbage, %</w:t>
            </w:r>
          </w:p>
        </w:tc>
        <w:tc>
          <w:tcPr>
            <w:tcW w:w="1134" w:type="dxa"/>
            <w:tcBorders>
              <w:top w:val="single" w:sz="4" w:space="0" w:color="000000"/>
              <w:left w:val="single" w:sz="4" w:space="0" w:color="000000"/>
              <w:bottom w:val="single" w:sz="4" w:space="0" w:color="000000"/>
              <w:right w:val="single" w:sz="4" w:space="0" w:color="000000"/>
            </w:tcBorders>
            <w:hideMark/>
          </w:tcPr>
          <w:p w:rsidR="001609ED" w:rsidRPr="001609ED" w:rsidRDefault="001609ED">
            <w:pPr>
              <w:rPr>
                <w:rFonts w:asciiTheme="majorBidi" w:eastAsiaTheme="minorHAnsi" w:hAnsiTheme="majorBidi" w:cstheme="majorBidi"/>
                <w:lang w:val="en-US"/>
              </w:rPr>
            </w:pPr>
            <w:r w:rsidRPr="001609ED">
              <w:rPr>
                <w:rFonts w:asciiTheme="majorBidi" w:hAnsiTheme="majorBidi" w:cstheme="majorBidi"/>
                <w:lang w:val="en-US"/>
              </w:rPr>
              <w:t>Gross yield in dry matter (c/ha)</w:t>
            </w:r>
          </w:p>
        </w:tc>
        <w:tc>
          <w:tcPr>
            <w:tcW w:w="992" w:type="dxa"/>
            <w:tcBorders>
              <w:top w:val="single" w:sz="4" w:space="0" w:color="000000"/>
              <w:left w:val="single" w:sz="4" w:space="0" w:color="000000"/>
              <w:bottom w:val="single" w:sz="4" w:space="0" w:color="000000"/>
              <w:right w:val="single" w:sz="4" w:space="0" w:color="000000"/>
            </w:tcBorders>
            <w:hideMark/>
          </w:tcPr>
          <w:p w:rsidR="001609ED" w:rsidRPr="001609ED" w:rsidRDefault="001609ED">
            <w:pPr>
              <w:rPr>
                <w:rFonts w:asciiTheme="majorBidi" w:hAnsiTheme="majorBidi" w:cstheme="majorBidi"/>
              </w:rPr>
            </w:pPr>
            <w:r w:rsidRPr="001609ED">
              <w:rPr>
                <w:rFonts w:asciiTheme="majorBidi" w:hAnsiTheme="majorBidi" w:cstheme="majorBidi"/>
              </w:rPr>
              <w:t>Eatability, %</w:t>
            </w:r>
          </w:p>
        </w:tc>
        <w:tc>
          <w:tcPr>
            <w:tcW w:w="1277" w:type="dxa"/>
            <w:tcBorders>
              <w:top w:val="single" w:sz="4" w:space="0" w:color="000000"/>
              <w:left w:val="single" w:sz="4" w:space="0" w:color="000000"/>
              <w:bottom w:val="single" w:sz="4" w:space="0" w:color="000000"/>
              <w:right w:val="single" w:sz="4" w:space="0" w:color="auto"/>
            </w:tcBorders>
            <w:hideMark/>
          </w:tcPr>
          <w:p w:rsidR="001609ED" w:rsidRPr="001609ED" w:rsidRDefault="001609ED">
            <w:pPr>
              <w:rPr>
                <w:rFonts w:asciiTheme="majorBidi" w:eastAsiaTheme="minorHAnsi" w:hAnsiTheme="majorBidi" w:cstheme="majorBidi"/>
              </w:rPr>
            </w:pPr>
            <w:r w:rsidRPr="001609ED">
              <w:rPr>
                <w:rFonts w:asciiTheme="majorBidi" w:hAnsiTheme="majorBidi" w:cstheme="majorBidi"/>
              </w:rPr>
              <w:t>Production yield (c/ha)</w:t>
            </w:r>
          </w:p>
        </w:tc>
      </w:tr>
      <w:tr w:rsidR="001609ED" w:rsidRPr="001609ED" w:rsidTr="001609ED">
        <w:tc>
          <w:tcPr>
            <w:tcW w:w="851" w:type="dxa"/>
            <w:vMerge w:val="restart"/>
            <w:tcBorders>
              <w:top w:val="single" w:sz="4" w:space="0" w:color="auto"/>
              <w:left w:val="single" w:sz="4" w:space="0" w:color="000000"/>
              <w:bottom w:val="single" w:sz="4" w:space="0" w:color="000000"/>
              <w:right w:val="single" w:sz="4" w:space="0" w:color="000000"/>
            </w:tcBorders>
            <w:hideMark/>
          </w:tcPr>
          <w:p w:rsidR="001609ED" w:rsidRPr="001609ED" w:rsidRDefault="001609ED">
            <w:pPr>
              <w:ind w:right="-108"/>
              <w:rPr>
                <w:rFonts w:asciiTheme="majorBidi" w:eastAsiaTheme="minorEastAsia" w:hAnsiTheme="majorBidi" w:cstheme="majorBidi"/>
              </w:rPr>
            </w:pPr>
            <w:r w:rsidRPr="001609ED">
              <w:rPr>
                <w:rFonts w:asciiTheme="majorBidi" w:hAnsiTheme="majorBidi" w:cstheme="majorBidi"/>
              </w:rPr>
              <w:t>winter</w:t>
            </w:r>
          </w:p>
        </w:tc>
        <w:tc>
          <w:tcPr>
            <w:tcW w:w="1418" w:type="dxa"/>
            <w:vMerge w:val="restart"/>
            <w:tcBorders>
              <w:top w:val="single" w:sz="4" w:space="0" w:color="auto"/>
              <w:left w:val="single" w:sz="4" w:space="0" w:color="000000"/>
              <w:bottom w:val="single" w:sz="4" w:space="0" w:color="000000"/>
              <w:right w:val="single" w:sz="4" w:space="0" w:color="auto"/>
            </w:tcBorders>
            <w:hideMark/>
          </w:tcPr>
          <w:p w:rsidR="001609ED" w:rsidRPr="001609ED" w:rsidRDefault="001609ED" w:rsidP="004E2969">
            <w:pPr>
              <w:rPr>
                <w:rFonts w:eastAsiaTheme="minorEastAsia"/>
                <w:lang w:val="en-US" w:eastAsia="en-US"/>
              </w:rPr>
            </w:pPr>
            <w:r w:rsidRPr="001609ED">
              <w:rPr>
                <w:lang w:val="en-US" w:eastAsia="en-US"/>
              </w:rPr>
              <w:t>dezert</w:t>
            </w:r>
          </w:p>
        </w:tc>
        <w:tc>
          <w:tcPr>
            <w:tcW w:w="1561" w:type="dxa"/>
            <w:vMerge w:val="restart"/>
            <w:tcBorders>
              <w:top w:val="single" w:sz="4" w:space="0" w:color="auto"/>
              <w:left w:val="single" w:sz="4" w:space="0" w:color="auto"/>
              <w:bottom w:val="single" w:sz="4" w:space="0" w:color="000000"/>
              <w:right w:val="single" w:sz="4" w:space="0" w:color="auto"/>
            </w:tcBorders>
            <w:hideMark/>
          </w:tcPr>
          <w:p w:rsidR="001609ED" w:rsidRPr="001609ED" w:rsidRDefault="001609ED" w:rsidP="004E2969">
            <w:pPr>
              <w:rPr>
                <w:rFonts w:eastAsiaTheme="minorEastAsia"/>
                <w:lang w:eastAsia="en-US"/>
              </w:rPr>
            </w:pPr>
            <w:r w:rsidRPr="001609ED">
              <w:rPr>
                <w:lang w:val="en-US" w:eastAsia="en-US"/>
              </w:rPr>
              <w:t>Mixed grass</w:t>
            </w:r>
            <w:r w:rsidRPr="001609ED">
              <w:rPr>
                <w:lang w:eastAsia="en-US"/>
              </w:rPr>
              <w:t>-</w:t>
            </w:r>
            <w:r w:rsidRPr="001609ED">
              <w:rPr>
                <w:shd w:val="clear" w:color="auto" w:fill="FFFFFF"/>
                <w:lang w:val="en-US"/>
              </w:rPr>
              <w:t xml:space="preserve"> Artemisia</w:t>
            </w:r>
          </w:p>
        </w:tc>
        <w:tc>
          <w:tcPr>
            <w:tcW w:w="1560" w:type="dxa"/>
            <w:tcBorders>
              <w:top w:val="single" w:sz="4" w:space="0" w:color="auto"/>
              <w:left w:val="single" w:sz="4" w:space="0" w:color="auto"/>
              <w:bottom w:val="single" w:sz="4" w:space="0" w:color="000000"/>
              <w:right w:val="single" w:sz="4" w:space="0" w:color="auto"/>
            </w:tcBorders>
            <w:hideMark/>
          </w:tcPr>
          <w:p w:rsidR="001609ED" w:rsidRPr="001609ED" w:rsidRDefault="001609ED" w:rsidP="004E2969">
            <w:pPr>
              <w:rPr>
                <w:rFonts w:eastAsiaTheme="minorEastAsia"/>
                <w:lang w:eastAsia="en-US"/>
              </w:rPr>
            </w:pPr>
            <w:r>
              <w:rPr>
                <w:lang w:val="en-US" w:eastAsia="en-US"/>
              </w:rPr>
              <w:t>Mixed grass</w:t>
            </w:r>
            <w:r w:rsidRPr="001609ED">
              <w:rPr>
                <w:lang w:eastAsia="en-US"/>
              </w:rPr>
              <w:t xml:space="preserve">  </w:t>
            </w:r>
          </w:p>
        </w:tc>
        <w:tc>
          <w:tcPr>
            <w:tcW w:w="567" w:type="dxa"/>
            <w:tcBorders>
              <w:top w:val="single" w:sz="4" w:space="0" w:color="auto"/>
              <w:left w:val="single" w:sz="4" w:space="0" w:color="auto"/>
              <w:bottom w:val="single" w:sz="4" w:space="0" w:color="000000"/>
              <w:right w:val="single" w:sz="4" w:space="0" w:color="000000"/>
            </w:tcBorders>
            <w:hideMark/>
          </w:tcPr>
          <w:p w:rsidR="001609ED" w:rsidRPr="001609ED" w:rsidRDefault="001609ED" w:rsidP="004E2969">
            <w:pPr>
              <w:rPr>
                <w:rFonts w:eastAsiaTheme="minorEastAsia"/>
                <w:lang w:eastAsia="en-US"/>
              </w:rPr>
            </w:pPr>
            <w:r w:rsidRPr="001609ED">
              <w:rPr>
                <w:lang w:eastAsia="en-US"/>
              </w:rPr>
              <w:t>40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1,0</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80</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0,80</w:t>
            </w:r>
          </w:p>
        </w:tc>
      </w:tr>
      <w:tr w:rsidR="001609ED" w:rsidRPr="001609ED" w:rsidTr="001609ED">
        <w:tc>
          <w:tcPr>
            <w:tcW w:w="851" w:type="dxa"/>
            <w:vMerge/>
            <w:tcBorders>
              <w:top w:val="single" w:sz="4" w:space="0" w:color="auto"/>
              <w:left w:val="single" w:sz="4" w:space="0" w:color="000000"/>
              <w:bottom w:val="single" w:sz="4" w:space="0" w:color="000000"/>
              <w:right w:val="single" w:sz="4" w:space="0" w:color="000000"/>
            </w:tcBorders>
            <w:vAlign w:val="center"/>
            <w:hideMark/>
          </w:tcPr>
          <w:p w:rsidR="001609ED" w:rsidRPr="001609ED" w:rsidRDefault="001609ED" w:rsidP="004E2969">
            <w:pPr>
              <w:rPr>
                <w:rFonts w:eastAsiaTheme="minorEastAsia"/>
                <w:lang w:eastAsia="en-US"/>
              </w:rPr>
            </w:pPr>
          </w:p>
        </w:tc>
        <w:tc>
          <w:tcPr>
            <w:tcW w:w="1418" w:type="dxa"/>
            <w:vMerge/>
            <w:tcBorders>
              <w:top w:val="single" w:sz="4" w:space="0" w:color="auto"/>
              <w:left w:val="single" w:sz="4" w:space="0" w:color="000000"/>
              <w:bottom w:val="single" w:sz="4" w:space="0" w:color="000000"/>
              <w:right w:val="single" w:sz="4" w:space="0" w:color="auto"/>
            </w:tcBorders>
            <w:vAlign w:val="center"/>
            <w:hideMark/>
          </w:tcPr>
          <w:p w:rsidR="001609ED" w:rsidRPr="001609ED" w:rsidRDefault="001609ED" w:rsidP="004E2969">
            <w:pPr>
              <w:rPr>
                <w:rFonts w:eastAsiaTheme="minorEastAsia"/>
                <w:lang w:eastAsia="en-US"/>
              </w:rPr>
            </w:pPr>
          </w:p>
        </w:tc>
        <w:tc>
          <w:tcPr>
            <w:tcW w:w="1561" w:type="dxa"/>
            <w:vMerge/>
            <w:tcBorders>
              <w:top w:val="single" w:sz="4" w:space="0" w:color="auto"/>
              <w:left w:val="single" w:sz="4" w:space="0" w:color="auto"/>
              <w:bottom w:val="single" w:sz="4" w:space="0" w:color="000000"/>
              <w:right w:val="single" w:sz="4" w:space="0" w:color="auto"/>
            </w:tcBorders>
            <w:vAlign w:val="center"/>
            <w:hideMark/>
          </w:tcPr>
          <w:p w:rsidR="001609ED" w:rsidRPr="001609ED" w:rsidRDefault="001609ED" w:rsidP="004E2969">
            <w:pPr>
              <w:rPr>
                <w:rFonts w:eastAsiaTheme="minorEastAsia"/>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1609ED" w:rsidRPr="001609ED" w:rsidRDefault="001609ED" w:rsidP="004E2969">
            <w:pPr>
              <w:rPr>
                <w:rFonts w:eastAsiaTheme="minorEastAsia"/>
                <w:lang w:eastAsia="en-US"/>
              </w:rPr>
            </w:pPr>
            <w:r w:rsidRPr="001609ED">
              <w:rPr>
                <w:shd w:val="clear" w:color="auto" w:fill="FFFFFF"/>
                <w:lang w:val="en-US"/>
              </w:rPr>
              <w:t>Artemisia</w:t>
            </w:r>
          </w:p>
        </w:tc>
        <w:tc>
          <w:tcPr>
            <w:tcW w:w="567" w:type="dxa"/>
            <w:tcBorders>
              <w:top w:val="single" w:sz="4" w:space="0" w:color="000000"/>
              <w:left w:val="single" w:sz="4" w:space="0" w:color="auto"/>
              <w:bottom w:val="single" w:sz="4" w:space="0" w:color="000000"/>
              <w:right w:val="single" w:sz="4" w:space="0" w:color="000000"/>
            </w:tcBorders>
            <w:hideMark/>
          </w:tcPr>
          <w:p w:rsidR="001609ED" w:rsidRPr="001609ED" w:rsidRDefault="001609ED" w:rsidP="004E2969">
            <w:pPr>
              <w:rPr>
                <w:rFonts w:eastAsiaTheme="minorEastAsia"/>
                <w:lang w:eastAsia="en-US"/>
              </w:rPr>
            </w:pPr>
            <w:r w:rsidRPr="001609ED">
              <w:rPr>
                <w:lang w:val="kk-KZ" w:eastAsia="en-US"/>
              </w:rPr>
              <w:t xml:space="preserve">35 </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0,88</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60</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0,53</w:t>
            </w:r>
          </w:p>
        </w:tc>
      </w:tr>
      <w:tr w:rsidR="001609ED" w:rsidRPr="001609ED" w:rsidTr="001609ED">
        <w:tc>
          <w:tcPr>
            <w:tcW w:w="851" w:type="dxa"/>
            <w:vMerge/>
            <w:tcBorders>
              <w:top w:val="single" w:sz="4" w:space="0" w:color="auto"/>
              <w:left w:val="single" w:sz="4" w:space="0" w:color="000000"/>
              <w:bottom w:val="single" w:sz="4" w:space="0" w:color="000000"/>
              <w:right w:val="single" w:sz="4" w:space="0" w:color="000000"/>
            </w:tcBorders>
            <w:vAlign w:val="center"/>
            <w:hideMark/>
          </w:tcPr>
          <w:p w:rsidR="001609ED" w:rsidRPr="001609ED" w:rsidRDefault="001609ED" w:rsidP="004E2969">
            <w:pPr>
              <w:rPr>
                <w:rFonts w:eastAsiaTheme="minorEastAsia"/>
                <w:lang w:eastAsia="en-US"/>
              </w:rPr>
            </w:pPr>
          </w:p>
        </w:tc>
        <w:tc>
          <w:tcPr>
            <w:tcW w:w="1418" w:type="dxa"/>
            <w:vMerge/>
            <w:tcBorders>
              <w:top w:val="single" w:sz="4" w:space="0" w:color="auto"/>
              <w:left w:val="single" w:sz="4" w:space="0" w:color="000000"/>
              <w:bottom w:val="single" w:sz="4" w:space="0" w:color="000000"/>
              <w:right w:val="single" w:sz="4" w:space="0" w:color="auto"/>
            </w:tcBorders>
            <w:vAlign w:val="center"/>
            <w:hideMark/>
          </w:tcPr>
          <w:p w:rsidR="001609ED" w:rsidRPr="001609ED" w:rsidRDefault="001609ED" w:rsidP="004E2969">
            <w:pPr>
              <w:rPr>
                <w:rFonts w:eastAsiaTheme="minorEastAsia"/>
                <w:lang w:eastAsia="en-US"/>
              </w:rPr>
            </w:pPr>
          </w:p>
        </w:tc>
        <w:tc>
          <w:tcPr>
            <w:tcW w:w="1561" w:type="dxa"/>
            <w:vMerge/>
            <w:tcBorders>
              <w:top w:val="single" w:sz="4" w:space="0" w:color="auto"/>
              <w:left w:val="single" w:sz="4" w:space="0" w:color="auto"/>
              <w:bottom w:val="single" w:sz="4" w:space="0" w:color="000000"/>
              <w:right w:val="single" w:sz="4" w:space="0" w:color="auto"/>
            </w:tcBorders>
            <w:vAlign w:val="center"/>
            <w:hideMark/>
          </w:tcPr>
          <w:p w:rsidR="001609ED" w:rsidRPr="001609ED" w:rsidRDefault="001609ED" w:rsidP="004E2969">
            <w:pPr>
              <w:rPr>
                <w:rFonts w:eastAsiaTheme="minorEastAsia"/>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1609ED" w:rsidRPr="001609ED" w:rsidRDefault="001609ED" w:rsidP="004E2969">
            <w:pPr>
              <w:rPr>
                <w:rFonts w:eastAsiaTheme="minorEastAsia"/>
                <w:lang w:eastAsia="en-US"/>
              </w:rPr>
            </w:pPr>
            <w:r>
              <w:rPr>
                <w:color w:val="333333"/>
                <w:shd w:val="clear" w:color="auto" w:fill="FFFFFF"/>
                <w:lang w:val="en-US"/>
              </w:rPr>
              <w:t>eurotia</w:t>
            </w:r>
          </w:p>
        </w:tc>
        <w:tc>
          <w:tcPr>
            <w:tcW w:w="567" w:type="dxa"/>
            <w:tcBorders>
              <w:top w:val="single" w:sz="4" w:space="0" w:color="000000"/>
              <w:left w:val="single" w:sz="4" w:space="0" w:color="auto"/>
              <w:bottom w:val="single" w:sz="4" w:space="0" w:color="000000"/>
              <w:right w:val="single" w:sz="4" w:space="0" w:color="000000"/>
            </w:tcBorders>
            <w:hideMark/>
          </w:tcPr>
          <w:p w:rsidR="001609ED" w:rsidRPr="001609ED" w:rsidRDefault="001609ED" w:rsidP="004E2969">
            <w:pPr>
              <w:rPr>
                <w:rFonts w:eastAsiaTheme="minorEastAsia"/>
                <w:lang w:eastAsia="en-US"/>
              </w:rPr>
            </w:pPr>
            <w:r w:rsidRPr="001609ED">
              <w:rPr>
                <w:lang w:eastAsia="en-US"/>
              </w:rPr>
              <w:t>25</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0,62</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55</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0,34</w:t>
            </w:r>
          </w:p>
        </w:tc>
      </w:tr>
      <w:tr w:rsidR="001609ED" w:rsidRPr="001609ED" w:rsidTr="001609ED">
        <w:tc>
          <w:tcPr>
            <w:tcW w:w="851" w:type="dxa"/>
            <w:vMerge/>
            <w:tcBorders>
              <w:top w:val="single" w:sz="4" w:space="0" w:color="auto"/>
              <w:left w:val="single" w:sz="4" w:space="0" w:color="000000"/>
              <w:bottom w:val="single" w:sz="4" w:space="0" w:color="000000"/>
              <w:right w:val="single" w:sz="4" w:space="0" w:color="000000"/>
            </w:tcBorders>
            <w:vAlign w:val="center"/>
            <w:hideMark/>
          </w:tcPr>
          <w:p w:rsidR="001609ED" w:rsidRPr="001609ED" w:rsidRDefault="001609ED" w:rsidP="004E2969">
            <w:pPr>
              <w:rPr>
                <w:rFonts w:eastAsiaTheme="minorEastAsia"/>
                <w:lang w:eastAsia="en-US"/>
              </w:rPr>
            </w:pPr>
          </w:p>
        </w:tc>
        <w:tc>
          <w:tcPr>
            <w:tcW w:w="1418" w:type="dxa"/>
            <w:vMerge/>
            <w:tcBorders>
              <w:top w:val="single" w:sz="4" w:space="0" w:color="auto"/>
              <w:left w:val="single" w:sz="4" w:space="0" w:color="000000"/>
              <w:bottom w:val="single" w:sz="4" w:space="0" w:color="000000"/>
              <w:right w:val="single" w:sz="4" w:space="0" w:color="auto"/>
            </w:tcBorders>
            <w:vAlign w:val="center"/>
            <w:hideMark/>
          </w:tcPr>
          <w:p w:rsidR="001609ED" w:rsidRPr="001609ED" w:rsidRDefault="001609ED" w:rsidP="004E2969">
            <w:pPr>
              <w:rPr>
                <w:rFonts w:eastAsiaTheme="minorEastAsia"/>
                <w:lang w:eastAsia="en-US"/>
              </w:rPr>
            </w:pPr>
          </w:p>
        </w:tc>
        <w:tc>
          <w:tcPr>
            <w:tcW w:w="1561" w:type="dxa"/>
            <w:vMerge/>
            <w:tcBorders>
              <w:top w:val="single" w:sz="4" w:space="0" w:color="auto"/>
              <w:left w:val="single" w:sz="4" w:space="0" w:color="auto"/>
              <w:bottom w:val="single" w:sz="4" w:space="0" w:color="000000"/>
              <w:right w:val="single" w:sz="4" w:space="0" w:color="auto"/>
            </w:tcBorders>
            <w:vAlign w:val="center"/>
            <w:hideMark/>
          </w:tcPr>
          <w:p w:rsidR="001609ED" w:rsidRPr="001609ED" w:rsidRDefault="001609ED" w:rsidP="004E2969">
            <w:pPr>
              <w:rPr>
                <w:rFonts w:eastAsiaTheme="minorEastAsia"/>
                <w:lang w:eastAsia="en-US"/>
              </w:rPr>
            </w:pPr>
          </w:p>
        </w:tc>
        <w:tc>
          <w:tcPr>
            <w:tcW w:w="2127" w:type="dxa"/>
            <w:gridSpan w:val="2"/>
            <w:tcBorders>
              <w:top w:val="single" w:sz="4" w:space="0" w:color="000000"/>
              <w:left w:val="single" w:sz="4" w:space="0" w:color="auto"/>
              <w:bottom w:val="single" w:sz="4" w:space="0" w:color="000000"/>
              <w:right w:val="single" w:sz="4" w:space="0" w:color="000000"/>
            </w:tcBorders>
            <w:hideMark/>
          </w:tcPr>
          <w:p w:rsidR="001609ED" w:rsidRPr="001609ED" w:rsidRDefault="001609ED" w:rsidP="004E2969">
            <w:pPr>
              <w:rPr>
                <w:rFonts w:eastAsiaTheme="minorEastAsia"/>
                <w:lang w:val="en-US" w:eastAsia="en-US"/>
              </w:rPr>
            </w:pPr>
            <w:r w:rsidRPr="001609ED">
              <w:rPr>
                <w:lang w:val="en-US" w:eastAsia="en-US"/>
              </w:rPr>
              <w:t>Total</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bCs/>
                <w:sz w:val="24"/>
                <w:szCs w:val="24"/>
                <w:lang w:eastAsia="en-US"/>
              </w:rPr>
            </w:pPr>
            <w:r w:rsidRPr="001609ED">
              <w:rPr>
                <w:rFonts w:ascii="Times New Roman" w:hAnsi="Times New Roman"/>
                <w:bCs/>
                <w:sz w:val="24"/>
                <w:szCs w:val="24"/>
                <w:lang w:eastAsia="en-US"/>
              </w:rPr>
              <w:t>2,5</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bCs/>
                <w:sz w:val="24"/>
                <w:szCs w:val="24"/>
                <w:lang w:eastAsia="en-US"/>
              </w:rPr>
            </w:pPr>
            <w:r w:rsidRPr="001609ED">
              <w:rPr>
                <w:rFonts w:ascii="Times New Roman" w:hAnsi="Times New Roman"/>
                <w:bCs/>
                <w:sz w:val="24"/>
                <w:szCs w:val="24"/>
                <w:lang w:eastAsia="en-US"/>
              </w:rPr>
              <w:t>66,8</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bCs/>
                <w:sz w:val="24"/>
                <w:szCs w:val="24"/>
                <w:lang w:eastAsia="en-US"/>
              </w:rPr>
            </w:pPr>
            <w:r w:rsidRPr="001609ED">
              <w:rPr>
                <w:rFonts w:ascii="Times New Roman" w:hAnsi="Times New Roman"/>
                <w:bCs/>
                <w:sz w:val="24"/>
                <w:szCs w:val="24"/>
                <w:lang w:eastAsia="en-US"/>
              </w:rPr>
              <w:t>1,67</w:t>
            </w:r>
          </w:p>
        </w:tc>
      </w:tr>
      <w:tr w:rsidR="001609ED" w:rsidRPr="001609ED" w:rsidTr="001609ED">
        <w:tc>
          <w:tcPr>
            <w:tcW w:w="851" w:type="dxa"/>
            <w:vMerge w:val="restart"/>
            <w:tcBorders>
              <w:top w:val="single" w:sz="4" w:space="0" w:color="000000"/>
              <w:left w:val="single" w:sz="4" w:space="0" w:color="000000"/>
              <w:bottom w:val="single" w:sz="4" w:space="0" w:color="auto"/>
              <w:right w:val="single" w:sz="4" w:space="0" w:color="000000"/>
            </w:tcBorders>
            <w:vAlign w:val="center"/>
            <w:hideMark/>
          </w:tcPr>
          <w:p w:rsidR="001609ED" w:rsidRPr="001609ED" w:rsidRDefault="001609ED">
            <w:pPr>
              <w:ind w:right="-108"/>
              <w:rPr>
                <w:rFonts w:asciiTheme="majorBidi" w:eastAsiaTheme="minorEastAsia" w:hAnsiTheme="majorBidi" w:cstheme="majorBidi"/>
              </w:rPr>
            </w:pPr>
          </w:p>
          <w:p w:rsidR="001609ED" w:rsidRPr="001609ED" w:rsidRDefault="001609ED">
            <w:pPr>
              <w:ind w:right="-108"/>
              <w:rPr>
                <w:rFonts w:asciiTheme="majorBidi" w:eastAsiaTheme="minorEastAsia" w:hAnsiTheme="majorBidi" w:cstheme="majorBidi"/>
              </w:rPr>
            </w:pPr>
            <w:r w:rsidRPr="001609ED">
              <w:rPr>
                <w:rFonts w:asciiTheme="majorBidi" w:hAnsiTheme="majorBidi" w:cstheme="majorBidi"/>
              </w:rPr>
              <w:t>spring</w:t>
            </w:r>
          </w:p>
          <w:p w:rsidR="001609ED" w:rsidRPr="001609ED" w:rsidRDefault="001609ED">
            <w:pPr>
              <w:ind w:right="-108"/>
              <w:rPr>
                <w:rFonts w:asciiTheme="majorBidi" w:eastAsiaTheme="minorEastAsia" w:hAnsiTheme="majorBidi" w:cstheme="majorBidi"/>
              </w:rPr>
            </w:pPr>
          </w:p>
          <w:p w:rsidR="001609ED" w:rsidRPr="001609ED" w:rsidRDefault="001609ED">
            <w:pPr>
              <w:ind w:right="-108"/>
              <w:rPr>
                <w:rFonts w:asciiTheme="majorBidi" w:eastAsiaTheme="minorEastAsia" w:hAnsiTheme="majorBidi" w:cstheme="majorBidi"/>
              </w:rPr>
            </w:pPr>
          </w:p>
        </w:tc>
        <w:tc>
          <w:tcPr>
            <w:tcW w:w="1418" w:type="dxa"/>
            <w:vMerge w:val="restart"/>
            <w:tcBorders>
              <w:top w:val="single" w:sz="4" w:space="0" w:color="000000"/>
              <w:left w:val="single" w:sz="4" w:space="0" w:color="000000"/>
              <w:bottom w:val="single" w:sz="4" w:space="0" w:color="auto"/>
              <w:right w:val="single" w:sz="4" w:space="0" w:color="auto"/>
            </w:tcBorders>
            <w:hideMark/>
          </w:tcPr>
          <w:p w:rsidR="001609ED" w:rsidRPr="001609ED" w:rsidRDefault="001609ED" w:rsidP="001609ED">
            <w:r w:rsidRPr="001609ED">
              <w:t>foothill-desert-steppe</w:t>
            </w:r>
          </w:p>
          <w:p w:rsidR="001609ED" w:rsidRPr="001609ED" w:rsidRDefault="001609ED" w:rsidP="001609ED"/>
        </w:tc>
        <w:tc>
          <w:tcPr>
            <w:tcW w:w="1561" w:type="dxa"/>
            <w:vMerge w:val="restart"/>
            <w:tcBorders>
              <w:top w:val="single" w:sz="4" w:space="0" w:color="000000"/>
              <w:left w:val="single" w:sz="4" w:space="0" w:color="auto"/>
              <w:bottom w:val="single" w:sz="4" w:space="0" w:color="auto"/>
              <w:right w:val="single" w:sz="4" w:space="0" w:color="auto"/>
            </w:tcBorders>
            <w:hideMark/>
          </w:tcPr>
          <w:p w:rsidR="001609ED" w:rsidRPr="001609ED" w:rsidRDefault="001609ED" w:rsidP="004E2969">
            <w:pPr>
              <w:rPr>
                <w:rFonts w:eastAsiaTheme="minorEastAsia"/>
                <w:lang w:val="en-US" w:eastAsia="en-US"/>
              </w:rPr>
            </w:pPr>
            <w:r w:rsidRPr="001609ED">
              <w:rPr>
                <w:lang w:val="en-US" w:eastAsia="en-US"/>
              </w:rPr>
              <w:t xml:space="preserve">Mixed grass- </w:t>
            </w:r>
            <w:r>
              <w:rPr>
                <w:shd w:val="clear" w:color="auto" w:fill="FFFFFF"/>
                <w:lang w:val="en-US"/>
              </w:rPr>
              <w:t>Artemisia</w:t>
            </w:r>
            <w:r w:rsidRPr="001609ED">
              <w:rPr>
                <w:lang w:val="en-US" w:eastAsia="en-US"/>
              </w:rPr>
              <w:t xml:space="preserve"> -</w:t>
            </w:r>
            <w:r>
              <w:rPr>
                <w:color w:val="333333"/>
                <w:shd w:val="clear" w:color="auto" w:fill="FFFFFF"/>
                <w:lang w:val="en-US"/>
              </w:rPr>
              <w:t xml:space="preserve"> sheep fescue</w:t>
            </w:r>
          </w:p>
        </w:tc>
        <w:tc>
          <w:tcPr>
            <w:tcW w:w="1560" w:type="dxa"/>
            <w:tcBorders>
              <w:top w:val="single" w:sz="4" w:space="0" w:color="000000"/>
              <w:left w:val="single" w:sz="4" w:space="0" w:color="auto"/>
              <w:bottom w:val="single" w:sz="4" w:space="0" w:color="000000"/>
              <w:right w:val="single" w:sz="4" w:space="0" w:color="auto"/>
            </w:tcBorders>
            <w:hideMark/>
          </w:tcPr>
          <w:p w:rsidR="001609ED" w:rsidRPr="001609ED" w:rsidRDefault="001609ED" w:rsidP="004E2969">
            <w:pPr>
              <w:rPr>
                <w:rFonts w:eastAsiaTheme="minorEastAsia"/>
                <w:lang w:eastAsia="en-US"/>
              </w:rPr>
            </w:pPr>
            <w:r>
              <w:rPr>
                <w:lang w:val="en-US" w:eastAsia="en-US"/>
              </w:rPr>
              <w:t>Mixed grass</w:t>
            </w:r>
            <w:r w:rsidRPr="001609ED">
              <w:rPr>
                <w:lang w:eastAsia="en-US"/>
              </w:rPr>
              <w:t xml:space="preserve"> </w:t>
            </w:r>
          </w:p>
        </w:tc>
        <w:tc>
          <w:tcPr>
            <w:tcW w:w="567" w:type="dxa"/>
            <w:tcBorders>
              <w:top w:val="single" w:sz="4" w:space="0" w:color="000000"/>
              <w:left w:val="single" w:sz="4" w:space="0" w:color="auto"/>
              <w:bottom w:val="single" w:sz="4" w:space="0" w:color="000000"/>
              <w:right w:val="single" w:sz="4" w:space="0" w:color="000000"/>
            </w:tcBorders>
            <w:hideMark/>
          </w:tcPr>
          <w:p w:rsidR="001609ED" w:rsidRPr="001609ED" w:rsidRDefault="001609ED" w:rsidP="004E2969">
            <w:pPr>
              <w:rPr>
                <w:rFonts w:eastAsiaTheme="minorEastAsia"/>
                <w:lang w:eastAsia="en-US"/>
              </w:rPr>
            </w:pPr>
            <w:r w:rsidRPr="001609ED">
              <w:rPr>
                <w:lang w:eastAsia="en-US"/>
              </w:rPr>
              <w:t>42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1,64</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65</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1,07</w:t>
            </w:r>
          </w:p>
        </w:tc>
      </w:tr>
      <w:tr w:rsidR="001609ED" w:rsidRPr="001609ED" w:rsidTr="001609ED">
        <w:tc>
          <w:tcPr>
            <w:tcW w:w="851" w:type="dxa"/>
            <w:vMerge/>
            <w:tcBorders>
              <w:top w:val="single" w:sz="4" w:space="0" w:color="000000"/>
              <w:left w:val="single" w:sz="4" w:space="0" w:color="000000"/>
              <w:bottom w:val="single" w:sz="4" w:space="0" w:color="auto"/>
              <w:right w:val="single" w:sz="4" w:space="0" w:color="000000"/>
            </w:tcBorders>
            <w:vAlign w:val="center"/>
            <w:hideMark/>
          </w:tcPr>
          <w:p w:rsidR="001609ED" w:rsidRPr="001609ED" w:rsidRDefault="001609ED" w:rsidP="004E2969">
            <w:pPr>
              <w:rPr>
                <w:rFonts w:eastAsiaTheme="minorEastAsia"/>
                <w:lang w:eastAsia="en-US"/>
              </w:rPr>
            </w:pPr>
          </w:p>
        </w:tc>
        <w:tc>
          <w:tcPr>
            <w:tcW w:w="1418" w:type="dxa"/>
            <w:vMerge/>
            <w:tcBorders>
              <w:top w:val="single" w:sz="4" w:space="0" w:color="000000"/>
              <w:left w:val="single" w:sz="4" w:space="0" w:color="000000"/>
              <w:bottom w:val="single" w:sz="4" w:space="0" w:color="auto"/>
              <w:right w:val="single" w:sz="4" w:space="0" w:color="auto"/>
            </w:tcBorders>
            <w:hideMark/>
          </w:tcPr>
          <w:p w:rsidR="001609ED" w:rsidRPr="001609ED" w:rsidRDefault="001609ED" w:rsidP="004E2969">
            <w:pPr>
              <w:rPr>
                <w:rFonts w:eastAsiaTheme="minorEastAsia"/>
                <w:lang w:eastAsia="en-US"/>
              </w:rPr>
            </w:pPr>
          </w:p>
        </w:tc>
        <w:tc>
          <w:tcPr>
            <w:tcW w:w="1561" w:type="dxa"/>
            <w:vMerge/>
            <w:tcBorders>
              <w:top w:val="single" w:sz="4" w:space="0" w:color="000000"/>
              <w:left w:val="single" w:sz="4" w:space="0" w:color="auto"/>
              <w:bottom w:val="single" w:sz="4" w:space="0" w:color="auto"/>
              <w:right w:val="single" w:sz="4" w:space="0" w:color="auto"/>
            </w:tcBorders>
            <w:vAlign w:val="center"/>
            <w:hideMark/>
          </w:tcPr>
          <w:p w:rsidR="001609ED" w:rsidRPr="001609ED" w:rsidRDefault="001609ED" w:rsidP="004E2969">
            <w:pPr>
              <w:rPr>
                <w:rFonts w:eastAsiaTheme="minorEastAsia"/>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1609ED" w:rsidRPr="001609ED" w:rsidRDefault="001609ED" w:rsidP="004E2969">
            <w:pPr>
              <w:rPr>
                <w:rFonts w:eastAsiaTheme="minorEastAsia"/>
                <w:lang w:eastAsia="en-US"/>
              </w:rPr>
            </w:pPr>
            <w:r w:rsidRPr="001609ED">
              <w:rPr>
                <w:shd w:val="clear" w:color="auto" w:fill="FFFFFF"/>
                <w:lang w:val="en-US"/>
              </w:rPr>
              <w:t>Artemisia</w:t>
            </w:r>
            <w:r w:rsidRPr="001609ED">
              <w:rPr>
                <w:lang w:val="kk-KZ" w:eastAsia="en-US"/>
              </w:rPr>
              <w:t xml:space="preserve">     </w:t>
            </w:r>
          </w:p>
        </w:tc>
        <w:tc>
          <w:tcPr>
            <w:tcW w:w="567" w:type="dxa"/>
            <w:tcBorders>
              <w:top w:val="single" w:sz="4" w:space="0" w:color="000000"/>
              <w:left w:val="single" w:sz="4" w:space="0" w:color="auto"/>
              <w:bottom w:val="single" w:sz="4" w:space="0" w:color="000000"/>
              <w:right w:val="single" w:sz="4" w:space="0" w:color="000000"/>
            </w:tcBorders>
            <w:hideMark/>
          </w:tcPr>
          <w:p w:rsidR="001609ED" w:rsidRPr="001609ED" w:rsidRDefault="001609ED" w:rsidP="004E2969">
            <w:pPr>
              <w:rPr>
                <w:rFonts w:eastAsiaTheme="minorEastAsia"/>
                <w:lang w:eastAsia="en-US"/>
              </w:rPr>
            </w:pPr>
            <w:r w:rsidRPr="001609ED">
              <w:rPr>
                <w:lang w:val="kk-KZ" w:eastAsia="en-US"/>
              </w:rPr>
              <w:t>21</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0,82</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30</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0,25</w:t>
            </w:r>
          </w:p>
        </w:tc>
      </w:tr>
      <w:tr w:rsidR="001609ED" w:rsidRPr="001609ED" w:rsidTr="001609ED">
        <w:tc>
          <w:tcPr>
            <w:tcW w:w="851" w:type="dxa"/>
            <w:vMerge/>
            <w:tcBorders>
              <w:top w:val="single" w:sz="4" w:space="0" w:color="000000"/>
              <w:left w:val="single" w:sz="4" w:space="0" w:color="000000"/>
              <w:bottom w:val="single" w:sz="4" w:space="0" w:color="auto"/>
              <w:right w:val="single" w:sz="4" w:space="0" w:color="000000"/>
            </w:tcBorders>
            <w:vAlign w:val="center"/>
            <w:hideMark/>
          </w:tcPr>
          <w:p w:rsidR="001609ED" w:rsidRPr="001609ED" w:rsidRDefault="001609ED" w:rsidP="004E2969">
            <w:pPr>
              <w:rPr>
                <w:rFonts w:eastAsiaTheme="minorEastAsia"/>
                <w:lang w:eastAsia="en-US"/>
              </w:rPr>
            </w:pPr>
          </w:p>
        </w:tc>
        <w:tc>
          <w:tcPr>
            <w:tcW w:w="1418" w:type="dxa"/>
            <w:vMerge/>
            <w:tcBorders>
              <w:top w:val="single" w:sz="4" w:space="0" w:color="000000"/>
              <w:left w:val="single" w:sz="4" w:space="0" w:color="000000"/>
              <w:bottom w:val="single" w:sz="4" w:space="0" w:color="auto"/>
              <w:right w:val="single" w:sz="4" w:space="0" w:color="auto"/>
            </w:tcBorders>
            <w:hideMark/>
          </w:tcPr>
          <w:p w:rsidR="001609ED" w:rsidRPr="001609ED" w:rsidRDefault="001609ED" w:rsidP="004E2969">
            <w:pPr>
              <w:rPr>
                <w:rFonts w:eastAsiaTheme="minorEastAsia"/>
                <w:lang w:eastAsia="en-US"/>
              </w:rPr>
            </w:pPr>
          </w:p>
        </w:tc>
        <w:tc>
          <w:tcPr>
            <w:tcW w:w="1561" w:type="dxa"/>
            <w:vMerge/>
            <w:tcBorders>
              <w:top w:val="single" w:sz="4" w:space="0" w:color="000000"/>
              <w:left w:val="single" w:sz="4" w:space="0" w:color="auto"/>
              <w:bottom w:val="single" w:sz="4" w:space="0" w:color="auto"/>
              <w:right w:val="single" w:sz="4" w:space="0" w:color="auto"/>
            </w:tcBorders>
            <w:vAlign w:val="center"/>
            <w:hideMark/>
          </w:tcPr>
          <w:p w:rsidR="001609ED" w:rsidRPr="001609ED" w:rsidRDefault="001609ED" w:rsidP="004E2969">
            <w:pPr>
              <w:rPr>
                <w:rFonts w:eastAsiaTheme="minorEastAsia"/>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1609ED" w:rsidRPr="001609ED" w:rsidRDefault="001609ED" w:rsidP="004E2969">
            <w:pPr>
              <w:rPr>
                <w:rFonts w:eastAsiaTheme="minorEastAsia"/>
                <w:lang w:eastAsia="en-US"/>
              </w:rPr>
            </w:pPr>
            <w:r>
              <w:rPr>
                <w:color w:val="333333"/>
                <w:shd w:val="clear" w:color="auto" w:fill="FFFFFF"/>
                <w:lang w:val="en-US"/>
              </w:rPr>
              <w:t>sheep fescue</w:t>
            </w:r>
          </w:p>
        </w:tc>
        <w:tc>
          <w:tcPr>
            <w:tcW w:w="567" w:type="dxa"/>
            <w:tcBorders>
              <w:top w:val="single" w:sz="4" w:space="0" w:color="000000"/>
              <w:left w:val="single" w:sz="4" w:space="0" w:color="auto"/>
              <w:bottom w:val="single" w:sz="4" w:space="0" w:color="000000"/>
              <w:right w:val="single" w:sz="4" w:space="0" w:color="000000"/>
            </w:tcBorders>
            <w:hideMark/>
          </w:tcPr>
          <w:p w:rsidR="001609ED" w:rsidRPr="001609ED" w:rsidRDefault="001609ED" w:rsidP="004E2969">
            <w:pPr>
              <w:rPr>
                <w:rFonts w:eastAsiaTheme="minorEastAsia"/>
                <w:lang w:eastAsia="en-US"/>
              </w:rPr>
            </w:pPr>
            <w:r w:rsidRPr="001609ED">
              <w:rPr>
                <w:lang w:eastAsia="en-US"/>
              </w:rPr>
              <w:t>19</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0,74</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45</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0,33</w:t>
            </w:r>
          </w:p>
        </w:tc>
      </w:tr>
      <w:tr w:rsidR="001609ED" w:rsidRPr="001609ED" w:rsidTr="001609ED">
        <w:tc>
          <w:tcPr>
            <w:tcW w:w="851" w:type="dxa"/>
            <w:vMerge/>
            <w:tcBorders>
              <w:top w:val="single" w:sz="4" w:space="0" w:color="000000"/>
              <w:left w:val="single" w:sz="4" w:space="0" w:color="000000"/>
              <w:bottom w:val="single" w:sz="4" w:space="0" w:color="auto"/>
              <w:right w:val="single" w:sz="4" w:space="0" w:color="000000"/>
            </w:tcBorders>
            <w:vAlign w:val="center"/>
            <w:hideMark/>
          </w:tcPr>
          <w:p w:rsidR="001609ED" w:rsidRPr="001609ED" w:rsidRDefault="001609ED" w:rsidP="004E2969">
            <w:pPr>
              <w:rPr>
                <w:rFonts w:eastAsiaTheme="minorEastAsia"/>
                <w:lang w:eastAsia="en-US"/>
              </w:rPr>
            </w:pPr>
          </w:p>
        </w:tc>
        <w:tc>
          <w:tcPr>
            <w:tcW w:w="1418" w:type="dxa"/>
            <w:vMerge/>
            <w:tcBorders>
              <w:top w:val="single" w:sz="4" w:space="0" w:color="000000"/>
              <w:left w:val="single" w:sz="4" w:space="0" w:color="000000"/>
              <w:bottom w:val="single" w:sz="4" w:space="0" w:color="auto"/>
              <w:right w:val="single" w:sz="4" w:space="0" w:color="auto"/>
            </w:tcBorders>
            <w:hideMark/>
          </w:tcPr>
          <w:p w:rsidR="001609ED" w:rsidRPr="001609ED" w:rsidRDefault="001609ED" w:rsidP="004E2969">
            <w:pPr>
              <w:rPr>
                <w:rFonts w:eastAsiaTheme="minorEastAsia"/>
                <w:lang w:eastAsia="en-US"/>
              </w:rPr>
            </w:pPr>
          </w:p>
        </w:tc>
        <w:tc>
          <w:tcPr>
            <w:tcW w:w="1561" w:type="dxa"/>
            <w:vMerge/>
            <w:tcBorders>
              <w:top w:val="single" w:sz="4" w:space="0" w:color="000000"/>
              <w:left w:val="single" w:sz="4" w:space="0" w:color="auto"/>
              <w:bottom w:val="single" w:sz="4" w:space="0" w:color="auto"/>
              <w:right w:val="single" w:sz="4" w:space="0" w:color="auto"/>
            </w:tcBorders>
            <w:vAlign w:val="center"/>
            <w:hideMark/>
          </w:tcPr>
          <w:p w:rsidR="001609ED" w:rsidRPr="001609ED" w:rsidRDefault="001609ED" w:rsidP="004E2969">
            <w:pPr>
              <w:rPr>
                <w:rFonts w:eastAsiaTheme="minorEastAsia"/>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1609ED" w:rsidRPr="001609ED" w:rsidRDefault="00450254" w:rsidP="004E2969">
            <w:pPr>
              <w:rPr>
                <w:rFonts w:eastAsiaTheme="minorEastAsia"/>
                <w:lang w:eastAsia="en-US"/>
              </w:rPr>
            </w:pPr>
            <w:r>
              <w:rPr>
                <w:shd w:val="clear" w:color="auto" w:fill="FFFFFF"/>
                <w:lang w:val="en-US"/>
              </w:rPr>
              <w:t>needle grass </w:t>
            </w:r>
            <w:r w:rsidR="001609ED" w:rsidRPr="001609ED">
              <w:rPr>
                <w:lang w:eastAsia="en-US"/>
              </w:rPr>
              <w:t xml:space="preserve">   </w:t>
            </w:r>
          </w:p>
        </w:tc>
        <w:tc>
          <w:tcPr>
            <w:tcW w:w="567" w:type="dxa"/>
            <w:tcBorders>
              <w:top w:val="single" w:sz="4" w:space="0" w:color="000000"/>
              <w:left w:val="single" w:sz="4" w:space="0" w:color="auto"/>
              <w:bottom w:val="single" w:sz="4" w:space="0" w:color="000000"/>
              <w:right w:val="single" w:sz="4" w:space="0" w:color="000000"/>
            </w:tcBorders>
            <w:hideMark/>
          </w:tcPr>
          <w:p w:rsidR="001609ED" w:rsidRPr="001609ED" w:rsidRDefault="001609ED" w:rsidP="004E2969">
            <w:pPr>
              <w:rPr>
                <w:rFonts w:eastAsiaTheme="minorEastAsia"/>
                <w:lang w:eastAsia="en-US"/>
              </w:rPr>
            </w:pPr>
            <w:r w:rsidRPr="001609ED">
              <w:rPr>
                <w:lang w:eastAsia="en-US"/>
              </w:rPr>
              <w:t>18</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0,70</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25</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0,18</w:t>
            </w:r>
          </w:p>
        </w:tc>
      </w:tr>
      <w:tr w:rsidR="001609ED" w:rsidRPr="001609ED" w:rsidTr="001609ED">
        <w:tc>
          <w:tcPr>
            <w:tcW w:w="851" w:type="dxa"/>
            <w:vMerge/>
            <w:tcBorders>
              <w:top w:val="single" w:sz="4" w:space="0" w:color="000000"/>
              <w:left w:val="single" w:sz="4" w:space="0" w:color="000000"/>
              <w:bottom w:val="single" w:sz="4" w:space="0" w:color="auto"/>
              <w:right w:val="single" w:sz="4" w:space="0" w:color="000000"/>
            </w:tcBorders>
            <w:vAlign w:val="center"/>
            <w:hideMark/>
          </w:tcPr>
          <w:p w:rsidR="001609ED" w:rsidRPr="001609ED" w:rsidRDefault="001609ED" w:rsidP="004E2969">
            <w:pPr>
              <w:rPr>
                <w:rFonts w:eastAsiaTheme="minorEastAsia"/>
                <w:lang w:eastAsia="en-US"/>
              </w:rPr>
            </w:pPr>
          </w:p>
        </w:tc>
        <w:tc>
          <w:tcPr>
            <w:tcW w:w="1418" w:type="dxa"/>
            <w:vMerge/>
            <w:tcBorders>
              <w:top w:val="single" w:sz="4" w:space="0" w:color="000000"/>
              <w:left w:val="single" w:sz="4" w:space="0" w:color="000000"/>
              <w:bottom w:val="single" w:sz="4" w:space="0" w:color="auto"/>
              <w:right w:val="single" w:sz="4" w:space="0" w:color="auto"/>
            </w:tcBorders>
            <w:hideMark/>
          </w:tcPr>
          <w:p w:rsidR="001609ED" w:rsidRPr="001609ED" w:rsidRDefault="001609ED" w:rsidP="004E2969">
            <w:pPr>
              <w:rPr>
                <w:rFonts w:eastAsiaTheme="minorEastAsia"/>
                <w:lang w:eastAsia="en-US"/>
              </w:rPr>
            </w:pPr>
          </w:p>
        </w:tc>
        <w:tc>
          <w:tcPr>
            <w:tcW w:w="1561" w:type="dxa"/>
            <w:vMerge/>
            <w:tcBorders>
              <w:top w:val="single" w:sz="4" w:space="0" w:color="000000"/>
              <w:left w:val="single" w:sz="4" w:space="0" w:color="auto"/>
              <w:bottom w:val="single" w:sz="4" w:space="0" w:color="auto"/>
              <w:right w:val="single" w:sz="4" w:space="0" w:color="auto"/>
            </w:tcBorders>
            <w:vAlign w:val="center"/>
            <w:hideMark/>
          </w:tcPr>
          <w:p w:rsidR="001609ED" w:rsidRPr="001609ED" w:rsidRDefault="001609ED" w:rsidP="004E2969">
            <w:pPr>
              <w:rPr>
                <w:rFonts w:eastAsiaTheme="minorEastAsia"/>
                <w:lang w:eastAsia="en-US"/>
              </w:rPr>
            </w:pPr>
          </w:p>
        </w:tc>
        <w:tc>
          <w:tcPr>
            <w:tcW w:w="2127" w:type="dxa"/>
            <w:gridSpan w:val="2"/>
            <w:tcBorders>
              <w:top w:val="single" w:sz="4" w:space="0" w:color="000000"/>
              <w:left w:val="single" w:sz="4" w:space="0" w:color="auto"/>
              <w:bottom w:val="single" w:sz="4" w:space="0" w:color="auto"/>
              <w:right w:val="single" w:sz="4" w:space="0" w:color="000000"/>
            </w:tcBorders>
            <w:hideMark/>
          </w:tcPr>
          <w:p w:rsidR="001609ED" w:rsidRPr="001609ED" w:rsidRDefault="001609ED" w:rsidP="004E2969">
            <w:pPr>
              <w:rPr>
                <w:rFonts w:eastAsiaTheme="minorEastAsia"/>
                <w:lang w:val="en-US" w:eastAsia="en-US"/>
              </w:rPr>
            </w:pPr>
            <w:r w:rsidRPr="001609ED">
              <w:rPr>
                <w:lang w:val="en-US" w:eastAsia="en-US"/>
              </w:rPr>
              <w:t>Total</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bCs/>
                <w:sz w:val="24"/>
                <w:szCs w:val="24"/>
                <w:lang w:eastAsia="en-US"/>
              </w:rPr>
            </w:pPr>
            <w:r w:rsidRPr="001609ED">
              <w:rPr>
                <w:rFonts w:ascii="Times New Roman" w:hAnsi="Times New Roman"/>
                <w:bCs/>
                <w:sz w:val="24"/>
                <w:szCs w:val="24"/>
                <w:lang w:eastAsia="en-US"/>
              </w:rPr>
              <w:t>3,9</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bCs/>
                <w:sz w:val="24"/>
                <w:szCs w:val="24"/>
                <w:lang w:eastAsia="en-US"/>
              </w:rPr>
            </w:pPr>
            <w:r w:rsidRPr="001609ED">
              <w:rPr>
                <w:rFonts w:ascii="Times New Roman" w:hAnsi="Times New Roman"/>
                <w:bCs/>
                <w:sz w:val="24"/>
                <w:szCs w:val="24"/>
                <w:lang w:eastAsia="en-US"/>
              </w:rPr>
              <w:t>46,9</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bCs/>
                <w:sz w:val="24"/>
                <w:szCs w:val="24"/>
                <w:lang w:eastAsia="en-US"/>
              </w:rPr>
            </w:pPr>
            <w:r w:rsidRPr="001609ED">
              <w:rPr>
                <w:rFonts w:ascii="Times New Roman" w:hAnsi="Times New Roman"/>
                <w:bCs/>
                <w:sz w:val="24"/>
                <w:szCs w:val="24"/>
                <w:lang w:eastAsia="en-US"/>
              </w:rPr>
              <w:t>1,83</w:t>
            </w:r>
          </w:p>
        </w:tc>
      </w:tr>
      <w:tr w:rsidR="001609ED" w:rsidRPr="001609ED" w:rsidTr="001609ED">
        <w:tc>
          <w:tcPr>
            <w:tcW w:w="851" w:type="dxa"/>
            <w:vMerge w:val="restart"/>
            <w:tcBorders>
              <w:top w:val="single" w:sz="4" w:space="0" w:color="000000"/>
              <w:left w:val="single" w:sz="4" w:space="0" w:color="000000"/>
              <w:bottom w:val="single" w:sz="4" w:space="0" w:color="auto"/>
              <w:right w:val="single" w:sz="4" w:space="0" w:color="000000"/>
            </w:tcBorders>
            <w:vAlign w:val="center"/>
            <w:hideMark/>
          </w:tcPr>
          <w:p w:rsidR="001609ED" w:rsidRPr="001609ED" w:rsidRDefault="00450254">
            <w:pPr>
              <w:rPr>
                <w:rFonts w:asciiTheme="majorBidi" w:eastAsiaTheme="minorEastAsia" w:hAnsiTheme="majorBidi" w:cstheme="majorBidi"/>
              </w:rPr>
            </w:pPr>
            <w:r w:rsidRPr="001609ED">
              <w:rPr>
                <w:rFonts w:asciiTheme="majorBidi" w:hAnsiTheme="majorBidi" w:cstheme="majorBidi"/>
              </w:rPr>
              <w:t>summer</w:t>
            </w:r>
          </w:p>
          <w:p w:rsidR="001609ED" w:rsidRPr="001609ED" w:rsidRDefault="001609ED">
            <w:pPr>
              <w:rPr>
                <w:rFonts w:asciiTheme="majorBidi" w:eastAsiaTheme="minorEastAsia" w:hAnsiTheme="majorBidi" w:cstheme="majorBidi"/>
              </w:rPr>
            </w:pPr>
          </w:p>
        </w:tc>
        <w:tc>
          <w:tcPr>
            <w:tcW w:w="1418" w:type="dxa"/>
            <w:vMerge w:val="restart"/>
            <w:tcBorders>
              <w:top w:val="single" w:sz="4" w:space="0" w:color="000000"/>
              <w:left w:val="single" w:sz="4" w:space="0" w:color="000000"/>
              <w:bottom w:val="single" w:sz="4" w:space="0" w:color="auto"/>
              <w:right w:val="single" w:sz="4" w:space="0" w:color="auto"/>
            </w:tcBorders>
            <w:hideMark/>
          </w:tcPr>
          <w:p w:rsidR="001609ED" w:rsidRPr="001609ED" w:rsidRDefault="001609ED" w:rsidP="001609ED">
            <w:r w:rsidRPr="001609ED">
              <w:t>foothill-desert-steppe</w:t>
            </w:r>
          </w:p>
          <w:p w:rsidR="001609ED" w:rsidRPr="001609ED" w:rsidRDefault="001609ED" w:rsidP="001609ED"/>
        </w:tc>
        <w:tc>
          <w:tcPr>
            <w:tcW w:w="1561" w:type="dxa"/>
            <w:vMerge w:val="restart"/>
            <w:tcBorders>
              <w:top w:val="single" w:sz="4" w:space="0" w:color="000000"/>
              <w:left w:val="single" w:sz="4" w:space="0" w:color="auto"/>
              <w:bottom w:val="single" w:sz="4" w:space="0" w:color="auto"/>
              <w:right w:val="single" w:sz="4" w:space="0" w:color="auto"/>
            </w:tcBorders>
            <w:hideMark/>
          </w:tcPr>
          <w:p w:rsidR="001609ED" w:rsidRPr="001609ED" w:rsidRDefault="001609ED" w:rsidP="004E2969">
            <w:pPr>
              <w:rPr>
                <w:rFonts w:eastAsiaTheme="minorEastAsia"/>
                <w:lang w:val="kk-KZ" w:eastAsia="en-US"/>
              </w:rPr>
            </w:pPr>
            <w:r w:rsidRPr="001609ED">
              <w:rPr>
                <w:lang w:val="en-US" w:eastAsia="en-US"/>
              </w:rPr>
              <w:t>Mixed grass</w:t>
            </w:r>
            <w:r w:rsidRPr="001609ED">
              <w:rPr>
                <w:lang w:eastAsia="en-US"/>
              </w:rPr>
              <w:t>-</w:t>
            </w:r>
            <w:r>
              <w:rPr>
                <w:color w:val="333333"/>
                <w:shd w:val="clear" w:color="auto" w:fill="FFFFFF"/>
                <w:lang w:val="en-US"/>
              </w:rPr>
              <w:t xml:space="preserve"> sheep fescue</w:t>
            </w:r>
          </w:p>
        </w:tc>
        <w:tc>
          <w:tcPr>
            <w:tcW w:w="1560" w:type="dxa"/>
            <w:tcBorders>
              <w:top w:val="single" w:sz="4" w:space="0" w:color="000000"/>
              <w:left w:val="single" w:sz="4" w:space="0" w:color="auto"/>
              <w:bottom w:val="single" w:sz="4" w:space="0" w:color="000000"/>
              <w:right w:val="single" w:sz="4" w:space="0" w:color="auto"/>
            </w:tcBorders>
            <w:hideMark/>
          </w:tcPr>
          <w:p w:rsidR="001609ED" w:rsidRPr="001609ED" w:rsidRDefault="001609ED" w:rsidP="004E2969">
            <w:pPr>
              <w:rPr>
                <w:rFonts w:eastAsiaTheme="minorEastAsia"/>
                <w:lang w:val="en-US" w:eastAsia="en-US"/>
              </w:rPr>
            </w:pPr>
            <w:r>
              <w:rPr>
                <w:lang w:val="en-US" w:eastAsia="en-US"/>
              </w:rPr>
              <w:t>Mixed grass</w:t>
            </w:r>
          </w:p>
        </w:tc>
        <w:tc>
          <w:tcPr>
            <w:tcW w:w="567" w:type="dxa"/>
            <w:tcBorders>
              <w:top w:val="single" w:sz="4" w:space="0" w:color="000000"/>
              <w:left w:val="single" w:sz="4" w:space="0" w:color="auto"/>
              <w:bottom w:val="single" w:sz="4" w:space="0" w:color="000000"/>
              <w:right w:val="single" w:sz="4" w:space="0" w:color="000000"/>
            </w:tcBorders>
            <w:hideMark/>
          </w:tcPr>
          <w:p w:rsidR="001609ED" w:rsidRPr="001609ED" w:rsidRDefault="001609ED" w:rsidP="004E2969">
            <w:pPr>
              <w:rPr>
                <w:rFonts w:eastAsiaTheme="minorEastAsia"/>
                <w:lang w:val="kk-KZ" w:eastAsia="en-US"/>
              </w:rPr>
            </w:pPr>
            <w:r w:rsidRPr="001609ED">
              <w:rPr>
                <w:lang w:eastAsia="en-US"/>
              </w:rPr>
              <w:t>55</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3,52</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55</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1,93</w:t>
            </w:r>
          </w:p>
        </w:tc>
      </w:tr>
      <w:tr w:rsidR="001609ED" w:rsidRPr="001609ED" w:rsidTr="001609ED">
        <w:tc>
          <w:tcPr>
            <w:tcW w:w="851" w:type="dxa"/>
            <w:vMerge/>
            <w:tcBorders>
              <w:top w:val="single" w:sz="4" w:space="0" w:color="000000"/>
              <w:left w:val="single" w:sz="4" w:space="0" w:color="000000"/>
              <w:bottom w:val="single" w:sz="4" w:space="0" w:color="auto"/>
              <w:right w:val="single" w:sz="4" w:space="0" w:color="000000"/>
            </w:tcBorders>
            <w:vAlign w:val="center"/>
            <w:hideMark/>
          </w:tcPr>
          <w:p w:rsidR="001609ED" w:rsidRPr="001609ED" w:rsidRDefault="001609ED" w:rsidP="004E2969">
            <w:pPr>
              <w:rPr>
                <w:rFonts w:eastAsiaTheme="minorEastAsia"/>
                <w:lang w:eastAsia="en-US"/>
              </w:rPr>
            </w:pPr>
          </w:p>
        </w:tc>
        <w:tc>
          <w:tcPr>
            <w:tcW w:w="1418" w:type="dxa"/>
            <w:vMerge/>
            <w:tcBorders>
              <w:top w:val="single" w:sz="4" w:space="0" w:color="000000"/>
              <w:left w:val="single" w:sz="4" w:space="0" w:color="000000"/>
              <w:bottom w:val="single" w:sz="4" w:space="0" w:color="auto"/>
              <w:right w:val="single" w:sz="4" w:space="0" w:color="auto"/>
            </w:tcBorders>
            <w:hideMark/>
          </w:tcPr>
          <w:p w:rsidR="001609ED" w:rsidRPr="001609ED" w:rsidRDefault="001609ED" w:rsidP="004E2969">
            <w:pPr>
              <w:rPr>
                <w:rFonts w:eastAsiaTheme="minorEastAsia"/>
                <w:lang w:val="kk-KZ" w:eastAsia="en-US"/>
              </w:rPr>
            </w:pPr>
          </w:p>
        </w:tc>
        <w:tc>
          <w:tcPr>
            <w:tcW w:w="1561" w:type="dxa"/>
            <w:vMerge/>
            <w:tcBorders>
              <w:top w:val="single" w:sz="4" w:space="0" w:color="000000"/>
              <w:left w:val="single" w:sz="4" w:space="0" w:color="auto"/>
              <w:bottom w:val="single" w:sz="4" w:space="0" w:color="auto"/>
              <w:right w:val="single" w:sz="4" w:space="0" w:color="auto"/>
            </w:tcBorders>
            <w:vAlign w:val="center"/>
            <w:hideMark/>
          </w:tcPr>
          <w:p w:rsidR="001609ED" w:rsidRPr="001609ED" w:rsidRDefault="001609ED" w:rsidP="004E2969">
            <w:pPr>
              <w:rPr>
                <w:rFonts w:eastAsiaTheme="minorEastAsia"/>
                <w:lang w:val="kk-KZ"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1609ED" w:rsidRPr="001609ED" w:rsidRDefault="001609ED" w:rsidP="004E2969">
            <w:pPr>
              <w:rPr>
                <w:rFonts w:eastAsiaTheme="minorEastAsia"/>
                <w:lang w:eastAsia="en-US"/>
              </w:rPr>
            </w:pPr>
            <w:r>
              <w:rPr>
                <w:color w:val="333333"/>
                <w:shd w:val="clear" w:color="auto" w:fill="FFFFFF"/>
                <w:lang w:val="en-US"/>
              </w:rPr>
              <w:t>sheep fescue</w:t>
            </w:r>
          </w:p>
        </w:tc>
        <w:tc>
          <w:tcPr>
            <w:tcW w:w="567" w:type="dxa"/>
            <w:tcBorders>
              <w:top w:val="single" w:sz="4" w:space="0" w:color="000000"/>
              <w:left w:val="single" w:sz="4" w:space="0" w:color="auto"/>
              <w:bottom w:val="single" w:sz="4" w:space="0" w:color="000000"/>
              <w:right w:val="single" w:sz="4" w:space="0" w:color="000000"/>
            </w:tcBorders>
            <w:hideMark/>
          </w:tcPr>
          <w:p w:rsidR="001609ED" w:rsidRPr="001609ED" w:rsidRDefault="001609ED" w:rsidP="004E2969">
            <w:pPr>
              <w:rPr>
                <w:rFonts w:eastAsiaTheme="minorEastAsia"/>
                <w:lang w:eastAsia="en-US"/>
              </w:rPr>
            </w:pPr>
            <w:r w:rsidRPr="001609ED">
              <w:rPr>
                <w:lang w:eastAsia="en-US"/>
              </w:rPr>
              <w:t>30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1,92</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46</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0,89</w:t>
            </w:r>
          </w:p>
        </w:tc>
      </w:tr>
      <w:tr w:rsidR="001609ED" w:rsidRPr="001609ED" w:rsidTr="001609ED">
        <w:trPr>
          <w:trHeight w:val="349"/>
        </w:trPr>
        <w:tc>
          <w:tcPr>
            <w:tcW w:w="851" w:type="dxa"/>
            <w:vMerge/>
            <w:tcBorders>
              <w:top w:val="single" w:sz="4" w:space="0" w:color="000000"/>
              <w:left w:val="single" w:sz="4" w:space="0" w:color="000000"/>
              <w:bottom w:val="single" w:sz="4" w:space="0" w:color="auto"/>
              <w:right w:val="single" w:sz="4" w:space="0" w:color="000000"/>
            </w:tcBorders>
            <w:vAlign w:val="center"/>
            <w:hideMark/>
          </w:tcPr>
          <w:p w:rsidR="001609ED" w:rsidRPr="001609ED" w:rsidRDefault="001609ED" w:rsidP="004E2969">
            <w:pPr>
              <w:rPr>
                <w:rFonts w:eastAsiaTheme="minorEastAsia"/>
                <w:lang w:eastAsia="en-US"/>
              </w:rPr>
            </w:pPr>
          </w:p>
        </w:tc>
        <w:tc>
          <w:tcPr>
            <w:tcW w:w="1418" w:type="dxa"/>
            <w:vMerge/>
            <w:tcBorders>
              <w:top w:val="single" w:sz="4" w:space="0" w:color="000000"/>
              <w:left w:val="single" w:sz="4" w:space="0" w:color="000000"/>
              <w:bottom w:val="single" w:sz="4" w:space="0" w:color="auto"/>
              <w:right w:val="single" w:sz="4" w:space="0" w:color="auto"/>
            </w:tcBorders>
            <w:hideMark/>
          </w:tcPr>
          <w:p w:rsidR="001609ED" w:rsidRPr="001609ED" w:rsidRDefault="001609ED" w:rsidP="004E2969">
            <w:pPr>
              <w:rPr>
                <w:rFonts w:eastAsiaTheme="minorEastAsia"/>
                <w:lang w:val="kk-KZ" w:eastAsia="en-US"/>
              </w:rPr>
            </w:pPr>
          </w:p>
        </w:tc>
        <w:tc>
          <w:tcPr>
            <w:tcW w:w="1561" w:type="dxa"/>
            <w:vMerge/>
            <w:tcBorders>
              <w:top w:val="single" w:sz="4" w:space="0" w:color="000000"/>
              <w:left w:val="single" w:sz="4" w:space="0" w:color="auto"/>
              <w:bottom w:val="single" w:sz="4" w:space="0" w:color="auto"/>
              <w:right w:val="single" w:sz="4" w:space="0" w:color="auto"/>
            </w:tcBorders>
            <w:vAlign w:val="center"/>
            <w:hideMark/>
          </w:tcPr>
          <w:p w:rsidR="001609ED" w:rsidRPr="001609ED" w:rsidRDefault="001609ED" w:rsidP="004E2969">
            <w:pPr>
              <w:rPr>
                <w:rFonts w:eastAsiaTheme="minorEastAsia"/>
                <w:lang w:val="kk-KZ"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1609ED" w:rsidRPr="001609ED" w:rsidRDefault="001609ED" w:rsidP="004E2969">
            <w:pPr>
              <w:pStyle w:val="af9"/>
              <w:spacing w:before="0" w:beforeAutospacing="0" w:after="0" w:afterAutospacing="0"/>
              <w:rPr>
                <w:rFonts w:ascii="Times New Roman" w:eastAsiaTheme="minorHAnsi" w:hAnsi="Times New Roman"/>
                <w:sz w:val="24"/>
                <w:szCs w:val="24"/>
                <w:lang w:val="en-US" w:eastAsia="en-US"/>
              </w:rPr>
            </w:pPr>
            <w:r>
              <w:rPr>
                <w:rFonts w:ascii="Times New Roman" w:hAnsi="Times New Roman"/>
                <w:sz w:val="24"/>
                <w:szCs w:val="24"/>
                <w:lang w:val="en-US" w:eastAsia="en-US"/>
              </w:rPr>
              <w:t>Grass family</w:t>
            </w:r>
          </w:p>
        </w:tc>
        <w:tc>
          <w:tcPr>
            <w:tcW w:w="567" w:type="dxa"/>
            <w:tcBorders>
              <w:top w:val="single" w:sz="4" w:space="0" w:color="000000"/>
              <w:left w:val="single" w:sz="4" w:space="0" w:color="auto"/>
              <w:bottom w:val="single" w:sz="4" w:space="0" w:color="000000"/>
              <w:right w:val="single" w:sz="4" w:space="0" w:color="000000"/>
            </w:tcBorders>
            <w:hideMark/>
          </w:tcPr>
          <w:p w:rsidR="001609ED" w:rsidRPr="001609ED" w:rsidRDefault="001609ED" w:rsidP="004E2969">
            <w:pPr>
              <w:rPr>
                <w:rFonts w:eastAsiaTheme="minorEastAsia"/>
                <w:lang w:val="kk-KZ" w:eastAsia="en-US"/>
              </w:rPr>
            </w:pPr>
            <w:r w:rsidRPr="001609ED">
              <w:rPr>
                <w:lang w:eastAsia="en-US"/>
              </w:rPr>
              <w:t>15</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0,96</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33</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0,32</w:t>
            </w:r>
          </w:p>
        </w:tc>
      </w:tr>
      <w:tr w:rsidR="001609ED" w:rsidRPr="001609ED" w:rsidTr="001609ED">
        <w:trPr>
          <w:trHeight w:val="349"/>
        </w:trPr>
        <w:tc>
          <w:tcPr>
            <w:tcW w:w="851" w:type="dxa"/>
            <w:vMerge/>
            <w:tcBorders>
              <w:top w:val="single" w:sz="4" w:space="0" w:color="000000"/>
              <w:left w:val="single" w:sz="4" w:space="0" w:color="000000"/>
              <w:bottom w:val="single" w:sz="4" w:space="0" w:color="auto"/>
              <w:right w:val="single" w:sz="4" w:space="0" w:color="000000"/>
            </w:tcBorders>
            <w:vAlign w:val="center"/>
            <w:hideMark/>
          </w:tcPr>
          <w:p w:rsidR="001609ED" w:rsidRPr="001609ED" w:rsidRDefault="001609ED" w:rsidP="004E2969">
            <w:pPr>
              <w:rPr>
                <w:rFonts w:eastAsiaTheme="minorEastAsia"/>
                <w:lang w:eastAsia="en-US"/>
              </w:rPr>
            </w:pPr>
          </w:p>
        </w:tc>
        <w:tc>
          <w:tcPr>
            <w:tcW w:w="1418" w:type="dxa"/>
            <w:vMerge/>
            <w:tcBorders>
              <w:top w:val="single" w:sz="4" w:space="0" w:color="000000"/>
              <w:left w:val="single" w:sz="4" w:space="0" w:color="000000"/>
              <w:bottom w:val="single" w:sz="4" w:space="0" w:color="auto"/>
              <w:right w:val="single" w:sz="4" w:space="0" w:color="auto"/>
            </w:tcBorders>
            <w:hideMark/>
          </w:tcPr>
          <w:p w:rsidR="001609ED" w:rsidRPr="001609ED" w:rsidRDefault="001609ED" w:rsidP="004E2969">
            <w:pPr>
              <w:rPr>
                <w:rFonts w:eastAsiaTheme="minorEastAsia"/>
                <w:lang w:val="kk-KZ" w:eastAsia="en-US"/>
              </w:rPr>
            </w:pPr>
          </w:p>
        </w:tc>
        <w:tc>
          <w:tcPr>
            <w:tcW w:w="1561" w:type="dxa"/>
            <w:vMerge/>
            <w:tcBorders>
              <w:top w:val="single" w:sz="4" w:space="0" w:color="000000"/>
              <w:left w:val="single" w:sz="4" w:space="0" w:color="auto"/>
              <w:bottom w:val="single" w:sz="4" w:space="0" w:color="auto"/>
              <w:right w:val="single" w:sz="4" w:space="0" w:color="auto"/>
            </w:tcBorders>
            <w:vAlign w:val="center"/>
            <w:hideMark/>
          </w:tcPr>
          <w:p w:rsidR="001609ED" w:rsidRPr="001609ED" w:rsidRDefault="001609ED" w:rsidP="004E2969">
            <w:pPr>
              <w:rPr>
                <w:rFonts w:eastAsiaTheme="minorEastAsia"/>
                <w:lang w:val="kk-KZ" w:eastAsia="en-US"/>
              </w:rPr>
            </w:pPr>
          </w:p>
        </w:tc>
        <w:tc>
          <w:tcPr>
            <w:tcW w:w="2127" w:type="dxa"/>
            <w:gridSpan w:val="2"/>
            <w:tcBorders>
              <w:top w:val="single" w:sz="4" w:space="0" w:color="000000"/>
              <w:left w:val="single" w:sz="4" w:space="0" w:color="auto"/>
              <w:bottom w:val="single" w:sz="4" w:space="0" w:color="auto"/>
              <w:right w:val="single" w:sz="4" w:space="0" w:color="000000"/>
            </w:tcBorders>
            <w:hideMark/>
          </w:tcPr>
          <w:p w:rsidR="001609ED" w:rsidRPr="001609ED" w:rsidRDefault="001609ED" w:rsidP="004E2969">
            <w:pPr>
              <w:pStyle w:val="af9"/>
              <w:spacing w:before="0" w:beforeAutospacing="0" w:after="0" w:afterAutospacing="0"/>
              <w:rPr>
                <w:rFonts w:ascii="Times New Roman" w:eastAsiaTheme="minorHAnsi" w:hAnsi="Times New Roman"/>
                <w:sz w:val="24"/>
                <w:szCs w:val="24"/>
                <w:lang w:val="en-US" w:eastAsia="en-US"/>
              </w:rPr>
            </w:pPr>
            <w:r w:rsidRPr="001609ED">
              <w:rPr>
                <w:rFonts w:ascii="Times New Roman" w:hAnsi="Times New Roman"/>
                <w:sz w:val="24"/>
                <w:szCs w:val="24"/>
                <w:lang w:val="en-US" w:eastAsia="en-US"/>
              </w:rPr>
              <w:t>Total</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bCs/>
                <w:sz w:val="24"/>
                <w:szCs w:val="24"/>
                <w:lang w:eastAsia="en-US"/>
              </w:rPr>
            </w:pPr>
            <w:r w:rsidRPr="001609ED">
              <w:rPr>
                <w:rFonts w:ascii="Times New Roman" w:hAnsi="Times New Roman"/>
                <w:bCs/>
                <w:sz w:val="24"/>
                <w:szCs w:val="24"/>
                <w:lang w:eastAsia="en-US"/>
              </w:rPr>
              <w:t>6,4</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bCs/>
                <w:sz w:val="24"/>
                <w:szCs w:val="24"/>
                <w:lang w:eastAsia="en-US"/>
              </w:rPr>
            </w:pPr>
            <w:r w:rsidRPr="001609ED">
              <w:rPr>
                <w:rFonts w:ascii="Times New Roman" w:hAnsi="Times New Roman"/>
                <w:bCs/>
                <w:sz w:val="24"/>
                <w:szCs w:val="24"/>
                <w:lang w:eastAsia="en-US"/>
              </w:rPr>
              <w:t>49,1</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bCs/>
                <w:sz w:val="24"/>
                <w:szCs w:val="24"/>
                <w:lang w:eastAsia="en-US"/>
              </w:rPr>
            </w:pPr>
            <w:r w:rsidRPr="001609ED">
              <w:rPr>
                <w:rFonts w:ascii="Times New Roman" w:hAnsi="Times New Roman"/>
                <w:bCs/>
                <w:sz w:val="24"/>
                <w:szCs w:val="24"/>
                <w:lang w:eastAsia="en-US"/>
              </w:rPr>
              <w:t>3,14</w:t>
            </w:r>
          </w:p>
        </w:tc>
      </w:tr>
      <w:tr w:rsidR="001609ED" w:rsidRPr="001609ED" w:rsidTr="001609ED">
        <w:tc>
          <w:tcPr>
            <w:tcW w:w="851" w:type="dxa"/>
            <w:vMerge w:val="restart"/>
            <w:tcBorders>
              <w:top w:val="single" w:sz="4" w:space="0" w:color="auto"/>
              <w:left w:val="single" w:sz="4" w:space="0" w:color="000000"/>
              <w:bottom w:val="single" w:sz="4" w:space="0" w:color="000000"/>
              <w:right w:val="single" w:sz="4" w:space="0" w:color="000000"/>
            </w:tcBorders>
            <w:vAlign w:val="center"/>
            <w:hideMark/>
          </w:tcPr>
          <w:p w:rsidR="001609ED" w:rsidRPr="001609ED" w:rsidRDefault="00450254">
            <w:pPr>
              <w:rPr>
                <w:rFonts w:asciiTheme="majorBidi" w:eastAsiaTheme="minorEastAsia" w:hAnsiTheme="majorBidi" w:cstheme="majorBidi"/>
                <w:lang w:val="en-US"/>
              </w:rPr>
            </w:pPr>
            <w:r w:rsidRPr="001609ED">
              <w:rPr>
                <w:rFonts w:asciiTheme="majorBidi" w:eastAsiaTheme="minorEastAsia" w:hAnsiTheme="majorBidi" w:cstheme="majorBidi"/>
                <w:lang w:val="en-US"/>
              </w:rPr>
              <w:t>autmn</w:t>
            </w:r>
          </w:p>
        </w:tc>
        <w:tc>
          <w:tcPr>
            <w:tcW w:w="1418" w:type="dxa"/>
            <w:vMerge w:val="restart"/>
            <w:tcBorders>
              <w:top w:val="single" w:sz="4" w:space="0" w:color="auto"/>
              <w:left w:val="single" w:sz="4" w:space="0" w:color="000000"/>
              <w:bottom w:val="single" w:sz="4" w:space="0" w:color="000000"/>
              <w:right w:val="single" w:sz="4" w:space="0" w:color="auto"/>
            </w:tcBorders>
            <w:hideMark/>
          </w:tcPr>
          <w:p w:rsidR="001609ED" w:rsidRPr="001609ED" w:rsidRDefault="001609ED" w:rsidP="001609ED">
            <w:r w:rsidRPr="001609ED">
              <w:t>foothill-desert-steppe</w:t>
            </w:r>
          </w:p>
        </w:tc>
        <w:tc>
          <w:tcPr>
            <w:tcW w:w="1561" w:type="dxa"/>
            <w:vMerge w:val="restart"/>
            <w:tcBorders>
              <w:top w:val="single" w:sz="4" w:space="0" w:color="auto"/>
              <w:left w:val="single" w:sz="4" w:space="0" w:color="auto"/>
              <w:bottom w:val="single" w:sz="4" w:space="0" w:color="000000"/>
              <w:right w:val="single" w:sz="4" w:space="0" w:color="auto"/>
            </w:tcBorders>
            <w:hideMark/>
          </w:tcPr>
          <w:p w:rsidR="001609ED" w:rsidRPr="001609ED" w:rsidRDefault="001609ED" w:rsidP="004E2969">
            <w:pPr>
              <w:rPr>
                <w:rFonts w:eastAsiaTheme="minorEastAsia"/>
                <w:lang w:val="en-US" w:eastAsia="en-US"/>
              </w:rPr>
            </w:pPr>
            <w:r w:rsidRPr="001609ED">
              <w:rPr>
                <w:lang w:val="en-US" w:eastAsia="en-US"/>
              </w:rPr>
              <w:t>Mixed grass-</w:t>
            </w:r>
            <w:r>
              <w:rPr>
                <w:color w:val="333333"/>
                <w:shd w:val="clear" w:color="auto" w:fill="FFFFFF"/>
                <w:lang w:val="en-US"/>
              </w:rPr>
              <w:t xml:space="preserve"> sheep fescue</w:t>
            </w:r>
            <w:r w:rsidRPr="001609ED">
              <w:rPr>
                <w:lang w:val="en-US" w:eastAsia="en-US"/>
              </w:rPr>
              <w:t xml:space="preserve"> - </w:t>
            </w:r>
            <w:r>
              <w:rPr>
                <w:shd w:val="clear" w:color="auto" w:fill="FFFFFF"/>
                <w:lang w:val="en-US"/>
              </w:rPr>
              <w:t>Artemisia</w:t>
            </w:r>
          </w:p>
        </w:tc>
        <w:tc>
          <w:tcPr>
            <w:tcW w:w="1560" w:type="dxa"/>
            <w:tcBorders>
              <w:top w:val="single" w:sz="4" w:space="0" w:color="auto"/>
              <w:left w:val="single" w:sz="4" w:space="0" w:color="auto"/>
              <w:bottom w:val="single" w:sz="4" w:space="0" w:color="000000"/>
              <w:right w:val="single" w:sz="4" w:space="0" w:color="auto"/>
            </w:tcBorders>
            <w:hideMark/>
          </w:tcPr>
          <w:p w:rsidR="001609ED" w:rsidRPr="001609ED" w:rsidRDefault="001609ED" w:rsidP="004E2969">
            <w:pPr>
              <w:rPr>
                <w:rFonts w:eastAsiaTheme="minorEastAsia"/>
                <w:lang w:val="en-US" w:eastAsia="en-US"/>
              </w:rPr>
            </w:pPr>
            <w:r>
              <w:rPr>
                <w:lang w:val="en-US" w:eastAsia="en-US"/>
              </w:rPr>
              <w:t>Mixed grass</w:t>
            </w:r>
          </w:p>
        </w:tc>
        <w:tc>
          <w:tcPr>
            <w:tcW w:w="567" w:type="dxa"/>
            <w:tcBorders>
              <w:top w:val="single" w:sz="4" w:space="0" w:color="auto"/>
              <w:left w:val="single" w:sz="4" w:space="0" w:color="auto"/>
              <w:bottom w:val="single" w:sz="4" w:space="0" w:color="000000"/>
              <w:right w:val="single" w:sz="4" w:space="0" w:color="000000"/>
            </w:tcBorders>
            <w:hideMark/>
          </w:tcPr>
          <w:p w:rsidR="001609ED" w:rsidRPr="001609ED" w:rsidRDefault="001609ED" w:rsidP="004E2969">
            <w:pPr>
              <w:rPr>
                <w:rFonts w:eastAsiaTheme="minorEastAsia"/>
                <w:lang w:eastAsia="en-US"/>
              </w:rPr>
            </w:pPr>
            <w:r w:rsidRPr="001609ED">
              <w:rPr>
                <w:lang w:eastAsia="en-US"/>
              </w:rPr>
              <w:t>47</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2,02</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65</w:t>
            </w:r>
          </w:p>
        </w:tc>
        <w:tc>
          <w:tcPr>
            <w:tcW w:w="1277" w:type="dxa"/>
            <w:tcBorders>
              <w:top w:val="single" w:sz="4" w:space="0" w:color="000000"/>
              <w:left w:val="single" w:sz="4" w:space="0" w:color="000000"/>
              <w:bottom w:val="single" w:sz="4" w:space="0" w:color="000000"/>
              <w:right w:val="single" w:sz="4" w:space="0" w:color="000000"/>
            </w:tcBorders>
            <w:vAlign w:val="center"/>
            <w:hideMark/>
          </w:tcPr>
          <w:p w:rsidR="001609ED" w:rsidRPr="001609ED" w:rsidRDefault="001609ED"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1,31</w:t>
            </w:r>
          </w:p>
        </w:tc>
      </w:tr>
      <w:tr w:rsidR="000E5A05" w:rsidRPr="001609ED" w:rsidTr="001609ED">
        <w:tc>
          <w:tcPr>
            <w:tcW w:w="851" w:type="dxa"/>
            <w:vMerge/>
            <w:tcBorders>
              <w:top w:val="single" w:sz="4" w:space="0" w:color="auto"/>
              <w:left w:val="single" w:sz="4" w:space="0" w:color="000000"/>
              <w:bottom w:val="single" w:sz="4" w:space="0" w:color="000000"/>
              <w:right w:val="single" w:sz="4" w:space="0" w:color="000000"/>
            </w:tcBorders>
            <w:vAlign w:val="center"/>
            <w:hideMark/>
          </w:tcPr>
          <w:p w:rsidR="000E5A05" w:rsidRPr="001609ED" w:rsidRDefault="000E5A05" w:rsidP="004E2969">
            <w:pPr>
              <w:rPr>
                <w:rFonts w:eastAsiaTheme="minorEastAsia"/>
                <w:lang w:eastAsia="en-US"/>
              </w:rPr>
            </w:pPr>
          </w:p>
        </w:tc>
        <w:tc>
          <w:tcPr>
            <w:tcW w:w="1418" w:type="dxa"/>
            <w:vMerge/>
            <w:tcBorders>
              <w:top w:val="single" w:sz="4" w:space="0" w:color="auto"/>
              <w:left w:val="single" w:sz="4" w:space="0" w:color="000000"/>
              <w:bottom w:val="single" w:sz="4" w:space="0" w:color="000000"/>
              <w:right w:val="single" w:sz="4" w:space="0" w:color="auto"/>
            </w:tcBorders>
            <w:vAlign w:val="center"/>
            <w:hideMark/>
          </w:tcPr>
          <w:p w:rsidR="000E5A05" w:rsidRPr="001609ED" w:rsidRDefault="000E5A05" w:rsidP="004E2969">
            <w:pPr>
              <w:rPr>
                <w:rFonts w:eastAsiaTheme="minorEastAsia"/>
                <w:lang w:eastAsia="en-US"/>
              </w:rPr>
            </w:pPr>
          </w:p>
        </w:tc>
        <w:tc>
          <w:tcPr>
            <w:tcW w:w="1561" w:type="dxa"/>
            <w:vMerge/>
            <w:tcBorders>
              <w:top w:val="single" w:sz="4" w:space="0" w:color="auto"/>
              <w:left w:val="single" w:sz="4" w:space="0" w:color="auto"/>
              <w:bottom w:val="single" w:sz="4" w:space="0" w:color="000000"/>
              <w:right w:val="single" w:sz="4" w:space="0" w:color="auto"/>
            </w:tcBorders>
            <w:vAlign w:val="center"/>
            <w:hideMark/>
          </w:tcPr>
          <w:p w:rsidR="000E5A05" w:rsidRPr="001609ED" w:rsidRDefault="000E5A05" w:rsidP="004E2969">
            <w:pPr>
              <w:rPr>
                <w:rFonts w:eastAsiaTheme="minorEastAsia"/>
                <w:lang w:eastAsia="en-US"/>
              </w:rPr>
            </w:pPr>
          </w:p>
        </w:tc>
        <w:tc>
          <w:tcPr>
            <w:tcW w:w="1560" w:type="dxa"/>
            <w:tcBorders>
              <w:top w:val="single" w:sz="4" w:space="0" w:color="auto"/>
              <w:left w:val="single" w:sz="4" w:space="0" w:color="auto"/>
              <w:bottom w:val="single" w:sz="4" w:space="0" w:color="000000"/>
              <w:right w:val="single" w:sz="4" w:space="0" w:color="auto"/>
            </w:tcBorders>
            <w:hideMark/>
          </w:tcPr>
          <w:p w:rsidR="000E5A05" w:rsidRPr="001609ED" w:rsidRDefault="001609ED" w:rsidP="004E2969">
            <w:pPr>
              <w:pStyle w:val="af9"/>
              <w:spacing w:before="0" w:beforeAutospacing="0" w:after="0" w:afterAutospacing="0"/>
              <w:rPr>
                <w:rFonts w:ascii="Times New Roman" w:eastAsiaTheme="minorHAnsi" w:hAnsi="Times New Roman"/>
                <w:sz w:val="24"/>
                <w:szCs w:val="24"/>
                <w:lang w:eastAsia="en-US"/>
              </w:rPr>
            </w:pPr>
            <w:r>
              <w:rPr>
                <w:color w:val="333333"/>
                <w:shd w:val="clear" w:color="auto" w:fill="FFFFFF"/>
                <w:lang w:val="en-US"/>
              </w:rPr>
              <w:t>sheep fescue</w:t>
            </w:r>
          </w:p>
        </w:tc>
        <w:tc>
          <w:tcPr>
            <w:tcW w:w="567" w:type="dxa"/>
            <w:tcBorders>
              <w:top w:val="single" w:sz="4" w:space="0" w:color="auto"/>
              <w:left w:val="single" w:sz="4" w:space="0" w:color="auto"/>
              <w:bottom w:val="single" w:sz="4" w:space="0" w:color="000000"/>
              <w:right w:val="single" w:sz="4" w:space="0" w:color="000000"/>
            </w:tcBorders>
            <w:hideMark/>
          </w:tcPr>
          <w:p w:rsidR="000E5A05" w:rsidRPr="001609ED" w:rsidRDefault="000E5A05" w:rsidP="004E2969">
            <w:pPr>
              <w:rPr>
                <w:rFonts w:eastAsiaTheme="minorEastAsia"/>
                <w:lang w:val="kk-KZ" w:eastAsia="en-US"/>
              </w:rPr>
            </w:pPr>
            <w:r w:rsidRPr="001609ED">
              <w:rPr>
                <w:color w:val="000000"/>
                <w:lang w:eastAsia="en-US"/>
              </w:rPr>
              <w:t>28</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0E5A05"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1,20</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0E5A05"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50</w:t>
            </w:r>
          </w:p>
        </w:tc>
        <w:tc>
          <w:tcPr>
            <w:tcW w:w="1277"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0E5A05"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0,60</w:t>
            </w:r>
          </w:p>
        </w:tc>
      </w:tr>
      <w:tr w:rsidR="000E5A05" w:rsidRPr="001609ED" w:rsidTr="001609ED">
        <w:tc>
          <w:tcPr>
            <w:tcW w:w="851" w:type="dxa"/>
            <w:vMerge/>
            <w:tcBorders>
              <w:top w:val="single" w:sz="4" w:space="0" w:color="auto"/>
              <w:left w:val="single" w:sz="4" w:space="0" w:color="000000"/>
              <w:bottom w:val="single" w:sz="4" w:space="0" w:color="000000"/>
              <w:right w:val="single" w:sz="4" w:space="0" w:color="000000"/>
            </w:tcBorders>
            <w:vAlign w:val="center"/>
            <w:hideMark/>
          </w:tcPr>
          <w:p w:rsidR="000E5A05" w:rsidRPr="001609ED" w:rsidRDefault="000E5A05" w:rsidP="004E2969">
            <w:pPr>
              <w:rPr>
                <w:rFonts w:eastAsiaTheme="minorEastAsia"/>
                <w:lang w:eastAsia="en-US"/>
              </w:rPr>
            </w:pPr>
          </w:p>
        </w:tc>
        <w:tc>
          <w:tcPr>
            <w:tcW w:w="1418" w:type="dxa"/>
            <w:vMerge/>
            <w:tcBorders>
              <w:top w:val="single" w:sz="4" w:space="0" w:color="auto"/>
              <w:left w:val="single" w:sz="4" w:space="0" w:color="000000"/>
              <w:bottom w:val="single" w:sz="4" w:space="0" w:color="000000"/>
              <w:right w:val="single" w:sz="4" w:space="0" w:color="auto"/>
            </w:tcBorders>
            <w:vAlign w:val="center"/>
            <w:hideMark/>
          </w:tcPr>
          <w:p w:rsidR="000E5A05" w:rsidRPr="001609ED" w:rsidRDefault="000E5A05" w:rsidP="004E2969">
            <w:pPr>
              <w:rPr>
                <w:rFonts w:eastAsiaTheme="minorEastAsia"/>
                <w:lang w:eastAsia="en-US"/>
              </w:rPr>
            </w:pPr>
          </w:p>
        </w:tc>
        <w:tc>
          <w:tcPr>
            <w:tcW w:w="1561" w:type="dxa"/>
            <w:vMerge/>
            <w:tcBorders>
              <w:top w:val="single" w:sz="4" w:space="0" w:color="auto"/>
              <w:left w:val="single" w:sz="4" w:space="0" w:color="auto"/>
              <w:bottom w:val="single" w:sz="4" w:space="0" w:color="000000"/>
              <w:right w:val="single" w:sz="4" w:space="0" w:color="auto"/>
            </w:tcBorders>
            <w:vAlign w:val="center"/>
            <w:hideMark/>
          </w:tcPr>
          <w:p w:rsidR="000E5A05" w:rsidRPr="001609ED" w:rsidRDefault="000E5A05" w:rsidP="004E2969">
            <w:pPr>
              <w:rPr>
                <w:rFonts w:eastAsiaTheme="minorEastAsia"/>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0E5A05" w:rsidRPr="001609ED" w:rsidRDefault="001609ED" w:rsidP="004E2969">
            <w:pPr>
              <w:rPr>
                <w:rFonts w:eastAsiaTheme="minorEastAsia"/>
                <w:lang w:eastAsia="en-US"/>
              </w:rPr>
            </w:pPr>
            <w:r w:rsidRPr="001609ED">
              <w:rPr>
                <w:shd w:val="clear" w:color="auto" w:fill="FFFFFF"/>
                <w:lang w:val="en-US"/>
              </w:rPr>
              <w:t>Artemisia</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1609ED" w:rsidRDefault="000E5A05" w:rsidP="004E2969">
            <w:pPr>
              <w:rPr>
                <w:rFonts w:eastAsiaTheme="minorEastAsia"/>
                <w:lang w:eastAsia="en-US"/>
              </w:rPr>
            </w:pPr>
            <w:r w:rsidRPr="001609ED">
              <w:rPr>
                <w:color w:val="000000"/>
                <w:lang w:eastAsia="en-US"/>
              </w:rPr>
              <w:t>25</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0E5A05"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1,08</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0E5A05"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40</w:t>
            </w:r>
          </w:p>
        </w:tc>
        <w:tc>
          <w:tcPr>
            <w:tcW w:w="1277"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0E5A05" w:rsidP="004E2969">
            <w:pPr>
              <w:pStyle w:val="af9"/>
              <w:spacing w:before="0" w:beforeAutospacing="0" w:after="0" w:afterAutospacing="0"/>
              <w:rPr>
                <w:rFonts w:ascii="Times New Roman" w:hAnsi="Times New Roman"/>
                <w:sz w:val="24"/>
                <w:szCs w:val="24"/>
                <w:lang w:eastAsia="en-US"/>
              </w:rPr>
            </w:pPr>
            <w:r w:rsidRPr="001609ED">
              <w:rPr>
                <w:rFonts w:ascii="Times New Roman" w:hAnsi="Times New Roman"/>
                <w:sz w:val="24"/>
                <w:szCs w:val="24"/>
                <w:lang w:eastAsia="en-US"/>
              </w:rPr>
              <w:t>0,43</w:t>
            </w:r>
          </w:p>
        </w:tc>
      </w:tr>
      <w:tr w:rsidR="000E5A05" w:rsidRPr="001609ED" w:rsidTr="001609ED">
        <w:tc>
          <w:tcPr>
            <w:tcW w:w="851" w:type="dxa"/>
            <w:vMerge/>
            <w:tcBorders>
              <w:top w:val="single" w:sz="4" w:space="0" w:color="auto"/>
              <w:left w:val="single" w:sz="4" w:space="0" w:color="000000"/>
              <w:bottom w:val="single" w:sz="4" w:space="0" w:color="000000"/>
              <w:right w:val="single" w:sz="4" w:space="0" w:color="000000"/>
            </w:tcBorders>
            <w:vAlign w:val="center"/>
            <w:hideMark/>
          </w:tcPr>
          <w:p w:rsidR="000E5A05" w:rsidRPr="001609ED" w:rsidRDefault="000E5A05" w:rsidP="004E2969">
            <w:pPr>
              <w:rPr>
                <w:rFonts w:eastAsiaTheme="minorEastAsia"/>
                <w:lang w:eastAsia="en-US"/>
              </w:rPr>
            </w:pPr>
          </w:p>
        </w:tc>
        <w:tc>
          <w:tcPr>
            <w:tcW w:w="1418" w:type="dxa"/>
            <w:vMerge/>
            <w:tcBorders>
              <w:top w:val="single" w:sz="4" w:space="0" w:color="auto"/>
              <w:left w:val="single" w:sz="4" w:space="0" w:color="000000"/>
              <w:bottom w:val="single" w:sz="4" w:space="0" w:color="000000"/>
              <w:right w:val="single" w:sz="4" w:space="0" w:color="auto"/>
            </w:tcBorders>
            <w:vAlign w:val="center"/>
            <w:hideMark/>
          </w:tcPr>
          <w:p w:rsidR="000E5A05" w:rsidRPr="001609ED" w:rsidRDefault="000E5A05" w:rsidP="004E2969">
            <w:pPr>
              <w:rPr>
                <w:rFonts w:eastAsiaTheme="minorEastAsia"/>
                <w:lang w:eastAsia="en-US"/>
              </w:rPr>
            </w:pPr>
          </w:p>
        </w:tc>
        <w:tc>
          <w:tcPr>
            <w:tcW w:w="1561" w:type="dxa"/>
            <w:vMerge/>
            <w:tcBorders>
              <w:top w:val="single" w:sz="4" w:space="0" w:color="auto"/>
              <w:left w:val="single" w:sz="4" w:space="0" w:color="auto"/>
              <w:bottom w:val="single" w:sz="4" w:space="0" w:color="000000"/>
              <w:right w:val="single" w:sz="4" w:space="0" w:color="auto"/>
            </w:tcBorders>
            <w:vAlign w:val="center"/>
            <w:hideMark/>
          </w:tcPr>
          <w:p w:rsidR="000E5A05" w:rsidRPr="001609ED" w:rsidRDefault="000E5A05" w:rsidP="004E2969">
            <w:pPr>
              <w:rPr>
                <w:rFonts w:eastAsiaTheme="minorEastAsia"/>
                <w:lang w:eastAsia="en-US"/>
              </w:rPr>
            </w:pPr>
          </w:p>
        </w:tc>
        <w:tc>
          <w:tcPr>
            <w:tcW w:w="2127" w:type="dxa"/>
            <w:gridSpan w:val="2"/>
            <w:tcBorders>
              <w:top w:val="single" w:sz="4" w:space="0" w:color="000000"/>
              <w:left w:val="single" w:sz="4" w:space="0" w:color="auto"/>
              <w:bottom w:val="single" w:sz="4" w:space="0" w:color="000000"/>
              <w:right w:val="single" w:sz="4" w:space="0" w:color="000000"/>
            </w:tcBorders>
            <w:hideMark/>
          </w:tcPr>
          <w:p w:rsidR="000E5A05" w:rsidRPr="001609ED" w:rsidRDefault="001609ED" w:rsidP="004E2969">
            <w:pPr>
              <w:rPr>
                <w:rFonts w:eastAsiaTheme="minorEastAsia"/>
                <w:lang w:val="en-US" w:eastAsia="en-US"/>
              </w:rPr>
            </w:pPr>
            <w:r w:rsidRPr="001609ED">
              <w:rPr>
                <w:lang w:val="en-US" w:eastAsia="en-US"/>
              </w:rPr>
              <w:t>Total</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0E5A05" w:rsidP="004E2969">
            <w:pPr>
              <w:pStyle w:val="af9"/>
              <w:spacing w:before="0" w:beforeAutospacing="0" w:after="0" w:afterAutospacing="0"/>
              <w:rPr>
                <w:rFonts w:ascii="Times New Roman" w:hAnsi="Times New Roman"/>
                <w:bCs/>
                <w:sz w:val="24"/>
                <w:szCs w:val="24"/>
                <w:lang w:eastAsia="en-US"/>
              </w:rPr>
            </w:pPr>
            <w:r w:rsidRPr="001609ED">
              <w:rPr>
                <w:rFonts w:ascii="Times New Roman" w:hAnsi="Times New Roman"/>
                <w:bCs/>
                <w:sz w:val="24"/>
                <w:szCs w:val="24"/>
                <w:lang w:eastAsia="en-US"/>
              </w:rPr>
              <w:t>4,3</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0E5A05" w:rsidP="004E2969">
            <w:pPr>
              <w:pStyle w:val="af9"/>
              <w:spacing w:before="0" w:beforeAutospacing="0" w:after="0" w:afterAutospacing="0"/>
              <w:rPr>
                <w:rFonts w:ascii="Times New Roman" w:hAnsi="Times New Roman"/>
                <w:bCs/>
                <w:sz w:val="24"/>
                <w:szCs w:val="24"/>
                <w:lang w:eastAsia="en-US"/>
              </w:rPr>
            </w:pPr>
            <w:r w:rsidRPr="001609ED">
              <w:rPr>
                <w:rFonts w:ascii="Times New Roman" w:hAnsi="Times New Roman"/>
                <w:bCs/>
                <w:sz w:val="24"/>
                <w:szCs w:val="24"/>
                <w:lang w:eastAsia="en-US"/>
              </w:rPr>
              <w:t>54,4</w:t>
            </w:r>
          </w:p>
        </w:tc>
        <w:tc>
          <w:tcPr>
            <w:tcW w:w="1277"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0E5A05" w:rsidP="004E2969">
            <w:pPr>
              <w:pStyle w:val="af9"/>
              <w:spacing w:before="0" w:beforeAutospacing="0" w:after="0" w:afterAutospacing="0"/>
              <w:rPr>
                <w:rFonts w:ascii="Times New Roman" w:hAnsi="Times New Roman"/>
                <w:bCs/>
                <w:sz w:val="24"/>
                <w:szCs w:val="24"/>
                <w:lang w:eastAsia="en-US"/>
              </w:rPr>
            </w:pPr>
            <w:r w:rsidRPr="001609ED">
              <w:rPr>
                <w:rFonts w:ascii="Times New Roman" w:hAnsi="Times New Roman"/>
                <w:bCs/>
                <w:sz w:val="24"/>
                <w:szCs w:val="24"/>
                <w:lang w:eastAsia="en-US"/>
              </w:rPr>
              <w:t>2,34</w:t>
            </w:r>
          </w:p>
        </w:tc>
      </w:tr>
      <w:tr w:rsidR="000E5A05" w:rsidRPr="001609ED" w:rsidTr="001609ED">
        <w:trPr>
          <w:trHeight w:val="314"/>
        </w:trPr>
        <w:tc>
          <w:tcPr>
            <w:tcW w:w="5957" w:type="dxa"/>
            <w:gridSpan w:val="5"/>
            <w:tcBorders>
              <w:top w:val="single" w:sz="4" w:space="0" w:color="000000"/>
              <w:left w:val="single" w:sz="4" w:space="0" w:color="000000"/>
              <w:bottom w:val="single" w:sz="4" w:space="0" w:color="auto"/>
              <w:right w:val="single" w:sz="4" w:space="0" w:color="000000"/>
            </w:tcBorders>
            <w:hideMark/>
          </w:tcPr>
          <w:p w:rsidR="000E5A05" w:rsidRPr="001609ED" w:rsidRDefault="001609ED" w:rsidP="004E2969">
            <w:pPr>
              <w:rPr>
                <w:rFonts w:eastAsiaTheme="minorEastAsia"/>
                <w:lang w:val="en-US" w:eastAsia="en-US"/>
              </w:rPr>
            </w:pPr>
            <w:r w:rsidRPr="001609ED">
              <w:rPr>
                <w:lang w:val="en-US" w:eastAsia="en-US"/>
              </w:rPr>
              <w:t xml:space="preserve">On average </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0E5A05" w:rsidP="004E2969">
            <w:pPr>
              <w:pStyle w:val="af9"/>
              <w:spacing w:before="0" w:beforeAutospacing="0" w:after="0" w:afterAutospacing="0"/>
              <w:rPr>
                <w:rFonts w:ascii="Times New Roman" w:hAnsi="Times New Roman"/>
                <w:bCs/>
                <w:sz w:val="24"/>
                <w:szCs w:val="24"/>
                <w:lang w:eastAsia="en-US"/>
              </w:rPr>
            </w:pPr>
            <w:r w:rsidRPr="001609ED">
              <w:rPr>
                <w:rFonts w:ascii="Times New Roman" w:hAnsi="Times New Roman"/>
                <w:bCs/>
                <w:sz w:val="24"/>
                <w:szCs w:val="24"/>
                <w:lang w:eastAsia="en-US"/>
              </w:rPr>
              <w:t>4,28</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0E5A05" w:rsidP="004E2969">
            <w:pPr>
              <w:pStyle w:val="af9"/>
              <w:spacing w:before="0" w:beforeAutospacing="0" w:after="0" w:afterAutospacing="0"/>
              <w:rPr>
                <w:rFonts w:ascii="Times New Roman" w:hAnsi="Times New Roman"/>
                <w:bCs/>
                <w:sz w:val="24"/>
                <w:szCs w:val="24"/>
                <w:lang w:eastAsia="en-US"/>
              </w:rPr>
            </w:pPr>
            <w:r w:rsidRPr="001609ED">
              <w:rPr>
                <w:rFonts w:ascii="Times New Roman" w:hAnsi="Times New Roman"/>
                <w:bCs/>
                <w:sz w:val="24"/>
                <w:szCs w:val="24"/>
                <w:lang w:eastAsia="en-US"/>
              </w:rPr>
              <w:t>52,5</w:t>
            </w:r>
          </w:p>
        </w:tc>
        <w:tc>
          <w:tcPr>
            <w:tcW w:w="1277" w:type="dxa"/>
            <w:tcBorders>
              <w:top w:val="single" w:sz="4" w:space="0" w:color="000000"/>
              <w:left w:val="single" w:sz="4" w:space="0" w:color="000000"/>
              <w:bottom w:val="single" w:sz="4" w:space="0" w:color="000000"/>
              <w:right w:val="single" w:sz="4" w:space="0" w:color="000000"/>
            </w:tcBorders>
            <w:vAlign w:val="center"/>
            <w:hideMark/>
          </w:tcPr>
          <w:p w:rsidR="000E5A05" w:rsidRPr="001609ED" w:rsidRDefault="000E5A05" w:rsidP="004E2969">
            <w:pPr>
              <w:pStyle w:val="af9"/>
              <w:spacing w:before="0" w:beforeAutospacing="0" w:after="0" w:afterAutospacing="0"/>
              <w:rPr>
                <w:rFonts w:ascii="Times New Roman" w:hAnsi="Times New Roman"/>
                <w:bCs/>
                <w:sz w:val="24"/>
                <w:szCs w:val="24"/>
                <w:lang w:eastAsia="en-US"/>
              </w:rPr>
            </w:pPr>
            <w:r w:rsidRPr="001609ED">
              <w:rPr>
                <w:rFonts w:ascii="Times New Roman" w:hAnsi="Times New Roman"/>
                <w:bCs/>
                <w:sz w:val="24"/>
                <w:szCs w:val="24"/>
                <w:lang w:eastAsia="en-US"/>
              </w:rPr>
              <w:t>2,25</w:t>
            </w:r>
          </w:p>
        </w:tc>
      </w:tr>
    </w:tbl>
    <w:p w:rsidR="000E5A05" w:rsidRPr="001609ED" w:rsidRDefault="000E5A05" w:rsidP="004E2969">
      <w:pPr>
        <w:rPr>
          <w:rFonts w:eastAsiaTheme="minorEastAsia"/>
          <w:sz w:val="22"/>
          <w:szCs w:val="22"/>
        </w:rPr>
      </w:pPr>
    </w:p>
    <w:p w:rsidR="000E5A05" w:rsidRPr="001609ED" w:rsidRDefault="000E5A05" w:rsidP="004E2969">
      <w:pPr>
        <w:rPr>
          <w:b/>
          <w:lang w:val="kk-KZ"/>
        </w:rPr>
      </w:pPr>
    </w:p>
    <w:p w:rsidR="000E5A05" w:rsidRDefault="00450254" w:rsidP="004E2969">
      <w:pPr>
        <w:rPr>
          <w:rFonts w:eastAsia="Calibri"/>
          <w:lang w:val="en-US"/>
        </w:rPr>
      </w:pPr>
      <w:r w:rsidRPr="00450254">
        <w:rPr>
          <w:rFonts w:eastAsia="Calibri"/>
          <w:lang w:val="en-US"/>
        </w:rPr>
        <w:t>Table B.11 - Chemical composition and nutritional value of pasture grass under natural moisture</w:t>
      </w:r>
    </w:p>
    <w:p w:rsidR="00450254" w:rsidRPr="00450254" w:rsidRDefault="00450254" w:rsidP="004E2969">
      <w:pPr>
        <w:rPr>
          <w:sz w:val="22"/>
          <w:szCs w:val="22"/>
          <w:lang w:val="en-US"/>
        </w:rPr>
      </w:pPr>
    </w:p>
    <w:tbl>
      <w:tblPr>
        <w:tblW w:w="9370" w:type="dxa"/>
        <w:tblInd w:w="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3416"/>
        <w:gridCol w:w="1418"/>
        <w:gridCol w:w="1559"/>
        <w:gridCol w:w="1559"/>
        <w:gridCol w:w="1418"/>
      </w:tblGrid>
      <w:tr w:rsidR="000E5A05" w:rsidRPr="00450254" w:rsidTr="000E5A05">
        <w:trPr>
          <w:trHeight w:val="330"/>
        </w:trPr>
        <w:tc>
          <w:tcPr>
            <w:tcW w:w="3416" w:type="dxa"/>
            <w:vMerge w:val="restart"/>
            <w:tcBorders>
              <w:top w:val="single" w:sz="8" w:space="0" w:color="000000"/>
              <w:left w:val="single" w:sz="8" w:space="0" w:color="000000"/>
              <w:bottom w:val="single" w:sz="8" w:space="0" w:color="000000"/>
              <w:right w:val="single" w:sz="8" w:space="0" w:color="000000"/>
            </w:tcBorders>
            <w:vAlign w:val="center"/>
            <w:hideMark/>
          </w:tcPr>
          <w:p w:rsidR="000E5A05" w:rsidRPr="00450254" w:rsidRDefault="00450254">
            <w:pPr>
              <w:spacing w:line="276" w:lineRule="auto"/>
              <w:rPr>
                <w:rFonts w:eastAsiaTheme="minorEastAsia"/>
                <w:lang w:val="en-US" w:eastAsia="en-US"/>
              </w:rPr>
            </w:pPr>
            <w:r w:rsidRPr="00450254">
              <w:rPr>
                <w:lang w:val="en-US" w:eastAsia="en-US"/>
              </w:rPr>
              <w:t>Indicators</w:t>
            </w:r>
          </w:p>
        </w:tc>
        <w:tc>
          <w:tcPr>
            <w:tcW w:w="5954" w:type="dxa"/>
            <w:gridSpan w:val="4"/>
            <w:tcBorders>
              <w:top w:val="single" w:sz="8" w:space="0" w:color="000000"/>
              <w:left w:val="single" w:sz="8" w:space="0" w:color="000000"/>
              <w:bottom w:val="single" w:sz="8" w:space="0" w:color="000000"/>
              <w:right w:val="single" w:sz="8" w:space="0" w:color="000000"/>
            </w:tcBorders>
            <w:hideMark/>
          </w:tcPr>
          <w:p w:rsidR="000E5A05" w:rsidRPr="00450254" w:rsidRDefault="00450254">
            <w:pPr>
              <w:spacing w:line="276" w:lineRule="auto"/>
              <w:ind w:left="108"/>
              <w:jc w:val="center"/>
              <w:rPr>
                <w:rFonts w:eastAsiaTheme="minorEastAsia"/>
                <w:lang w:val="kk-KZ" w:eastAsia="en-US"/>
              </w:rPr>
            </w:pPr>
            <w:r>
              <w:rPr>
                <w:lang w:val="en-US" w:eastAsia="en-US"/>
              </w:rPr>
              <w:t>Pastures</w:t>
            </w:r>
          </w:p>
        </w:tc>
      </w:tr>
      <w:tr w:rsidR="00450254" w:rsidRPr="00450254" w:rsidTr="00320CC3">
        <w:trPr>
          <w:trHeight w:val="33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pPr>
              <w:rPr>
                <w:rFonts w:eastAsiaTheme="minorEastAsia"/>
                <w:lang w:val="kk-KZ" w:eastAsia="en-US"/>
              </w:rPr>
            </w:pPr>
          </w:p>
        </w:tc>
        <w:tc>
          <w:tcPr>
            <w:tcW w:w="1418" w:type="dxa"/>
            <w:tcBorders>
              <w:top w:val="single" w:sz="8" w:space="0" w:color="000000"/>
              <w:left w:val="single" w:sz="8" w:space="0" w:color="000000"/>
              <w:bottom w:val="single" w:sz="8" w:space="0" w:color="000000"/>
              <w:right w:val="single" w:sz="8" w:space="0" w:color="000000"/>
            </w:tcBorders>
            <w:hideMark/>
          </w:tcPr>
          <w:p w:rsidR="00450254" w:rsidRDefault="00450254">
            <w:pPr>
              <w:spacing w:line="276" w:lineRule="auto"/>
              <w:jc w:val="center"/>
              <w:rPr>
                <w:rFonts w:eastAsiaTheme="minorEastAsia"/>
                <w:lang w:val="en-US" w:eastAsia="en-US"/>
              </w:rPr>
            </w:pPr>
            <w:r>
              <w:rPr>
                <w:lang w:val="en-US" w:eastAsia="en-US"/>
              </w:rPr>
              <w:t>Winter</w:t>
            </w:r>
          </w:p>
        </w:tc>
        <w:tc>
          <w:tcPr>
            <w:tcW w:w="1559" w:type="dxa"/>
            <w:tcBorders>
              <w:top w:val="single" w:sz="8" w:space="0" w:color="000000"/>
              <w:left w:val="single" w:sz="8" w:space="0" w:color="000000"/>
              <w:bottom w:val="single" w:sz="8" w:space="0" w:color="000000"/>
              <w:right w:val="single" w:sz="8" w:space="0" w:color="000000"/>
            </w:tcBorders>
            <w:hideMark/>
          </w:tcPr>
          <w:p w:rsidR="00450254" w:rsidRDefault="00450254">
            <w:pPr>
              <w:spacing w:line="276" w:lineRule="auto"/>
              <w:jc w:val="center"/>
              <w:rPr>
                <w:rFonts w:eastAsiaTheme="minorEastAsia"/>
                <w:lang w:val="en-US" w:eastAsia="en-US"/>
              </w:rPr>
            </w:pPr>
            <w:r>
              <w:rPr>
                <w:rFonts w:eastAsiaTheme="minorEastAsia"/>
                <w:lang w:val="en-US" w:eastAsia="en-US"/>
              </w:rPr>
              <w:t>Spring</w:t>
            </w:r>
          </w:p>
        </w:tc>
        <w:tc>
          <w:tcPr>
            <w:tcW w:w="1559" w:type="dxa"/>
            <w:tcBorders>
              <w:top w:val="single" w:sz="8" w:space="0" w:color="000000"/>
              <w:left w:val="single" w:sz="8" w:space="0" w:color="000000"/>
              <w:bottom w:val="single" w:sz="8" w:space="0" w:color="000000"/>
              <w:right w:val="single" w:sz="8" w:space="0" w:color="000000"/>
            </w:tcBorders>
            <w:hideMark/>
          </w:tcPr>
          <w:p w:rsidR="00450254" w:rsidRDefault="00450254">
            <w:pPr>
              <w:spacing w:line="276" w:lineRule="auto"/>
              <w:jc w:val="center"/>
              <w:rPr>
                <w:rFonts w:eastAsiaTheme="minorEastAsia"/>
                <w:lang w:eastAsia="en-US"/>
              </w:rPr>
            </w:pPr>
            <w:r>
              <w:rPr>
                <w:lang w:val="en-US" w:eastAsia="en-US"/>
              </w:rPr>
              <w:t>Summer</w:t>
            </w:r>
          </w:p>
        </w:tc>
        <w:tc>
          <w:tcPr>
            <w:tcW w:w="1418" w:type="dxa"/>
            <w:tcBorders>
              <w:top w:val="single" w:sz="8" w:space="0" w:color="000000"/>
              <w:left w:val="single" w:sz="8" w:space="0" w:color="000000"/>
              <w:bottom w:val="single" w:sz="8" w:space="0" w:color="000000"/>
              <w:right w:val="single" w:sz="8" w:space="0" w:color="000000"/>
            </w:tcBorders>
            <w:hideMark/>
          </w:tcPr>
          <w:p w:rsidR="00450254" w:rsidRDefault="00450254">
            <w:pPr>
              <w:spacing w:line="276" w:lineRule="auto"/>
              <w:jc w:val="center"/>
              <w:rPr>
                <w:rFonts w:eastAsiaTheme="minorEastAsia"/>
                <w:lang w:eastAsia="en-US"/>
              </w:rPr>
            </w:pPr>
            <w:r>
              <w:rPr>
                <w:lang w:val="en-US" w:eastAsia="en-US"/>
              </w:rPr>
              <w:t>Autmn</w:t>
            </w:r>
          </w:p>
        </w:tc>
      </w:tr>
      <w:tr w:rsidR="00450254" w:rsidRPr="00450254" w:rsidTr="00320CC3">
        <w:trPr>
          <w:trHeight w:val="330"/>
        </w:trPr>
        <w:tc>
          <w:tcPr>
            <w:tcW w:w="3416" w:type="dxa"/>
            <w:tcBorders>
              <w:top w:val="single" w:sz="8" w:space="0" w:color="000000"/>
              <w:left w:val="single" w:sz="8" w:space="0" w:color="000000"/>
              <w:bottom w:val="single" w:sz="8" w:space="0" w:color="000000"/>
              <w:right w:val="single" w:sz="8" w:space="0" w:color="000000"/>
            </w:tcBorders>
            <w:hideMark/>
          </w:tcPr>
          <w:p w:rsidR="00450254" w:rsidRDefault="00450254" w:rsidP="00450254">
            <w:r>
              <w:t>1 kg contains: feed units</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0,34</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0,19</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0,31</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0,28</w:t>
            </w:r>
          </w:p>
        </w:tc>
      </w:tr>
      <w:tr w:rsidR="00450254" w:rsidRPr="00450254" w:rsidTr="00320CC3">
        <w:trPr>
          <w:trHeight w:val="275"/>
        </w:trPr>
        <w:tc>
          <w:tcPr>
            <w:tcW w:w="3416" w:type="dxa"/>
            <w:tcBorders>
              <w:top w:val="single" w:sz="8" w:space="0" w:color="000000"/>
              <w:left w:val="single" w:sz="8" w:space="0" w:color="000000"/>
              <w:bottom w:val="single" w:sz="8" w:space="0" w:color="000000"/>
              <w:right w:val="single" w:sz="8" w:space="0" w:color="000000"/>
            </w:tcBorders>
            <w:hideMark/>
          </w:tcPr>
          <w:p w:rsidR="00450254" w:rsidRDefault="00450254" w:rsidP="00450254">
            <w:r>
              <w:t>exchange.en., MJ</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6,24</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3,48</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5,61</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5,53</w:t>
            </w:r>
          </w:p>
        </w:tc>
      </w:tr>
      <w:tr w:rsidR="00450254" w:rsidRPr="00450254" w:rsidTr="00320CC3">
        <w:trPr>
          <w:trHeight w:val="123"/>
        </w:trPr>
        <w:tc>
          <w:tcPr>
            <w:tcW w:w="3416" w:type="dxa"/>
            <w:tcBorders>
              <w:top w:val="single" w:sz="8" w:space="0" w:color="000000"/>
              <w:left w:val="single" w:sz="8" w:space="0" w:color="000000"/>
              <w:bottom w:val="single" w:sz="8" w:space="0" w:color="000000"/>
              <w:right w:val="single" w:sz="8" w:space="0" w:color="000000"/>
            </w:tcBorders>
            <w:hideMark/>
          </w:tcPr>
          <w:p w:rsidR="00450254" w:rsidRDefault="00450254" w:rsidP="00450254">
            <w:r>
              <w:t>dry matter, g</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731,9</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384,3</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586,8</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642,1</w:t>
            </w:r>
          </w:p>
        </w:tc>
      </w:tr>
      <w:tr w:rsidR="00450254" w:rsidRPr="00450254" w:rsidTr="00320CC3">
        <w:trPr>
          <w:trHeight w:val="113"/>
        </w:trPr>
        <w:tc>
          <w:tcPr>
            <w:tcW w:w="3416" w:type="dxa"/>
            <w:tcBorders>
              <w:top w:val="single" w:sz="8" w:space="0" w:color="000000"/>
              <w:left w:val="single" w:sz="8" w:space="0" w:color="000000"/>
              <w:bottom w:val="single" w:sz="8" w:space="0" w:color="000000"/>
              <w:right w:val="single" w:sz="8" w:space="0" w:color="000000"/>
            </w:tcBorders>
            <w:hideMark/>
          </w:tcPr>
          <w:p w:rsidR="00450254" w:rsidRDefault="00450254" w:rsidP="00450254">
            <w:r>
              <w:t>crude protein, g</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116,3</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54,9</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97,4</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86,2</w:t>
            </w:r>
          </w:p>
        </w:tc>
      </w:tr>
      <w:tr w:rsidR="00450254" w:rsidRPr="00450254" w:rsidTr="00320CC3">
        <w:trPr>
          <w:trHeight w:val="103"/>
        </w:trPr>
        <w:tc>
          <w:tcPr>
            <w:tcW w:w="3416" w:type="dxa"/>
            <w:tcBorders>
              <w:top w:val="single" w:sz="8" w:space="0" w:color="000000"/>
              <w:left w:val="single" w:sz="8" w:space="0" w:color="000000"/>
              <w:bottom w:val="single" w:sz="8" w:space="0" w:color="000000"/>
              <w:right w:val="single" w:sz="8" w:space="0" w:color="000000"/>
            </w:tcBorders>
            <w:hideMark/>
          </w:tcPr>
          <w:p w:rsidR="00450254" w:rsidRDefault="00450254" w:rsidP="00450254">
            <w:r>
              <w:t>crude fat, g</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26,0</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15,8</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33,1</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12,5</w:t>
            </w:r>
          </w:p>
        </w:tc>
      </w:tr>
      <w:tr w:rsidR="00450254" w:rsidRPr="00450254" w:rsidTr="00320CC3">
        <w:trPr>
          <w:trHeight w:val="221"/>
        </w:trPr>
        <w:tc>
          <w:tcPr>
            <w:tcW w:w="3416" w:type="dxa"/>
            <w:tcBorders>
              <w:top w:val="single" w:sz="8" w:space="0" w:color="000000"/>
              <w:left w:val="single" w:sz="8" w:space="0" w:color="000000"/>
              <w:bottom w:val="single" w:sz="8" w:space="0" w:color="000000"/>
              <w:right w:val="single" w:sz="8" w:space="0" w:color="000000"/>
            </w:tcBorders>
            <w:hideMark/>
          </w:tcPr>
          <w:p w:rsidR="00450254" w:rsidRDefault="00450254" w:rsidP="00450254">
            <w:r>
              <w:t>crude fiber, g</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312,9</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122,3</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177,9</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244,8</w:t>
            </w:r>
          </w:p>
        </w:tc>
      </w:tr>
      <w:tr w:rsidR="00450254" w:rsidRPr="00450254" w:rsidTr="00320CC3">
        <w:trPr>
          <w:trHeight w:val="225"/>
        </w:trPr>
        <w:tc>
          <w:tcPr>
            <w:tcW w:w="3416" w:type="dxa"/>
            <w:tcBorders>
              <w:top w:val="single" w:sz="8" w:space="0" w:color="000000"/>
              <w:left w:val="single" w:sz="8" w:space="0" w:color="000000"/>
              <w:bottom w:val="single" w:sz="8" w:space="0" w:color="000000"/>
              <w:right w:val="single" w:sz="8" w:space="0" w:color="000000"/>
            </w:tcBorders>
            <w:hideMark/>
          </w:tcPr>
          <w:p w:rsidR="00450254" w:rsidRDefault="0005355F" w:rsidP="00450254">
            <w:r>
              <w:rPr>
                <w:lang w:val="en-US"/>
              </w:rPr>
              <w:t>NFES</w:t>
            </w:r>
            <w:r w:rsidR="00450254">
              <w:t>, g</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214,7</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150,1</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219,0</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247,8</w:t>
            </w:r>
          </w:p>
        </w:tc>
      </w:tr>
      <w:tr w:rsidR="00450254" w:rsidRPr="00450254" w:rsidTr="00320CC3">
        <w:trPr>
          <w:trHeight w:val="67"/>
        </w:trPr>
        <w:tc>
          <w:tcPr>
            <w:tcW w:w="3416" w:type="dxa"/>
            <w:tcBorders>
              <w:top w:val="single" w:sz="8" w:space="0" w:color="000000"/>
              <w:left w:val="single" w:sz="8" w:space="0" w:color="000000"/>
              <w:bottom w:val="single" w:sz="8" w:space="0" w:color="000000"/>
              <w:right w:val="single" w:sz="8" w:space="0" w:color="000000"/>
            </w:tcBorders>
            <w:hideMark/>
          </w:tcPr>
          <w:p w:rsidR="00450254" w:rsidRDefault="00450254" w:rsidP="00450254">
            <w:r>
              <w:t>ash, g</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62,0</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41,2</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59,4</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50,8</w:t>
            </w:r>
          </w:p>
        </w:tc>
      </w:tr>
      <w:tr w:rsidR="00450254" w:rsidRPr="00450254" w:rsidTr="00320CC3">
        <w:trPr>
          <w:trHeight w:val="191"/>
        </w:trPr>
        <w:tc>
          <w:tcPr>
            <w:tcW w:w="3416" w:type="dxa"/>
            <w:tcBorders>
              <w:top w:val="single" w:sz="8" w:space="0" w:color="000000"/>
              <w:left w:val="single" w:sz="8" w:space="0" w:color="000000"/>
              <w:bottom w:val="single" w:sz="8" w:space="0" w:color="000000"/>
              <w:right w:val="single" w:sz="8" w:space="0" w:color="000000"/>
            </w:tcBorders>
            <w:hideMark/>
          </w:tcPr>
          <w:p w:rsidR="00450254" w:rsidRDefault="00450254" w:rsidP="00450254">
            <w:r>
              <w:t>calcium, g</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15,3</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7,5</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11,6</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9,9</w:t>
            </w:r>
          </w:p>
        </w:tc>
      </w:tr>
      <w:tr w:rsidR="00450254" w:rsidRPr="00450254" w:rsidTr="00320CC3">
        <w:trPr>
          <w:trHeight w:val="181"/>
        </w:trPr>
        <w:tc>
          <w:tcPr>
            <w:tcW w:w="3416" w:type="dxa"/>
            <w:tcBorders>
              <w:top w:val="single" w:sz="8" w:space="0" w:color="000000"/>
              <w:left w:val="single" w:sz="8" w:space="0" w:color="000000"/>
              <w:bottom w:val="single" w:sz="8" w:space="0" w:color="000000"/>
              <w:right w:val="single" w:sz="8" w:space="0" w:color="000000"/>
            </w:tcBorders>
            <w:hideMark/>
          </w:tcPr>
          <w:p w:rsidR="00450254" w:rsidRDefault="00450254" w:rsidP="00450254">
            <w:r>
              <w:t>phosphorus, g</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3,1</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1,2</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2,4</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rFonts w:asciiTheme="majorBidi" w:hAnsiTheme="majorBidi" w:cstheme="majorBidi"/>
                <w:color w:val="000000"/>
                <w:lang w:eastAsia="en-US"/>
              </w:rPr>
            </w:pPr>
            <w:r w:rsidRPr="00450254">
              <w:rPr>
                <w:rFonts w:asciiTheme="majorBidi" w:hAnsiTheme="majorBidi" w:cstheme="majorBidi"/>
                <w:color w:val="000000"/>
                <w:lang w:eastAsia="en-US"/>
              </w:rPr>
              <w:t>1,7</w:t>
            </w:r>
          </w:p>
        </w:tc>
      </w:tr>
      <w:tr w:rsidR="00450254" w:rsidRPr="00450254" w:rsidTr="00320CC3">
        <w:trPr>
          <w:trHeight w:val="171"/>
        </w:trPr>
        <w:tc>
          <w:tcPr>
            <w:tcW w:w="3416" w:type="dxa"/>
            <w:tcBorders>
              <w:top w:val="single" w:sz="8" w:space="0" w:color="000000"/>
              <w:left w:val="single" w:sz="8" w:space="0" w:color="000000"/>
              <w:bottom w:val="single" w:sz="8" w:space="0" w:color="000000"/>
              <w:right w:val="single" w:sz="8" w:space="0" w:color="000000"/>
            </w:tcBorders>
            <w:hideMark/>
          </w:tcPr>
          <w:p w:rsidR="00450254" w:rsidRDefault="00450254" w:rsidP="00450254">
            <w:r>
              <w:t>carotene, mg / kg</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color w:val="000000"/>
                <w:lang w:eastAsia="en-US"/>
              </w:rPr>
            </w:pPr>
            <w:r w:rsidRPr="00450254">
              <w:rPr>
                <w:color w:val="000000"/>
                <w:lang w:eastAsia="en-US"/>
              </w:rPr>
              <w:t>14,6</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color w:val="000000"/>
                <w:lang w:eastAsia="en-US"/>
              </w:rPr>
            </w:pPr>
            <w:r w:rsidRPr="00450254">
              <w:rPr>
                <w:color w:val="000000"/>
                <w:lang w:eastAsia="en-US"/>
              </w:rPr>
              <w:t>17,2</w:t>
            </w:r>
          </w:p>
        </w:tc>
        <w:tc>
          <w:tcPr>
            <w:tcW w:w="1559"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color w:val="000000"/>
                <w:lang w:eastAsia="en-US"/>
              </w:rPr>
            </w:pPr>
            <w:r w:rsidRPr="00450254">
              <w:rPr>
                <w:color w:val="000000"/>
                <w:lang w:eastAsia="en-US"/>
              </w:rPr>
              <w:t>24,7</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450254" w:rsidRPr="00450254" w:rsidRDefault="00450254" w:rsidP="00450254">
            <w:pPr>
              <w:spacing w:line="276" w:lineRule="auto"/>
              <w:rPr>
                <w:color w:val="000000"/>
                <w:lang w:eastAsia="en-US"/>
              </w:rPr>
            </w:pPr>
            <w:r w:rsidRPr="00450254">
              <w:rPr>
                <w:color w:val="000000"/>
                <w:lang w:eastAsia="en-US"/>
              </w:rPr>
              <w:t>16,0</w:t>
            </w:r>
          </w:p>
        </w:tc>
      </w:tr>
    </w:tbl>
    <w:p w:rsidR="000E5A05" w:rsidRPr="001609ED" w:rsidRDefault="000E5A05" w:rsidP="000E5A05">
      <w:pPr>
        <w:rPr>
          <w:rFonts w:eastAsiaTheme="minorEastAsia"/>
          <w:sz w:val="22"/>
          <w:szCs w:val="22"/>
          <w:lang w:val="kk-KZ"/>
        </w:rPr>
      </w:pPr>
    </w:p>
    <w:p w:rsidR="000E5A05" w:rsidRPr="001609ED" w:rsidRDefault="000E5A05" w:rsidP="000E5A05">
      <w:pPr>
        <w:rPr>
          <w:rFonts w:eastAsiaTheme="minorEastAsia"/>
          <w:sz w:val="22"/>
          <w:szCs w:val="22"/>
          <w:lang w:val="kk-KZ"/>
        </w:rPr>
      </w:pPr>
    </w:p>
    <w:p w:rsidR="000E5A05" w:rsidRDefault="000E5A05" w:rsidP="000E5A05">
      <w:pPr>
        <w:rPr>
          <w:rFonts w:eastAsiaTheme="minorEastAsia"/>
          <w:sz w:val="22"/>
          <w:szCs w:val="22"/>
          <w:highlight w:val="yellow"/>
          <w:lang w:val="kk-KZ"/>
        </w:rPr>
      </w:pPr>
    </w:p>
    <w:p w:rsidR="00450254" w:rsidRDefault="00450254" w:rsidP="00450254">
      <w:pPr>
        <w:widowControl w:val="0"/>
        <w:suppressAutoHyphens/>
        <w:jc w:val="both"/>
        <w:rPr>
          <w:lang w:val="en-US"/>
        </w:rPr>
      </w:pPr>
      <w:r>
        <w:rPr>
          <w:lang w:val="en-US"/>
        </w:rPr>
        <w:t>Continuation of Appendix B</w:t>
      </w:r>
    </w:p>
    <w:p w:rsidR="000E5A05" w:rsidRPr="00450254" w:rsidRDefault="000E5A05" w:rsidP="000E5A05">
      <w:pPr>
        <w:jc w:val="both"/>
        <w:rPr>
          <w:rFonts w:eastAsia="Calibri"/>
          <w:lang w:val="en-US"/>
        </w:rPr>
      </w:pPr>
    </w:p>
    <w:p w:rsidR="000E5A05" w:rsidRDefault="00450254" w:rsidP="000E5A05">
      <w:pPr>
        <w:jc w:val="both"/>
        <w:rPr>
          <w:rFonts w:eastAsia="Calibri"/>
          <w:lang w:val="en-US"/>
        </w:rPr>
      </w:pPr>
      <w:r w:rsidRPr="00450254">
        <w:rPr>
          <w:rFonts w:eastAsia="Calibri"/>
          <w:lang w:val="en-US"/>
        </w:rPr>
        <w:t>Table B.12 - Characteristics of grassland pastures of the Aigul farm in the Ayagoz district of the East Kazakhstan region</w:t>
      </w:r>
    </w:p>
    <w:p w:rsidR="00450254" w:rsidRPr="00450254" w:rsidRDefault="00450254" w:rsidP="000E5A05">
      <w:pPr>
        <w:jc w:val="both"/>
        <w:rPr>
          <w:color w:val="000000"/>
          <w:sz w:val="22"/>
          <w:szCs w:val="22"/>
          <w:highlight w:val="yellow"/>
          <w:lang w:val="en-US"/>
        </w:rPr>
      </w:pPr>
    </w:p>
    <w:tbl>
      <w:tblPr>
        <w:tblStyle w:val="a7"/>
        <w:tblW w:w="9360" w:type="dxa"/>
        <w:tblInd w:w="108" w:type="dxa"/>
        <w:tblLayout w:type="fixed"/>
        <w:tblLook w:val="04A0" w:firstRow="1" w:lastRow="0" w:firstColumn="1" w:lastColumn="0" w:noHBand="0" w:noVBand="1"/>
      </w:tblPr>
      <w:tblGrid>
        <w:gridCol w:w="851"/>
        <w:gridCol w:w="1418"/>
        <w:gridCol w:w="1561"/>
        <w:gridCol w:w="1560"/>
        <w:gridCol w:w="567"/>
        <w:gridCol w:w="992"/>
        <w:gridCol w:w="1134"/>
        <w:gridCol w:w="1277"/>
      </w:tblGrid>
      <w:tr w:rsidR="00450254" w:rsidRPr="00450254" w:rsidTr="00320CC3">
        <w:trPr>
          <w:cantSplit/>
          <w:trHeight w:val="1285"/>
        </w:trPr>
        <w:tc>
          <w:tcPr>
            <w:tcW w:w="851" w:type="dxa"/>
            <w:tcBorders>
              <w:top w:val="single" w:sz="4" w:space="0" w:color="000000"/>
              <w:left w:val="single" w:sz="4" w:space="0" w:color="000000"/>
              <w:bottom w:val="single" w:sz="4" w:space="0" w:color="000000"/>
              <w:right w:val="single" w:sz="4" w:space="0" w:color="000000"/>
            </w:tcBorders>
            <w:textDirection w:val="btLr"/>
            <w:vAlign w:val="center"/>
            <w:hideMark/>
          </w:tcPr>
          <w:p w:rsidR="00450254" w:rsidRPr="00450254" w:rsidRDefault="00450254">
            <w:pPr>
              <w:rPr>
                <w:rFonts w:asciiTheme="majorBidi" w:eastAsiaTheme="minorHAnsi" w:hAnsiTheme="majorBidi" w:cstheme="majorBidi"/>
              </w:rPr>
            </w:pPr>
            <w:r w:rsidRPr="00450254">
              <w:rPr>
                <w:rFonts w:asciiTheme="majorBidi" w:hAnsiTheme="majorBidi" w:cstheme="majorBidi"/>
              </w:rPr>
              <w:t>Seasons</w:t>
            </w:r>
          </w:p>
        </w:tc>
        <w:tc>
          <w:tcPr>
            <w:tcW w:w="1418" w:type="dxa"/>
            <w:tcBorders>
              <w:top w:val="single" w:sz="4" w:space="0" w:color="000000"/>
              <w:left w:val="single" w:sz="4" w:space="0" w:color="000000"/>
              <w:bottom w:val="single" w:sz="4" w:space="0" w:color="000000"/>
              <w:right w:val="single" w:sz="4" w:space="0" w:color="auto"/>
            </w:tcBorders>
            <w:hideMark/>
          </w:tcPr>
          <w:p w:rsidR="00450254" w:rsidRPr="00450254" w:rsidRDefault="00450254">
            <w:pPr>
              <w:rPr>
                <w:rFonts w:asciiTheme="majorBidi" w:hAnsiTheme="majorBidi" w:cstheme="majorBidi"/>
              </w:rPr>
            </w:pPr>
            <w:r w:rsidRPr="00450254">
              <w:rPr>
                <w:rFonts w:asciiTheme="majorBidi" w:hAnsiTheme="majorBidi" w:cstheme="majorBidi"/>
              </w:rPr>
              <w:t>Zones</w:t>
            </w:r>
          </w:p>
        </w:tc>
        <w:tc>
          <w:tcPr>
            <w:tcW w:w="1561" w:type="dxa"/>
            <w:tcBorders>
              <w:top w:val="single" w:sz="4" w:space="0" w:color="000000"/>
              <w:left w:val="single" w:sz="4" w:space="0" w:color="auto"/>
              <w:bottom w:val="single" w:sz="4" w:space="0" w:color="000000"/>
              <w:right w:val="single" w:sz="4" w:space="0" w:color="auto"/>
            </w:tcBorders>
            <w:hideMark/>
          </w:tcPr>
          <w:p w:rsidR="00450254" w:rsidRPr="00450254" w:rsidRDefault="00450254">
            <w:pPr>
              <w:rPr>
                <w:rFonts w:asciiTheme="majorBidi" w:hAnsiTheme="majorBidi" w:cstheme="majorBidi"/>
              </w:rPr>
            </w:pPr>
            <w:r w:rsidRPr="00450254">
              <w:rPr>
                <w:rFonts w:asciiTheme="majorBidi" w:hAnsiTheme="majorBidi" w:cstheme="majorBidi"/>
              </w:rPr>
              <w:t>Types of pastures</w:t>
            </w:r>
          </w:p>
        </w:tc>
        <w:tc>
          <w:tcPr>
            <w:tcW w:w="2127" w:type="dxa"/>
            <w:gridSpan w:val="2"/>
            <w:tcBorders>
              <w:top w:val="single" w:sz="4" w:space="0" w:color="000000"/>
              <w:left w:val="single" w:sz="4" w:space="0" w:color="auto"/>
              <w:bottom w:val="single" w:sz="4" w:space="0" w:color="000000"/>
              <w:right w:val="single" w:sz="4" w:space="0" w:color="000000"/>
            </w:tcBorders>
            <w:hideMark/>
          </w:tcPr>
          <w:p w:rsidR="00450254" w:rsidRPr="00450254" w:rsidRDefault="00450254">
            <w:pPr>
              <w:rPr>
                <w:rFonts w:asciiTheme="majorBidi" w:eastAsiaTheme="minorHAnsi" w:hAnsiTheme="majorBidi" w:cstheme="majorBidi"/>
              </w:rPr>
            </w:pPr>
            <w:r w:rsidRPr="00450254">
              <w:rPr>
                <w:rFonts w:asciiTheme="majorBidi" w:hAnsiTheme="majorBidi" w:cstheme="majorBidi"/>
              </w:rPr>
              <w:t>Botanical composition of herbage, %</w:t>
            </w:r>
          </w:p>
        </w:tc>
        <w:tc>
          <w:tcPr>
            <w:tcW w:w="992" w:type="dxa"/>
            <w:tcBorders>
              <w:top w:val="single" w:sz="4" w:space="0" w:color="000000"/>
              <w:left w:val="single" w:sz="4" w:space="0" w:color="000000"/>
              <w:bottom w:val="single" w:sz="4" w:space="0" w:color="000000"/>
              <w:right w:val="single" w:sz="4" w:space="0" w:color="000000"/>
            </w:tcBorders>
            <w:hideMark/>
          </w:tcPr>
          <w:p w:rsidR="00450254" w:rsidRPr="00450254" w:rsidRDefault="00450254">
            <w:pPr>
              <w:rPr>
                <w:rFonts w:asciiTheme="majorBidi" w:eastAsiaTheme="minorHAnsi" w:hAnsiTheme="majorBidi" w:cstheme="majorBidi"/>
                <w:lang w:val="en-US"/>
              </w:rPr>
            </w:pPr>
            <w:r w:rsidRPr="00450254">
              <w:rPr>
                <w:rFonts w:asciiTheme="majorBidi" w:hAnsiTheme="majorBidi" w:cstheme="majorBidi"/>
                <w:lang w:val="en-US"/>
              </w:rPr>
              <w:t>Gross yield in dry matter (c/ha)</w:t>
            </w:r>
          </w:p>
        </w:tc>
        <w:tc>
          <w:tcPr>
            <w:tcW w:w="1134" w:type="dxa"/>
            <w:tcBorders>
              <w:top w:val="single" w:sz="4" w:space="0" w:color="000000"/>
              <w:left w:val="single" w:sz="4" w:space="0" w:color="000000"/>
              <w:bottom w:val="single" w:sz="4" w:space="0" w:color="000000"/>
              <w:right w:val="single" w:sz="4" w:space="0" w:color="000000"/>
            </w:tcBorders>
            <w:hideMark/>
          </w:tcPr>
          <w:p w:rsidR="00450254" w:rsidRPr="00450254" w:rsidRDefault="00450254">
            <w:pPr>
              <w:rPr>
                <w:rFonts w:asciiTheme="majorBidi" w:hAnsiTheme="majorBidi" w:cstheme="majorBidi"/>
              </w:rPr>
            </w:pPr>
            <w:r w:rsidRPr="00450254">
              <w:rPr>
                <w:rFonts w:asciiTheme="majorBidi" w:hAnsiTheme="majorBidi" w:cstheme="majorBidi"/>
              </w:rPr>
              <w:t>Eatability, %</w:t>
            </w:r>
          </w:p>
        </w:tc>
        <w:tc>
          <w:tcPr>
            <w:tcW w:w="1277" w:type="dxa"/>
            <w:tcBorders>
              <w:top w:val="single" w:sz="4" w:space="0" w:color="000000"/>
              <w:left w:val="single" w:sz="4" w:space="0" w:color="000000"/>
              <w:bottom w:val="single" w:sz="4" w:space="0" w:color="000000"/>
              <w:right w:val="single" w:sz="4" w:space="0" w:color="auto"/>
            </w:tcBorders>
            <w:hideMark/>
          </w:tcPr>
          <w:p w:rsidR="00450254" w:rsidRPr="00450254" w:rsidRDefault="00450254">
            <w:pPr>
              <w:rPr>
                <w:rFonts w:asciiTheme="majorBidi" w:eastAsiaTheme="minorHAnsi" w:hAnsiTheme="majorBidi" w:cstheme="majorBidi"/>
              </w:rPr>
            </w:pPr>
            <w:r w:rsidRPr="00450254">
              <w:rPr>
                <w:rFonts w:asciiTheme="majorBidi" w:hAnsiTheme="majorBidi" w:cstheme="majorBidi"/>
              </w:rPr>
              <w:t>Production yield (c/ha)</w:t>
            </w:r>
          </w:p>
        </w:tc>
      </w:tr>
      <w:tr w:rsidR="00450254" w:rsidRPr="00450254" w:rsidTr="00450254">
        <w:tc>
          <w:tcPr>
            <w:tcW w:w="851" w:type="dxa"/>
            <w:vMerge w:val="restart"/>
            <w:tcBorders>
              <w:top w:val="single" w:sz="4" w:space="0" w:color="auto"/>
              <w:left w:val="single" w:sz="4" w:space="0" w:color="000000"/>
              <w:bottom w:val="single" w:sz="4" w:space="0" w:color="000000"/>
              <w:right w:val="single" w:sz="4" w:space="0" w:color="000000"/>
            </w:tcBorders>
            <w:hideMark/>
          </w:tcPr>
          <w:p w:rsidR="00450254" w:rsidRPr="00450254" w:rsidRDefault="00450254">
            <w:pPr>
              <w:ind w:right="-108"/>
              <w:rPr>
                <w:rFonts w:asciiTheme="majorBidi" w:eastAsiaTheme="minorEastAsia" w:hAnsiTheme="majorBidi" w:cstheme="majorBidi"/>
              </w:rPr>
            </w:pPr>
            <w:r w:rsidRPr="00450254">
              <w:rPr>
                <w:rFonts w:asciiTheme="majorBidi" w:hAnsiTheme="majorBidi" w:cstheme="majorBidi"/>
              </w:rPr>
              <w:t>winter</w:t>
            </w:r>
          </w:p>
        </w:tc>
        <w:tc>
          <w:tcPr>
            <w:tcW w:w="1418" w:type="dxa"/>
            <w:vMerge w:val="restart"/>
            <w:tcBorders>
              <w:top w:val="single" w:sz="4" w:space="0" w:color="auto"/>
              <w:left w:val="single" w:sz="4" w:space="0" w:color="000000"/>
              <w:bottom w:val="single" w:sz="4" w:space="0" w:color="000000"/>
              <w:right w:val="single" w:sz="4" w:space="0" w:color="auto"/>
            </w:tcBorders>
            <w:hideMark/>
          </w:tcPr>
          <w:p w:rsidR="00450254" w:rsidRPr="00450254" w:rsidRDefault="00450254" w:rsidP="00320CC3">
            <w:r w:rsidRPr="00450254">
              <w:t>foothill-desert-steppe</w:t>
            </w:r>
          </w:p>
          <w:p w:rsidR="00450254" w:rsidRPr="00450254" w:rsidRDefault="00450254" w:rsidP="00320CC3"/>
        </w:tc>
        <w:tc>
          <w:tcPr>
            <w:tcW w:w="1561" w:type="dxa"/>
            <w:vMerge w:val="restart"/>
            <w:tcBorders>
              <w:top w:val="single" w:sz="4" w:space="0" w:color="auto"/>
              <w:left w:val="single" w:sz="4" w:space="0" w:color="auto"/>
              <w:bottom w:val="single" w:sz="4" w:space="0" w:color="000000"/>
              <w:right w:val="single" w:sz="4" w:space="0" w:color="auto"/>
            </w:tcBorders>
            <w:hideMark/>
          </w:tcPr>
          <w:p w:rsidR="00450254" w:rsidRPr="00450254" w:rsidRDefault="00450254">
            <w:pPr>
              <w:spacing w:before="60"/>
              <w:rPr>
                <w:rFonts w:eastAsiaTheme="minorEastAsia"/>
                <w:lang w:val="en-US" w:eastAsia="en-US"/>
              </w:rPr>
            </w:pPr>
            <w:r w:rsidRPr="00450254">
              <w:rPr>
                <w:lang w:val="en-US" w:eastAsia="en-US"/>
              </w:rPr>
              <w:t xml:space="preserve">Mixed grass- </w:t>
            </w:r>
            <w:r w:rsidRPr="00450254">
              <w:rPr>
                <w:lang w:val="kk-KZ" w:eastAsia="en-US"/>
              </w:rPr>
              <w:t xml:space="preserve"> </w:t>
            </w:r>
            <w:r w:rsidRPr="00450254">
              <w:rPr>
                <w:color w:val="333333"/>
                <w:shd w:val="clear" w:color="auto" w:fill="FFFFFF"/>
                <w:lang w:val="en-US"/>
              </w:rPr>
              <w:t>sheep fescue</w:t>
            </w:r>
            <w:r w:rsidRPr="00450254">
              <w:rPr>
                <w:lang w:val="kk-KZ" w:eastAsia="en-US"/>
              </w:rPr>
              <w:t xml:space="preserve"> - </w:t>
            </w:r>
            <w:r w:rsidRPr="00450254">
              <w:rPr>
                <w:shd w:val="clear" w:color="auto" w:fill="FFFFFF"/>
                <w:lang w:val="en-US"/>
              </w:rPr>
              <w:t>needle grass </w:t>
            </w:r>
          </w:p>
        </w:tc>
        <w:tc>
          <w:tcPr>
            <w:tcW w:w="1560" w:type="dxa"/>
            <w:tcBorders>
              <w:top w:val="single" w:sz="4" w:space="0" w:color="auto"/>
              <w:left w:val="single" w:sz="4" w:space="0" w:color="auto"/>
              <w:bottom w:val="single" w:sz="4" w:space="0" w:color="000000"/>
              <w:right w:val="single" w:sz="4" w:space="0" w:color="auto"/>
            </w:tcBorders>
            <w:hideMark/>
          </w:tcPr>
          <w:p w:rsidR="00450254" w:rsidRPr="00450254" w:rsidRDefault="00450254">
            <w:pPr>
              <w:spacing w:before="60"/>
              <w:rPr>
                <w:rFonts w:eastAsiaTheme="minorEastAsia"/>
                <w:lang w:eastAsia="en-US"/>
              </w:rPr>
            </w:pPr>
            <w:r w:rsidRPr="00450254">
              <w:rPr>
                <w:lang w:val="en-US" w:eastAsia="en-US"/>
              </w:rPr>
              <w:t>Mixed grass</w:t>
            </w:r>
            <w:r w:rsidRPr="00450254">
              <w:rPr>
                <w:lang w:eastAsia="en-US"/>
              </w:rPr>
              <w:t xml:space="preserve">  </w:t>
            </w:r>
          </w:p>
        </w:tc>
        <w:tc>
          <w:tcPr>
            <w:tcW w:w="567" w:type="dxa"/>
            <w:tcBorders>
              <w:top w:val="single" w:sz="4" w:space="0" w:color="auto"/>
              <w:left w:val="single" w:sz="4" w:space="0" w:color="auto"/>
              <w:bottom w:val="single" w:sz="4" w:space="0" w:color="000000"/>
              <w:right w:val="single" w:sz="4" w:space="0" w:color="000000"/>
            </w:tcBorders>
            <w:hideMark/>
          </w:tcPr>
          <w:p w:rsidR="00450254" w:rsidRPr="00450254" w:rsidRDefault="00450254">
            <w:pPr>
              <w:spacing w:before="60"/>
              <w:rPr>
                <w:rFonts w:eastAsiaTheme="minorEastAsia"/>
                <w:lang w:eastAsia="en-US"/>
              </w:rPr>
            </w:pPr>
            <w:r w:rsidRPr="00450254">
              <w:rPr>
                <w:lang w:val="kk-KZ" w:eastAsia="en-US"/>
              </w:rPr>
              <w:t xml:space="preserve">40 </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1,08</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75</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0,81</w:t>
            </w:r>
          </w:p>
        </w:tc>
      </w:tr>
      <w:tr w:rsidR="00450254" w:rsidRPr="00450254" w:rsidTr="00320CC3">
        <w:tc>
          <w:tcPr>
            <w:tcW w:w="851" w:type="dxa"/>
            <w:vMerge/>
            <w:tcBorders>
              <w:top w:val="single" w:sz="4" w:space="0" w:color="auto"/>
              <w:left w:val="single" w:sz="4" w:space="0" w:color="000000"/>
              <w:bottom w:val="single" w:sz="4" w:space="0" w:color="000000"/>
              <w:right w:val="single" w:sz="4" w:space="0" w:color="000000"/>
            </w:tcBorders>
            <w:vAlign w:val="center"/>
            <w:hideMark/>
          </w:tcPr>
          <w:p w:rsidR="00450254" w:rsidRPr="00450254" w:rsidRDefault="00450254">
            <w:pPr>
              <w:rPr>
                <w:rFonts w:eastAsiaTheme="minorEastAsia"/>
                <w:lang w:eastAsia="en-US"/>
              </w:rPr>
            </w:pPr>
          </w:p>
        </w:tc>
        <w:tc>
          <w:tcPr>
            <w:tcW w:w="1418" w:type="dxa"/>
            <w:vMerge/>
            <w:tcBorders>
              <w:top w:val="single" w:sz="4" w:space="0" w:color="auto"/>
              <w:left w:val="single" w:sz="4" w:space="0" w:color="000000"/>
              <w:bottom w:val="single" w:sz="4" w:space="0" w:color="000000"/>
              <w:right w:val="single" w:sz="4" w:space="0" w:color="auto"/>
            </w:tcBorders>
            <w:hideMark/>
          </w:tcPr>
          <w:p w:rsidR="00450254" w:rsidRPr="00450254" w:rsidRDefault="00450254">
            <w:pPr>
              <w:rPr>
                <w:rFonts w:eastAsiaTheme="minorEastAsia"/>
                <w:lang w:eastAsia="en-US"/>
              </w:rPr>
            </w:pPr>
          </w:p>
        </w:tc>
        <w:tc>
          <w:tcPr>
            <w:tcW w:w="1561" w:type="dxa"/>
            <w:vMerge/>
            <w:tcBorders>
              <w:top w:val="single" w:sz="4" w:space="0" w:color="auto"/>
              <w:left w:val="single" w:sz="4" w:space="0" w:color="auto"/>
              <w:bottom w:val="single" w:sz="4" w:space="0" w:color="000000"/>
              <w:right w:val="single" w:sz="4" w:space="0" w:color="auto"/>
            </w:tcBorders>
            <w:vAlign w:val="center"/>
            <w:hideMark/>
          </w:tcPr>
          <w:p w:rsidR="00450254" w:rsidRPr="00450254" w:rsidRDefault="00450254">
            <w:pPr>
              <w:rPr>
                <w:rFonts w:eastAsiaTheme="minorEastAsia"/>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450254" w:rsidRPr="00450254" w:rsidRDefault="00450254">
            <w:pPr>
              <w:spacing w:before="60"/>
              <w:rPr>
                <w:rFonts w:eastAsiaTheme="minorEastAsia"/>
                <w:lang w:eastAsia="en-US"/>
              </w:rPr>
            </w:pPr>
            <w:r w:rsidRPr="00450254">
              <w:rPr>
                <w:shd w:val="clear" w:color="auto" w:fill="FFFFFF"/>
                <w:lang w:val="en-US"/>
              </w:rPr>
              <w:t>needle grass </w:t>
            </w:r>
          </w:p>
        </w:tc>
        <w:tc>
          <w:tcPr>
            <w:tcW w:w="567" w:type="dxa"/>
            <w:tcBorders>
              <w:top w:val="single" w:sz="4" w:space="0" w:color="000000"/>
              <w:left w:val="single" w:sz="4" w:space="0" w:color="auto"/>
              <w:bottom w:val="single" w:sz="4" w:space="0" w:color="000000"/>
              <w:right w:val="single" w:sz="4" w:space="0" w:color="000000"/>
            </w:tcBorders>
            <w:hideMark/>
          </w:tcPr>
          <w:p w:rsidR="00450254" w:rsidRPr="00450254" w:rsidRDefault="00450254">
            <w:pPr>
              <w:spacing w:before="60"/>
              <w:rPr>
                <w:rFonts w:eastAsiaTheme="minorEastAsia"/>
                <w:lang w:eastAsia="en-US"/>
              </w:rPr>
            </w:pPr>
            <w:r w:rsidRPr="00450254">
              <w:rPr>
                <w:lang w:eastAsia="en-US"/>
              </w:rPr>
              <w:t>35</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0,94</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50</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0,47</w:t>
            </w:r>
          </w:p>
        </w:tc>
      </w:tr>
      <w:tr w:rsidR="00450254" w:rsidRPr="00450254" w:rsidTr="00320CC3">
        <w:tc>
          <w:tcPr>
            <w:tcW w:w="851" w:type="dxa"/>
            <w:vMerge/>
            <w:tcBorders>
              <w:top w:val="single" w:sz="4" w:space="0" w:color="auto"/>
              <w:left w:val="single" w:sz="4" w:space="0" w:color="000000"/>
              <w:bottom w:val="single" w:sz="4" w:space="0" w:color="000000"/>
              <w:right w:val="single" w:sz="4" w:space="0" w:color="000000"/>
            </w:tcBorders>
            <w:vAlign w:val="center"/>
            <w:hideMark/>
          </w:tcPr>
          <w:p w:rsidR="00450254" w:rsidRPr="00450254" w:rsidRDefault="00450254">
            <w:pPr>
              <w:rPr>
                <w:rFonts w:eastAsiaTheme="minorEastAsia"/>
                <w:lang w:eastAsia="en-US"/>
              </w:rPr>
            </w:pPr>
          </w:p>
        </w:tc>
        <w:tc>
          <w:tcPr>
            <w:tcW w:w="1418" w:type="dxa"/>
            <w:vMerge/>
            <w:tcBorders>
              <w:top w:val="single" w:sz="4" w:space="0" w:color="auto"/>
              <w:left w:val="single" w:sz="4" w:space="0" w:color="000000"/>
              <w:bottom w:val="single" w:sz="4" w:space="0" w:color="000000"/>
              <w:right w:val="single" w:sz="4" w:space="0" w:color="auto"/>
            </w:tcBorders>
            <w:hideMark/>
          </w:tcPr>
          <w:p w:rsidR="00450254" w:rsidRPr="00450254" w:rsidRDefault="00450254">
            <w:pPr>
              <w:rPr>
                <w:rFonts w:eastAsiaTheme="minorEastAsia"/>
                <w:lang w:eastAsia="en-US"/>
              </w:rPr>
            </w:pPr>
          </w:p>
        </w:tc>
        <w:tc>
          <w:tcPr>
            <w:tcW w:w="1561" w:type="dxa"/>
            <w:vMerge/>
            <w:tcBorders>
              <w:top w:val="single" w:sz="4" w:space="0" w:color="auto"/>
              <w:left w:val="single" w:sz="4" w:space="0" w:color="auto"/>
              <w:bottom w:val="single" w:sz="4" w:space="0" w:color="000000"/>
              <w:right w:val="single" w:sz="4" w:space="0" w:color="auto"/>
            </w:tcBorders>
            <w:vAlign w:val="center"/>
            <w:hideMark/>
          </w:tcPr>
          <w:p w:rsidR="00450254" w:rsidRPr="00450254" w:rsidRDefault="00450254">
            <w:pPr>
              <w:rPr>
                <w:rFonts w:eastAsiaTheme="minorEastAsia"/>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450254" w:rsidRPr="00450254" w:rsidRDefault="00450254">
            <w:pPr>
              <w:spacing w:before="60"/>
              <w:rPr>
                <w:rFonts w:eastAsiaTheme="minorEastAsia"/>
                <w:lang w:eastAsia="en-US"/>
              </w:rPr>
            </w:pPr>
            <w:r w:rsidRPr="00450254">
              <w:rPr>
                <w:color w:val="333333"/>
                <w:shd w:val="clear" w:color="auto" w:fill="FFFFFF"/>
                <w:lang w:val="en-US"/>
              </w:rPr>
              <w:t>sheep fescue</w:t>
            </w:r>
          </w:p>
        </w:tc>
        <w:tc>
          <w:tcPr>
            <w:tcW w:w="567" w:type="dxa"/>
            <w:tcBorders>
              <w:top w:val="single" w:sz="4" w:space="0" w:color="000000"/>
              <w:left w:val="single" w:sz="4" w:space="0" w:color="auto"/>
              <w:bottom w:val="single" w:sz="4" w:space="0" w:color="000000"/>
              <w:right w:val="single" w:sz="4" w:space="0" w:color="000000"/>
            </w:tcBorders>
            <w:hideMark/>
          </w:tcPr>
          <w:p w:rsidR="00450254" w:rsidRPr="00450254" w:rsidRDefault="00450254">
            <w:pPr>
              <w:spacing w:before="60"/>
              <w:rPr>
                <w:rFonts w:eastAsiaTheme="minorEastAsia"/>
                <w:lang w:eastAsia="en-US"/>
              </w:rPr>
            </w:pPr>
            <w:r w:rsidRPr="00450254">
              <w:rPr>
                <w:lang w:eastAsia="en-US"/>
              </w:rPr>
              <w:t>25</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0,68</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55</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0,37</w:t>
            </w:r>
          </w:p>
        </w:tc>
      </w:tr>
      <w:tr w:rsidR="00450254" w:rsidRPr="00450254" w:rsidTr="00320CC3">
        <w:tc>
          <w:tcPr>
            <w:tcW w:w="851" w:type="dxa"/>
            <w:vMerge/>
            <w:tcBorders>
              <w:top w:val="single" w:sz="4" w:space="0" w:color="auto"/>
              <w:left w:val="single" w:sz="4" w:space="0" w:color="000000"/>
              <w:bottom w:val="single" w:sz="4" w:space="0" w:color="000000"/>
              <w:right w:val="single" w:sz="4" w:space="0" w:color="000000"/>
            </w:tcBorders>
            <w:vAlign w:val="center"/>
            <w:hideMark/>
          </w:tcPr>
          <w:p w:rsidR="00450254" w:rsidRPr="00450254" w:rsidRDefault="00450254">
            <w:pPr>
              <w:rPr>
                <w:rFonts w:eastAsiaTheme="minorEastAsia"/>
                <w:lang w:eastAsia="en-US"/>
              </w:rPr>
            </w:pPr>
          </w:p>
        </w:tc>
        <w:tc>
          <w:tcPr>
            <w:tcW w:w="1418" w:type="dxa"/>
            <w:vMerge/>
            <w:tcBorders>
              <w:top w:val="single" w:sz="4" w:space="0" w:color="auto"/>
              <w:left w:val="single" w:sz="4" w:space="0" w:color="000000"/>
              <w:bottom w:val="single" w:sz="4" w:space="0" w:color="000000"/>
              <w:right w:val="single" w:sz="4" w:space="0" w:color="auto"/>
            </w:tcBorders>
            <w:hideMark/>
          </w:tcPr>
          <w:p w:rsidR="00450254" w:rsidRPr="00450254" w:rsidRDefault="00450254">
            <w:pPr>
              <w:rPr>
                <w:rFonts w:eastAsiaTheme="minorEastAsia"/>
                <w:lang w:eastAsia="en-US"/>
              </w:rPr>
            </w:pPr>
          </w:p>
        </w:tc>
        <w:tc>
          <w:tcPr>
            <w:tcW w:w="1561" w:type="dxa"/>
            <w:vMerge/>
            <w:tcBorders>
              <w:top w:val="single" w:sz="4" w:space="0" w:color="auto"/>
              <w:left w:val="single" w:sz="4" w:space="0" w:color="auto"/>
              <w:bottom w:val="single" w:sz="4" w:space="0" w:color="000000"/>
              <w:right w:val="single" w:sz="4" w:space="0" w:color="auto"/>
            </w:tcBorders>
            <w:vAlign w:val="center"/>
            <w:hideMark/>
          </w:tcPr>
          <w:p w:rsidR="00450254" w:rsidRPr="00450254" w:rsidRDefault="00450254">
            <w:pPr>
              <w:rPr>
                <w:rFonts w:eastAsiaTheme="minorEastAsia"/>
                <w:lang w:eastAsia="en-US"/>
              </w:rPr>
            </w:pPr>
          </w:p>
        </w:tc>
        <w:tc>
          <w:tcPr>
            <w:tcW w:w="2127" w:type="dxa"/>
            <w:gridSpan w:val="2"/>
            <w:tcBorders>
              <w:top w:val="single" w:sz="4" w:space="0" w:color="000000"/>
              <w:left w:val="single" w:sz="4" w:space="0" w:color="auto"/>
              <w:bottom w:val="single" w:sz="4" w:space="0" w:color="000000"/>
              <w:right w:val="single" w:sz="4" w:space="0" w:color="000000"/>
            </w:tcBorders>
            <w:hideMark/>
          </w:tcPr>
          <w:p w:rsidR="00450254" w:rsidRPr="00450254" w:rsidRDefault="00450254" w:rsidP="00450254">
            <w:pPr>
              <w:spacing w:before="60"/>
              <w:rPr>
                <w:rFonts w:eastAsiaTheme="minorEastAsia"/>
                <w:lang w:val="en-US" w:eastAsia="en-US"/>
              </w:rPr>
            </w:pPr>
            <w:r w:rsidRPr="00450254">
              <w:rPr>
                <w:lang w:val="en-US" w:eastAsia="en-US"/>
              </w:rPr>
              <w:t>Total</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bCs/>
                <w:color w:val="000000"/>
                <w:lang w:eastAsia="en-US"/>
              </w:rPr>
            </w:pPr>
            <w:r w:rsidRPr="00450254">
              <w:rPr>
                <w:bCs/>
                <w:color w:val="000000"/>
                <w:lang w:eastAsia="en-US"/>
              </w:rPr>
              <w:t>2,7</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bCs/>
                <w:color w:val="000000"/>
                <w:lang w:eastAsia="en-US"/>
              </w:rPr>
            </w:pPr>
            <w:r w:rsidRPr="00450254">
              <w:rPr>
                <w:bCs/>
                <w:color w:val="000000"/>
                <w:lang w:eastAsia="en-US"/>
              </w:rPr>
              <w:t>61,1</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450254" w:rsidRPr="00450254" w:rsidRDefault="00450254">
            <w:pPr>
              <w:spacing w:before="60"/>
              <w:rPr>
                <w:bCs/>
                <w:color w:val="000000"/>
                <w:lang w:eastAsia="en-US"/>
              </w:rPr>
            </w:pPr>
            <w:r w:rsidRPr="00450254">
              <w:rPr>
                <w:bCs/>
                <w:color w:val="000000"/>
                <w:lang w:eastAsia="en-US"/>
              </w:rPr>
              <w:t>1,65</w:t>
            </w:r>
          </w:p>
        </w:tc>
      </w:tr>
      <w:tr w:rsidR="00450254" w:rsidRPr="00450254" w:rsidTr="00450254">
        <w:tc>
          <w:tcPr>
            <w:tcW w:w="851" w:type="dxa"/>
            <w:vMerge w:val="restart"/>
            <w:tcBorders>
              <w:top w:val="single" w:sz="4" w:space="0" w:color="000000"/>
              <w:left w:val="single" w:sz="4" w:space="0" w:color="000000"/>
              <w:bottom w:val="single" w:sz="4" w:space="0" w:color="auto"/>
              <w:right w:val="single" w:sz="4" w:space="0" w:color="000000"/>
            </w:tcBorders>
            <w:vAlign w:val="center"/>
            <w:hideMark/>
          </w:tcPr>
          <w:p w:rsidR="00450254" w:rsidRPr="00450254" w:rsidRDefault="00450254">
            <w:pPr>
              <w:ind w:right="-108"/>
              <w:rPr>
                <w:rFonts w:asciiTheme="majorBidi" w:eastAsiaTheme="minorEastAsia" w:hAnsiTheme="majorBidi" w:cstheme="majorBidi"/>
              </w:rPr>
            </w:pPr>
          </w:p>
          <w:p w:rsidR="00450254" w:rsidRPr="00450254" w:rsidRDefault="00450254">
            <w:pPr>
              <w:ind w:right="-108"/>
              <w:rPr>
                <w:rFonts w:asciiTheme="majorBidi" w:eastAsiaTheme="minorEastAsia" w:hAnsiTheme="majorBidi" w:cstheme="majorBidi"/>
              </w:rPr>
            </w:pPr>
            <w:r w:rsidRPr="00450254">
              <w:rPr>
                <w:rFonts w:asciiTheme="majorBidi" w:hAnsiTheme="majorBidi" w:cstheme="majorBidi"/>
              </w:rPr>
              <w:t>spring</w:t>
            </w:r>
          </w:p>
          <w:p w:rsidR="00450254" w:rsidRPr="00450254" w:rsidRDefault="00450254">
            <w:pPr>
              <w:ind w:right="-108"/>
              <w:rPr>
                <w:rFonts w:asciiTheme="majorBidi" w:eastAsiaTheme="minorEastAsia" w:hAnsiTheme="majorBidi" w:cstheme="majorBidi"/>
              </w:rPr>
            </w:pPr>
          </w:p>
        </w:tc>
        <w:tc>
          <w:tcPr>
            <w:tcW w:w="1418" w:type="dxa"/>
            <w:vMerge w:val="restart"/>
            <w:tcBorders>
              <w:top w:val="single" w:sz="4" w:space="0" w:color="000000"/>
              <w:left w:val="single" w:sz="4" w:space="0" w:color="000000"/>
              <w:bottom w:val="single" w:sz="4" w:space="0" w:color="auto"/>
              <w:right w:val="single" w:sz="4" w:space="0" w:color="auto"/>
            </w:tcBorders>
            <w:hideMark/>
          </w:tcPr>
          <w:p w:rsidR="00450254" w:rsidRPr="00450254" w:rsidRDefault="00450254" w:rsidP="00320CC3">
            <w:r w:rsidRPr="00450254">
              <w:t>dry steppe</w:t>
            </w:r>
          </w:p>
          <w:p w:rsidR="00450254" w:rsidRPr="00450254" w:rsidRDefault="00450254" w:rsidP="00320CC3"/>
        </w:tc>
        <w:tc>
          <w:tcPr>
            <w:tcW w:w="1561" w:type="dxa"/>
            <w:vMerge w:val="restart"/>
            <w:tcBorders>
              <w:top w:val="single" w:sz="4" w:space="0" w:color="000000"/>
              <w:left w:val="single" w:sz="4" w:space="0" w:color="auto"/>
              <w:bottom w:val="single" w:sz="4" w:space="0" w:color="auto"/>
              <w:right w:val="single" w:sz="4" w:space="0" w:color="auto"/>
            </w:tcBorders>
            <w:hideMark/>
          </w:tcPr>
          <w:p w:rsidR="00450254" w:rsidRPr="00450254" w:rsidRDefault="00450254">
            <w:pPr>
              <w:spacing w:before="60"/>
              <w:rPr>
                <w:rFonts w:eastAsiaTheme="minorEastAsia"/>
                <w:lang w:eastAsia="en-US"/>
              </w:rPr>
            </w:pPr>
            <w:r w:rsidRPr="00450254">
              <w:rPr>
                <w:lang w:val="en-US" w:eastAsia="en-US"/>
              </w:rPr>
              <w:t>Mixed grass</w:t>
            </w:r>
            <w:r w:rsidRPr="00450254">
              <w:rPr>
                <w:lang w:eastAsia="en-US"/>
              </w:rPr>
              <w:t xml:space="preserve"> -</w:t>
            </w:r>
            <w:r w:rsidRPr="00450254">
              <w:rPr>
                <w:color w:val="333333"/>
                <w:shd w:val="clear" w:color="auto" w:fill="FFFFFF"/>
                <w:lang w:val="en-US"/>
              </w:rPr>
              <w:t xml:space="preserve"> sheep fescue</w:t>
            </w:r>
          </w:p>
        </w:tc>
        <w:tc>
          <w:tcPr>
            <w:tcW w:w="1560" w:type="dxa"/>
            <w:tcBorders>
              <w:top w:val="single" w:sz="4" w:space="0" w:color="000000"/>
              <w:left w:val="single" w:sz="4" w:space="0" w:color="auto"/>
              <w:bottom w:val="single" w:sz="4" w:space="0" w:color="000000"/>
              <w:right w:val="single" w:sz="4" w:space="0" w:color="auto"/>
            </w:tcBorders>
            <w:hideMark/>
          </w:tcPr>
          <w:p w:rsidR="00450254" w:rsidRPr="00450254" w:rsidRDefault="00450254">
            <w:pPr>
              <w:spacing w:before="60"/>
              <w:rPr>
                <w:rFonts w:eastAsiaTheme="minorEastAsia"/>
                <w:lang w:eastAsia="en-US"/>
              </w:rPr>
            </w:pPr>
            <w:r w:rsidRPr="00450254">
              <w:rPr>
                <w:lang w:eastAsia="en-US"/>
              </w:rPr>
              <w:t xml:space="preserve">разнотравье </w:t>
            </w:r>
          </w:p>
        </w:tc>
        <w:tc>
          <w:tcPr>
            <w:tcW w:w="567" w:type="dxa"/>
            <w:tcBorders>
              <w:top w:val="single" w:sz="4" w:space="0" w:color="000000"/>
              <w:left w:val="single" w:sz="4" w:space="0" w:color="auto"/>
              <w:bottom w:val="single" w:sz="4" w:space="0" w:color="000000"/>
              <w:right w:val="single" w:sz="4" w:space="0" w:color="000000"/>
            </w:tcBorders>
            <w:hideMark/>
          </w:tcPr>
          <w:p w:rsidR="00450254" w:rsidRPr="00450254" w:rsidRDefault="00450254">
            <w:pPr>
              <w:spacing w:before="60"/>
              <w:rPr>
                <w:rFonts w:eastAsiaTheme="minorEastAsia"/>
                <w:lang w:eastAsia="en-US"/>
              </w:rPr>
            </w:pPr>
            <w:r w:rsidRPr="00450254">
              <w:rPr>
                <w:lang w:eastAsia="en-US"/>
              </w:rPr>
              <w:t>42</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1,60</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70</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1,12</w:t>
            </w:r>
          </w:p>
        </w:tc>
      </w:tr>
      <w:tr w:rsidR="00450254" w:rsidRPr="00450254" w:rsidTr="00320CC3">
        <w:tc>
          <w:tcPr>
            <w:tcW w:w="851" w:type="dxa"/>
            <w:vMerge/>
            <w:tcBorders>
              <w:top w:val="single" w:sz="4" w:space="0" w:color="000000"/>
              <w:left w:val="single" w:sz="4" w:space="0" w:color="000000"/>
              <w:bottom w:val="single" w:sz="4" w:space="0" w:color="auto"/>
              <w:right w:val="single" w:sz="4" w:space="0" w:color="000000"/>
            </w:tcBorders>
            <w:vAlign w:val="center"/>
            <w:hideMark/>
          </w:tcPr>
          <w:p w:rsidR="00450254" w:rsidRPr="00450254" w:rsidRDefault="00450254">
            <w:pPr>
              <w:rPr>
                <w:rFonts w:eastAsiaTheme="minorEastAsia"/>
                <w:lang w:eastAsia="en-US"/>
              </w:rPr>
            </w:pPr>
          </w:p>
        </w:tc>
        <w:tc>
          <w:tcPr>
            <w:tcW w:w="1418" w:type="dxa"/>
            <w:vMerge/>
            <w:tcBorders>
              <w:top w:val="single" w:sz="4" w:space="0" w:color="000000"/>
              <w:left w:val="single" w:sz="4" w:space="0" w:color="000000"/>
              <w:bottom w:val="single" w:sz="4" w:space="0" w:color="auto"/>
              <w:right w:val="single" w:sz="4" w:space="0" w:color="auto"/>
            </w:tcBorders>
            <w:hideMark/>
          </w:tcPr>
          <w:p w:rsidR="00450254" w:rsidRPr="00450254" w:rsidRDefault="00450254">
            <w:pPr>
              <w:rPr>
                <w:rFonts w:eastAsiaTheme="minorEastAsia"/>
                <w:lang w:eastAsia="en-US"/>
              </w:rPr>
            </w:pPr>
          </w:p>
        </w:tc>
        <w:tc>
          <w:tcPr>
            <w:tcW w:w="1561" w:type="dxa"/>
            <w:vMerge/>
            <w:tcBorders>
              <w:top w:val="single" w:sz="4" w:space="0" w:color="000000"/>
              <w:left w:val="single" w:sz="4" w:space="0" w:color="auto"/>
              <w:bottom w:val="single" w:sz="4" w:space="0" w:color="auto"/>
              <w:right w:val="single" w:sz="4" w:space="0" w:color="auto"/>
            </w:tcBorders>
            <w:vAlign w:val="center"/>
            <w:hideMark/>
          </w:tcPr>
          <w:p w:rsidR="00450254" w:rsidRPr="00450254" w:rsidRDefault="00450254">
            <w:pPr>
              <w:rPr>
                <w:rFonts w:eastAsiaTheme="minorEastAsia"/>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450254" w:rsidRPr="00450254" w:rsidRDefault="00450254">
            <w:pPr>
              <w:spacing w:before="60"/>
              <w:rPr>
                <w:rFonts w:eastAsiaTheme="minorEastAsia"/>
                <w:lang w:eastAsia="en-US"/>
              </w:rPr>
            </w:pPr>
            <w:r w:rsidRPr="00450254">
              <w:rPr>
                <w:color w:val="333333"/>
                <w:shd w:val="clear" w:color="auto" w:fill="FFFFFF"/>
                <w:lang w:val="en-US"/>
              </w:rPr>
              <w:t>sheep fescue</w:t>
            </w:r>
          </w:p>
        </w:tc>
        <w:tc>
          <w:tcPr>
            <w:tcW w:w="567" w:type="dxa"/>
            <w:tcBorders>
              <w:top w:val="single" w:sz="4" w:space="0" w:color="000000"/>
              <w:left w:val="single" w:sz="4" w:space="0" w:color="auto"/>
              <w:bottom w:val="single" w:sz="4" w:space="0" w:color="000000"/>
              <w:right w:val="single" w:sz="4" w:space="0" w:color="000000"/>
            </w:tcBorders>
            <w:hideMark/>
          </w:tcPr>
          <w:p w:rsidR="00450254" w:rsidRPr="00450254" w:rsidRDefault="00450254">
            <w:pPr>
              <w:spacing w:before="60"/>
              <w:rPr>
                <w:rFonts w:eastAsiaTheme="minorEastAsia"/>
                <w:lang w:eastAsia="en-US"/>
              </w:rPr>
            </w:pPr>
            <w:r w:rsidRPr="00450254">
              <w:rPr>
                <w:lang w:val="kk-KZ" w:eastAsia="en-US"/>
              </w:rPr>
              <w:t>40</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1,52</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50</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0,76</w:t>
            </w:r>
          </w:p>
        </w:tc>
      </w:tr>
      <w:tr w:rsidR="00450254" w:rsidRPr="00450254" w:rsidTr="00320CC3">
        <w:tc>
          <w:tcPr>
            <w:tcW w:w="851" w:type="dxa"/>
            <w:vMerge/>
            <w:tcBorders>
              <w:top w:val="single" w:sz="4" w:space="0" w:color="000000"/>
              <w:left w:val="single" w:sz="4" w:space="0" w:color="000000"/>
              <w:bottom w:val="single" w:sz="4" w:space="0" w:color="auto"/>
              <w:right w:val="single" w:sz="4" w:space="0" w:color="000000"/>
            </w:tcBorders>
            <w:vAlign w:val="center"/>
            <w:hideMark/>
          </w:tcPr>
          <w:p w:rsidR="00450254" w:rsidRPr="00450254" w:rsidRDefault="00450254">
            <w:pPr>
              <w:rPr>
                <w:rFonts w:eastAsiaTheme="minorEastAsia"/>
                <w:lang w:eastAsia="en-US"/>
              </w:rPr>
            </w:pPr>
          </w:p>
        </w:tc>
        <w:tc>
          <w:tcPr>
            <w:tcW w:w="1418" w:type="dxa"/>
            <w:vMerge/>
            <w:tcBorders>
              <w:top w:val="single" w:sz="4" w:space="0" w:color="000000"/>
              <w:left w:val="single" w:sz="4" w:space="0" w:color="000000"/>
              <w:bottom w:val="single" w:sz="4" w:space="0" w:color="auto"/>
              <w:right w:val="single" w:sz="4" w:space="0" w:color="auto"/>
            </w:tcBorders>
            <w:hideMark/>
          </w:tcPr>
          <w:p w:rsidR="00450254" w:rsidRPr="00450254" w:rsidRDefault="00450254">
            <w:pPr>
              <w:rPr>
                <w:rFonts w:eastAsiaTheme="minorEastAsia"/>
                <w:lang w:eastAsia="en-US"/>
              </w:rPr>
            </w:pPr>
          </w:p>
        </w:tc>
        <w:tc>
          <w:tcPr>
            <w:tcW w:w="1561" w:type="dxa"/>
            <w:vMerge/>
            <w:tcBorders>
              <w:top w:val="single" w:sz="4" w:space="0" w:color="000000"/>
              <w:left w:val="single" w:sz="4" w:space="0" w:color="auto"/>
              <w:bottom w:val="single" w:sz="4" w:space="0" w:color="auto"/>
              <w:right w:val="single" w:sz="4" w:space="0" w:color="auto"/>
            </w:tcBorders>
            <w:vAlign w:val="center"/>
            <w:hideMark/>
          </w:tcPr>
          <w:p w:rsidR="00450254" w:rsidRPr="00450254" w:rsidRDefault="00450254">
            <w:pPr>
              <w:rPr>
                <w:rFonts w:eastAsiaTheme="minorEastAsia"/>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450254" w:rsidRPr="00450254" w:rsidRDefault="00450254">
            <w:pPr>
              <w:spacing w:before="60"/>
              <w:rPr>
                <w:rFonts w:eastAsiaTheme="minorEastAsia"/>
                <w:lang w:val="kk-KZ" w:eastAsia="en-US"/>
              </w:rPr>
            </w:pPr>
            <w:r w:rsidRPr="00450254">
              <w:rPr>
                <w:shd w:val="clear" w:color="auto" w:fill="FFFFFF"/>
                <w:lang w:val="en-US"/>
              </w:rPr>
              <w:t>needle grass </w:t>
            </w:r>
          </w:p>
        </w:tc>
        <w:tc>
          <w:tcPr>
            <w:tcW w:w="567" w:type="dxa"/>
            <w:tcBorders>
              <w:top w:val="single" w:sz="4" w:space="0" w:color="000000"/>
              <w:left w:val="single" w:sz="4" w:space="0" w:color="auto"/>
              <w:bottom w:val="single" w:sz="4" w:space="0" w:color="000000"/>
              <w:right w:val="single" w:sz="4" w:space="0" w:color="000000"/>
            </w:tcBorders>
            <w:hideMark/>
          </w:tcPr>
          <w:p w:rsidR="00450254" w:rsidRPr="00450254" w:rsidRDefault="00450254">
            <w:pPr>
              <w:spacing w:before="60"/>
              <w:rPr>
                <w:rFonts w:eastAsiaTheme="minorEastAsia"/>
                <w:lang w:val="kk-KZ" w:eastAsia="en-US"/>
              </w:rPr>
            </w:pPr>
            <w:r w:rsidRPr="00450254">
              <w:rPr>
                <w:color w:val="000000"/>
                <w:lang w:eastAsia="en-US"/>
              </w:rPr>
              <w:t>18</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0,68</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30</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0,20</w:t>
            </w:r>
          </w:p>
        </w:tc>
      </w:tr>
      <w:tr w:rsidR="00450254" w:rsidRPr="00450254" w:rsidTr="00320CC3">
        <w:tc>
          <w:tcPr>
            <w:tcW w:w="851" w:type="dxa"/>
            <w:vMerge/>
            <w:tcBorders>
              <w:top w:val="single" w:sz="4" w:space="0" w:color="000000"/>
              <w:left w:val="single" w:sz="4" w:space="0" w:color="000000"/>
              <w:bottom w:val="single" w:sz="4" w:space="0" w:color="auto"/>
              <w:right w:val="single" w:sz="4" w:space="0" w:color="000000"/>
            </w:tcBorders>
            <w:vAlign w:val="center"/>
            <w:hideMark/>
          </w:tcPr>
          <w:p w:rsidR="00450254" w:rsidRPr="00450254" w:rsidRDefault="00450254">
            <w:pPr>
              <w:rPr>
                <w:rFonts w:eastAsiaTheme="minorEastAsia"/>
                <w:lang w:eastAsia="en-US"/>
              </w:rPr>
            </w:pPr>
          </w:p>
        </w:tc>
        <w:tc>
          <w:tcPr>
            <w:tcW w:w="1418" w:type="dxa"/>
            <w:vMerge/>
            <w:tcBorders>
              <w:top w:val="single" w:sz="4" w:space="0" w:color="000000"/>
              <w:left w:val="single" w:sz="4" w:space="0" w:color="000000"/>
              <w:bottom w:val="single" w:sz="4" w:space="0" w:color="auto"/>
              <w:right w:val="single" w:sz="4" w:space="0" w:color="auto"/>
            </w:tcBorders>
            <w:hideMark/>
          </w:tcPr>
          <w:p w:rsidR="00450254" w:rsidRPr="00450254" w:rsidRDefault="00450254">
            <w:pPr>
              <w:rPr>
                <w:rFonts w:eastAsiaTheme="minorEastAsia"/>
                <w:lang w:eastAsia="en-US"/>
              </w:rPr>
            </w:pPr>
          </w:p>
        </w:tc>
        <w:tc>
          <w:tcPr>
            <w:tcW w:w="1561" w:type="dxa"/>
            <w:vMerge/>
            <w:tcBorders>
              <w:top w:val="single" w:sz="4" w:space="0" w:color="000000"/>
              <w:left w:val="single" w:sz="4" w:space="0" w:color="auto"/>
              <w:bottom w:val="single" w:sz="4" w:space="0" w:color="auto"/>
              <w:right w:val="single" w:sz="4" w:space="0" w:color="auto"/>
            </w:tcBorders>
            <w:vAlign w:val="center"/>
            <w:hideMark/>
          </w:tcPr>
          <w:p w:rsidR="00450254" w:rsidRPr="00450254" w:rsidRDefault="00450254">
            <w:pPr>
              <w:rPr>
                <w:rFonts w:eastAsiaTheme="minorEastAsia"/>
                <w:lang w:eastAsia="en-US"/>
              </w:rPr>
            </w:pPr>
          </w:p>
        </w:tc>
        <w:tc>
          <w:tcPr>
            <w:tcW w:w="2127" w:type="dxa"/>
            <w:gridSpan w:val="2"/>
            <w:tcBorders>
              <w:top w:val="single" w:sz="4" w:space="0" w:color="000000"/>
              <w:left w:val="single" w:sz="4" w:space="0" w:color="auto"/>
              <w:bottom w:val="single" w:sz="4" w:space="0" w:color="auto"/>
              <w:right w:val="single" w:sz="4" w:space="0" w:color="000000"/>
            </w:tcBorders>
            <w:hideMark/>
          </w:tcPr>
          <w:p w:rsidR="00450254" w:rsidRPr="00450254" w:rsidRDefault="00450254">
            <w:pPr>
              <w:spacing w:before="60"/>
              <w:rPr>
                <w:rFonts w:eastAsiaTheme="minorEastAsia"/>
                <w:lang w:val="en-US" w:eastAsia="en-US"/>
              </w:rPr>
            </w:pPr>
            <w:r w:rsidRPr="00450254">
              <w:rPr>
                <w:lang w:val="en-US" w:eastAsia="en-US"/>
              </w:rPr>
              <w:t>Total</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bCs/>
                <w:color w:val="000000"/>
                <w:lang w:eastAsia="en-US"/>
              </w:rPr>
            </w:pPr>
            <w:r w:rsidRPr="00450254">
              <w:rPr>
                <w:bCs/>
                <w:color w:val="000000"/>
                <w:lang w:eastAsia="en-US"/>
              </w:rPr>
              <w:t>3,8</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bCs/>
                <w:color w:val="000000"/>
                <w:lang w:eastAsia="en-US"/>
              </w:rPr>
            </w:pPr>
            <w:r w:rsidRPr="00450254">
              <w:rPr>
                <w:bCs/>
                <w:color w:val="000000"/>
                <w:lang w:eastAsia="en-US"/>
              </w:rPr>
              <w:t>54,7</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450254" w:rsidRPr="00450254" w:rsidRDefault="00450254">
            <w:pPr>
              <w:spacing w:before="60"/>
              <w:rPr>
                <w:bCs/>
                <w:color w:val="000000"/>
                <w:lang w:eastAsia="en-US"/>
              </w:rPr>
            </w:pPr>
            <w:r w:rsidRPr="00450254">
              <w:rPr>
                <w:bCs/>
                <w:color w:val="000000"/>
                <w:lang w:eastAsia="en-US"/>
              </w:rPr>
              <w:t>2,08</w:t>
            </w:r>
          </w:p>
        </w:tc>
      </w:tr>
      <w:tr w:rsidR="00450254" w:rsidRPr="00450254" w:rsidTr="00450254">
        <w:tc>
          <w:tcPr>
            <w:tcW w:w="851" w:type="dxa"/>
            <w:vMerge w:val="restart"/>
            <w:tcBorders>
              <w:top w:val="single" w:sz="4" w:space="0" w:color="000000"/>
              <w:left w:val="single" w:sz="4" w:space="0" w:color="000000"/>
              <w:bottom w:val="single" w:sz="4" w:space="0" w:color="auto"/>
              <w:right w:val="single" w:sz="4" w:space="0" w:color="000000"/>
            </w:tcBorders>
            <w:vAlign w:val="center"/>
            <w:hideMark/>
          </w:tcPr>
          <w:p w:rsidR="00450254" w:rsidRPr="00450254" w:rsidRDefault="00450254">
            <w:pPr>
              <w:rPr>
                <w:rFonts w:asciiTheme="majorBidi" w:eastAsiaTheme="minorEastAsia" w:hAnsiTheme="majorBidi" w:cstheme="majorBidi"/>
              </w:rPr>
            </w:pPr>
          </w:p>
          <w:p w:rsidR="00450254" w:rsidRPr="00450254" w:rsidRDefault="00450254">
            <w:pPr>
              <w:rPr>
                <w:rFonts w:asciiTheme="majorBidi" w:eastAsiaTheme="minorEastAsia" w:hAnsiTheme="majorBidi" w:cstheme="majorBidi"/>
              </w:rPr>
            </w:pPr>
            <w:r w:rsidRPr="00450254">
              <w:rPr>
                <w:rFonts w:asciiTheme="majorBidi" w:hAnsiTheme="majorBidi" w:cstheme="majorBidi"/>
              </w:rPr>
              <w:t>summer</w:t>
            </w:r>
          </w:p>
        </w:tc>
        <w:tc>
          <w:tcPr>
            <w:tcW w:w="1418" w:type="dxa"/>
            <w:vMerge w:val="restart"/>
            <w:tcBorders>
              <w:top w:val="single" w:sz="4" w:space="0" w:color="000000"/>
              <w:left w:val="single" w:sz="4" w:space="0" w:color="000000"/>
              <w:bottom w:val="single" w:sz="4" w:space="0" w:color="auto"/>
              <w:right w:val="single" w:sz="4" w:space="0" w:color="auto"/>
            </w:tcBorders>
            <w:hideMark/>
          </w:tcPr>
          <w:p w:rsidR="00450254" w:rsidRPr="00450254" w:rsidRDefault="00450254" w:rsidP="00320CC3">
            <w:r w:rsidRPr="00450254">
              <w:t>foothill-desert-steppe</w:t>
            </w:r>
          </w:p>
          <w:p w:rsidR="00450254" w:rsidRPr="00450254" w:rsidRDefault="00450254" w:rsidP="00320CC3"/>
        </w:tc>
        <w:tc>
          <w:tcPr>
            <w:tcW w:w="1561" w:type="dxa"/>
            <w:vMerge w:val="restart"/>
            <w:tcBorders>
              <w:top w:val="single" w:sz="4" w:space="0" w:color="000000"/>
              <w:left w:val="single" w:sz="4" w:space="0" w:color="auto"/>
              <w:bottom w:val="single" w:sz="4" w:space="0" w:color="auto"/>
              <w:right w:val="single" w:sz="4" w:space="0" w:color="auto"/>
            </w:tcBorders>
            <w:hideMark/>
          </w:tcPr>
          <w:p w:rsidR="00450254" w:rsidRPr="00450254" w:rsidRDefault="00450254">
            <w:pPr>
              <w:spacing w:before="60"/>
              <w:rPr>
                <w:rFonts w:eastAsiaTheme="minorEastAsia"/>
                <w:lang w:val="kk-KZ" w:eastAsia="en-US"/>
              </w:rPr>
            </w:pPr>
            <w:r w:rsidRPr="00450254">
              <w:rPr>
                <w:lang w:val="en-US" w:eastAsia="en-US"/>
              </w:rPr>
              <w:t>Mixed grass</w:t>
            </w:r>
            <w:r w:rsidRPr="00450254">
              <w:rPr>
                <w:lang w:eastAsia="en-US"/>
              </w:rPr>
              <w:t xml:space="preserve"> -</w:t>
            </w:r>
            <w:r w:rsidRPr="00450254">
              <w:rPr>
                <w:color w:val="333333"/>
                <w:shd w:val="clear" w:color="auto" w:fill="FFFFFF"/>
                <w:lang w:val="en-US"/>
              </w:rPr>
              <w:t xml:space="preserve"> sheep fescue</w:t>
            </w:r>
          </w:p>
        </w:tc>
        <w:tc>
          <w:tcPr>
            <w:tcW w:w="1560" w:type="dxa"/>
            <w:tcBorders>
              <w:top w:val="single" w:sz="4" w:space="0" w:color="000000"/>
              <w:left w:val="single" w:sz="4" w:space="0" w:color="auto"/>
              <w:bottom w:val="single" w:sz="4" w:space="0" w:color="000000"/>
              <w:right w:val="single" w:sz="4" w:space="0" w:color="auto"/>
            </w:tcBorders>
            <w:hideMark/>
          </w:tcPr>
          <w:p w:rsidR="00450254" w:rsidRPr="00450254" w:rsidRDefault="00450254">
            <w:pPr>
              <w:spacing w:before="60"/>
              <w:rPr>
                <w:rFonts w:eastAsiaTheme="minorEastAsia"/>
                <w:lang w:val="kk-KZ" w:eastAsia="en-US"/>
              </w:rPr>
            </w:pPr>
            <w:r w:rsidRPr="00450254">
              <w:rPr>
                <w:lang w:eastAsia="en-US"/>
              </w:rPr>
              <w:t>разнотравье</w:t>
            </w:r>
          </w:p>
        </w:tc>
        <w:tc>
          <w:tcPr>
            <w:tcW w:w="567" w:type="dxa"/>
            <w:tcBorders>
              <w:top w:val="single" w:sz="4" w:space="0" w:color="000000"/>
              <w:left w:val="single" w:sz="4" w:space="0" w:color="auto"/>
              <w:bottom w:val="single" w:sz="4" w:space="0" w:color="000000"/>
              <w:right w:val="single" w:sz="4" w:space="0" w:color="000000"/>
            </w:tcBorders>
            <w:hideMark/>
          </w:tcPr>
          <w:p w:rsidR="00450254" w:rsidRPr="00450254" w:rsidRDefault="00450254">
            <w:pPr>
              <w:spacing w:before="60"/>
              <w:rPr>
                <w:rFonts w:eastAsiaTheme="minorEastAsia"/>
                <w:lang w:val="kk-KZ" w:eastAsia="en-US"/>
              </w:rPr>
            </w:pPr>
            <w:r w:rsidRPr="00450254">
              <w:rPr>
                <w:lang w:eastAsia="en-US"/>
              </w:rPr>
              <w:t>70</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4,55</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60</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2,73</w:t>
            </w:r>
          </w:p>
        </w:tc>
      </w:tr>
      <w:tr w:rsidR="00450254" w:rsidRPr="00450254" w:rsidTr="00320CC3">
        <w:tc>
          <w:tcPr>
            <w:tcW w:w="851" w:type="dxa"/>
            <w:vMerge/>
            <w:tcBorders>
              <w:top w:val="single" w:sz="4" w:space="0" w:color="000000"/>
              <w:left w:val="single" w:sz="4" w:space="0" w:color="000000"/>
              <w:bottom w:val="single" w:sz="4" w:space="0" w:color="auto"/>
              <w:right w:val="single" w:sz="4" w:space="0" w:color="000000"/>
            </w:tcBorders>
            <w:vAlign w:val="center"/>
            <w:hideMark/>
          </w:tcPr>
          <w:p w:rsidR="00450254" w:rsidRPr="00450254" w:rsidRDefault="00450254">
            <w:pPr>
              <w:rPr>
                <w:rFonts w:eastAsiaTheme="minorEastAsia"/>
                <w:lang w:eastAsia="en-US"/>
              </w:rPr>
            </w:pPr>
          </w:p>
        </w:tc>
        <w:tc>
          <w:tcPr>
            <w:tcW w:w="1418" w:type="dxa"/>
            <w:vMerge/>
            <w:tcBorders>
              <w:top w:val="single" w:sz="4" w:space="0" w:color="000000"/>
              <w:left w:val="single" w:sz="4" w:space="0" w:color="000000"/>
              <w:bottom w:val="single" w:sz="4" w:space="0" w:color="auto"/>
              <w:right w:val="single" w:sz="4" w:space="0" w:color="auto"/>
            </w:tcBorders>
            <w:hideMark/>
          </w:tcPr>
          <w:p w:rsidR="00450254" w:rsidRPr="00450254" w:rsidRDefault="00450254">
            <w:pPr>
              <w:rPr>
                <w:rFonts w:eastAsiaTheme="minorEastAsia"/>
                <w:lang w:val="kk-KZ" w:eastAsia="en-US"/>
              </w:rPr>
            </w:pPr>
          </w:p>
        </w:tc>
        <w:tc>
          <w:tcPr>
            <w:tcW w:w="1561" w:type="dxa"/>
            <w:vMerge/>
            <w:tcBorders>
              <w:top w:val="single" w:sz="4" w:space="0" w:color="000000"/>
              <w:left w:val="single" w:sz="4" w:space="0" w:color="auto"/>
              <w:bottom w:val="single" w:sz="4" w:space="0" w:color="auto"/>
              <w:right w:val="single" w:sz="4" w:space="0" w:color="auto"/>
            </w:tcBorders>
            <w:vAlign w:val="center"/>
            <w:hideMark/>
          </w:tcPr>
          <w:p w:rsidR="00450254" w:rsidRPr="00450254" w:rsidRDefault="00450254">
            <w:pPr>
              <w:rPr>
                <w:rFonts w:eastAsiaTheme="minorEastAsia"/>
                <w:lang w:val="kk-KZ" w:eastAsia="en-US"/>
              </w:rPr>
            </w:pPr>
          </w:p>
        </w:tc>
        <w:tc>
          <w:tcPr>
            <w:tcW w:w="1560" w:type="dxa"/>
            <w:tcBorders>
              <w:top w:val="single" w:sz="4" w:space="0" w:color="000000"/>
              <w:left w:val="single" w:sz="4" w:space="0" w:color="auto"/>
              <w:bottom w:val="single" w:sz="4" w:space="0" w:color="auto"/>
              <w:right w:val="single" w:sz="4" w:space="0" w:color="auto"/>
            </w:tcBorders>
            <w:hideMark/>
          </w:tcPr>
          <w:p w:rsidR="00450254" w:rsidRPr="0005355F" w:rsidRDefault="00450254" w:rsidP="0005355F">
            <w:pPr>
              <w:rPr>
                <w:rFonts w:eastAsiaTheme="minorHAnsi"/>
              </w:rPr>
            </w:pPr>
            <w:r w:rsidRPr="0005355F">
              <w:t>sheep fescue</w:t>
            </w:r>
          </w:p>
        </w:tc>
        <w:tc>
          <w:tcPr>
            <w:tcW w:w="567" w:type="dxa"/>
            <w:tcBorders>
              <w:top w:val="single" w:sz="4" w:space="0" w:color="000000"/>
              <w:left w:val="single" w:sz="4" w:space="0" w:color="auto"/>
              <w:bottom w:val="single" w:sz="4" w:space="0" w:color="000000"/>
              <w:right w:val="single" w:sz="4" w:space="0" w:color="000000"/>
            </w:tcBorders>
            <w:hideMark/>
          </w:tcPr>
          <w:p w:rsidR="00450254" w:rsidRPr="00450254" w:rsidRDefault="00450254">
            <w:pPr>
              <w:spacing w:before="60"/>
              <w:rPr>
                <w:rFonts w:eastAsiaTheme="minorEastAsia"/>
                <w:lang w:val="kk-KZ" w:eastAsia="en-US"/>
              </w:rPr>
            </w:pPr>
            <w:r w:rsidRPr="00450254">
              <w:rPr>
                <w:lang w:eastAsia="en-US"/>
              </w:rPr>
              <w:t>30</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1,95</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40</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0,78</w:t>
            </w:r>
          </w:p>
        </w:tc>
      </w:tr>
      <w:tr w:rsidR="00450254" w:rsidRPr="00450254" w:rsidTr="00320CC3">
        <w:trPr>
          <w:trHeight w:val="349"/>
        </w:trPr>
        <w:tc>
          <w:tcPr>
            <w:tcW w:w="851" w:type="dxa"/>
            <w:vMerge/>
            <w:tcBorders>
              <w:top w:val="single" w:sz="4" w:space="0" w:color="000000"/>
              <w:left w:val="single" w:sz="4" w:space="0" w:color="000000"/>
              <w:bottom w:val="single" w:sz="4" w:space="0" w:color="auto"/>
              <w:right w:val="single" w:sz="4" w:space="0" w:color="000000"/>
            </w:tcBorders>
            <w:vAlign w:val="center"/>
            <w:hideMark/>
          </w:tcPr>
          <w:p w:rsidR="00450254" w:rsidRPr="00450254" w:rsidRDefault="00450254">
            <w:pPr>
              <w:rPr>
                <w:rFonts w:eastAsiaTheme="minorEastAsia"/>
                <w:lang w:eastAsia="en-US"/>
              </w:rPr>
            </w:pPr>
          </w:p>
        </w:tc>
        <w:tc>
          <w:tcPr>
            <w:tcW w:w="1418" w:type="dxa"/>
            <w:vMerge/>
            <w:tcBorders>
              <w:top w:val="single" w:sz="4" w:space="0" w:color="000000"/>
              <w:left w:val="single" w:sz="4" w:space="0" w:color="000000"/>
              <w:bottom w:val="single" w:sz="4" w:space="0" w:color="auto"/>
              <w:right w:val="single" w:sz="4" w:space="0" w:color="auto"/>
            </w:tcBorders>
            <w:hideMark/>
          </w:tcPr>
          <w:p w:rsidR="00450254" w:rsidRPr="00450254" w:rsidRDefault="00450254">
            <w:pPr>
              <w:rPr>
                <w:rFonts w:eastAsiaTheme="minorEastAsia"/>
                <w:lang w:val="kk-KZ" w:eastAsia="en-US"/>
              </w:rPr>
            </w:pPr>
          </w:p>
        </w:tc>
        <w:tc>
          <w:tcPr>
            <w:tcW w:w="1561" w:type="dxa"/>
            <w:vMerge/>
            <w:tcBorders>
              <w:top w:val="single" w:sz="4" w:space="0" w:color="000000"/>
              <w:left w:val="single" w:sz="4" w:space="0" w:color="auto"/>
              <w:bottom w:val="single" w:sz="4" w:space="0" w:color="auto"/>
              <w:right w:val="single" w:sz="4" w:space="0" w:color="auto"/>
            </w:tcBorders>
            <w:vAlign w:val="center"/>
            <w:hideMark/>
          </w:tcPr>
          <w:p w:rsidR="00450254" w:rsidRPr="00450254" w:rsidRDefault="00450254">
            <w:pPr>
              <w:rPr>
                <w:rFonts w:eastAsiaTheme="minorEastAsia"/>
                <w:lang w:val="kk-KZ" w:eastAsia="en-US"/>
              </w:rPr>
            </w:pPr>
          </w:p>
        </w:tc>
        <w:tc>
          <w:tcPr>
            <w:tcW w:w="2127" w:type="dxa"/>
            <w:gridSpan w:val="2"/>
            <w:tcBorders>
              <w:top w:val="single" w:sz="4" w:space="0" w:color="000000"/>
              <w:left w:val="single" w:sz="4" w:space="0" w:color="auto"/>
              <w:bottom w:val="single" w:sz="4" w:space="0" w:color="auto"/>
              <w:right w:val="single" w:sz="4" w:space="0" w:color="000000"/>
            </w:tcBorders>
            <w:hideMark/>
          </w:tcPr>
          <w:p w:rsidR="00450254" w:rsidRPr="00450254" w:rsidRDefault="00450254">
            <w:pPr>
              <w:pStyle w:val="af9"/>
              <w:spacing w:before="60"/>
              <w:rPr>
                <w:rFonts w:ascii="Times New Roman" w:eastAsiaTheme="minorHAnsi" w:hAnsi="Times New Roman"/>
                <w:sz w:val="24"/>
                <w:szCs w:val="24"/>
                <w:lang w:val="en-US" w:eastAsia="en-US"/>
              </w:rPr>
            </w:pPr>
            <w:r w:rsidRPr="00450254">
              <w:rPr>
                <w:rFonts w:ascii="Times New Roman" w:hAnsi="Times New Roman"/>
                <w:sz w:val="24"/>
                <w:szCs w:val="24"/>
                <w:lang w:val="en-US" w:eastAsia="en-US"/>
              </w:rPr>
              <w:t>Total</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bCs/>
                <w:color w:val="000000"/>
                <w:lang w:eastAsia="en-US"/>
              </w:rPr>
            </w:pPr>
            <w:r w:rsidRPr="00450254">
              <w:rPr>
                <w:bCs/>
                <w:color w:val="000000"/>
                <w:lang w:eastAsia="en-US"/>
              </w:rPr>
              <w:t>6,5</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bCs/>
                <w:color w:val="000000"/>
                <w:lang w:eastAsia="en-US"/>
              </w:rPr>
            </w:pPr>
            <w:r w:rsidRPr="00450254">
              <w:rPr>
                <w:bCs/>
                <w:color w:val="000000"/>
                <w:lang w:eastAsia="en-US"/>
              </w:rPr>
              <w:t>54,0</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450254" w:rsidRPr="00450254" w:rsidRDefault="00450254">
            <w:pPr>
              <w:spacing w:before="60"/>
              <w:rPr>
                <w:bCs/>
                <w:color w:val="000000"/>
                <w:lang w:eastAsia="en-US"/>
              </w:rPr>
            </w:pPr>
            <w:r w:rsidRPr="00450254">
              <w:rPr>
                <w:bCs/>
                <w:color w:val="000000"/>
                <w:lang w:eastAsia="en-US"/>
              </w:rPr>
              <w:t>3,51</w:t>
            </w:r>
          </w:p>
        </w:tc>
      </w:tr>
      <w:tr w:rsidR="00450254" w:rsidRPr="00450254" w:rsidTr="00450254">
        <w:tc>
          <w:tcPr>
            <w:tcW w:w="851" w:type="dxa"/>
            <w:vMerge w:val="restart"/>
            <w:tcBorders>
              <w:top w:val="single" w:sz="4" w:space="0" w:color="auto"/>
              <w:left w:val="single" w:sz="4" w:space="0" w:color="000000"/>
              <w:bottom w:val="single" w:sz="4" w:space="0" w:color="000000"/>
              <w:right w:val="single" w:sz="4" w:space="0" w:color="000000"/>
            </w:tcBorders>
            <w:vAlign w:val="center"/>
            <w:hideMark/>
          </w:tcPr>
          <w:p w:rsidR="00450254" w:rsidRPr="00450254" w:rsidRDefault="00450254">
            <w:pPr>
              <w:rPr>
                <w:rFonts w:asciiTheme="majorBidi" w:eastAsiaTheme="minorEastAsia" w:hAnsiTheme="majorBidi" w:cstheme="majorBidi"/>
                <w:lang w:val="en-US"/>
              </w:rPr>
            </w:pPr>
            <w:r>
              <w:rPr>
                <w:rFonts w:asciiTheme="majorBidi" w:eastAsiaTheme="minorEastAsia" w:hAnsiTheme="majorBidi" w:cstheme="majorBidi"/>
                <w:lang w:val="en-US"/>
              </w:rPr>
              <w:t>autmn</w:t>
            </w:r>
          </w:p>
        </w:tc>
        <w:tc>
          <w:tcPr>
            <w:tcW w:w="1418" w:type="dxa"/>
            <w:vMerge w:val="restart"/>
            <w:tcBorders>
              <w:top w:val="single" w:sz="4" w:space="0" w:color="auto"/>
              <w:left w:val="single" w:sz="4" w:space="0" w:color="000000"/>
              <w:bottom w:val="single" w:sz="4" w:space="0" w:color="000000"/>
              <w:right w:val="single" w:sz="4" w:space="0" w:color="auto"/>
            </w:tcBorders>
            <w:hideMark/>
          </w:tcPr>
          <w:p w:rsidR="00450254" w:rsidRPr="00450254" w:rsidRDefault="00450254" w:rsidP="00320CC3">
            <w:r w:rsidRPr="00450254">
              <w:t>dry steppe</w:t>
            </w:r>
          </w:p>
        </w:tc>
        <w:tc>
          <w:tcPr>
            <w:tcW w:w="1561" w:type="dxa"/>
            <w:vMerge w:val="restart"/>
            <w:tcBorders>
              <w:top w:val="single" w:sz="4" w:space="0" w:color="auto"/>
              <w:left w:val="single" w:sz="4" w:space="0" w:color="auto"/>
              <w:bottom w:val="single" w:sz="4" w:space="0" w:color="000000"/>
              <w:right w:val="single" w:sz="4" w:space="0" w:color="auto"/>
            </w:tcBorders>
            <w:hideMark/>
          </w:tcPr>
          <w:p w:rsidR="00450254" w:rsidRPr="00450254" w:rsidRDefault="00450254">
            <w:pPr>
              <w:spacing w:before="60"/>
              <w:rPr>
                <w:rFonts w:eastAsiaTheme="minorEastAsia"/>
                <w:lang w:eastAsia="en-US"/>
              </w:rPr>
            </w:pPr>
            <w:r w:rsidRPr="00450254">
              <w:rPr>
                <w:lang w:val="en-US" w:eastAsia="en-US"/>
              </w:rPr>
              <w:t>Mixed grass</w:t>
            </w:r>
            <w:r w:rsidRPr="00450254">
              <w:rPr>
                <w:lang w:eastAsia="en-US"/>
              </w:rPr>
              <w:t xml:space="preserve"> -</w:t>
            </w:r>
            <w:r w:rsidRPr="00450254">
              <w:rPr>
                <w:color w:val="333333"/>
                <w:shd w:val="clear" w:color="auto" w:fill="FFFFFF"/>
                <w:lang w:val="en-US"/>
              </w:rPr>
              <w:t xml:space="preserve"> sheep fescue</w:t>
            </w:r>
          </w:p>
        </w:tc>
        <w:tc>
          <w:tcPr>
            <w:tcW w:w="1560" w:type="dxa"/>
            <w:tcBorders>
              <w:top w:val="single" w:sz="4" w:space="0" w:color="auto"/>
              <w:left w:val="single" w:sz="4" w:space="0" w:color="auto"/>
              <w:bottom w:val="single" w:sz="4" w:space="0" w:color="000000"/>
              <w:right w:val="single" w:sz="4" w:space="0" w:color="auto"/>
            </w:tcBorders>
            <w:hideMark/>
          </w:tcPr>
          <w:p w:rsidR="00450254" w:rsidRPr="00450254" w:rsidRDefault="00450254">
            <w:pPr>
              <w:spacing w:before="60"/>
              <w:rPr>
                <w:rFonts w:eastAsiaTheme="minorEastAsia"/>
                <w:lang w:eastAsia="en-US"/>
              </w:rPr>
            </w:pPr>
            <w:r w:rsidRPr="00450254">
              <w:rPr>
                <w:lang w:val="en-US" w:eastAsia="en-US"/>
              </w:rPr>
              <w:t>Mixed grass</w:t>
            </w:r>
          </w:p>
        </w:tc>
        <w:tc>
          <w:tcPr>
            <w:tcW w:w="567" w:type="dxa"/>
            <w:tcBorders>
              <w:top w:val="single" w:sz="4" w:space="0" w:color="auto"/>
              <w:left w:val="single" w:sz="4" w:space="0" w:color="auto"/>
              <w:bottom w:val="single" w:sz="4" w:space="0" w:color="000000"/>
              <w:right w:val="single" w:sz="4" w:space="0" w:color="000000"/>
            </w:tcBorders>
            <w:hideMark/>
          </w:tcPr>
          <w:p w:rsidR="00450254" w:rsidRPr="00450254" w:rsidRDefault="00450254">
            <w:pPr>
              <w:spacing w:before="60"/>
              <w:rPr>
                <w:rFonts w:eastAsiaTheme="minorEastAsia"/>
                <w:lang w:eastAsia="en-US"/>
              </w:rPr>
            </w:pPr>
            <w:r w:rsidRPr="00450254">
              <w:rPr>
                <w:lang w:eastAsia="en-US"/>
              </w:rPr>
              <w:t>62</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2,48</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70</w:t>
            </w:r>
          </w:p>
        </w:tc>
        <w:tc>
          <w:tcPr>
            <w:tcW w:w="1277" w:type="dxa"/>
            <w:tcBorders>
              <w:top w:val="single" w:sz="4" w:space="0" w:color="000000"/>
              <w:left w:val="single" w:sz="4" w:space="0" w:color="000000"/>
              <w:bottom w:val="single" w:sz="4" w:space="0" w:color="000000"/>
              <w:right w:val="single" w:sz="4" w:space="0" w:color="000000"/>
            </w:tcBorders>
            <w:vAlign w:val="bottom"/>
            <w:hideMark/>
          </w:tcPr>
          <w:p w:rsidR="00450254" w:rsidRPr="00450254" w:rsidRDefault="00450254">
            <w:pPr>
              <w:spacing w:before="60"/>
              <w:rPr>
                <w:color w:val="000000"/>
                <w:lang w:eastAsia="en-US"/>
              </w:rPr>
            </w:pPr>
            <w:r w:rsidRPr="00450254">
              <w:rPr>
                <w:color w:val="000000"/>
                <w:lang w:eastAsia="en-US"/>
              </w:rPr>
              <w:t>1,74</w:t>
            </w:r>
          </w:p>
        </w:tc>
      </w:tr>
      <w:tr w:rsidR="000E5A05" w:rsidRPr="00450254" w:rsidTr="00450254">
        <w:tc>
          <w:tcPr>
            <w:tcW w:w="851" w:type="dxa"/>
            <w:vMerge/>
            <w:tcBorders>
              <w:top w:val="single" w:sz="4" w:space="0" w:color="auto"/>
              <w:left w:val="single" w:sz="4" w:space="0" w:color="000000"/>
              <w:bottom w:val="single" w:sz="4" w:space="0" w:color="000000"/>
              <w:right w:val="single" w:sz="4" w:space="0" w:color="000000"/>
            </w:tcBorders>
            <w:vAlign w:val="center"/>
            <w:hideMark/>
          </w:tcPr>
          <w:p w:rsidR="000E5A05" w:rsidRPr="00450254" w:rsidRDefault="000E5A05">
            <w:pPr>
              <w:rPr>
                <w:rFonts w:eastAsiaTheme="minorEastAsia"/>
                <w:lang w:eastAsia="en-US"/>
              </w:rPr>
            </w:pPr>
          </w:p>
        </w:tc>
        <w:tc>
          <w:tcPr>
            <w:tcW w:w="1418" w:type="dxa"/>
            <w:vMerge/>
            <w:tcBorders>
              <w:top w:val="single" w:sz="4" w:space="0" w:color="auto"/>
              <w:left w:val="single" w:sz="4" w:space="0" w:color="000000"/>
              <w:bottom w:val="single" w:sz="4" w:space="0" w:color="000000"/>
              <w:right w:val="single" w:sz="4" w:space="0" w:color="auto"/>
            </w:tcBorders>
            <w:vAlign w:val="center"/>
            <w:hideMark/>
          </w:tcPr>
          <w:p w:rsidR="000E5A05" w:rsidRPr="00450254" w:rsidRDefault="000E5A05">
            <w:pPr>
              <w:rPr>
                <w:rFonts w:eastAsiaTheme="minorEastAsia"/>
                <w:lang w:eastAsia="en-US"/>
              </w:rPr>
            </w:pPr>
          </w:p>
        </w:tc>
        <w:tc>
          <w:tcPr>
            <w:tcW w:w="1561" w:type="dxa"/>
            <w:vMerge/>
            <w:tcBorders>
              <w:top w:val="single" w:sz="4" w:space="0" w:color="auto"/>
              <w:left w:val="single" w:sz="4" w:space="0" w:color="auto"/>
              <w:bottom w:val="single" w:sz="4" w:space="0" w:color="000000"/>
              <w:right w:val="single" w:sz="4" w:space="0" w:color="auto"/>
            </w:tcBorders>
            <w:vAlign w:val="center"/>
            <w:hideMark/>
          </w:tcPr>
          <w:p w:rsidR="000E5A05" w:rsidRPr="00450254" w:rsidRDefault="000E5A05">
            <w:pPr>
              <w:rPr>
                <w:rFonts w:eastAsiaTheme="minorEastAsia"/>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0E5A05" w:rsidRPr="00450254" w:rsidRDefault="00450254">
            <w:pPr>
              <w:spacing w:before="60"/>
              <w:rPr>
                <w:rFonts w:eastAsiaTheme="minorEastAsia"/>
                <w:lang w:eastAsia="en-US"/>
              </w:rPr>
            </w:pPr>
            <w:r w:rsidRPr="00450254">
              <w:rPr>
                <w:color w:val="333333"/>
                <w:shd w:val="clear" w:color="auto" w:fill="FFFFFF"/>
                <w:lang w:val="en-US"/>
              </w:rPr>
              <w:t>sheep fescue</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450254" w:rsidRDefault="000E5A05">
            <w:pPr>
              <w:spacing w:before="60"/>
              <w:rPr>
                <w:rFonts w:eastAsiaTheme="minorEastAsia"/>
                <w:lang w:eastAsia="en-US"/>
              </w:rPr>
            </w:pPr>
            <w:r w:rsidRPr="00450254">
              <w:rPr>
                <w:lang w:eastAsia="en-US"/>
              </w:rPr>
              <w:t>38</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450254" w:rsidRDefault="000E5A05">
            <w:pPr>
              <w:spacing w:before="60"/>
              <w:rPr>
                <w:color w:val="000000"/>
                <w:lang w:eastAsia="en-US"/>
              </w:rPr>
            </w:pPr>
            <w:r w:rsidRPr="00450254">
              <w:rPr>
                <w:color w:val="000000"/>
                <w:lang w:eastAsia="en-US"/>
              </w:rPr>
              <w:t>1,52</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450254" w:rsidRDefault="000E5A05">
            <w:pPr>
              <w:spacing w:before="60"/>
              <w:rPr>
                <w:color w:val="000000"/>
                <w:lang w:eastAsia="en-US"/>
              </w:rPr>
            </w:pPr>
            <w:r w:rsidRPr="00450254">
              <w:rPr>
                <w:color w:val="000000"/>
                <w:lang w:eastAsia="en-US"/>
              </w:rPr>
              <w:t>55</w:t>
            </w:r>
          </w:p>
        </w:tc>
        <w:tc>
          <w:tcPr>
            <w:tcW w:w="1277" w:type="dxa"/>
            <w:tcBorders>
              <w:top w:val="single" w:sz="4" w:space="0" w:color="000000"/>
              <w:left w:val="single" w:sz="4" w:space="0" w:color="000000"/>
              <w:bottom w:val="single" w:sz="4" w:space="0" w:color="000000"/>
              <w:right w:val="single" w:sz="4" w:space="0" w:color="000000"/>
            </w:tcBorders>
            <w:vAlign w:val="bottom"/>
            <w:hideMark/>
          </w:tcPr>
          <w:p w:rsidR="000E5A05" w:rsidRPr="00450254" w:rsidRDefault="000E5A05">
            <w:pPr>
              <w:spacing w:before="60"/>
              <w:rPr>
                <w:color w:val="000000"/>
                <w:lang w:eastAsia="en-US"/>
              </w:rPr>
            </w:pPr>
            <w:r w:rsidRPr="00450254">
              <w:rPr>
                <w:color w:val="000000"/>
                <w:lang w:eastAsia="en-US"/>
              </w:rPr>
              <w:t>0,84</w:t>
            </w:r>
          </w:p>
        </w:tc>
      </w:tr>
      <w:tr w:rsidR="000E5A05" w:rsidRPr="00450254" w:rsidTr="00450254">
        <w:tc>
          <w:tcPr>
            <w:tcW w:w="851" w:type="dxa"/>
            <w:vMerge/>
            <w:tcBorders>
              <w:top w:val="single" w:sz="4" w:space="0" w:color="auto"/>
              <w:left w:val="single" w:sz="4" w:space="0" w:color="000000"/>
              <w:bottom w:val="single" w:sz="4" w:space="0" w:color="000000"/>
              <w:right w:val="single" w:sz="4" w:space="0" w:color="000000"/>
            </w:tcBorders>
            <w:vAlign w:val="center"/>
            <w:hideMark/>
          </w:tcPr>
          <w:p w:rsidR="000E5A05" w:rsidRPr="00450254" w:rsidRDefault="000E5A05">
            <w:pPr>
              <w:rPr>
                <w:rFonts w:eastAsiaTheme="minorEastAsia"/>
                <w:lang w:eastAsia="en-US"/>
              </w:rPr>
            </w:pPr>
          </w:p>
        </w:tc>
        <w:tc>
          <w:tcPr>
            <w:tcW w:w="1418" w:type="dxa"/>
            <w:vMerge/>
            <w:tcBorders>
              <w:top w:val="single" w:sz="4" w:space="0" w:color="auto"/>
              <w:left w:val="single" w:sz="4" w:space="0" w:color="000000"/>
              <w:bottom w:val="single" w:sz="4" w:space="0" w:color="000000"/>
              <w:right w:val="single" w:sz="4" w:space="0" w:color="auto"/>
            </w:tcBorders>
            <w:vAlign w:val="center"/>
            <w:hideMark/>
          </w:tcPr>
          <w:p w:rsidR="000E5A05" w:rsidRPr="00450254" w:rsidRDefault="000E5A05">
            <w:pPr>
              <w:rPr>
                <w:rFonts w:eastAsiaTheme="minorEastAsia"/>
                <w:lang w:eastAsia="en-US"/>
              </w:rPr>
            </w:pPr>
          </w:p>
        </w:tc>
        <w:tc>
          <w:tcPr>
            <w:tcW w:w="1561" w:type="dxa"/>
            <w:vMerge/>
            <w:tcBorders>
              <w:top w:val="single" w:sz="4" w:space="0" w:color="auto"/>
              <w:left w:val="single" w:sz="4" w:space="0" w:color="auto"/>
              <w:bottom w:val="single" w:sz="4" w:space="0" w:color="000000"/>
              <w:right w:val="single" w:sz="4" w:space="0" w:color="auto"/>
            </w:tcBorders>
            <w:vAlign w:val="center"/>
            <w:hideMark/>
          </w:tcPr>
          <w:p w:rsidR="000E5A05" w:rsidRPr="00450254" w:rsidRDefault="000E5A05">
            <w:pPr>
              <w:rPr>
                <w:rFonts w:eastAsiaTheme="minorEastAsia"/>
                <w:lang w:eastAsia="en-US"/>
              </w:rPr>
            </w:pPr>
          </w:p>
        </w:tc>
        <w:tc>
          <w:tcPr>
            <w:tcW w:w="2127" w:type="dxa"/>
            <w:gridSpan w:val="2"/>
            <w:tcBorders>
              <w:top w:val="single" w:sz="4" w:space="0" w:color="000000"/>
              <w:left w:val="single" w:sz="4" w:space="0" w:color="auto"/>
              <w:bottom w:val="single" w:sz="4" w:space="0" w:color="000000"/>
              <w:right w:val="single" w:sz="4" w:space="0" w:color="000000"/>
            </w:tcBorders>
            <w:hideMark/>
          </w:tcPr>
          <w:p w:rsidR="000E5A05" w:rsidRPr="00450254" w:rsidRDefault="00450254">
            <w:pPr>
              <w:spacing w:before="60"/>
              <w:rPr>
                <w:rFonts w:eastAsiaTheme="minorEastAsia"/>
                <w:lang w:val="en-US" w:eastAsia="en-US"/>
              </w:rPr>
            </w:pPr>
            <w:r w:rsidRPr="00450254">
              <w:rPr>
                <w:lang w:val="en-US" w:eastAsia="en-US"/>
              </w:rPr>
              <w:t>Total</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450254" w:rsidRDefault="000E5A05">
            <w:pPr>
              <w:spacing w:before="60"/>
              <w:rPr>
                <w:bCs/>
                <w:color w:val="000000"/>
                <w:lang w:eastAsia="en-US"/>
              </w:rPr>
            </w:pPr>
            <w:r w:rsidRPr="00450254">
              <w:rPr>
                <w:bCs/>
                <w:color w:val="000000"/>
                <w:lang w:eastAsia="en-US"/>
              </w:rPr>
              <w:t>4,0</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450254" w:rsidRDefault="000E5A05">
            <w:pPr>
              <w:spacing w:before="60"/>
              <w:rPr>
                <w:bCs/>
                <w:color w:val="000000"/>
                <w:lang w:eastAsia="en-US"/>
              </w:rPr>
            </w:pPr>
            <w:r w:rsidRPr="00450254">
              <w:rPr>
                <w:bCs/>
                <w:color w:val="000000"/>
                <w:lang w:eastAsia="en-US"/>
              </w:rPr>
              <w:t>64,5</w:t>
            </w:r>
          </w:p>
        </w:tc>
        <w:tc>
          <w:tcPr>
            <w:tcW w:w="1277" w:type="dxa"/>
            <w:tcBorders>
              <w:top w:val="single" w:sz="4" w:space="0" w:color="000000"/>
              <w:left w:val="single" w:sz="4" w:space="0" w:color="000000"/>
              <w:bottom w:val="single" w:sz="4" w:space="0" w:color="000000"/>
              <w:right w:val="single" w:sz="4" w:space="0" w:color="000000"/>
            </w:tcBorders>
            <w:vAlign w:val="bottom"/>
            <w:hideMark/>
          </w:tcPr>
          <w:p w:rsidR="000E5A05" w:rsidRPr="00450254" w:rsidRDefault="000E5A05">
            <w:pPr>
              <w:spacing w:before="60"/>
              <w:rPr>
                <w:bCs/>
                <w:color w:val="000000"/>
                <w:lang w:eastAsia="en-US"/>
              </w:rPr>
            </w:pPr>
            <w:r w:rsidRPr="00450254">
              <w:rPr>
                <w:bCs/>
                <w:color w:val="000000"/>
                <w:lang w:eastAsia="en-US"/>
              </w:rPr>
              <w:t>2,58</w:t>
            </w:r>
          </w:p>
        </w:tc>
      </w:tr>
      <w:tr w:rsidR="000E5A05" w:rsidRPr="00450254" w:rsidTr="00450254">
        <w:trPr>
          <w:trHeight w:val="254"/>
        </w:trPr>
        <w:tc>
          <w:tcPr>
            <w:tcW w:w="5957" w:type="dxa"/>
            <w:gridSpan w:val="5"/>
            <w:tcBorders>
              <w:top w:val="single" w:sz="4" w:space="0" w:color="000000"/>
              <w:left w:val="single" w:sz="4" w:space="0" w:color="000000"/>
              <w:bottom w:val="single" w:sz="4" w:space="0" w:color="auto"/>
              <w:right w:val="single" w:sz="4" w:space="0" w:color="000000"/>
            </w:tcBorders>
            <w:hideMark/>
          </w:tcPr>
          <w:p w:rsidR="000E5A05" w:rsidRPr="00450254" w:rsidRDefault="00450254">
            <w:pPr>
              <w:spacing w:before="60"/>
              <w:rPr>
                <w:rFonts w:eastAsiaTheme="minorEastAsia"/>
                <w:lang w:val="en-US" w:eastAsia="en-US"/>
              </w:rPr>
            </w:pPr>
            <w:r w:rsidRPr="00450254">
              <w:rPr>
                <w:lang w:val="en-US" w:eastAsia="en-US"/>
              </w:rPr>
              <w:t>On average</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450254" w:rsidRDefault="000E5A05">
            <w:pPr>
              <w:spacing w:before="60"/>
              <w:rPr>
                <w:bCs/>
                <w:color w:val="000000"/>
                <w:lang w:eastAsia="en-US"/>
              </w:rPr>
            </w:pPr>
            <w:r w:rsidRPr="00450254">
              <w:rPr>
                <w:bCs/>
                <w:color w:val="000000"/>
                <w:lang w:eastAsia="en-US"/>
              </w:rPr>
              <w:t>4,25</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450254" w:rsidRDefault="000E5A05">
            <w:pPr>
              <w:spacing w:before="60"/>
              <w:rPr>
                <w:bCs/>
                <w:color w:val="000000"/>
                <w:lang w:eastAsia="en-US"/>
              </w:rPr>
            </w:pPr>
            <w:r w:rsidRPr="00450254">
              <w:rPr>
                <w:bCs/>
                <w:color w:val="000000"/>
                <w:lang w:eastAsia="en-US"/>
              </w:rPr>
              <w:t>57,8</w:t>
            </w:r>
          </w:p>
        </w:tc>
        <w:tc>
          <w:tcPr>
            <w:tcW w:w="1277" w:type="dxa"/>
            <w:tcBorders>
              <w:top w:val="single" w:sz="4" w:space="0" w:color="000000"/>
              <w:left w:val="single" w:sz="4" w:space="0" w:color="000000"/>
              <w:bottom w:val="single" w:sz="4" w:space="0" w:color="000000"/>
              <w:right w:val="single" w:sz="4" w:space="0" w:color="000000"/>
            </w:tcBorders>
            <w:vAlign w:val="center"/>
            <w:hideMark/>
          </w:tcPr>
          <w:p w:rsidR="000E5A05" w:rsidRPr="00450254" w:rsidRDefault="000E5A05">
            <w:pPr>
              <w:spacing w:before="60"/>
              <w:rPr>
                <w:bCs/>
                <w:color w:val="000000"/>
                <w:lang w:eastAsia="en-US"/>
              </w:rPr>
            </w:pPr>
            <w:r w:rsidRPr="00450254">
              <w:rPr>
                <w:bCs/>
                <w:color w:val="000000"/>
                <w:lang w:eastAsia="en-US"/>
              </w:rPr>
              <w:t>2,46</w:t>
            </w:r>
          </w:p>
        </w:tc>
      </w:tr>
    </w:tbl>
    <w:p w:rsidR="000E5A05" w:rsidRDefault="000E5A05" w:rsidP="000E5A05">
      <w:pPr>
        <w:rPr>
          <w:sz w:val="22"/>
          <w:szCs w:val="22"/>
          <w:highlight w:val="yellow"/>
          <w:lang w:val="en-US"/>
        </w:rPr>
      </w:pPr>
    </w:p>
    <w:p w:rsidR="00450254" w:rsidRPr="00450254" w:rsidRDefault="00450254" w:rsidP="000E5A05">
      <w:pPr>
        <w:rPr>
          <w:sz w:val="22"/>
          <w:szCs w:val="22"/>
          <w:highlight w:val="yellow"/>
          <w:lang w:val="en-US"/>
        </w:rPr>
      </w:pPr>
    </w:p>
    <w:p w:rsidR="000E5A05" w:rsidRPr="00450254" w:rsidRDefault="00450254" w:rsidP="000E5A05">
      <w:pPr>
        <w:rPr>
          <w:lang w:val="en-US"/>
        </w:rPr>
      </w:pPr>
      <w:r w:rsidRPr="00450254">
        <w:rPr>
          <w:lang w:val="kk-KZ"/>
        </w:rPr>
        <w:t>Table B.13 - Chemical composition and nutritional value of pasture grass under natural moisture</w:t>
      </w:r>
    </w:p>
    <w:p w:rsidR="00450254" w:rsidRPr="00450254" w:rsidRDefault="00450254" w:rsidP="000E5A05">
      <w:pPr>
        <w:rPr>
          <w:sz w:val="22"/>
          <w:szCs w:val="22"/>
          <w:highlight w:val="yellow"/>
          <w:lang w:val="en-US"/>
        </w:rPr>
      </w:pPr>
    </w:p>
    <w:tbl>
      <w:tblPr>
        <w:tblW w:w="9370" w:type="dxa"/>
        <w:tblInd w:w="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4267"/>
        <w:gridCol w:w="1255"/>
        <w:gridCol w:w="1296"/>
        <w:gridCol w:w="1276"/>
        <w:gridCol w:w="1276"/>
      </w:tblGrid>
      <w:tr w:rsidR="000E5A05" w:rsidTr="000E5A05">
        <w:trPr>
          <w:trHeight w:val="330"/>
        </w:trPr>
        <w:tc>
          <w:tcPr>
            <w:tcW w:w="4267" w:type="dxa"/>
            <w:vMerge w:val="restart"/>
            <w:tcBorders>
              <w:top w:val="single" w:sz="8" w:space="0" w:color="000000"/>
              <w:left w:val="single" w:sz="8" w:space="0" w:color="000000"/>
              <w:bottom w:val="single" w:sz="8" w:space="0" w:color="000000"/>
              <w:right w:val="single" w:sz="8" w:space="0" w:color="000000"/>
            </w:tcBorders>
            <w:vAlign w:val="center"/>
            <w:hideMark/>
          </w:tcPr>
          <w:p w:rsidR="000E5A05" w:rsidRDefault="00450254">
            <w:pPr>
              <w:spacing w:line="276" w:lineRule="auto"/>
              <w:jc w:val="center"/>
              <w:rPr>
                <w:rFonts w:eastAsiaTheme="minorEastAsia"/>
                <w:highlight w:val="yellow"/>
                <w:lang w:val="kk-KZ" w:eastAsia="en-US"/>
              </w:rPr>
            </w:pPr>
            <w:r>
              <w:rPr>
                <w:lang w:val="en-US" w:eastAsia="en-US"/>
              </w:rPr>
              <w:t>Indicators</w:t>
            </w:r>
          </w:p>
        </w:tc>
        <w:tc>
          <w:tcPr>
            <w:tcW w:w="5103" w:type="dxa"/>
            <w:gridSpan w:val="4"/>
            <w:tcBorders>
              <w:top w:val="single" w:sz="8" w:space="0" w:color="000000"/>
              <w:left w:val="single" w:sz="8" w:space="0" w:color="000000"/>
              <w:bottom w:val="single" w:sz="8" w:space="0" w:color="000000"/>
              <w:right w:val="single" w:sz="8" w:space="0" w:color="000000"/>
            </w:tcBorders>
            <w:hideMark/>
          </w:tcPr>
          <w:p w:rsidR="000E5A05" w:rsidRDefault="00450254">
            <w:pPr>
              <w:spacing w:line="276" w:lineRule="auto"/>
              <w:ind w:left="108"/>
              <w:jc w:val="center"/>
              <w:rPr>
                <w:rFonts w:eastAsiaTheme="minorEastAsia"/>
                <w:highlight w:val="yellow"/>
                <w:lang w:val="kk-KZ" w:eastAsia="en-US"/>
              </w:rPr>
            </w:pPr>
            <w:r>
              <w:rPr>
                <w:lang w:val="en-US" w:eastAsia="en-US"/>
              </w:rPr>
              <w:t>Pastures</w:t>
            </w:r>
          </w:p>
        </w:tc>
      </w:tr>
      <w:tr w:rsidR="00450254" w:rsidTr="00320CC3">
        <w:trPr>
          <w:trHeight w:val="33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450254" w:rsidRDefault="00450254">
            <w:pPr>
              <w:rPr>
                <w:rFonts w:eastAsiaTheme="minorEastAsia"/>
                <w:highlight w:val="yellow"/>
                <w:lang w:val="kk-KZ" w:eastAsia="en-US"/>
              </w:rPr>
            </w:pPr>
          </w:p>
        </w:tc>
        <w:tc>
          <w:tcPr>
            <w:tcW w:w="1255" w:type="dxa"/>
            <w:tcBorders>
              <w:top w:val="single" w:sz="8" w:space="0" w:color="000000"/>
              <w:left w:val="single" w:sz="8" w:space="0" w:color="000000"/>
              <w:bottom w:val="single" w:sz="8" w:space="0" w:color="000000"/>
              <w:right w:val="single" w:sz="8" w:space="0" w:color="000000"/>
            </w:tcBorders>
            <w:hideMark/>
          </w:tcPr>
          <w:p w:rsidR="00450254" w:rsidRDefault="00450254">
            <w:pPr>
              <w:spacing w:line="276" w:lineRule="auto"/>
              <w:jc w:val="center"/>
              <w:rPr>
                <w:rFonts w:eastAsiaTheme="minorEastAsia"/>
                <w:lang w:val="en-US" w:eastAsia="en-US"/>
              </w:rPr>
            </w:pPr>
            <w:r>
              <w:rPr>
                <w:lang w:val="en-US" w:eastAsia="en-US"/>
              </w:rPr>
              <w:t>Winter</w:t>
            </w:r>
          </w:p>
        </w:tc>
        <w:tc>
          <w:tcPr>
            <w:tcW w:w="1296" w:type="dxa"/>
            <w:tcBorders>
              <w:top w:val="single" w:sz="8" w:space="0" w:color="000000"/>
              <w:left w:val="single" w:sz="8" w:space="0" w:color="000000"/>
              <w:bottom w:val="single" w:sz="8" w:space="0" w:color="000000"/>
              <w:right w:val="single" w:sz="8" w:space="0" w:color="000000"/>
            </w:tcBorders>
            <w:hideMark/>
          </w:tcPr>
          <w:p w:rsidR="00450254" w:rsidRDefault="00450254">
            <w:pPr>
              <w:spacing w:line="276" w:lineRule="auto"/>
              <w:jc w:val="center"/>
              <w:rPr>
                <w:rFonts w:eastAsiaTheme="minorEastAsia"/>
                <w:lang w:val="en-US" w:eastAsia="en-US"/>
              </w:rPr>
            </w:pPr>
            <w:r>
              <w:rPr>
                <w:rFonts w:eastAsiaTheme="minorEastAsia"/>
                <w:lang w:val="en-US" w:eastAsia="en-US"/>
              </w:rPr>
              <w:t>Spring</w:t>
            </w:r>
          </w:p>
        </w:tc>
        <w:tc>
          <w:tcPr>
            <w:tcW w:w="1276" w:type="dxa"/>
            <w:tcBorders>
              <w:top w:val="single" w:sz="8" w:space="0" w:color="000000"/>
              <w:left w:val="single" w:sz="8" w:space="0" w:color="000000"/>
              <w:bottom w:val="single" w:sz="8" w:space="0" w:color="000000"/>
              <w:right w:val="single" w:sz="8" w:space="0" w:color="000000"/>
            </w:tcBorders>
            <w:hideMark/>
          </w:tcPr>
          <w:p w:rsidR="00450254" w:rsidRDefault="00450254">
            <w:pPr>
              <w:spacing w:line="276" w:lineRule="auto"/>
              <w:jc w:val="center"/>
              <w:rPr>
                <w:rFonts w:eastAsiaTheme="minorEastAsia"/>
                <w:lang w:eastAsia="en-US"/>
              </w:rPr>
            </w:pPr>
            <w:r>
              <w:rPr>
                <w:lang w:val="en-US" w:eastAsia="en-US"/>
              </w:rPr>
              <w:t>Summer</w:t>
            </w:r>
          </w:p>
        </w:tc>
        <w:tc>
          <w:tcPr>
            <w:tcW w:w="1276" w:type="dxa"/>
            <w:tcBorders>
              <w:top w:val="single" w:sz="8" w:space="0" w:color="000000"/>
              <w:left w:val="single" w:sz="8" w:space="0" w:color="000000"/>
              <w:bottom w:val="single" w:sz="8" w:space="0" w:color="000000"/>
              <w:right w:val="single" w:sz="8" w:space="0" w:color="000000"/>
            </w:tcBorders>
            <w:hideMark/>
          </w:tcPr>
          <w:p w:rsidR="00450254" w:rsidRDefault="00450254">
            <w:pPr>
              <w:spacing w:line="276" w:lineRule="auto"/>
              <w:jc w:val="center"/>
              <w:rPr>
                <w:rFonts w:eastAsiaTheme="minorEastAsia"/>
                <w:lang w:eastAsia="en-US"/>
              </w:rPr>
            </w:pPr>
            <w:r>
              <w:rPr>
                <w:lang w:val="en-US" w:eastAsia="en-US"/>
              </w:rPr>
              <w:t>Autmn</w:t>
            </w:r>
          </w:p>
        </w:tc>
      </w:tr>
      <w:tr w:rsidR="00450254" w:rsidTr="00320CC3">
        <w:trPr>
          <w:trHeight w:val="405"/>
        </w:trPr>
        <w:tc>
          <w:tcPr>
            <w:tcW w:w="4267" w:type="dxa"/>
            <w:tcBorders>
              <w:top w:val="single" w:sz="8" w:space="0" w:color="000000"/>
              <w:left w:val="single" w:sz="8" w:space="0" w:color="000000"/>
              <w:bottom w:val="single" w:sz="8" w:space="0" w:color="000000"/>
              <w:right w:val="single" w:sz="8" w:space="0" w:color="000000"/>
            </w:tcBorders>
            <w:hideMark/>
          </w:tcPr>
          <w:p w:rsidR="00450254" w:rsidRDefault="00450254" w:rsidP="00450254">
            <w:r>
              <w:t>1 kg contains: feed units</w:t>
            </w:r>
          </w:p>
        </w:tc>
        <w:tc>
          <w:tcPr>
            <w:tcW w:w="1255"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0,25</w:t>
            </w:r>
          </w:p>
        </w:tc>
        <w:tc>
          <w:tcPr>
            <w:tcW w:w="129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0,20</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0,22</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0,23</w:t>
            </w:r>
          </w:p>
        </w:tc>
      </w:tr>
      <w:tr w:rsidR="00450254" w:rsidTr="00320CC3">
        <w:trPr>
          <w:trHeight w:val="67"/>
        </w:trPr>
        <w:tc>
          <w:tcPr>
            <w:tcW w:w="4267" w:type="dxa"/>
            <w:tcBorders>
              <w:top w:val="single" w:sz="8" w:space="0" w:color="000000"/>
              <w:left w:val="single" w:sz="8" w:space="0" w:color="000000"/>
              <w:bottom w:val="single" w:sz="8" w:space="0" w:color="000000"/>
              <w:right w:val="single" w:sz="8" w:space="0" w:color="000000"/>
            </w:tcBorders>
            <w:hideMark/>
          </w:tcPr>
          <w:p w:rsidR="00450254" w:rsidRDefault="00450254" w:rsidP="00450254">
            <w:r>
              <w:t>exchange.en., MJ</w:t>
            </w:r>
          </w:p>
        </w:tc>
        <w:tc>
          <w:tcPr>
            <w:tcW w:w="1255"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5,33</w:t>
            </w:r>
          </w:p>
        </w:tc>
        <w:tc>
          <w:tcPr>
            <w:tcW w:w="129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3,25</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4,36</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4,88</w:t>
            </w:r>
          </w:p>
        </w:tc>
      </w:tr>
      <w:tr w:rsidR="00450254" w:rsidTr="00320CC3">
        <w:trPr>
          <w:trHeight w:val="259"/>
        </w:trPr>
        <w:tc>
          <w:tcPr>
            <w:tcW w:w="4267" w:type="dxa"/>
            <w:tcBorders>
              <w:top w:val="single" w:sz="8" w:space="0" w:color="000000"/>
              <w:left w:val="single" w:sz="8" w:space="0" w:color="000000"/>
              <w:bottom w:val="single" w:sz="8" w:space="0" w:color="000000"/>
              <w:right w:val="single" w:sz="8" w:space="0" w:color="000000"/>
            </w:tcBorders>
            <w:hideMark/>
          </w:tcPr>
          <w:p w:rsidR="00450254" w:rsidRDefault="00450254" w:rsidP="00450254">
            <w:r>
              <w:t>dry matter, g</w:t>
            </w:r>
          </w:p>
        </w:tc>
        <w:tc>
          <w:tcPr>
            <w:tcW w:w="1255"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620,9</w:t>
            </w:r>
          </w:p>
        </w:tc>
        <w:tc>
          <w:tcPr>
            <w:tcW w:w="129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372,7</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470,4</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546,6</w:t>
            </w:r>
          </w:p>
        </w:tc>
      </w:tr>
      <w:tr w:rsidR="00450254" w:rsidTr="00320CC3">
        <w:trPr>
          <w:trHeight w:val="249"/>
        </w:trPr>
        <w:tc>
          <w:tcPr>
            <w:tcW w:w="4267" w:type="dxa"/>
            <w:tcBorders>
              <w:top w:val="single" w:sz="8" w:space="0" w:color="000000"/>
              <w:left w:val="single" w:sz="8" w:space="0" w:color="000000"/>
              <w:bottom w:val="single" w:sz="8" w:space="0" w:color="000000"/>
              <w:right w:val="single" w:sz="8" w:space="0" w:color="000000"/>
            </w:tcBorders>
            <w:hideMark/>
          </w:tcPr>
          <w:p w:rsidR="00450254" w:rsidRDefault="00450254" w:rsidP="00450254">
            <w:r>
              <w:t>crude protein, g</w:t>
            </w:r>
          </w:p>
        </w:tc>
        <w:tc>
          <w:tcPr>
            <w:tcW w:w="1255"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93,5</w:t>
            </w:r>
          </w:p>
        </w:tc>
        <w:tc>
          <w:tcPr>
            <w:tcW w:w="129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48,7</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67,2</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71,5</w:t>
            </w:r>
          </w:p>
        </w:tc>
      </w:tr>
      <w:tr w:rsidR="00450254" w:rsidTr="00320CC3">
        <w:trPr>
          <w:trHeight w:val="239"/>
        </w:trPr>
        <w:tc>
          <w:tcPr>
            <w:tcW w:w="4267" w:type="dxa"/>
            <w:tcBorders>
              <w:top w:val="single" w:sz="8" w:space="0" w:color="000000"/>
              <w:left w:val="single" w:sz="8" w:space="0" w:color="000000"/>
              <w:bottom w:val="single" w:sz="8" w:space="0" w:color="000000"/>
              <w:right w:val="single" w:sz="8" w:space="0" w:color="000000"/>
            </w:tcBorders>
            <w:hideMark/>
          </w:tcPr>
          <w:p w:rsidR="00450254" w:rsidRDefault="00450254" w:rsidP="00450254">
            <w:r>
              <w:t>crude fat, g</w:t>
            </w:r>
          </w:p>
        </w:tc>
        <w:tc>
          <w:tcPr>
            <w:tcW w:w="1255"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19,6</w:t>
            </w:r>
          </w:p>
        </w:tc>
        <w:tc>
          <w:tcPr>
            <w:tcW w:w="129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13,6</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23,4</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24,1</w:t>
            </w:r>
          </w:p>
        </w:tc>
      </w:tr>
      <w:tr w:rsidR="00450254" w:rsidTr="00320CC3">
        <w:trPr>
          <w:trHeight w:val="229"/>
        </w:trPr>
        <w:tc>
          <w:tcPr>
            <w:tcW w:w="4267" w:type="dxa"/>
            <w:tcBorders>
              <w:top w:val="single" w:sz="8" w:space="0" w:color="000000"/>
              <w:left w:val="single" w:sz="8" w:space="0" w:color="000000"/>
              <w:bottom w:val="single" w:sz="8" w:space="0" w:color="000000"/>
              <w:right w:val="single" w:sz="8" w:space="0" w:color="000000"/>
            </w:tcBorders>
            <w:hideMark/>
          </w:tcPr>
          <w:p w:rsidR="00450254" w:rsidRDefault="00450254" w:rsidP="00450254">
            <w:r>
              <w:t>crude fiber, g</w:t>
            </w:r>
          </w:p>
        </w:tc>
        <w:tc>
          <w:tcPr>
            <w:tcW w:w="1255"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253,8</w:t>
            </w:r>
          </w:p>
        </w:tc>
        <w:tc>
          <w:tcPr>
            <w:tcW w:w="129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134,7</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153,4</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193,4</w:t>
            </w:r>
          </w:p>
        </w:tc>
      </w:tr>
      <w:tr w:rsidR="00450254" w:rsidTr="00320CC3">
        <w:trPr>
          <w:trHeight w:val="205"/>
        </w:trPr>
        <w:tc>
          <w:tcPr>
            <w:tcW w:w="4267" w:type="dxa"/>
            <w:tcBorders>
              <w:top w:val="single" w:sz="8" w:space="0" w:color="000000"/>
              <w:left w:val="single" w:sz="8" w:space="0" w:color="000000"/>
              <w:bottom w:val="single" w:sz="8" w:space="0" w:color="000000"/>
              <w:right w:val="single" w:sz="8" w:space="0" w:color="000000"/>
            </w:tcBorders>
            <w:hideMark/>
          </w:tcPr>
          <w:p w:rsidR="00450254" w:rsidRDefault="0005355F" w:rsidP="00450254">
            <w:r>
              <w:rPr>
                <w:lang w:val="en-US"/>
              </w:rPr>
              <w:t>NFES</w:t>
            </w:r>
            <w:r w:rsidR="00450254">
              <w:t>, g</w:t>
            </w:r>
          </w:p>
        </w:tc>
        <w:tc>
          <w:tcPr>
            <w:tcW w:w="1255"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203,0</w:t>
            </w:r>
          </w:p>
        </w:tc>
        <w:tc>
          <w:tcPr>
            <w:tcW w:w="129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139,4</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182,1</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208,2</w:t>
            </w:r>
          </w:p>
        </w:tc>
      </w:tr>
      <w:tr w:rsidR="00450254" w:rsidTr="00320CC3">
        <w:trPr>
          <w:trHeight w:val="209"/>
        </w:trPr>
        <w:tc>
          <w:tcPr>
            <w:tcW w:w="4267" w:type="dxa"/>
            <w:tcBorders>
              <w:top w:val="single" w:sz="8" w:space="0" w:color="000000"/>
              <w:left w:val="single" w:sz="8" w:space="0" w:color="000000"/>
              <w:bottom w:val="single" w:sz="8" w:space="0" w:color="000000"/>
              <w:right w:val="single" w:sz="8" w:space="0" w:color="000000"/>
            </w:tcBorders>
            <w:hideMark/>
          </w:tcPr>
          <w:p w:rsidR="00450254" w:rsidRDefault="00450254" w:rsidP="00450254">
            <w:r>
              <w:t>ash, g</w:t>
            </w:r>
          </w:p>
        </w:tc>
        <w:tc>
          <w:tcPr>
            <w:tcW w:w="1255"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51,0</w:t>
            </w:r>
          </w:p>
        </w:tc>
        <w:tc>
          <w:tcPr>
            <w:tcW w:w="129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36,3</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44,3</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49,4</w:t>
            </w:r>
          </w:p>
        </w:tc>
      </w:tr>
      <w:tr w:rsidR="00450254" w:rsidTr="00320CC3">
        <w:trPr>
          <w:trHeight w:val="185"/>
        </w:trPr>
        <w:tc>
          <w:tcPr>
            <w:tcW w:w="4267" w:type="dxa"/>
            <w:tcBorders>
              <w:top w:val="single" w:sz="8" w:space="0" w:color="000000"/>
              <w:left w:val="single" w:sz="8" w:space="0" w:color="000000"/>
              <w:bottom w:val="single" w:sz="8" w:space="0" w:color="000000"/>
              <w:right w:val="single" w:sz="8" w:space="0" w:color="000000"/>
            </w:tcBorders>
            <w:hideMark/>
          </w:tcPr>
          <w:p w:rsidR="00450254" w:rsidRDefault="00450254" w:rsidP="00450254">
            <w:r>
              <w:t>calcium, g</w:t>
            </w:r>
          </w:p>
        </w:tc>
        <w:tc>
          <w:tcPr>
            <w:tcW w:w="1255"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13,1</w:t>
            </w:r>
          </w:p>
        </w:tc>
        <w:tc>
          <w:tcPr>
            <w:tcW w:w="129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7,6</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11</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9,8</w:t>
            </w:r>
          </w:p>
        </w:tc>
      </w:tr>
      <w:tr w:rsidR="00450254" w:rsidTr="00320CC3">
        <w:trPr>
          <w:trHeight w:val="175"/>
        </w:trPr>
        <w:tc>
          <w:tcPr>
            <w:tcW w:w="4267" w:type="dxa"/>
            <w:tcBorders>
              <w:top w:val="single" w:sz="8" w:space="0" w:color="000000"/>
              <w:left w:val="single" w:sz="8" w:space="0" w:color="000000"/>
              <w:bottom w:val="single" w:sz="8" w:space="0" w:color="000000"/>
              <w:right w:val="single" w:sz="8" w:space="0" w:color="000000"/>
            </w:tcBorders>
            <w:hideMark/>
          </w:tcPr>
          <w:p w:rsidR="00450254" w:rsidRDefault="00450254" w:rsidP="00450254">
            <w:r>
              <w:t>phosphorus, g</w:t>
            </w:r>
          </w:p>
        </w:tc>
        <w:tc>
          <w:tcPr>
            <w:tcW w:w="1255"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2</w:t>
            </w:r>
          </w:p>
        </w:tc>
        <w:tc>
          <w:tcPr>
            <w:tcW w:w="129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2</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2,5</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1,5</w:t>
            </w:r>
          </w:p>
        </w:tc>
      </w:tr>
      <w:tr w:rsidR="00450254" w:rsidTr="00320CC3">
        <w:trPr>
          <w:trHeight w:val="165"/>
        </w:trPr>
        <w:tc>
          <w:tcPr>
            <w:tcW w:w="4267" w:type="dxa"/>
            <w:tcBorders>
              <w:top w:val="single" w:sz="8" w:space="0" w:color="000000"/>
              <w:left w:val="single" w:sz="8" w:space="0" w:color="000000"/>
              <w:bottom w:val="single" w:sz="8" w:space="0" w:color="000000"/>
              <w:right w:val="single" w:sz="8" w:space="0" w:color="000000"/>
            </w:tcBorders>
            <w:hideMark/>
          </w:tcPr>
          <w:p w:rsidR="00450254" w:rsidRDefault="00450254" w:rsidP="00450254">
            <w:r>
              <w:t>carotene, mg / kg</w:t>
            </w:r>
          </w:p>
        </w:tc>
        <w:tc>
          <w:tcPr>
            <w:tcW w:w="1255"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9,6</w:t>
            </w:r>
          </w:p>
        </w:tc>
        <w:tc>
          <w:tcPr>
            <w:tcW w:w="129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15,9</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16,3</w:t>
            </w:r>
          </w:p>
        </w:tc>
        <w:tc>
          <w:tcPr>
            <w:tcW w:w="1276" w:type="dxa"/>
            <w:tcBorders>
              <w:top w:val="single" w:sz="8" w:space="0" w:color="000000"/>
              <w:left w:val="single" w:sz="8" w:space="0" w:color="000000"/>
              <w:bottom w:val="single" w:sz="8" w:space="0" w:color="000000"/>
              <w:right w:val="single" w:sz="8" w:space="0" w:color="000000"/>
            </w:tcBorders>
            <w:vAlign w:val="center"/>
            <w:hideMark/>
          </w:tcPr>
          <w:p w:rsidR="00450254" w:rsidRPr="00450254" w:rsidRDefault="00450254" w:rsidP="00450254">
            <w:pPr>
              <w:spacing w:line="276" w:lineRule="auto"/>
              <w:rPr>
                <w:color w:val="000000"/>
                <w:lang w:eastAsia="en-US"/>
              </w:rPr>
            </w:pPr>
            <w:r w:rsidRPr="00450254">
              <w:rPr>
                <w:color w:val="000000"/>
                <w:sz w:val="22"/>
                <w:szCs w:val="22"/>
                <w:lang w:eastAsia="en-US"/>
              </w:rPr>
              <w:t>12,4</w:t>
            </w:r>
          </w:p>
        </w:tc>
      </w:tr>
    </w:tbl>
    <w:p w:rsidR="000E5A05" w:rsidRDefault="000E5A05" w:rsidP="000E5A05">
      <w:pPr>
        <w:rPr>
          <w:rFonts w:eastAsiaTheme="minorEastAsia"/>
          <w:sz w:val="22"/>
          <w:szCs w:val="22"/>
          <w:highlight w:val="yellow"/>
          <w:lang w:val="kk-KZ"/>
        </w:rPr>
      </w:pPr>
    </w:p>
    <w:p w:rsidR="000E5A05" w:rsidRDefault="000E5A05" w:rsidP="000E5A05">
      <w:pPr>
        <w:rPr>
          <w:rFonts w:eastAsiaTheme="minorEastAsia"/>
          <w:sz w:val="22"/>
          <w:szCs w:val="22"/>
          <w:highlight w:val="yellow"/>
          <w:lang w:val="en-US"/>
        </w:rPr>
      </w:pPr>
    </w:p>
    <w:p w:rsidR="00450254" w:rsidRDefault="00450254" w:rsidP="000E5A05">
      <w:pPr>
        <w:rPr>
          <w:rFonts w:eastAsiaTheme="minorEastAsia"/>
          <w:sz w:val="22"/>
          <w:szCs w:val="22"/>
          <w:highlight w:val="yellow"/>
          <w:lang w:val="en-US"/>
        </w:rPr>
      </w:pPr>
    </w:p>
    <w:p w:rsidR="00450254" w:rsidRPr="00450254" w:rsidRDefault="00450254" w:rsidP="000E5A05">
      <w:pPr>
        <w:rPr>
          <w:rFonts w:eastAsiaTheme="minorEastAsia"/>
          <w:sz w:val="22"/>
          <w:szCs w:val="22"/>
          <w:highlight w:val="yellow"/>
          <w:lang w:val="en-US"/>
        </w:rPr>
      </w:pPr>
    </w:p>
    <w:p w:rsidR="0005355F" w:rsidRDefault="0005355F" w:rsidP="0005355F">
      <w:pPr>
        <w:widowControl w:val="0"/>
        <w:suppressAutoHyphens/>
        <w:jc w:val="both"/>
        <w:rPr>
          <w:lang w:val="en-US"/>
        </w:rPr>
      </w:pPr>
      <w:r>
        <w:rPr>
          <w:lang w:val="en-US"/>
        </w:rPr>
        <w:t>Continuation of Appendix B</w:t>
      </w:r>
    </w:p>
    <w:p w:rsidR="000E5A05" w:rsidRPr="0005355F" w:rsidRDefault="000E5A05" w:rsidP="000E5A05">
      <w:pPr>
        <w:jc w:val="both"/>
        <w:rPr>
          <w:rFonts w:eastAsia="Calibri"/>
          <w:sz w:val="22"/>
          <w:szCs w:val="22"/>
          <w:highlight w:val="yellow"/>
          <w:lang w:val="en-US"/>
        </w:rPr>
      </w:pPr>
    </w:p>
    <w:p w:rsidR="000E5A05" w:rsidRPr="0005355F" w:rsidRDefault="0005355F" w:rsidP="000E5A05">
      <w:pPr>
        <w:rPr>
          <w:rFonts w:eastAsia="Calibri"/>
          <w:lang w:val="en-US"/>
        </w:rPr>
      </w:pPr>
      <w:r w:rsidRPr="0005355F">
        <w:rPr>
          <w:rFonts w:eastAsia="Calibri"/>
          <w:lang w:val="en-US"/>
        </w:rPr>
        <w:t>Table B.14 - Characteristics of the grassland of the Kuat farm in the Abay district of the East Kazakhstan region</w:t>
      </w:r>
    </w:p>
    <w:p w:rsidR="0005355F" w:rsidRPr="0005355F" w:rsidRDefault="0005355F" w:rsidP="000E5A05">
      <w:pPr>
        <w:rPr>
          <w:color w:val="000000"/>
          <w:sz w:val="22"/>
          <w:szCs w:val="22"/>
          <w:highlight w:val="yellow"/>
          <w:lang w:val="en-US"/>
        </w:rPr>
      </w:pPr>
    </w:p>
    <w:tbl>
      <w:tblPr>
        <w:tblStyle w:val="a7"/>
        <w:tblW w:w="9360" w:type="dxa"/>
        <w:tblInd w:w="108" w:type="dxa"/>
        <w:tblLayout w:type="fixed"/>
        <w:tblLook w:val="04A0" w:firstRow="1" w:lastRow="0" w:firstColumn="1" w:lastColumn="0" w:noHBand="0" w:noVBand="1"/>
      </w:tblPr>
      <w:tblGrid>
        <w:gridCol w:w="852"/>
        <w:gridCol w:w="1560"/>
        <w:gridCol w:w="1702"/>
        <w:gridCol w:w="1560"/>
        <w:gridCol w:w="567"/>
        <w:gridCol w:w="993"/>
        <w:gridCol w:w="992"/>
        <w:gridCol w:w="1134"/>
      </w:tblGrid>
      <w:tr w:rsidR="0005355F" w:rsidRPr="0005355F" w:rsidTr="0005355F">
        <w:trPr>
          <w:cantSplit/>
          <w:trHeight w:val="1285"/>
        </w:trPr>
        <w:tc>
          <w:tcPr>
            <w:tcW w:w="852" w:type="dxa"/>
            <w:tcBorders>
              <w:top w:val="single" w:sz="4" w:space="0" w:color="000000"/>
              <w:left w:val="single" w:sz="4" w:space="0" w:color="000000"/>
              <w:bottom w:val="single" w:sz="4" w:space="0" w:color="000000"/>
              <w:right w:val="single" w:sz="4" w:space="0" w:color="000000"/>
            </w:tcBorders>
            <w:textDirection w:val="btLr"/>
            <w:vAlign w:val="center"/>
            <w:hideMark/>
          </w:tcPr>
          <w:p w:rsidR="0005355F" w:rsidRPr="0005355F" w:rsidRDefault="0005355F">
            <w:pPr>
              <w:rPr>
                <w:rFonts w:asciiTheme="majorBidi" w:eastAsiaTheme="minorHAnsi" w:hAnsiTheme="majorBidi" w:cstheme="majorBidi"/>
              </w:rPr>
            </w:pPr>
            <w:r w:rsidRPr="0005355F">
              <w:rPr>
                <w:rFonts w:asciiTheme="majorBidi" w:hAnsiTheme="majorBidi" w:cstheme="majorBidi"/>
              </w:rPr>
              <w:t>Seasons</w:t>
            </w:r>
          </w:p>
        </w:tc>
        <w:tc>
          <w:tcPr>
            <w:tcW w:w="1560" w:type="dxa"/>
            <w:tcBorders>
              <w:top w:val="single" w:sz="4" w:space="0" w:color="000000"/>
              <w:left w:val="single" w:sz="4" w:space="0" w:color="000000"/>
              <w:bottom w:val="single" w:sz="4" w:space="0" w:color="000000"/>
              <w:right w:val="single" w:sz="4" w:space="0" w:color="auto"/>
            </w:tcBorders>
            <w:hideMark/>
          </w:tcPr>
          <w:p w:rsidR="0005355F" w:rsidRPr="0005355F" w:rsidRDefault="0005355F">
            <w:pPr>
              <w:rPr>
                <w:rFonts w:asciiTheme="majorBidi" w:hAnsiTheme="majorBidi" w:cstheme="majorBidi"/>
              </w:rPr>
            </w:pPr>
            <w:r w:rsidRPr="0005355F">
              <w:rPr>
                <w:rFonts w:asciiTheme="majorBidi" w:hAnsiTheme="majorBidi" w:cstheme="majorBidi"/>
              </w:rPr>
              <w:t>Zones</w:t>
            </w:r>
          </w:p>
        </w:tc>
        <w:tc>
          <w:tcPr>
            <w:tcW w:w="1702" w:type="dxa"/>
            <w:tcBorders>
              <w:top w:val="single" w:sz="4" w:space="0" w:color="000000"/>
              <w:left w:val="single" w:sz="4" w:space="0" w:color="auto"/>
              <w:bottom w:val="single" w:sz="4" w:space="0" w:color="000000"/>
              <w:right w:val="single" w:sz="4" w:space="0" w:color="auto"/>
            </w:tcBorders>
            <w:hideMark/>
          </w:tcPr>
          <w:p w:rsidR="0005355F" w:rsidRPr="0005355F" w:rsidRDefault="0005355F">
            <w:pPr>
              <w:rPr>
                <w:rFonts w:asciiTheme="majorBidi" w:hAnsiTheme="majorBidi" w:cstheme="majorBidi"/>
              </w:rPr>
            </w:pPr>
            <w:r w:rsidRPr="0005355F">
              <w:rPr>
                <w:rFonts w:asciiTheme="majorBidi" w:hAnsiTheme="majorBidi" w:cstheme="majorBidi"/>
              </w:rPr>
              <w:t>Types of pastures</w:t>
            </w:r>
          </w:p>
        </w:tc>
        <w:tc>
          <w:tcPr>
            <w:tcW w:w="2127" w:type="dxa"/>
            <w:gridSpan w:val="2"/>
            <w:tcBorders>
              <w:top w:val="single" w:sz="4" w:space="0" w:color="000000"/>
              <w:left w:val="single" w:sz="4" w:space="0" w:color="auto"/>
              <w:bottom w:val="single" w:sz="4" w:space="0" w:color="000000"/>
              <w:right w:val="single" w:sz="4" w:space="0" w:color="000000"/>
            </w:tcBorders>
            <w:hideMark/>
          </w:tcPr>
          <w:p w:rsidR="0005355F" w:rsidRPr="0005355F" w:rsidRDefault="0005355F">
            <w:pPr>
              <w:rPr>
                <w:rFonts w:asciiTheme="majorBidi" w:eastAsiaTheme="minorHAnsi" w:hAnsiTheme="majorBidi" w:cstheme="majorBidi"/>
              </w:rPr>
            </w:pPr>
            <w:r w:rsidRPr="0005355F">
              <w:rPr>
                <w:rFonts w:asciiTheme="majorBidi" w:hAnsiTheme="majorBidi" w:cstheme="majorBidi"/>
              </w:rPr>
              <w:t>Botanical composition of herbage, %</w:t>
            </w:r>
          </w:p>
        </w:tc>
        <w:tc>
          <w:tcPr>
            <w:tcW w:w="993" w:type="dxa"/>
            <w:tcBorders>
              <w:top w:val="single" w:sz="4" w:space="0" w:color="000000"/>
              <w:left w:val="single" w:sz="4" w:space="0" w:color="000000"/>
              <w:bottom w:val="single" w:sz="4" w:space="0" w:color="000000"/>
              <w:right w:val="single" w:sz="4" w:space="0" w:color="000000"/>
            </w:tcBorders>
            <w:hideMark/>
          </w:tcPr>
          <w:p w:rsidR="0005355F" w:rsidRPr="0005355F" w:rsidRDefault="0005355F">
            <w:pPr>
              <w:rPr>
                <w:rFonts w:asciiTheme="majorBidi" w:eastAsiaTheme="minorHAnsi" w:hAnsiTheme="majorBidi" w:cstheme="majorBidi"/>
                <w:lang w:val="en-US"/>
              </w:rPr>
            </w:pPr>
            <w:r w:rsidRPr="0005355F">
              <w:rPr>
                <w:rFonts w:asciiTheme="majorBidi" w:hAnsiTheme="majorBidi" w:cstheme="majorBidi"/>
                <w:lang w:val="en-US"/>
              </w:rPr>
              <w:t>Gross yield in dry matter (c/ha)</w:t>
            </w:r>
          </w:p>
        </w:tc>
        <w:tc>
          <w:tcPr>
            <w:tcW w:w="992" w:type="dxa"/>
            <w:tcBorders>
              <w:top w:val="single" w:sz="4" w:space="0" w:color="000000"/>
              <w:left w:val="single" w:sz="4" w:space="0" w:color="000000"/>
              <w:bottom w:val="single" w:sz="4" w:space="0" w:color="000000"/>
              <w:right w:val="single" w:sz="4" w:space="0" w:color="000000"/>
            </w:tcBorders>
            <w:hideMark/>
          </w:tcPr>
          <w:p w:rsidR="0005355F" w:rsidRPr="0005355F" w:rsidRDefault="0005355F">
            <w:pPr>
              <w:rPr>
                <w:rFonts w:asciiTheme="majorBidi" w:hAnsiTheme="majorBidi" w:cstheme="majorBidi"/>
              </w:rPr>
            </w:pPr>
            <w:r w:rsidRPr="0005355F">
              <w:rPr>
                <w:rFonts w:asciiTheme="majorBidi" w:hAnsiTheme="majorBidi" w:cstheme="majorBidi"/>
              </w:rPr>
              <w:t>Eatability, %</w:t>
            </w:r>
          </w:p>
        </w:tc>
        <w:tc>
          <w:tcPr>
            <w:tcW w:w="1134" w:type="dxa"/>
            <w:tcBorders>
              <w:top w:val="single" w:sz="4" w:space="0" w:color="000000"/>
              <w:left w:val="single" w:sz="4" w:space="0" w:color="000000"/>
              <w:bottom w:val="single" w:sz="4" w:space="0" w:color="000000"/>
              <w:right w:val="single" w:sz="4" w:space="0" w:color="auto"/>
            </w:tcBorders>
            <w:hideMark/>
          </w:tcPr>
          <w:p w:rsidR="0005355F" w:rsidRPr="0005355F" w:rsidRDefault="0005355F">
            <w:pPr>
              <w:rPr>
                <w:rFonts w:asciiTheme="majorBidi" w:eastAsiaTheme="minorHAnsi" w:hAnsiTheme="majorBidi" w:cstheme="majorBidi"/>
              </w:rPr>
            </w:pPr>
            <w:r w:rsidRPr="0005355F">
              <w:rPr>
                <w:rFonts w:asciiTheme="majorBidi" w:hAnsiTheme="majorBidi" w:cstheme="majorBidi"/>
              </w:rPr>
              <w:t>Production yield (c/ha)</w:t>
            </w:r>
          </w:p>
        </w:tc>
      </w:tr>
      <w:tr w:rsidR="0005355F" w:rsidRPr="0005355F" w:rsidTr="0005355F">
        <w:tc>
          <w:tcPr>
            <w:tcW w:w="852" w:type="dxa"/>
            <w:vMerge w:val="restart"/>
            <w:tcBorders>
              <w:top w:val="single" w:sz="4" w:space="0" w:color="auto"/>
              <w:left w:val="single" w:sz="4" w:space="0" w:color="000000"/>
              <w:bottom w:val="single" w:sz="4" w:space="0" w:color="000000"/>
              <w:right w:val="single" w:sz="4" w:space="0" w:color="000000"/>
            </w:tcBorders>
            <w:hideMark/>
          </w:tcPr>
          <w:p w:rsidR="0005355F" w:rsidRPr="0005355F" w:rsidRDefault="0005355F">
            <w:pPr>
              <w:ind w:right="-108"/>
              <w:rPr>
                <w:rFonts w:asciiTheme="majorBidi" w:eastAsiaTheme="minorEastAsia" w:hAnsiTheme="majorBidi" w:cstheme="majorBidi"/>
              </w:rPr>
            </w:pPr>
            <w:r w:rsidRPr="0005355F">
              <w:rPr>
                <w:rFonts w:asciiTheme="majorBidi" w:hAnsiTheme="majorBidi" w:cstheme="majorBidi"/>
              </w:rPr>
              <w:t>winter</w:t>
            </w:r>
          </w:p>
        </w:tc>
        <w:tc>
          <w:tcPr>
            <w:tcW w:w="1560" w:type="dxa"/>
            <w:vMerge w:val="restart"/>
            <w:tcBorders>
              <w:top w:val="single" w:sz="4" w:space="0" w:color="auto"/>
              <w:left w:val="single" w:sz="4" w:space="0" w:color="000000"/>
              <w:bottom w:val="single" w:sz="4" w:space="0" w:color="000000"/>
              <w:right w:val="single" w:sz="4" w:space="0" w:color="auto"/>
            </w:tcBorders>
            <w:hideMark/>
          </w:tcPr>
          <w:p w:rsidR="0005355F" w:rsidRPr="0005355F" w:rsidRDefault="0005355F" w:rsidP="00320CC3">
            <w:r w:rsidRPr="0005355F">
              <w:t>foothill-desert-steppe</w:t>
            </w:r>
          </w:p>
          <w:p w:rsidR="0005355F" w:rsidRPr="0005355F" w:rsidRDefault="0005355F" w:rsidP="00320CC3"/>
        </w:tc>
        <w:tc>
          <w:tcPr>
            <w:tcW w:w="1702" w:type="dxa"/>
            <w:vMerge w:val="restart"/>
            <w:tcBorders>
              <w:top w:val="single" w:sz="4" w:space="0" w:color="auto"/>
              <w:left w:val="single" w:sz="4" w:space="0" w:color="auto"/>
              <w:bottom w:val="single" w:sz="4" w:space="0" w:color="000000"/>
              <w:right w:val="single" w:sz="4" w:space="0" w:color="auto"/>
            </w:tcBorders>
            <w:hideMark/>
          </w:tcPr>
          <w:p w:rsidR="0005355F" w:rsidRPr="0005355F" w:rsidRDefault="0005355F">
            <w:pPr>
              <w:spacing w:before="60"/>
              <w:rPr>
                <w:rFonts w:eastAsiaTheme="minorEastAsia"/>
                <w:sz w:val="22"/>
                <w:szCs w:val="22"/>
                <w:lang w:val="en-US" w:eastAsia="en-US"/>
              </w:rPr>
            </w:pPr>
            <w:r w:rsidRPr="0005355F">
              <w:rPr>
                <w:shd w:val="clear" w:color="auto" w:fill="FFFFFF"/>
                <w:lang w:val="en-US"/>
              </w:rPr>
              <w:t>Artemisia</w:t>
            </w:r>
            <w:r w:rsidRPr="0005355F">
              <w:rPr>
                <w:sz w:val="22"/>
                <w:szCs w:val="22"/>
                <w:lang w:val="kk-KZ" w:eastAsia="en-US"/>
              </w:rPr>
              <w:t xml:space="preserve"> -</w:t>
            </w:r>
            <w:r w:rsidRPr="0005355F">
              <w:rPr>
                <w:shd w:val="clear" w:color="auto" w:fill="FFFFFF"/>
                <w:lang w:val="en-US"/>
              </w:rPr>
              <w:t xml:space="preserve"> needle grass </w:t>
            </w:r>
            <w:r w:rsidRPr="0005355F">
              <w:rPr>
                <w:sz w:val="22"/>
                <w:szCs w:val="22"/>
                <w:lang w:val="kk-KZ" w:eastAsia="en-US"/>
              </w:rPr>
              <w:t xml:space="preserve"> -</w:t>
            </w:r>
            <w:r w:rsidRPr="0005355F">
              <w:rPr>
                <w:lang w:val="en-US" w:eastAsia="en-US"/>
              </w:rPr>
              <w:t>Mixed grass</w:t>
            </w:r>
          </w:p>
        </w:tc>
        <w:tc>
          <w:tcPr>
            <w:tcW w:w="1560" w:type="dxa"/>
            <w:tcBorders>
              <w:top w:val="single" w:sz="4" w:space="0" w:color="auto"/>
              <w:left w:val="single" w:sz="4" w:space="0" w:color="auto"/>
              <w:bottom w:val="single" w:sz="4" w:space="0" w:color="000000"/>
              <w:right w:val="single" w:sz="4" w:space="0" w:color="auto"/>
            </w:tcBorders>
            <w:hideMark/>
          </w:tcPr>
          <w:p w:rsidR="0005355F" w:rsidRPr="0005355F" w:rsidRDefault="0005355F">
            <w:pPr>
              <w:spacing w:before="60"/>
              <w:rPr>
                <w:rFonts w:eastAsiaTheme="minorEastAsia"/>
                <w:sz w:val="22"/>
                <w:szCs w:val="22"/>
                <w:lang w:eastAsia="en-US"/>
              </w:rPr>
            </w:pPr>
            <w:r w:rsidRPr="0005355F">
              <w:rPr>
                <w:shd w:val="clear" w:color="auto" w:fill="FFFFFF"/>
                <w:lang w:val="en-US"/>
              </w:rPr>
              <w:t>Artemisia</w:t>
            </w:r>
          </w:p>
        </w:tc>
        <w:tc>
          <w:tcPr>
            <w:tcW w:w="567" w:type="dxa"/>
            <w:tcBorders>
              <w:top w:val="single" w:sz="4" w:space="0" w:color="auto"/>
              <w:left w:val="single" w:sz="4" w:space="0" w:color="auto"/>
              <w:bottom w:val="single" w:sz="4" w:space="0" w:color="000000"/>
              <w:right w:val="single" w:sz="4" w:space="0" w:color="000000"/>
            </w:tcBorders>
            <w:hideMark/>
          </w:tcPr>
          <w:p w:rsidR="0005355F" w:rsidRPr="0005355F" w:rsidRDefault="0005355F">
            <w:pPr>
              <w:spacing w:before="60"/>
              <w:rPr>
                <w:rFonts w:eastAsiaTheme="minorEastAsia"/>
                <w:sz w:val="22"/>
                <w:szCs w:val="22"/>
                <w:lang w:eastAsia="en-US"/>
              </w:rPr>
            </w:pPr>
            <w:r w:rsidRPr="0005355F">
              <w:rPr>
                <w:sz w:val="22"/>
                <w:szCs w:val="22"/>
                <w:lang w:val="kk-KZ" w:eastAsia="en-US"/>
              </w:rPr>
              <w:t xml:space="preserve">35 </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0,91</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55</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0,50</w:t>
            </w:r>
          </w:p>
        </w:tc>
      </w:tr>
      <w:tr w:rsidR="0005355F" w:rsidRPr="0005355F" w:rsidTr="00320CC3">
        <w:tc>
          <w:tcPr>
            <w:tcW w:w="852" w:type="dxa"/>
            <w:vMerge/>
            <w:tcBorders>
              <w:top w:val="single" w:sz="4" w:space="0" w:color="auto"/>
              <w:left w:val="single" w:sz="4" w:space="0" w:color="000000"/>
              <w:bottom w:val="single" w:sz="4" w:space="0" w:color="000000"/>
              <w:right w:val="single" w:sz="4" w:space="0" w:color="000000"/>
            </w:tcBorders>
            <w:vAlign w:val="center"/>
            <w:hideMark/>
          </w:tcPr>
          <w:p w:rsidR="0005355F" w:rsidRPr="0005355F" w:rsidRDefault="0005355F">
            <w:pPr>
              <w:rPr>
                <w:rFonts w:eastAsiaTheme="minorEastAsia"/>
                <w:sz w:val="22"/>
                <w:szCs w:val="22"/>
                <w:lang w:eastAsia="en-US"/>
              </w:rPr>
            </w:pPr>
          </w:p>
        </w:tc>
        <w:tc>
          <w:tcPr>
            <w:tcW w:w="1560" w:type="dxa"/>
            <w:vMerge/>
            <w:tcBorders>
              <w:top w:val="single" w:sz="4" w:space="0" w:color="auto"/>
              <w:left w:val="single" w:sz="4" w:space="0" w:color="000000"/>
              <w:bottom w:val="single" w:sz="4" w:space="0" w:color="000000"/>
              <w:right w:val="single" w:sz="4" w:space="0" w:color="auto"/>
            </w:tcBorders>
            <w:hideMark/>
          </w:tcPr>
          <w:p w:rsidR="0005355F" w:rsidRPr="0005355F" w:rsidRDefault="0005355F">
            <w:pPr>
              <w:rPr>
                <w:rFonts w:eastAsiaTheme="minorEastAsia"/>
                <w:sz w:val="22"/>
                <w:szCs w:val="22"/>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5355F" w:rsidRPr="0005355F" w:rsidRDefault="0005355F">
            <w:pPr>
              <w:rPr>
                <w:rFonts w:eastAsiaTheme="minorEastAsia"/>
                <w:sz w:val="22"/>
                <w:szCs w:val="22"/>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05355F" w:rsidRPr="0005355F" w:rsidRDefault="0005355F">
            <w:pPr>
              <w:spacing w:before="60"/>
              <w:rPr>
                <w:rFonts w:eastAsiaTheme="minorEastAsia"/>
                <w:sz w:val="22"/>
                <w:szCs w:val="22"/>
                <w:lang w:eastAsia="en-US"/>
              </w:rPr>
            </w:pPr>
            <w:r w:rsidRPr="0005355F">
              <w:rPr>
                <w:shd w:val="clear" w:color="auto" w:fill="FFFFFF"/>
                <w:lang w:val="en-US"/>
              </w:rPr>
              <w:t>needle grass </w:t>
            </w:r>
          </w:p>
        </w:tc>
        <w:tc>
          <w:tcPr>
            <w:tcW w:w="567" w:type="dxa"/>
            <w:tcBorders>
              <w:top w:val="single" w:sz="4" w:space="0" w:color="000000"/>
              <w:left w:val="single" w:sz="4" w:space="0" w:color="auto"/>
              <w:bottom w:val="single" w:sz="4" w:space="0" w:color="000000"/>
              <w:right w:val="single" w:sz="4" w:space="0" w:color="000000"/>
            </w:tcBorders>
            <w:hideMark/>
          </w:tcPr>
          <w:p w:rsidR="0005355F" w:rsidRPr="0005355F" w:rsidRDefault="0005355F">
            <w:pPr>
              <w:spacing w:before="60"/>
              <w:rPr>
                <w:rFonts w:eastAsiaTheme="minorEastAsia"/>
                <w:sz w:val="22"/>
                <w:szCs w:val="22"/>
                <w:lang w:eastAsia="en-US"/>
              </w:rPr>
            </w:pPr>
            <w:r w:rsidRPr="0005355F">
              <w:rPr>
                <w:sz w:val="22"/>
                <w:szCs w:val="22"/>
                <w:lang w:eastAsia="en-US"/>
              </w:rPr>
              <w:t>30</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0,78</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60</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0,47</w:t>
            </w:r>
          </w:p>
        </w:tc>
      </w:tr>
      <w:tr w:rsidR="0005355F" w:rsidRPr="0005355F" w:rsidTr="00320CC3">
        <w:tc>
          <w:tcPr>
            <w:tcW w:w="852" w:type="dxa"/>
            <w:vMerge/>
            <w:tcBorders>
              <w:top w:val="single" w:sz="4" w:space="0" w:color="auto"/>
              <w:left w:val="single" w:sz="4" w:space="0" w:color="000000"/>
              <w:bottom w:val="single" w:sz="4" w:space="0" w:color="000000"/>
              <w:right w:val="single" w:sz="4" w:space="0" w:color="000000"/>
            </w:tcBorders>
            <w:vAlign w:val="center"/>
            <w:hideMark/>
          </w:tcPr>
          <w:p w:rsidR="0005355F" w:rsidRPr="0005355F" w:rsidRDefault="0005355F">
            <w:pPr>
              <w:rPr>
                <w:rFonts w:eastAsiaTheme="minorEastAsia"/>
                <w:sz w:val="22"/>
                <w:szCs w:val="22"/>
                <w:lang w:eastAsia="en-US"/>
              </w:rPr>
            </w:pPr>
          </w:p>
        </w:tc>
        <w:tc>
          <w:tcPr>
            <w:tcW w:w="1560" w:type="dxa"/>
            <w:vMerge/>
            <w:tcBorders>
              <w:top w:val="single" w:sz="4" w:space="0" w:color="auto"/>
              <w:left w:val="single" w:sz="4" w:space="0" w:color="000000"/>
              <w:bottom w:val="single" w:sz="4" w:space="0" w:color="000000"/>
              <w:right w:val="single" w:sz="4" w:space="0" w:color="auto"/>
            </w:tcBorders>
            <w:hideMark/>
          </w:tcPr>
          <w:p w:rsidR="0005355F" w:rsidRPr="0005355F" w:rsidRDefault="0005355F">
            <w:pPr>
              <w:rPr>
                <w:rFonts w:eastAsiaTheme="minorEastAsia"/>
                <w:sz w:val="22"/>
                <w:szCs w:val="22"/>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5355F" w:rsidRPr="0005355F" w:rsidRDefault="0005355F">
            <w:pPr>
              <w:rPr>
                <w:rFonts w:eastAsiaTheme="minorEastAsia"/>
                <w:sz w:val="22"/>
                <w:szCs w:val="22"/>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05355F" w:rsidRPr="0005355F" w:rsidRDefault="0005355F">
            <w:pPr>
              <w:spacing w:before="60"/>
              <w:rPr>
                <w:rFonts w:eastAsiaTheme="minorEastAsia"/>
                <w:sz w:val="22"/>
                <w:szCs w:val="22"/>
                <w:lang w:eastAsia="en-US"/>
              </w:rPr>
            </w:pPr>
            <w:r w:rsidRPr="0005355F">
              <w:rPr>
                <w:lang w:val="en-US" w:eastAsia="en-US"/>
              </w:rPr>
              <w:t>Mixed grass</w:t>
            </w:r>
            <w:r w:rsidRPr="0005355F">
              <w:rPr>
                <w:sz w:val="22"/>
                <w:szCs w:val="22"/>
                <w:lang w:eastAsia="en-US"/>
              </w:rPr>
              <w:t xml:space="preserve"> </w:t>
            </w:r>
          </w:p>
        </w:tc>
        <w:tc>
          <w:tcPr>
            <w:tcW w:w="567" w:type="dxa"/>
            <w:tcBorders>
              <w:top w:val="single" w:sz="4" w:space="0" w:color="000000"/>
              <w:left w:val="single" w:sz="4" w:space="0" w:color="auto"/>
              <w:bottom w:val="single" w:sz="4" w:space="0" w:color="000000"/>
              <w:right w:val="single" w:sz="4" w:space="0" w:color="000000"/>
            </w:tcBorders>
            <w:hideMark/>
          </w:tcPr>
          <w:p w:rsidR="0005355F" w:rsidRPr="0005355F" w:rsidRDefault="0005355F">
            <w:pPr>
              <w:spacing w:before="60"/>
              <w:rPr>
                <w:rFonts w:eastAsiaTheme="minorEastAsia"/>
                <w:sz w:val="22"/>
                <w:szCs w:val="22"/>
                <w:lang w:eastAsia="en-US"/>
              </w:rPr>
            </w:pPr>
            <w:r w:rsidRPr="0005355F">
              <w:rPr>
                <w:sz w:val="22"/>
                <w:szCs w:val="22"/>
                <w:lang w:eastAsia="en-US"/>
              </w:rPr>
              <w:t>35</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0,91</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75</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0,68</w:t>
            </w:r>
          </w:p>
        </w:tc>
      </w:tr>
      <w:tr w:rsidR="0005355F" w:rsidRPr="0005355F" w:rsidTr="00320CC3">
        <w:tc>
          <w:tcPr>
            <w:tcW w:w="852" w:type="dxa"/>
            <w:vMerge/>
            <w:tcBorders>
              <w:top w:val="single" w:sz="4" w:space="0" w:color="auto"/>
              <w:left w:val="single" w:sz="4" w:space="0" w:color="000000"/>
              <w:bottom w:val="single" w:sz="4" w:space="0" w:color="000000"/>
              <w:right w:val="single" w:sz="4" w:space="0" w:color="000000"/>
            </w:tcBorders>
            <w:vAlign w:val="center"/>
            <w:hideMark/>
          </w:tcPr>
          <w:p w:rsidR="0005355F" w:rsidRPr="0005355F" w:rsidRDefault="0005355F">
            <w:pPr>
              <w:rPr>
                <w:rFonts w:eastAsiaTheme="minorEastAsia"/>
                <w:sz w:val="22"/>
                <w:szCs w:val="22"/>
                <w:lang w:eastAsia="en-US"/>
              </w:rPr>
            </w:pPr>
          </w:p>
        </w:tc>
        <w:tc>
          <w:tcPr>
            <w:tcW w:w="1560" w:type="dxa"/>
            <w:vMerge/>
            <w:tcBorders>
              <w:top w:val="single" w:sz="4" w:space="0" w:color="auto"/>
              <w:left w:val="single" w:sz="4" w:space="0" w:color="000000"/>
              <w:bottom w:val="single" w:sz="4" w:space="0" w:color="000000"/>
              <w:right w:val="single" w:sz="4" w:space="0" w:color="auto"/>
            </w:tcBorders>
            <w:hideMark/>
          </w:tcPr>
          <w:p w:rsidR="0005355F" w:rsidRPr="0005355F" w:rsidRDefault="0005355F">
            <w:pPr>
              <w:rPr>
                <w:rFonts w:eastAsiaTheme="minorEastAsia"/>
                <w:sz w:val="22"/>
                <w:szCs w:val="22"/>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5355F" w:rsidRPr="0005355F" w:rsidRDefault="0005355F">
            <w:pPr>
              <w:rPr>
                <w:rFonts w:eastAsiaTheme="minorEastAsia"/>
                <w:sz w:val="22"/>
                <w:szCs w:val="22"/>
                <w:lang w:eastAsia="en-US"/>
              </w:rPr>
            </w:pPr>
          </w:p>
        </w:tc>
        <w:tc>
          <w:tcPr>
            <w:tcW w:w="2127" w:type="dxa"/>
            <w:gridSpan w:val="2"/>
            <w:tcBorders>
              <w:top w:val="single" w:sz="4" w:space="0" w:color="000000"/>
              <w:left w:val="single" w:sz="4" w:space="0" w:color="auto"/>
              <w:bottom w:val="single" w:sz="4" w:space="0" w:color="000000"/>
              <w:right w:val="single" w:sz="4" w:space="0" w:color="000000"/>
            </w:tcBorders>
            <w:hideMark/>
          </w:tcPr>
          <w:p w:rsidR="0005355F" w:rsidRPr="0005355F" w:rsidRDefault="0005355F">
            <w:pPr>
              <w:spacing w:before="60"/>
              <w:rPr>
                <w:rFonts w:eastAsiaTheme="minorEastAsia"/>
                <w:sz w:val="22"/>
                <w:szCs w:val="22"/>
                <w:lang w:val="en-US" w:eastAsia="en-US"/>
              </w:rPr>
            </w:pPr>
            <w:r w:rsidRPr="0005355F">
              <w:rPr>
                <w:sz w:val="22"/>
                <w:szCs w:val="22"/>
                <w:lang w:val="en-US" w:eastAsia="en-US"/>
              </w:rPr>
              <w:t>Total</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bCs/>
                <w:color w:val="000000"/>
                <w:sz w:val="22"/>
                <w:szCs w:val="22"/>
                <w:lang w:eastAsia="en-US"/>
              </w:rPr>
            </w:pPr>
            <w:r w:rsidRPr="0005355F">
              <w:rPr>
                <w:bCs/>
                <w:color w:val="000000"/>
                <w:sz w:val="22"/>
                <w:szCs w:val="22"/>
                <w:lang w:eastAsia="en-US"/>
              </w:rPr>
              <w:t>2,6</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bCs/>
                <w:color w:val="000000"/>
                <w:sz w:val="22"/>
                <w:szCs w:val="22"/>
                <w:lang w:eastAsia="en-US"/>
              </w:rPr>
            </w:pPr>
            <w:r w:rsidRPr="0005355F">
              <w:rPr>
                <w:bCs/>
                <w:color w:val="000000"/>
                <w:sz w:val="22"/>
                <w:szCs w:val="22"/>
                <w:lang w:eastAsia="en-US"/>
              </w:rPr>
              <w:t>63,5</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5355F" w:rsidRPr="0005355F" w:rsidRDefault="0005355F">
            <w:pPr>
              <w:spacing w:before="60"/>
              <w:rPr>
                <w:bCs/>
                <w:color w:val="000000"/>
                <w:sz w:val="22"/>
                <w:szCs w:val="22"/>
                <w:lang w:eastAsia="en-US"/>
              </w:rPr>
            </w:pPr>
            <w:r w:rsidRPr="0005355F">
              <w:rPr>
                <w:bCs/>
                <w:color w:val="000000"/>
                <w:sz w:val="22"/>
                <w:szCs w:val="22"/>
                <w:lang w:eastAsia="en-US"/>
              </w:rPr>
              <w:t>1,65</w:t>
            </w:r>
          </w:p>
        </w:tc>
      </w:tr>
      <w:tr w:rsidR="0005355F" w:rsidRPr="0005355F" w:rsidTr="00320CC3">
        <w:tc>
          <w:tcPr>
            <w:tcW w:w="852" w:type="dxa"/>
            <w:vMerge w:val="restart"/>
            <w:tcBorders>
              <w:top w:val="single" w:sz="4" w:space="0" w:color="000000"/>
              <w:left w:val="single" w:sz="4" w:space="0" w:color="000000"/>
              <w:bottom w:val="single" w:sz="4" w:space="0" w:color="auto"/>
              <w:right w:val="single" w:sz="4" w:space="0" w:color="000000"/>
            </w:tcBorders>
            <w:vAlign w:val="center"/>
            <w:hideMark/>
          </w:tcPr>
          <w:p w:rsidR="0005355F" w:rsidRPr="0005355F" w:rsidRDefault="0005355F">
            <w:pPr>
              <w:ind w:right="-108"/>
              <w:rPr>
                <w:rFonts w:asciiTheme="majorBidi" w:eastAsiaTheme="minorEastAsia" w:hAnsiTheme="majorBidi" w:cstheme="majorBidi"/>
              </w:rPr>
            </w:pPr>
          </w:p>
          <w:p w:rsidR="0005355F" w:rsidRPr="0005355F" w:rsidRDefault="0005355F">
            <w:pPr>
              <w:ind w:right="-108"/>
              <w:rPr>
                <w:rFonts w:asciiTheme="majorBidi" w:eastAsiaTheme="minorEastAsia" w:hAnsiTheme="majorBidi" w:cstheme="majorBidi"/>
              </w:rPr>
            </w:pPr>
            <w:r w:rsidRPr="0005355F">
              <w:rPr>
                <w:rFonts w:asciiTheme="majorBidi" w:hAnsiTheme="majorBidi" w:cstheme="majorBidi"/>
              </w:rPr>
              <w:t>spring</w:t>
            </w:r>
          </w:p>
        </w:tc>
        <w:tc>
          <w:tcPr>
            <w:tcW w:w="1560" w:type="dxa"/>
            <w:vMerge w:val="restart"/>
            <w:tcBorders>
              <w:top w:val="single" w:sz="4" w:space="0" w:color="000000"/>
              <w:left w:val="single" w:sz="4" w:space="0" w:color="000000"/>
              <w:bottom w:val="single" w:sz="4" w:space="0" w:color="auto"/>
              <w:right w:val="single" w:sz="4" w:space="0" w:color="auto"/>
            </w:tcBorders>
            <w:hideMark/>
          </w:tcPr>
          <w:p w:rsidR="0005355F" w:rsidRPr="0005355F" w:rsidRDefault="0005355F" w:rsidP="00320CC3">
            <w:r w:rsidRPr="0005355F">
              <w:t>dry steppe</w:t>
            </w:r>
          </w:p>
          <w:p w:rsidR="0005355F" w:rsidRPr="0005355F" w:rsidRDefault="0005355F" w:rsidP="00320CC3"/>
        </w:tc>
        <w:tc>
          <w:tcPr>
            <w:tcW w:w="1702" w:type="dxa"/>
            <w:vMerge w:val="restart"/>
            <w:tcBorders>
              <w:top w:val="single" w:sz="4" w:space="0" w:color="000000"/>
              <w:left w:val="single" w:sz="4" w:space="0" w:color="auto"/>
              <w:bottom w:val="single" w:sz="4" w:space="0" w:color="auto"/>
              <w:right w:val="single" w:sz="4" w:space="0" w:color="auto"/>
            </w:tcBorders>
            <w:hideMark/>
          </w:tcPr>
          <w:p w:rsidR="0005355F" w:rsidRPr="0005355F" w:rsidRDefault="0005355F">
            <w:pPr>
              <w:spacing w:before="60"/>
              <w:rPr>
                <w:rFonts w:eastAsiaTheme="minorEastAsia"/>
                <w:sz w:val="22"/>
                <w:szCs w:val="22"/>
                <w:lang w:val="en-US" w:eastAsia="en-US"/>
              </w:rPr>
            </w:pPr>
            <w:r w:rsidRPr="0005355F">
              <w:rPr>
                <w:sz w:val="22"/>
                <w:szCs w:val="22"/>
                <w:lang w:val="en-US" w:eastAsia="en-US"/>
              </w:rPr>
              <w:t>Mixed grass-</w:t>
            </w:r>
            <w:r w:rsidRPr="0005355F">
              <w:rPr>
                <w:shd w:val="clear" w:color="auto" w:fill="FFFFFF"/>
                <w:lang w:val="en-US"/>
              </w:rPr>
              <w:t xml:space="preserve"> Artemisia</w:t>
            </w:r>
            <w:r w:rsidRPr="0005355F">
              <w:rPr>
                <w:sz w:val="22"/>
                <w:szCs w:val="22"/>
                <w:lang w:val="en-US" w:eastAsia="en-US"/>
              </w:rPr>
              <w:t xml:space="preserve"> -</w:t>
            </w:r>
            <w:r w:rsidRPr="0005355F">
              <w:rPr>
                <w:shd w:val="clear" w:color="auto" w:fill="FFFFFF"/>
                <w:lang w:val="en-US"/>
              </w:rPr>
              <w:t xml:space="preserve"> needle grass </w:t>
            </w:r>
          </w:p>
        </w:tc>
        <w:tc>
          <w:tcPr>
            <w:tcW w:w="1560" w:type="dxa"/>
            <w:tcBorders>
              <w:top w:val="single" w:sz="4" w:space="0" w:color="000000"/>
              <w:left w:val="single" w:sz="4" w:space="0" w:color="auto"/>
              <w:bottom w:val="single" w:sz="4" w:space="0" w:color="000000"/>
              <w:right w:val="single" w:sz="4" w:space="0" w:color="auto"/>
            </w:tcBorders>
            <w:hideMark/>
          </w:tcPr>
          <w:p w:rsidR="0005355F" w:rsidRPr="0005355F" w:rsidRDefault="0005355F">
            <w:pPr>
              <w:spacing w:before="60"/>
              <w:rPr>
                <w:rFonts w:eastAsiaTheme="minorEastAsia"/>
                <w:sz w:val="22"/>
                <w:szCs w:val="22"/>
                <w:lang w:eastAsia="en-US"/>
              </w:rPr>
            </w:pPr>
            <w:r w:rsidRPr="0005355F">
              <w:rPr>
                <w:sz w:val="22"/>
                <w:szCs w:val="22"/>
                <w:lang w:val="en-US" w:eastAsia="en-US"/>
              </w:rPr>
              <w:t>Mixed grass</w:t>
            </w:r>
            <w:r w:rsidRPr="0005355F">
              <w:rPr>
                <w:sz w:val="22"/>
                <w:szCs w:val="22"/>
                <w:lang w:eastAsia="en-US"/>
              </w:rPr>
              <w:t xml:space="preserve"> </w:t>
            </w:r>
          </w:p>
        </w:tc>
        <w:tc>
          <w:tcPr>
            <w:tcW w:w="567" w:type="dxa"/>
            <w:tcBorders>
              <w:top w:val="single" w:sz="4" w:space="0" w:color="000000"/>
              <w:left w:val="single" w:sz="4" w:space="0" w:color="auto"/>
              <w:bottom w:val="single" w:sz="4" w:space="0" w:color="000000"/>
              <w:right w:val="single" w:sz="4" w:space="0" w:color="000000"/>
            </w:tcBorders>
            <w:hideMark/>
          </w:tcPr>
          <w:p w:rsidR="0005355F" w:rsidRPr="0005355F" w:rsidRDefault="0005355F">
            <w:pPr>
              <w:spacing w:before="60"/>
              <w:rPr>
                <w:rFonts w:eastAsiaTheme="minorEastAsia"/>
                <w:sz w:val="22"/>
                <w:szCs w:val="22"/>
                <w:lang w:eastAsia="en-US"/>
              </w:rPr>
            </w:pPr>
            <w:r w:rsidRPr="0005355F">
              <w:rPr>
                <w:sz w:val="22"/>
                <w:szCs w:val="22"/>
                <w:lang w:eastAsia="en-US"/>
              </w:rPr>
              <w:t>60</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2,22</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75</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1,67</w:t>
            </w:r>
          </w:p>
        </w:tc>
      </w:tr>
      <w:tr w:rsidR="0005355F" w:rsidRPr="0005355F" w:rsidTr="00320CC3">
        <w:tc>
          <w:tcPr>
            <w:tcW w:w="852" w:type="dxa"/>
            <w:vMerge/>
            <w:tcBorders>
              <w:top w:val="single" w:sz="4" w:space="0" w:color="000000"/>
              <w:left w:val="single" w:sz="4" w:space="0" w:color="000000"/>
              <w:bottom w:val="single" w:sz="4" w:space="0" w:color="auto"/>
              <w:right w:val="single" w:sz="4" w:space="0" w:color="000000"/>
            </w:tcBorders>
            <w:vAlign w:val="center"/>
            <w:hideMark/>
          </w:tcPr>
          <w:p w:rsidR="0005355F" w:rsidRPr="0005355F" w:rsidRDefault="0005355F">
            <w:pPr>
              <w:rPr>
                <w:rFonts w:eastAsiaTheme="minorEastAsia"/>
                <w:sz w:val="22"/>
                <w:szCs w:val="22"/>
                <w:lang w:eastAsia="en-US"/>
              </w:rPr>
            </w:pPr>
          </w:p>
        </w:tc>
        <w:tc>
          <w:tcPr>
            <w:tcW w:w="1560" w:type="dxa"/>
            <w:vMerge/>
            <w:tcBorders>
              <w:top w:val="single" w:sz="4" w:space="0" w:color="000000"/>
              <w:left w:val="single" w:sz="4" w:space="0" w:color="000000"/>
              <w:bottom w:val="single" w:sz="4" w:space="0" w:color="auto"/>
              <w:right w:val="single" w:sz="4" w:space="0" w:color="auto"/>
            </w:tcBorders>
            <w:hideMark/>
          </w:tcPr>
          <w:p w:rsidR="0005355F" w:rsidRPr="0005355F" w:rsidRDefault="0005355F">
            <w:pPr>
              <w:rPr>
                <w:rFonts w:eastAsiaTheme="minorEastAsia"/>
                <w:sz w:val="22"/>
                <w:szCs w:val="22"/>
                <w:lang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05355F" w:rsidRPr="0005355F" w:rsidRDefault="0005355F">
            <w:pPr>
              <w:rPr>
                <w:rFonts w:eastAsiaTheme="minorEastAsia"/>
                <w:sz w:val="22"/>
                <w:szCs w:val="22"/>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05355F" w:rsidRPr="0005355F" w:rsidRDefault="0005355F">
            <w:pPr>
              <w:spacing w:before="60"/>
              <w:rPr>
                <w:rFonts w:eastAsiaTheme="minorEastAsia"/>
                <w:sz w:val="22"/>
                <w:szCs w:val="22"/>
                <w:lang w:eastAsia="en-US"/>
              </w:rPr>
            </w:pPr>
            <w:r w:rsidRPr="0005355F">
              <w:rPr>
                <w:shd w:val="clear" w:color="auto" w:fill="FFFFFF"/>
                <w:lang w:val="en-US"/>
              </w:rPr>
              <w:t>Artemisia</w:t>
            </w:r>
          </w:p>
        </w:tc>
        <w:tc>
          <w:tcPr>
            <w:tcW w:w="567" w:type="dxa"/>
            <w:tcBorders>
              <w:top w:val="single" w:sz="4" w:space="0" w:color="000000"/>
              <w:left w:val="single" w:sz="4" w:space="0" w:color="auto"/>
              <w:bottom w:val="single" w:sz="4" w:space="0" w:color="000000"/>
              <w:right w:val="single" w:sz="4" w:space="0" w:color="000000"/>
            </w:tcBorders>
            <w:hideMark/>
          </w:tcPr>
          <w:p w:rsidR="0005355F" w:rsidRPr="0005355F" w:rsidRDefault="0005355F">
            <w:pPr>
              <w:spacing w:before="60"/>
              <w:rPr>
                <w:rFonts w:eastAsiaTheme="minorEastAsia"/>
                <w:sz w:val="22"/>
                <w:szCs w:val="22"/>
                <w:lang w:eastAsia="en-US"/>
              </w:rPr>
            </w:pPr>
            <w:r w:rsidRPr="0005355F">
              <w:rPr>
                <w:sz w:val="22"/>
                <w:szCs w:val="22"/>
                <w:lang w:val="kk-KZ" w:eastAsia="en-US"/>
              </w:rPr>
              <w:t>22</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0,81</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35</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0,28</w:t>
            </w:r>
          </w:p>
        </w:tc>
      </w:tr>
      <w:tr w:rsidR="0005355F" w:rsidRPr="0005355F" w:rsidTr="00320CC3">
        <w:tc>
          <w:tcPr>
            <w:tcW w:w="852" w:type="dxa"/>
            <w:vMerge/>
            <w:tcBorders>
              <w:top w:val="single" w:sz="4" w:space="0" w:color="000000"/>
              <w:left w:val="single" w:sz="4" w:space="0" w:color="000000"/>
              <w:bottom w:val="single" w:sz="4" w:space="0" w:color="auto"/>
              <w:right w:val="single" w:sz="4" w:space="0" w:color="000000"/>
            </w:tcBorders>
            <w:vAlign w:val="center"/>
            <w:hideMark/>
          </w:tcPr>
          <w:p w:rsidR="0005355F" w:rsidRPr="0005355F" w:rsidRDefault="0005355F">
            <w:pPr>
              <w:rPr>
                <w:rFonts w:eastAsiaTheme="minorEastAsia"/>
                <w:sz w:val="22"/>
                <w:szCs w:val="22"/>
                <w:lang w:eastAsia="en-US"/>
              </w:rPr>
            </w:pPr>
          </w:p>
        </w:tc>
        <w:tc>
          <w:tcPr>
            <w:tcW w:w="1560" w:type="dxa"/>
            <w:vMerge/>
            <w:tcBorders>
              <w:top w:val="single" w:sz="4" w:space="0" w:color="000000"/>
              <w:left w:val="single" w:sz="4" w:space="0" w:color="000000"/>
              <w:bottom w:val="single" w:sz="4" w:space="0" w:color="auto"/>
              <w:right w:val="single" w:sz="4" w:space="0" w:color="auto"/>
            </w:tcBorders>
            <w:hideMark/>
          </w:tcPr>
          <w:p w:rsidR="0005355F" w:rsidRPr="0005355F" w:rsidRDefault="0005355F">
            <w:pPr>
              <w:rPr>
                <w:rFonts w:eastAsiaTheme="minorEastAsia"/>
                <w:sz w:val="22"/>
                <w:szCs w:val="22"/>
                <w:lang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05355F" w:rsidRPr="0005355F" w:rsidRDefault="0005355F">
            <w:pPr>
              <w:rPr>
                <w:rFonts w:eastAsiaTheme="minorEastAsia"/>
                <w:sz w:val="22"/>
                <w:szCs w:val="22"/>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05355F" w:rsidRPr="0005355F" w:rsidRDefault="0005355F">
            <w:pPr>
              <w:spacing w:before="60"/>
              <w:rPr>
                <w:rFonts w:eastAsiaTheme="minorEastAsia"/>
                <w:sz w:val="22"/>
                <w:szCs w:val="22"/>
                <w:lang w:eastAsia="en-US"/>
              </w:rPr>
            </w:pPr>
            <w:r w:rsidRPr="0005355F">
              <w:rPr>
                <w:shd w:val="clear" w:color="auto" w:fill="FFFFFF"/>
                <w:lang w:val="en-US"/>
              </w:rPr>
              <w:t>needle grass </w:t>
            </w:r>
          </w:p>
        </w:tc>
        <w:tc>
          <w:tcPr>
            <w:tcW w:w="567" w:type="dxa"/>
            <w:tcBorders>
              <w:top w:val="single" w:sz="4" w:space="0" w:color="000000"/>
              <w:left w:val="single" w:sz="4" w:space="0" w:color="auto"/>
              <w:bottom w:val="single" w:sz="4" w:space="0" w:color="000000"/>
              <w:right w:val="single" w:sz="4" w:space="0" w:color="000000"/>
            </w:tcBorders>
            <w:hideMark/>
          </w:tcPr>
          <w:p w:rsidR="0005355F" w:rsidRPr="0005355F" w:rsidRDefault="0005355F">
            <w:pPr>
              <w:spacing w:before="60"/>
              <w:rPr>
                <w:rFonts w:eastAsiaTheme="minorEastAsia"/>
                <w:sz w:val="22"/>
                <w:szCs w:val="22"/>
                <w:lang w:eastAsia="en-US"/>
              </w:rPr>
            </w:pPr>
            <w:r w:rsidRPr="0005355F">
              <w:rPr>
                <w:sz w:val="22"/>
                <w:szCs w:val="22"/>
                <w:lang w:eastAsia="en-US"/>
              </w:rPr>
              <w:t>18</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0,67</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30</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0,20</w:t>
            </w:r>
          </w:p>
        </w:tc>
      </w:tr>
      <w:tr w:rsidR="0005355F" w:rsidRPr="0005355F" w:rsidTr="00320CC3">
        <w:tc>
          <w:tcPr>
            <w:tcW w:w="852" w:type="dxa"/>
            <w:vMerge/>
            <w:tcBorders>
              <w:top w:val="single" w:sz="4" w:space="0" w:color="000000"/>
              <w:left w:val="single" w:sz="4" w:space="0" w:color="000000"/>
              <w:bottom w:val="single" w:sz="4" w:space="0" w:color="auto"/>
              <w:right w:val="single" w:sz="4" w:space="0" w:color="000000"/>
            </w:tcBorders>
            <w:vAlign w:val="center"/>
            <w:hideMark/>
          </w:tcPr>
          <w:p w:rsidR="0005355F" w:rsidRPr="0005355F" w:rsidRDefault="0005355F">
            <w:pPr>
              <w:rPr>
                <w:rFonts w:eastAsiaTheme="minorEastAsia"/>
                <w:sz w:val="22"/>
                <w:szCs w:val="22"/>
                <w:lang w:eastAsia="en-US"/>
              </w:rPr>
            </w:pPr>
          </w:p>
        </w:tc>
        <w:tc>
          <w:tcPr>
            <w:tcW w:w="1560" w:type="dxa"/>
            <w:vMerge/>
            <w:tcBorders>
              <w:top w:val="single" w:sz="4" w:space="0" w:color="000000"/>
              <w:left w:val="single" w:sz="4" w:space="0" w:color="000000"/>
              <w:bottom w:val="single" w:sz="4" w:space="0" w:color="auto"/>
              <w:right w:val="single" w:sz="4" w:space="0" w:color="auto"/>
            </w:tcBorders>
            <w:hideMark/>
          </w:tcPr>
          <w:p w:rsidR="0005355F" w:rsidRPr="0005355F" w:rsidRDefault="0005355F">
            <w:pPr>
              <w:rPr>
                <w:rFonts w:eastAsiaTheme="minorEastAsia"/>
                <w:sz w:val="22"/>
                <w:szCs w:val="22"/>
                <w:lang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05355F" w:rsidRPr="0005355F" w:rsidRDefault="0005355F">
            <w:pPr>
              <w:rPr>
                <w:rFonts w:eastAsiaTheme="minorEastAsia"/>
                <w:sz w:val="22"/>
                <w:szCs w:val="22"/>
                <w:lang w:eastAsia="en-US"/>
              </w:rPr>
            </w:pPr>
          </w:p>
        </w:tc>
        <w:tc>
          <w:tcPr>
            <w:tcW w:w="2127" w:type="dxa"/>
            <w:gridSpan w:val="2"/>
            <w:tcBorders>
              <w:top w:val="single" w:sz="4" w:space="0" w:color="000000"/>
              <w:left w:val="single" w:sz="4" w:space="0" w:color="auto"/>
              <w:bottom w:val="single" w:sz="4" w:space="0" w:color="auto"/>
              <w:right w:val="single" w:sz="4" w:space="0" w:color="000000"/>
            </w:tcBorders>
            <w:hideMark/>
          </w:tcPr>
          <w:p w:rsidR="0005355F" w:rsidRPr="0005355F" w:rsidRDefault="0005355F">
            <w:pPr>
              <w:spacing w:before="60"/>
              <w:rPr>
                <w:rFonts w:eastAsiaTheme="minorEastAsia"/>
                <w:sz w:val="22"/>
                <w:szCs w:val="22"/>
                <w:lang w:val="en-US" w:eastAsia="en-US"/>
              </w:rPr>
            </w:pPr>
            <w:r w:rsidRPr="0005355F">
              <w:rPr>
                <w:sz w:val="22"/>
                <w:szCs w:val="22"/>
                <w:lang w:val="en-US" w:eastAsia="en-US"/>
              </w:rPr>
              <w:t>Total</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bCs/>
                <w:color w:val="000000"/>
                <w:sz w:val="22"/>
                <w:szCs w:val="22"/>
                <w:lang w:eastAsia="en-US"/>
              </w:rPr>
            </w:pPr>
            <w:r w:rsidRPr="0005355F">
              <w:rPr>
                <w:bCs/>
                <w:color w:val="000000"/>
                <w:sz w:val="22"/>
                <w:szCs w:val="22"/>
                <w:lang w:eastAsia="en-US"/>
              </w:rPr>
              <w:t>3,7</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bCs/>
                <w:color w:val="000000"/>
                <w:sz w:val="22"/>
                <w:szCs w:val="22"/>
                <w:lang w:eastAsia="en-US"/>
              </w:rPr>
            </w:pPr>
            <w:r w:rsidRPr="0005355F">
              <w:rPr>
                <w:bCs/>
                <w:color w:val="000000"/>
                <w:sz w:val="22"/>
                <w:szCs w:val="22"/>
                <w:lang w:eastAsia="en-US"/>
              </w:rPr>
              <w:t>58,1</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5355F" w:rsidRPr="0005355F" w:rsidRDefault="0005355F">
            <w:pPr>
              <w:spacing w:before="60"/>
              <w:rPr>
                <w:bCs/>
                <w:color w:val="000000"/>
                <w:sz w:val="22"/>
                <w:szCs w:val="22"/>
                <w:lang w:eastAsia="en-US"/>
              </w:rPr>
            </w:pPr>
            <w:r w:rsidRPr="0005355F">
              <w:rPr>
                <w:bCs/>
                <w:color w:val="000000"/>
                <w:sz w:val="22"/>
                <w:szCs w:val="22"/>
                <w:lang w:eastAsia="en-US"/>
              </w:rPr>
              <w:t>2,15</w:t>
            </w:r>
          </w:p>
        </w:tc>
      </w:tr>
      <w:tr w:rsidR="0005355F" w:rsidRPr="0005355F" w:rsidTr="00320CC3">
        <w:tc>
          <w:tcPr>
            <w:tcW w:w="852" w:type="dxa"/>
            <w:vMerge w:val="restart"/>
            <w:tcBorders>
              <w:top w:val="single" w:sz="4" w:space="0" w:color="000000"/>
              <w:left w:val="single" w:sz="4" w:space="0" w:color="000000"/>
              <w:bottom w:val="single" w:sz="4" w:space="0" w:color="auto"/>
              <w:right w:val="single" w:sz="4" w:space="0" w:color="000000"/>
            </w:tcBorders>
            <w:vAlign w:val="center"/>
            <w:hideMark/>
          </w:tcPr>
          <w:p w:rsidR="0005355F" w:rsidRPr="0005355F" w:rsidRDefault="0005355F">
            <w:pPr>
              <w:rPr>
                <w:rFonts w:asciiTheme="majorBidi" w:eastAsiaTheme="minorEastAsia" w:hAnsiTheme="majorBidi" w:cstheme="majorBidi"/>
              </w:rPr>
            </w:pPr>
          </w:p>
          <w:p w:rsidR="0005355F" w:rsidRPr="0005355F" w:rsidRDefault="0005355F">
            <w:pPr>
              <w:rPr>
                <w:rFonts w:asciiTheme="majorBidi" w:eastAsiaTheme="minorEastAsia" w:hAnsiTheme="majorBidi" w:cstheme="majorBidi"/>
              </w:rPr>
            </w:pPr>
            <w:r w:rsidRPr="0005355F">
              <w:rPr>
                <w:rFonts w:asciiTheme="majorBidi" w:hAnsiTheme="majorBidi" w:cstheme="majorBidi"/>
              </w:rPr>
              <w:t>summer</w:t>
            </w:r>
          </w:p>
        </w:tc>
        <w:tc>
          <w:tcPr>
            <w:tcW w:w="1560" w:type="dxa"/>
            <w:vMerge w:val="restart"/>
            <w:tcBorders>
              <w:top w:val="single" w:sz="4" w:space="0" w:color="000000"/>
              <w:left w:val="single" w:sz="4" w:space="0" w:color="000000"/>
              <w:bottom w:val="single" w:sz="4" w:space="0" w:color="auto"/>
              <w:right w:val="single" w:sz="4" w:space="0" w:color="auto"/>
            </w:tcBorders>
            <w:hideMark/>
          </w:tcPr>
          <w:p w:rsidR="0005355F" w:rsidRPr="0005355F" w:rsidRDefault="0005355F" w:rsidP="00320CC3">
            <w:r w:rsidRPr="0005355F">
              <w:t>dry steppe</w:t>
            </w:r>
          </w:p>
          <w:p w:rsidR="0005355F" w:rsidRPr="0005355F" w:rsidRDefault="0005355F" w:rsidP="00320CC3"/>
        </w:tc>
        <w:tc>
          <w:tcPr>
            <w:tcW w:w="1702" w:type="dxa"/>
            <w:vMerge w:val="restart"/>
            <w:tcBorders>
              <w:top w:val="single" w:sz="4" w:space="0" w:color="000000"/>
              <w:left w:val="single" w:sz="4" w:space="0" w:color="auto"/>
              <w:bottom w:val="single" w:sz="4" w:space="0" w:color="auto"/>
              <w:right w:val="single" w:sz="4" w:space="0" w:color="auto"/>
            </w:tcBorders>
            <w:hideMark/>
          </w:tcPr>
          <w:p w:rsidR="0005355F" w:rsidRPr="0005355F" w:rsidRDefault="0005355F">
            <w:pPr>
              <w:spacing w:before="60"/>
              <w:rPr>
                <w:lang w:val="en-US" w:eastAsia="en-US"/>
              </w:rPr>
            </w:pPr>
            <w:r w:rsidRPr="0005355F">
              <w:rPr>
                <w:lang w:val="en-US" w:eastAsia="en-US"/>
              </w:rPr>
              <w:t>Mixed grass</w:t>
            </w:r>
          </w:p>
          <w:p w:rsidR="0005355F" w:rsidRPr="0005355F" w:rsidRDefault="0005355F">
            <w:pPr>
              <w:spacing w:before="60"/>
              <w:rPr>
                <w:rFonts w:eastAsiaTheme="minorEastAsia"/>
                <w:sz w:val="22"/>
                <w:szCs w:val="22"/>
                <w:lang w:val="en-US" w:eastAsia="en-US"/>
              </w:rPr>
            </w:pPr>
            <w:r w:rsidRPr="0005355F">
              <w:rPr>
                <w:sz w:val="22"/>
                <w:szCs w:val="22"/>
                <w:lang w:val="en-US" w:eastAsia="en-US"/>
              </w:rPr>
              <w:t xml:space="preserve">Grass family </w:t>
            </w:r>
          </w:p>
        </w:tc>
        <w:tc>
          <w:tcPr>
            <w:tcW w:w="1560" w:type="dxa"/>
            <w:tcBorders>
              <w:top w:val="single" w:sz="4" w:space="0" w:color="000000"/>
              <w:left w:val="single" w:sz="4" w:space="0" w:color="auto"/>
              <w:bottom w:val="single" w:sz="4" w:space="0" w:color="000000"/>
              <w:right w:val="single" w:sz="4" w:space="0" w:color="auto"/>
            </w:tcBorders>
            <w:hideMark/>
          </w:tcPr>
          <w:p w:rsidR="0005355F" w:rsidRPr="0005355F" w:rsidRDefault="0005355F">
            <w:pPr>
              <w:spacing w:before="60"/>
              <w:rPr>
                <w:rFonts w:eastAsiaTheme="minorEastAsia"/>
                <w:sz w:val="22"/>
                <w:szCs w:val="22"/>
                <w:lang w:val="kk-KZ" w:eastAsia="en-US"/>
              </w:rPr>
            </w:pPr>
            <w:r w:rsidRPr="0005355F">
              <w:rPr>
                <w:lang w:val="en-US" w:eastAsia="en-US"/>
              </w:rPr>
              <w:t>Mixed grass</w:t>
            </w:r>
          </w:p>
        </w:tc>
        <w:tc>
          <w:tcPr>
            <w:tcW w:w="567" w:type="dxa"/>
            <w:tcBorders>
              <w:top w:val="single" w:sz="4" w:space="0" w:color="000000"/>
              <w:left w:val="single" w:sz="4" w:space="0" w:color="auto"/>
              <w:bottom w:val="single" w:sz="4" w:space="0" w:color="000000"/>
              <w:right w:val="single" w:sz="4" w:space="0" w:color="000000"/>
            </w:tcBorders>
            <w:hideMark/>
          </w:tcPr>
          <w:p w:rsidR="0005355F" w:rsidRPr="0005355F" w:rsidRDefault="0005355F">
            <w:pPr>
              <w:spacing w:before="60"/>
              <w:rPr>
                <w:rFonts w:eastAsiaTheme="minorEastAsia"/>
                <w:sz w:val="22"/>
                <w:szCs w:val="22"/>
                <w:lang w:val="kk-KZ" w:eastAsia="en-US"/>
              </w:rPr>
            </w:pPr>
            <w:r w:rsidRPr="0005355F">
              <w:rPr>
                <w:sz w:val="22"/>
                <w:szCs w:val="22"/>
                <w:lang w:eastAsia="en-US"/>
              </w:rPr>
              <w:t>75</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3,6</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70</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2,52</w:t>
            </w:r>
          </w:p>
        </w:tc>
      </w:tr>
      <w:tr w:rsidR="0005355F" w:rsidRPr="0005355F" w:rsidTr="00320CC3">
        <w:tc>
          <w:tcPr>
            <w:tcW w:w="852" w:type="dxa"/>
            <w:vMerge/>
            <w:tcBorders>
              <w:top w:val="single" w:sz="4" w:space="0" w:color="000000"/>
              <w:left w:val="single" w:sz="4" w:space="0" w:color="000000"/>
              <w:bottom w:val="single" w:sz="4" w:space="0" w:color="auto"/>
              <w:right w:val="single" w:sz="4" w:space="0" w:color="000000"/>
            </w:tcBorders>
            <w:vAlign w:val="center"/>
            <w:hideMark/>
          </w:tcPr>
          <w:p w:rsidR="0005355F" w:rsidRPr="0005355F" w:rsidRDefault="0005355F">
            <w:pPr>
              <w:rPr>
                <w:rFonts w:eastAsiaTheme="minorEastAsia"/>
                <w:sz w:val="22"/>
                <w:szCs w:val="22"/>
                <w:lang w:eastAsia="en-US"/>
              </w:rPr>
            </w:pPr>
          </w:p>
        </w:tc>
        <w:tc>
          <w:tcPr>
            <w:tcW w:w="1560" w:type="dxa"/>
            <w:vMerge/>
            <w:tcBorders>
              <w:top w:val="single" w:sz="4" w:space="0" w:color="000000"/>
              <w:left w:val="single" w:sz="4" w:space="0" w:color="000000"/>
              <w:bottom w:val="single" w:sz="4" w:space="0" w:color="auto"/>
              <w:right w:val="single" w:sz="4" w:space="0" w:color="auto"/>
            </w:tcBorders>
            <w:hideMark/>
          </w:tcPr>
          <w:p w:rsidR="0005355F" w:rsidRPr="0005355F" w:rsidRDefault="0005355F">
            <w:pPr>
              <w:rPr>
                <w:rFonts w:eastAsiaTheme="minorEastAsia"/>
                <w:sz w:val="22"/>
                <w:szCs w:val="22"/>
                <w:lang w:val="kk-KZ"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05355F" w:rsidRPr="0005355F" w:rsidRDefault="0005355F">
            <w:pPr>
              <w:rPr>
                <w:rFonts w:eastAsiaTheme="minorEastAsia"/>
                <w:sz w:val="22"/>
                <w:szCs w:val="22"/>
                <w:lang w:val="kk-KZ" w:eastAsia="en-US"/>
              </w:rPr>
            </w:pPr>
          </w:p>
        </w:tc>
        <w:tc>
          <w:tcPr>
            <w:tcW w:w="1560" w:type="dxa"/>
            <w:tcBorders>
              <w:top w:val="single" w:sz="4" w:space="0" w:color="000000"/>
              <w:left w:val="single" w:sz="4" w:space="0" w:color="auto"/>
              <w:bottom w:val="single" w:sz="4" w:space="0" w:color="auto"/>
              <w:right w:val="single" w:sz="4" w:space="0" w:color="auto"/>
            </w:tcBorders>
            <w:hideMark/>
          </w:tcPr>
          <w:p w:rsidR="0005355F" w:rsidRPr="0005355F" w:rsidRDefault="0005355F">
            <w:pPr>
              <w:pStyle w:val="af9"/>
              <w:spacing w:before="60"/>
              <w:rPr>
                <w:rFonts w:ascii="Times New Roman" w:eastAsiaTheme="minorHAnsi" w:hAnsi="Times New Roman"/>
                <w:sz w:val="24"/>
                <w:szCs w:val="24"/>
                <w:lang w:val="en-US" w:eastAsia="en-US"/>
              </w:rPr>
            </w:pPr>
            <w:r w:rsidRPr="0005355F">
              <w:rPr>
                <w:rFonts w:ascii="Times New Roman" w:hAnsi="Times New Roman"/>
                <w:sz w:val="24"/>
                <w:szCs w:val="24"/>
                <w:lang w:val="en-US" w:eastAsia="en-US"/>
              </w:rPr>
              <w:t>Grass family</w:t>
            </w:r>
          </w:p>
        </w:tc>
        <w:tc>
          <w:tcPr>
            <w:tcW w:w="567" w:type="dxa"/>
            <w:tcBorders>
              <w:top w:val="single" w:sz="4" w:space="0" w:color="000000"/>
              <w:left w:val="single" w:sz="4" w:space="0" w:color="auto"/>
              <w:bottom w:val="single" w:sz="4" w:space="0" w:color="000000"/>
              <w:right w:val="single" w:sz="4" w:space="0" w:color="000000"/>
            </w:tcBorders>
            <w:hideMark/>
          </w:tcPr>
          <w:p w:rsidR="0005355F" w:rsidRPr="0005355F" w:rsidRDefault="0005355F">
            <w:pPr>
              <w:spacing w:before="60"/>
              <w:rPr>
                <w:rFonts w:eastAsiaTheme="minorEastAsia"/>
                <w:sz w:val="22"/>
                <w:szCs w:val="22"/>
                <w:lang w:val="kk-KZ" w:eastAsia="en-US"/>
              </w:rPr>
            </w:pPr>
            <w:r w:rsidRPr="0005355F">
              <w:rPr>
                <w:sz w:val="22"/>
                <w:szCs w:val="22"/>
                <w:lang w:eastAsia="en-US"/>
              </w:rPr>
              <w:t>25</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1,2</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60</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0,72</w:t>
            </w:r>
          </w:p>
        </w:tc>
      </w:tr>
      <w:tr w:rsidR="0005355F" w:rsidRPr="0005355F" w:rsidTr="00320CC3">
        <w:trPr>
          <w:trHeight w:val="349"/>
        </w:trPr>
        <w:tc>
          <w:tcPr>
            <w:tcW w:w="852" w:type="dxa"/>
            <w:vMerge/>
            <w:tcBorders>
              <w:top w:val="single" w:sz="4" w:space="0" w:color="000000"/>
              <w:left w:val="single" w:sz="4" w:space="0" w:color="000000"/>
              <w:bottom w:val="single" w:sz="4" w:space="0" w:color="auto"/>
              <w:right w:val="single" w:sz="4" w:space="0" w:color="000000"/>
            </w:tcBorders>
            <w:vAlign w:val="center"/>
            <w:hideMark/>
          </w:tcPr>
          <w:p w:rsidR="0005355F" w:rsidRPr="0005355F" w:rsidRDefault="0005355F">
            <w:pPr>
              <w:rPr>
                <w:rFonts w:eastAsiaTheme="minorEastAsia"/>
                <w:sz w:val="22"/>
                <w:szCs w:val="22"/>
                <w:lang w:eastAsia="en-US"/>
              </w:rPr>
            </w:pPr>
          </w:p>
        </w:tc>
        <w:tc>
          <w:tcPr>
            <w:tcW w:w="1560" w:type="dxa"/>
            <w:vMerge/>
            <w:tcBorders>
              <w:top w:val="single" w:sz="4" w:space="0" w:color="000000"/>
              <w:left w:val="single" w:sz="4" w:space="0" w:color="000000"/>
              <w:bottom w:val="single" w:sz="4" w:space="0" w:color="auto"/>
              <w:right w:val="single" w:sz="4" w:space="0" w:color="auto"/>
            </w:tcBorders>
            <w:hideMark/>
          </w:tcPr>
          <w:p w:rsidR="0005355F" w:rsidRPr="0005355F" w:rsidRDefault="0005355F">
            <w:pPr>
              <w:rPr>
                <w:rFonts w:eastAsiaTheme="minorEastAsia"/>
                <w:sz w:val="22"/>
                <w:szCs w:val="22"/>
                <w:lang w:val="kk-KZ"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05355F" w:rsidRPr="0005355F" w:rsidRDefault="0005355F">
            <w:pPr>
              <w:rPr>
                <w:rFonts w:eastAsiaTheme="minorEastAsia"/>
                <w:sz w:val="22"/>
                <w:szCs w:val="22"/>
                <w:lang w:val="kk-KZ" w:eastAsia="en-US"/>
              </w:rPr>
            </w:pPr>
          </w:p>
        </w:tc>
        <w:tc>
          <w:tcPr>
            <w:tcW w:w="2127" w:type="dxa"/>
            <w:gridSpan w:val="2"/>
            <w:tcBorders>
              <w:top w:val="single" w:sz="4" w:space="0" w:color="000000"/>
              <w:left w:val="single" w:sz="4" w:space="0" w:color="auto"/>
              <w:bottom w:val="single" w:sz="4" w:space="0" w:color="auto"/>
              <w:right w:val="single" w:sz="4" w:space="0" w:color="000000"/>
            </w:tcBorders>
            <w:hideMark/>
          </w:tcPr>
          <w:p w:rsidR="0005355F" w:rsidRPr="0005355F" w:rsidRDefault="0005355F">
            <w:pPr>
              <w:pStyle w:val="af9"/>
              <w:spacing w:before="60"/>
              <w:rPr>
                <w:rFonts w:ascii="Times New Roman" w:eastAsiaTheme="minorHAnsi" w:hAnsi="Times New Roman"/>
                <w:sz w:val="24"/>
                <w:szCs w:val="24"/>
                <w:lang w:val="en-US" w:eastAsia="en-US"/>
              </w:rPr>
            </w:pPr>
            <w:r w:rsidRPr="0005355F">
              <w:rPr>
                <w:rFonts w:ascii="Times New Roman" w:hAnsi="Times New Roman"/>
                <w:sz w:val="24"/>
                <w:szCs w:val="24"/>
                <w:lang w:val="en-US" w:eastAsia="en-US"/>
              </w:rPr>
              <w:t>Total</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bCs/>
                <w:color w:val="000000"/>
                <w:sz w:val="22"/>
                <w:szCs w:val="22"/>
                <w:lang w:eastAsia="en-US"/>
              </w:rPr>
            </w:pPr>
            <w:r w:rsidRPr="0005355F">
              <w:rPr>
                <w:bCs/>
                <w:color w:val="000000"/>
                <w:sz w:val="22"/>
                <w:szCs w:val="22"/>
                <w:lang w:eastAsia="en-US"/>
              </w:rPr>
              <w:t>4,8</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bCs/>
                <w:color w:val="000000"/>
                <w:sz w:val="22"/>
                <w:szCs w:val="22"/>
                <w:lang w:eastAsia="en-US"/>
              </w:rPr>
            </w:pPr>
            <w:r w:rsidRPr="0005355F">
              <w:rPr>
                <w:bCs/>
                <w:color w:val="000000"/>
                <w:sz w:val="22"/>
                <w:szCs w:val="22"/>
                <w:lang w:eastAsia="en-US"/>
              </w:rPr>
              <w:t>67,5</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5355F" w:rsidRPr="0005355F" w:rsidRDefault="0005355F">
            <w:pPr>
              <w:spacing w:before="60"/>
              <w:rPr>
                <w:bCs/>
                <w:color w:val="000000"/>
                <w:sz w:val="22"/>
                <w:szCs w:val="22"/>
                <w:lang w:eastAsia="en-US"/>
              </w:rPr>
            </w:pPr>
            <w:r w:rsidRPr="0005355F">
              <w:rPr>
                <w:bCs/>
                <w:color w:val="000000"/>
                <w:sz w:val="22"/>
                <w:szCs w:val="22"/>
                <w:lang w:eastAsia="en-US"/>
              </w:rPr>
              <w:t>3,24</w:t>
            </w:r>
          </w:p>
        </w:tc>
      </w:tr>
      <w:tr w:rsidR="0005355F" w:rsidRPr="0005355F" w:rsidTr="00320CC3">
        <w:tc>
          <w:tcPr>
            <w:tcW w:w="852" w:type="dxa"/>
            <w:vMerge w:val="restart"/>
            <w:tcBorders>
              <w:top w:val="single" w:sz="4" w:space="0" w:color="auto"/>
              <w:left w:val="single" w:sz="4" w:space="0" w:color="000000"/>
              <w:bottom w:val="single" w:sz="4" w:space="0" w:color="000000"/>
              <w:right w:val="single" w:sz="4" w:space="0" w:color="000000"/>
            </w:tcBorders>
            <w:vAlign w:val="center"/>
            <w:hideMark/>
          </w:tcPr>
          <w:p w:rsidR="0005355F" w:rsidRPr="0005355F" w:rsidRDefault="0005355F">
            <w:pPr>
              <w:rPr>
                <w:rFonts w:asciiTheme="majorBidi" w:eastAsiaTheme="minorEastAsia" w:hAnsiTheme="majorBidi" w:cstheme="majorBidi"/>
                <w:lang w:val="en-US"/>
              </w:rPr>
            </w:pPr>
            <w:r w:rsidRPr="0005355F">
              <w:rPr>
                <w:rFonts w:asciiTheme="majorBidi" w:eastAsiaTheme="minorEastAsia" w:hAnsiTheme="majorBidi" w:cstheme="majorBidi"/>
                <w:lang w:val="en-US"/>
              </w:rPr>
              <w:t>autmn</w:t>
            </w:r>
          </w:p>
        </w:tc>
        <w:tc>
          <w:tcPr>
            <w:tcW w:w="1560" w:type="dxa"/>
            <w:vMerge w:val="restart"/>
            <w:tcBorders>
              <w:top w:val="single" w:sz="4" w:space="0" w:color="auto"/>
              <w:left w:val="single" w:sz="4" w:space="0" w:color="000000"/>
              <w:bottom w:val="single" w:sz="4" w:space="0" w:color="000000"/>
              <w:right w:val="single" w:sz="4" w:space="0" w:color="auto"/>
            </w:tcBorders>
            <w:hideMark/>
          </w:tcPr>
          <w:p w:rsidR="0005355F" w:rsidRPr="0005355F" w:rsidRDefault="0005355F" w:rsidP="00320CC3">
            <w:r w:rsidRPr="0005355F">
              <w:t>dry steppe</w:t>
            </w:r>
          </w:p>
        </w:tc>
        <w:tc>
          <w:tcPr>
            <w:tcW w:w="1702" w:type="dxa"/>
            <w:vMerge w:val="restart"/>
            <w:tcBorders>
              <w:top w:val="single" w:sz="4" w:space="0" w:color="auto"/>
              <w:left w:val="single" w:sz="4" w:space="0" w:color="auto"/>
              <w:bottom w:val="single" w:sz="4" w:space="0" w:color="000000"/>
              <w:right w:val="single" w:sz="4" w:space="0" w:color="auto"/>
            </w:tcBorders>
            <w:hideMark/>
          </w:tcPr>
          <w:p w:rsidR="0005355F" w:rsidRPr="0005355F" w:rsidRDefault="0005355F" w:rsidP="0005355F">
            <w:pPr>
              <w:spacing w:before="60"/>
              <w:rPr>
                <w:rFonts w:eastAsiaTheme="minorEastAsia"/>
                <w:sz w:val="22"/>
                <w:szCs w:val="22"/>
                <w:lang w:val="en-US" w:eastAsia="en-US"/>
              </w:rPr>
            </w:pPr>
            <w:r w:rsidRPr="0005355F">
              <w:rPr>
                <w:shd w:val="clear" w:color="auto" w:fill="FFFFFF"/>
                <w:lang w:val="en-US"/>
              </w:rPr>
              <w:t>Artemisia</w:t>
            </w:r>
            <w:r w:rsidRPr="0005355F">
              <w:rPr>
                <w:sz w:val="22"/>
                <w:szCs w:val="22"/>
                <w:lang w:eastAsia="en-US"/>
              </w:rPr>
              <w:t xml:space="preserve"> </w:t>
            </w:r>
            <w:r w:rsidRPr="0005355F">
              <w:rPr>
                <w:sz w:val="22"/>
                <w:szCs w:val="22"/>
                <w:lang w:val="en-US" w:eastAsia="en-US"/>
              </w:rPr>
              <w:t>Mixed grass</w:t>
            </w:r>
          </w:p>
        </w:tc>
        <w:tc>
          <w:tcPr>
            <w:tcW w:w="1560" w:type="dxa"/>
            <w:tcBorders>
              <w:top w:val="single" w:sz="4" w:space="0" w:color="auto"/>
              <w:left w:val="single" w:sz="4" w:space="0" w:color="auto"/>
              <w:bottom w:val="single" w:sz="4" w:space="0" w:color="000000"/>
              <w:right w:val="single" w:sz="4" w:space="0" w:color="auto"/>
            </w:tcBorders>
            <w:hideMark/>
          </w:tcPr>
          <w:p w:rsidR="0005355F" w:rsidRPr="0005355F" w:rsidRDefault="0005355F">
            <w:pPr>
              <w:spacing w:before="60"/>
              <w:rPr>
                <w:rFonts w:eastAsiaTheme="minorEastAsia"/>
                <w:sz w:val="22"/>
                <w:szCs w:val="22"/>
                <w:lang w:eastAsia="en-US"/>
              </w:rPr>
            </w:pPr>
            <w:r w:rsidRPr="0005355F">
              <w:rPr>
                <w:lang w:val="en-US" w:eastAsia="en-US"/>
              </w:rPr>
              <w:t>Mixed grass</w:t>
            </w:r>
          </w:p>
        </w:tc>
        <w:tc>
          <w:tcPr>
            <w:tcW w:w="567" w:type="dxa"/>
            <w:tcBorders>
              <w:top w:val="single" w:sz="4" w:space="0" w:color="auto"/>
              <w:left w:val="single" w:sz="4" w:space="0" w:color="auto"/>
              <w:bottom w:val="single" w:sz="4" w:space="0" w:color="000000"/>
              <w:right w:val="single" w:sz="4" w:space="0" w:color="000000"/>
            </w:tcBorders>
            <w:hideMark/>
          </w:tcPr>
          <w:p w:rsidR="0005355F" w:rsidRPr="0005355F" w:rsidRDefault="0005355F">
            <w:pPr>
              <w:spacing w:before="60"/>
              <w:rPr>
                <w:rFonts w:eastAsiaTheme="minorEastAsia"/>
                <w:sz w:val="22"/>
                <w:szCs w:val="22"/>
                <w:lang w:eastAsia="en-US"/>
              </w:rPr>
            </w:pPr>
            <w:r w:rsidRPr="0005355F">
              <w:rPr>
                <w:sz w:val="22"/>
                <w:szCs w:val="22"/>
                <w:lang w:eastAsia="en-US"/>
              </w:rPr>
              <w:t>65</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2,47</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70</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5355F" w:rsidRPr="0005355F" w:rsidRDefault="0005355F">
            <w:pPr>
              <w:spacing w:before="60"/>
              <w:rPr>
                <w:color w:val="000000"/>
                <w:sz w:val="22"/>
                <w:szCs w:val="22"/>
                <w:lang w:eastAsia="en-US"/>
              </w:rPr>
            </w:pPr>
            <w:r w:rsidRPr="0005355F">
              <w:rPr>
                <w:color w:val="000000"/>
                <w:sz w:val="22"/>
                <w:szCs w:val="22"/>
                <w:lang w:eastAsia="en-US"/>
              </w:rPr>
              <w:t>1,73</w:t>
            </w:r>
          </w:p>
        </w:tc>
      </w:tr>
      <w:tr w:rsidR="000E5A05" w:rsidRPr="0005355F" w:rsidTr="0005355F">
        <w:tc>
          <w:tcPr>
            <w:tcW w:w="852" w:type="dxa"/>
            <w:vMerge/>
            <w:tcBorders>
              <w:top w:val="single" w:sz="4" w:space="0" w:color="auto"/>
              <w:left w:val="single" w:sz="4" w:space="0" w:color="000000"/>
              <w:bottom w:val="single" w:sz="4" w:space="0" w:color="000000"/>
              <w:right w:val="single" w:sz="4" w:space="0" w:color="000000"/>
            </w:tcBorders>
            <w:vAlign w:val="center"/>
            <w:hideMark/>
          </w:tcPr>
          <w:p w:rsidR="000E5A05" w:rsidRPr="0005355F" w:rsidRDefault="000E5A05">
            <w:pPr>
              <w:rPr>
                <w:rFonts w:eastAsiaTheme="minorEastAsia"/>
                <w:sz w:val="22"/>
                <w:szCs w:val="22"/>
                <w:lang w:eastAsia="en-US"/>
              </w:rPr>
            </w:pPr>
          </w:p>
        </w:tc>
        <w:tc>
          <w:tcPr>
            <w:tcW w:w="1560" w:type="dxa"/>
            <w:vMerge/>
            <w:tcBorders>
              <w:top w:val="single" w:sz="4" w:space="0" w:color="auto"/>
              <w:left w:val="single" w:sz="4" w:space="0" w:color="000000"/>
              <w:bottom w:val="single" w:sz="4" w:space="0" w:color="000000"/>
              <w:right w:val="single" w:sz="4" w:space="0" w:color="auto"/>
            </w:tcBorders>
            <w:vAlign w:val="center"/>
            <w:hideMark/>
          </w:tcPr>
          <w:p w:rsidR="000E5A05" w:rsidRPr="0005355F" w:rsidRDefault="000E5A05">
            <w:pPr>
              <w:rPr>
                <w:rFonts w:eastAsiaTheme="minorEastAsia"/>
                <w:sz w:val="22"/>
                <w:szCs w:val="22"/>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E5A05" w:rsidRPr="0005355F" w:rsidRDefault="000E5A05">
            <w:pPr>
              <w:rPr>
                <w:rFonts w:eastAsiaTheme="minorEastAsia"/>
                <w:sz w:val="22"/>
                <w:szCs w:val="22"/>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0E5A05" w:rsidRPr="0005355F" w:rsidRDefault="0005355F">
            <w:pPr>
              <w:spacing w:before="60"/>
              <w:rPr>
                <w:rFonts w:eastAsiaTheme="minorEastAsia"/>
                <w:sz w:val="22"/>
                <w:szCs w:val="22"/>
                <w:lang w:eastAsia="en-US"/>
              </w:rPr>
            </w:pPr>
            <w:r w:rsidRPr="0005355F">
              <w:rPr>
                <w:shd w:val="clear" w:color="auto" w:fill="FFFFFF"/>
                <w:lang w:val="en-US"/>
              </w:rPr>
              <w:t>Artemisia</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05355F" w:rsidRDefault="000E5A05">
            <w:pPr>
              <w:spacing w:before="60"/>
              <w:rPr>
                <w:rFonts w:eastAsiaTheme="minorEastAsia"/>
                <w:sz w:val="22"/>
                <w:szCs w:val="22"/>
                <w:lang w:eastAsia="en-US"/>
              </w:rPr>
            </w:pPr>
            <w:r w:rsidRPr="0005355F">
              <w:rPr>
                <w:sz w:val="22"/>
                <w:szCs w:val="22"/>
                <w:lang w:eastAsia="en-US"/>
              </w:rPr>
              <w:t>35</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E5A05" w:rsidRPr="0005355F" w:rsidRDefault="000E5A05">
            <w:pPr>
              <w:spacing w:before="60"/>
              <w:rPr>
                <w:color w:val="000000"/>
                <w:sz w:val="22"/>
                <w:szCs w:val="22"/>
                <w:lang w:eastAsia="en-US"/>
              </w:rPr>
            </w:pPr>
            <w:r w:rsidRPr="0005355F">
              <w:rPr>
                <w:color w:val="000000"/>
                <w:sz w:val="22"/>
                <w:szCs w:val="22"/>
                <w:lang w:eastAsia="en-US"/>
              </w:rPr>
              <w:t>1,33</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5355F" w:rsidRDefault="000E5A05">
            <w:pPr>
              <w:spacing w:before="60"/>
              <w:rPr>
                <w:color w:val="000000"/>
                <w:sz w:val="22"/>
                <w:szCs w:val="22"/>
                <w:lang w:eastAsia="en-US"/>
              </w:rPr>
            </w:pPr>
            <w:r w:rsidRPr="0005355F">
              <w:rPr>
                <w:color w:val="000000"/>
                <w:sz w:val="22"/>
                <w:szCs w:val="22"/>
                <w:lang w:eastAsia="en-US"/>
              </w:rPr>
              <w:t>40</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05355F" w:rsidRDefault="000E5A05">
            <w:pPr>
              <w:spacing w:before="60"/>
              <w:rPr>
                <w:color w:val="000000"/>
                <w:sz w:val="22"/>
                <w:szCs w:val="22"/>
                <w:lang w:eastAsia="en-US"/>
              </w:rPr>
            </w:pPr>
            <w:r w:rsidRPr="0005355F">
              <w:rPr>
                <w:color w:val="000000"/>
                <w:sz w:val="22"/>
                <w:szCs w:val="22"/>
                <w:lang w:eastAsia="en-US"/>
              </w:rPr>
              <w:t>0,53</w:t>
            </w:r>
          </w:p>
        </w:tc>
      </w:tr>
      <w:tr w:rsidR="000E5A05" w:rsidRPr="0005355F" w:rsidTr="0005355F">
        <w:tc>
          <w:tcPr>
            <w:tcW w:w="852" w:type="dxa"/>
            <w:vMerge/>
            <w:tcBorders>
              <w:top w:val="single" w:sz="4" w:space="0" w:color="auto"/>
              <w:left w:val="single" w:sz="4" w:space="0" w:color="000000"/>
              <w:bottom w:val="single" w:sz="4" w:space="0" w:color="000000"/>
              <w:right w:val="single" w:sz="4" w:space="0" w:color="000000"/>
            </w:tcBorders>
            <w:vAlign w:val="center"/>
            <w:hideMark/>
          </w:tcPr>
          <w:p w:rsidR="000E5A05" w:rsidRPr="0005355F" w:rsidRDefault="000E5A05">
            <w:pPr>
              <w:rPr>
                <w:rFonts w:eastAsiaTheme="minorEastAsia"/>
                <w:sz w:val="22"/>
                <w:szCs w:val="22"/>
                <w:lang w:eastAsia="en-US"/>
              </w:rPr>
            </w:pPr>
          </w:p>
        </w:tc>
        <w:tc>
          <w:tcPr>
            <w:tcW w:w="1560" w:type="dxa"/>
            <w:vMerge/>
            <w:tcBorders>
              <w:top w:val="single" w:sz="4" w:space="0" w:color="auto"/>
              <w:left w:val="single" w:sz="4" w:space="0" w:color="000000"/>
              <w:bottom w:val="single" w:sz="4" w:space="0" w:color="000000"/>
              <w:right w:val="single" w:sz="4" w:space="0" w:color="auto"/>
            </w:tcBorders>
            <w:vAlign w:val="center"/>
            <w:hideMark/>
          </w:tcPr>
          <w:p w:rsidR="000E5A05" w:rsidRPr="0005355F" w:rsidRDefault="000E5A05">
            <w:pPr>
              <w:rPr>
                <w:rFonts w:eastAsiaTheme="minorEastAsia"/>
                <w:sz w:val="22"/>
                <w:szCs w:val="22"/>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E5A05" w:rsidRPr="0005355F" w:rsidRDefault="000E5A05">
            <w:pPr>
              <w:rPr>
                <w:rFonts w:eastAsiaTheme="minorEastAsia"/>
                <w:sz w:val="22"/>
                <w:szCs w:val="22"/>
                <w:lang w:eastAsia="en-US"/>
              </w:rPr>
            </w:pPr>
          </w:p>
        </w:tc>
        <w:tc>
          <w:tcPr>
            <w:tcW w:w="2127" w:type="dxa"/>
            <w:gridSpan w:val="2"/>
            <w:tcBorders>
              <w:top w:val="single" w:sz="4" w:space="0" w:color="000000"/>
              <w:left w:val="single" w:sz="4" w:space="0" w:color="auto"/>
              <w:bottom w:val="single" w:sz="4" w:space="0" w:color="000000"/>
              <w:right w:val="single" w:sz="4" w:space="0" w:color="000000"/>
            </w:tcBorders>
            <w:hideMark/>
          </w:tcPr>
          <w:p w:rsidR="000E5A05" w:rsidRPr="0005355F" w:rsidRDefault="0005355F">
            <w:pPr>
              <w:spacing w:before="60"/>
              <w:rPr>
                <w:rFonts w:eastAsiaTheme="minorEastAsia"/>
                <w:sz w:val="22"/>
                <w:szCs w:val="22"/>
                <w:lang w:val="en-US" w:eastAsia="en-US"/>
              </w:rPr>
            </w:pPr>
            <w:r w:rsidRPr="0005355F">
              <w:rPr>
                <w:sz w:val="22"/>
                <w:szCs w:val="22"/>
                <w:lang w:val="en-US" w:eastAsia="en-US"/>
              </w:rPr>
              <w:t>Total</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E5A05" w:rsidRPr="0005355F" w:rsidRDefault="000E5A05">
            <w:pPr>
              <w:spacing w:before="60"/>
              <w:rPr>
                <w:bCs/>
                <w:color w:val="000000"/>
                <w:sz w:val="22"/>
                <w:szCs w:val="22"/>
                <w:lang w:eastAsia="en-US"/>
              </w:rPr>
            </w:pPr>
            <w:r w:rsidRPr="0005355F">
              <w:rPr>
                <w:bCs/>
                <w:color w:val="000000"/>
                <w:sz w:val="22"/>
                <w:szCs w:val="22"/>
                <w:lang w:eastAsia="en-US"/>
              </w:rPr>
              <w:t>3,8</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05355F" w:rsidRDefault="000E5A05">
            <w:pPr>
              <w:spacing w:before="60"/>
              <w:rPr>
                <w:bCs/>
                <w:color w:val="000000"/>
                <w:sz w:val="22"/>
                <w:szCs w:val="22"/>
                <w:lang w:eastAsia="en-US"/>
              </w:rPr>
            </w:pPr>
            <w:r w:rsidRPr="0005355F">
              <w:rPr>
                <w:bCs/>
                <w:color w:val="000000"/>
                <w:sz w:val="22"/>
                <w:szCs w:val="22"/>
                <w:lang w:eastAsia="en-US"/>
              </w:rPr>
              <w:t>59,5</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05355F" w:rsidRDefault="000E5A05">
            <w:pPr>
              <w:spacing w:before="60"/>
              <w:rPr>
                <w:bCs/>
                <w:color w:val="000000"/>
                <w:sz w:val="22"/>
                <w:szCs w:val="22"/>
                <w:lang w:eastAsia="en-US"/>
              </w:rPr>
            </w:pPr>
            <w:r w:rsidRPr="0005355F">
              <w:rPr>
                <w:bCs/>
                <w:color w:val="000000"/>
                <w:sz w:val="22"/>
                <w:szCs w:val="22"/>
                <w:lang w:eastAsia="en-US"/>
              </w:rPr>
              <w:t>2,26</w:t>
            </w:r>
          </w:p>
        </w:tc>
      </w:tr>
      <w:tr w:rsidR="000E5A05" w:rsidTr="0005355F">
        <w:trPr>
          <w:trHeight w:val="271"/>
        </w:trPr>
        <w:tc>
          <w:tcPr>
            <w:tcW w:w="6241" w:type="dxa"/>
            <w:gridSpan w:val="5"/>
            <w:tcBorders>
              <w:top w:val="single" w:sz="4" w:space="0" w:color="000000"/>
              <w:left w:val="single" w:sz="4" w:space="0" w:color="000000"/>
              <w:bottom w:val="single" w:sz="4" w:space="0" w:color="auto"/>
              <w:right w:val="single" w:sz="4" w:space="0" w:color="000000"/>
            </w:tcBorders>
            <w:hideMark/>
          </w:tcPr>
          <w:p w:rsidR="000E5A05" w:rsidRPr="0005355F" w:rsidRDefault="0005355F">
            <w:pPr>
              <w:spacing w:before="60"/>
              <w:rPr>
                <w:rFonts w:eastAsiaTheme="minorEastAsia"/>
                <w:sz w:val="22"/>
                <w:szCs w:val="22"/>
                <w:lang w:val="en-US" w:eastAsia="en-US"/>
              </w:rPr>
            </w:pPr>
            <w:r w:rsidRPr="0005355F">
              <w:rPr>
                <w:sz w:val="22"/>
                <w:szCs w:val="22"/>
                <w:lang w:val="en-US" w:eastAsia="en-US"/>
              </w:rPr>
              <w:t xml:space="preserve">On average </w:t>
            </w:r>
          </w:p>
        </w:tc>
        <w:tc>
          <w:tcPr>
            <w:tcW w:w="993" w:type="dxa"/>
            <w:tcBorders>
              <w:top w:val="single" w:sz="4" w:space="0" w:color="000000"/>
              <w:left w:val="single" w:sz="4" w:space="0" w:color="000000"/>
              <w:bottom w:val="single" w:sz="4" w:space="0" w:color="000000"/>
              <w:right w:val="single" w:sz="4" w:space="0" w:color="000000"/>
            </w:tcBorders>
            <w:vAlign w:val="center"/>
            <w:hideMark/>
          </w:tcPr>
          <w:p w:rsidR="000E5A05" w:rsidRPr="0005355F" w:rsidRDefault="000E5A05">
            <w:pPr>
              <w:spacing w:before="60"/>
              <w:rPr>
                <w:bCs/>
                <w:color w:val="000000"/>
                <w:sz w:val="22"/>
                <w:szCs w:val="22"/>
                <w:lang w:eastAsia="en-US"/>
              </w:rPr>
            </w:pPr>
            <w:r w:rsidRPr="0005355F">
              <w:rPr>
                <w:bCs/>
                <w:color w:val="000000"/>
                <w:sz w:val="22"/>
                <w:szCs w:val="22"/>
                <w:lang w:eastAsia="en-US"/>
              </w:rPr>
              <w:t>3,73</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05355F" w:rsidRDefault="000E5A05">
            <w:pPr>
              <w:spacing w:before="60"/>
              <w:rPr>
                <w:bCs/>
                <w:color w:val="000000"/>
                <w:sz w:val="22"/>
                <w:szCs w:val="22"/>
                <w:lang w:eastAsia="en-US"/>
              </w:rPr>
            </w:pPr>
            <w:r w:rsidRPr="0005355F">
              <w:rPr>
                <w:bCs/>
                <w:color w:val="000000"/>
                <w:sz w:val="22"/>
                <w:szCs w:val="22"/>
                <w:lang w:eastAsia="en-US"/>
              </w:rPr>
              <w:t>62,46</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05355F" w:rsidRDefault="000E5A05">
            <w:pPr>
              <w:spacing w:before="60"/>
              <w:rPr>
                <w:bCs/>
                <w:color w:val="000000"/>
                <w:sz w:val="22"/>
                <w:szCs w:val="22"/>
                <w:lang w:eastAsia="en-US"/>
              </w:rPr>
            </w:pPr>
            <w:r w:rsidRPr="0005355F">
              <w:rPr>
                <w:bCs/>
                <w:color w:val="000000"/>
                <w:sz w:val="22"/>
                <w:szCs w:val="22"/>
                <w:lang w:eastAsia="en-US"/>
              </w:rPr>
              <w:t>2,33</w:t>
            </w:r>
          </w:p>
        </w:tc>
      </w:tr>
    </w:tbl>
    <w:p w:rsidR="000E5A05" w:rsidRDefault="000E5A05" w:rsidP="000E5A05">
      <w:pPr>
        <w:rPr>
          <w:rFonts w:eastAsiaTheme="minorEastAsia"/>
          <w:sz w:val="22"/>
          <w:szCs w:val="22"/>
          <w:highlight w:val="yellow"/>
          <w:lang w:val="kk-KZ"/>
        </w:rPr>
      </w:pPr>
    </w:p>
    <w:p w:rsidR="000E5A05" w:rsidRDefault="000E5A05" w:rsidP="000E5A05">
      <w:pPr>
        <w:rPr>
          <w:sz w:val="22"/>
          <w:szCs w:val="22"/>
          <w:highlight w:val="yellow"/>
        </w:rPr>
      </w:pPr>
    </w:p>
    <w:p w:rsidR="000E5A05" w:rsidRPr="0005355F" w:rsidRDefault="0005355F" w:rsidP="000E5A05">
      <w:pPr>
        <w:rPr>
          <w:rFonts w:eastAsia="Calibri"/>
          <w:lang w:val="en-US"/>
        </w:rPr>
      </w:pPr>
      <w:r w:rsidRPr="0005355F">
        <w:rPr>
          <w:rFonts w:eastAsia="Calibri"/>
          <w:lang w:val="en-US"/>
        </w:rPr>
        <w:t>Table B.15 - Chemical composition and nutritional value of pasture grass under natural moisture</w:t>
      </w:r>
    </w:p>
    <w:p w:rsidR="0005355F" w:rsidRPr="0005355F" w:rsidRDefault="0005355F" w:rsidP="000E5A05">
      <w:pPr>
        <w:rPr>
          <w:sz w:val="22"/>
          <w:szCs w:val="22"/>
          <w:highlight w:val="yellow"/>
          <w:lang w:val="en-US"/>
        </w:rPr>
      </w:pPr>
    </w:p>
    <w:tbl>
      <w:tblPr>
        <w:tblW w:w="9373" w:type="dxa"/>
        <w:tblInd w:w="9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3863"/>
        <w:gridCol w:w="1399"/>
        <w:gridCol w:w="1418"/>
        <w:gridCol w:w="1275"/>
        <w:gridCol w:w="1418"/>
      </w:tblGrid>
      <w:tr w:rsidR="0005355F" w:rsidRPr="0005355F" w:rsidTr="000E5A05">
        <w:trPr>
          <w:trHeight w:val="305"/>
        </w:trPr>
        <w:tc>
          <w:tcPr>
            <w:tcW w:w="3863" w:type="dxa"/>
            <w:vMerge w:val="restart"/>
            <w:tcBorders>
              <w:top w:val="single" w:sz="8" w:space="0" w:color="000000"/>
              <w:left w:val="single" w:sz="8" w:space="0" w:color="000000"/>
              <w:bottom w:val="single" w:sz="8" w:space="0" w:color="000000"/>
              <w:right w:val="single" w:sz="8" w:space="0" w:color="000000"/>
            </w:tcBorders>
            <w:vAlign w:val="center"/>
            <w:hideMark/>
          </w:tcPr>
          <w:p w:rsidR="0005355F" w:rsidRPr="0005355F" w:rsidRDefault="0005355F">
            <w:pPr>
              <w:spacing w:line="276" w:lineRule="auto"/>
              <w:jc w:val="center"/>
              <w:rPr>
                <w:rFonts w:eastAsiaTheme="minorEastAsia"/>
                <w:lang w:val="kk-KZ" w:eastAsia="en-US"/>
              </w:rPr>
            </w:pPr>
            <w:r w:rsidRPr="0005355F">
              <w:rPr>
                <w:lang w:val="en-US" w:eastAsia="en-US"/>
              </w:rPr>
              <w:t>Indicators</w:t>
            </w:r>
          </w:p>
        </w:tc>
        <w:tc>
          <w:tcPr>
            <w:tcW w:w="5510" w:type="dxa"/>
            <w:gridSpan w:val="4"/>
            <w:tcBorders>
              <w:top w:val="single" w:sz="8" w:space="0" w:color="000000"/>
              <w:left w:val="single" w:sz="8" w:space="0" w:color="000000"/>
              <w:bottom w:val="single" w:sz="8" w:space="0" w:color="000000"/>
              <w:right w:val="single" w:sz="8" w:space="0" w:color="000000"/>
            </w:tcBorders>
            <w:hideMark/>
          </w:tcPr>
          <w:p w:rsidR="0005355F" w:rsidRPr="0005355F" w:rsidRDefault="0005355F">
            <w:pPr>
              <w:spacing w:line="276" w:lineRule="auto"/>
              <w:ind w:left="108"/>
              <w:jc w:val="center"/>
              <w:rPr>
                <w:rFonts w:eastAsiaTheme="minorEastAsia"/>
                <w:lang w:val="kk-KZ" w:eastAsia="en-US"/>
              </w:rPr>
            </w:pPr>
            <w:r w:rsidRPr="0005355F">
              <w:rPr>
                <w:lang w:val="en-US" w:eastAsia="en-US"/>
              </w:rPr>
              <w:t>Pastures</w:t>
            </w:r>
          </w:p>
        </w:tc>
      </w:tr>
      <w:tr w:rsidR="0005355F" w:rsidRPr="0005355F" w:rsidTr="00320CC3">
        <w:trPr>
          <w:trHeight w:val="34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5355F" w:rsidRPr="0005355F" w:rsidRDefault="0005355F">
            <w:pPr>
              <w:rPr>
                <w:rFonts w:eastAsiaTheme="minorEastAsia"/>
                <w:lang w:val="kk-KZ" w:eastAsia="en-US"/>
              </w:rPr>
            </w:pPr>
          </w:p>
        </w:tc>
        <w:tc>
          <w:tcPr>
            <w:tcW w:w="1399" w:type="dxa"/>
            <w:tcBorders>
              <w:top w:val="single" w:sz="8" w:space="0" w:color="000000"/>
              <w:left w:val="single" w:sz="8" w:space="0" w:color="000000"/>
              <w:bottom w:val="single" w:sz="8" w:space="0" w:color="000000"/>
              <w:right w:val="single" w:sz="8" w:space="0" w:color="000000"/>
            </w:tcBorders>
            <w:hideMark/>
          </w:tcPr>
          <w:p w:rsidR="0005355F" w:rsidRPr="0005355F" w:rsidRDefault="0005355F">
            <w:pPr>
              <w:spacing w:line="276" w:lineRule="auto"/>
              <w:jc w:val="center"/>
              <w:rPr>
                <w:rFonts w:eastAsiaTheme="minorEastAsia"/>
                <w:lang w:val="en-US" w:eastAsia="en-US"/>
              </w:rPr>
            </w:pPr>
            <w:r w:rsidRPr="0005355F">
              <w:rPr>
                <w:lang w:val="en-US" w:eastAsia="en-US"/>
              </w:rPr>
              <w:t>Winter</w:t>
            </w:r>
          </w:p>
        </w:tc>
        <w:tc>
          <w:tcPr>
            <w:tcW w:w="1418" w:type="dxa"/>
            <w:tcBorders>
              <w:top w:val="single" w:sz="8" w:space="0" w:color="000000"/>
              <w:left w:val="single" w:sz="8" w:space="0" w:color="000000"/>
              <w:bottom w:val="single" w:sz="8" w:space="0" w:color="000000"/>
              <w:right w:val="single" w:sz="8" w:space="0" w:color="000000"/>
            </w:tcBorders>
            <w:hideMark/>
          </w:tcPr>
          <w:p w:rsidR="0005355F" w:rsidRPr="0005355F" w:rsidRDefault="0005355F">
            <w:pPr>
              <w:spacing w:line="276" w:lineRule="auto"/>
              <w:jc w:val="center"/>
              <w:rPr>
                <w:rFonts w:eastAsiaTheme="minorEastAsia"/>
                <w:lang w:val="en-US" w:eastAsia="en-US"/>
              </w:rPr>
            </w:pPr>
            <w:r w:rsidRPr="0005355F">
              <w:rPr>
                <w:rFonts w:eastAsiaTheme="minorEastAsia"/>
                <w:lang w:val="en-US" w:eastAsia="en-US"/>
              </w:rPr>
              <w:t>Spring</w:t>
            </w:r>
          </w:p>
        </w:tc>
        <w:tc>
          <w:tcPr>
            <w:tcW w:w="1275" w:type="dxa"/>
            <w:tcBorders>
              <w:top w:val="single" w:sz="8" w:space="0" w:color="000000"/>
              <w:left w:val="single" w:sz="8" w:space="0" w:color="000000"/>
              <w:bottom w:val="single" w:sz="8" w:space="0" w:color="000000"/>
              <w:right w:val="single" w:sz="8" w:space="0" w:color="000000"/>
            </w:tcBorders>
            <w:hideMark/>
          </w:tcPr>
          <w:p w:rsidR="0005355F" w:rsidRPr="0005355F" w:rsidRDefault="0005355F">
            <w:pPr>
              <w:spacing w:line="276" w:lineRule="auto"/>
              <w:jc w:val="center"/>
              <w:rPr>
                <w:rFonts w:eastAsiaTheme="minorEastAsia"/>
                <w:lang w:eastAsia="en-US"/>
              </w:rPr>
            </w:pPr>
            <w:r w:rsidRPr="0005355F">
              <w:rPr>
                <w:lang w:val="en-US" w:eastAsia="en-US"/>
              </w:rPr>
              <w:t>Summer</w:t>
            </w:r>
          </w:p>
        </w:tc>
        <w:tc>
          <w:tcPr>
            <w:tcW w:w="1418" w:type="dxa"/>
            <w:tcBorders>
              <w:top w:val="single" w:sz="8" w:space="0" w:color="000000"/>
              <w:left w:val="single" w:sz="8" w:space="0" w:color="000000"/>
              <w:bottom w:val="single" w:sz="8" w:space="0" w:color="000000"/>
              <w:right w:val="single" w:sz="8" w:space="0" w:color="000000"/>
            </w:tcBorders>
            <w:hideMark/>
          </w:tcPr>
          <w:p w:rsidR="0005355F" w:rsidRPr="0005355F" w:rsidRDefault="0005355F">
            <w:pPr>
              <w:spacing w:line="276" w:lineRule="auto"/>
              <w:jc w:val="center"/>
              <w:rPr>
                <w:rFonts w:eastAsiaTheme="minorEastAsia"/>
                <w:lang w:eastAsia="en-US"/>
              </w:rPr>
            </w:pPr>
            <w:r w:rsidRPr="0005355F">
              <w:rPr>
                <w:lang w:val="en-US" w:eastAsia="en-US"/>
              </w:rPr>
              <w:t>Autmn</w:t>
            </w:r>
          </w:p>
        </w:tc>
      </w:tr>
      <w:tr w:rsidR="0005355F" w:rsidRPr="0005355F" w:rsidTr="00320CC3">
        <w:trPr>
          <w:trHeight w:val="330"/>
        </w:trPr>
        <w:tc>
          <w:tcPr>
            <w:tcW w:w="3863" w:type="dxa"/>
            <w:tcBorders>
              <w:top w:val="single" w:sz="8" w:space="0" w:color="000000"/>
              <w:left w:val="single" w:sz="8" w:space="0" w:color="000000"/>
              <w:bottom w:val="single" w:sz="8" w:space="0" w:color="000000"/>
              <w:right w:val="single" w:sz="8" w:space="0" w:color="000000"/>
            </w:tcBorders>
            <w:hideMark/>
          </w:tcPr>
          <w:p w:rsidR="0005355F" w:rsidRPr="0005355F" w:rsidRDefault="0005355F">
            <w:pPr>
              <w:spacing w:line="276" w:lineRule="auto"/>
              <w:rPr>
                <w:lang w:eastAsia="en-US"/>
              </w:rPr>
            </w:pPr>
            <w:r w:rsidRPr="0005355F">
              <w:rPr>
                <w:lang w:eastAsia="en-US"/>
              </w:rPr>
              <w:t>1 kg contains: feed units</w:t>
            </w:r>
          </w:p>
        </w:tc>
        <w:tc>
          <w:tcPr>
            <w:tcW w:w="1399"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0,29</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0,20</w:t>
            </w:r>
          </w:p>
        </w:tc>
        <w:tc>
          <w:tcPr>
            <w:tcW w:w="1275"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0,26</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0,27</w:t>
            </w:r>
          </w:p>
        </w:tc>
      </w:tr>
      <w:tr w:rsidR="0005355F" w:rsidRPr="0005355F" w:rsidTr="00320CC3">
        <w:trPr>
          <w:trHeight w:val="67"/>
        </w:trPr>
        <w:tc>
          <w:tcPr>
            <w:tcW w:w="3863" w:type="dxa"/>
            <w:tcBorders>
              <w:top w:val="single" w:sz="8" w:space="0" w:color="000000"/>
              <w:left w:val="single" w:sz="8" w:space="0" w:color="000000"/>
              <w:bottom w:val="single" w:sz="8" w:space="0" w:color="000000"/>
              <w:right w:val="single" w:sz="8" w:space="0" w:color="000000"/>
            </w:tcBorders>
            <w:hideMark/>
          </w:tcPr>
          <w:p w:rsidR="0005355F" w:rsidRPr="0005355F" w:rsidRDefault="0005355F">
            <w:pPr>
              <w:spacing w:line="276" w:lineRule="auto"/>
              <w:rPr>
                <w:lang w:eastAsia="en-US"/>
              </w:rPr>
            </w:pPr>
            <w:r w:rsidRPr="0005355F">
              <w:rPr>
                <w:lang w:eastAsia="en-US"/>
              </w:rPr>
              <w:t>exchange.en., MJ</w:t>
            </w:r>
          </w:p>
        </w:tc>
        <w:tc>
          <w:tcPr>
            <w:tcW w:w="1399"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5,57</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3,69</w:t>
            </w:r>
          </w:p>
        </w:tc>
        <w:tc>
          <w:tcPr>
            <w:tcW w:w="1275"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4,79</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4,90</w:t>
            </w:r>
          </w:p>
        </w:tc>
      </w:tr>
      <w:tr w:rsidR="0005355F" w:rsidRPr="0005355F" w:rsidTr="00320CC3">
        <w:trPr>
          <w:trHeight w:val="67"/>
        </w:trPr>
        <w:tc>
          <w:tcPr>
            <w:tcW w:w="3863" w:type="dxa"/>
            <w:tcBorders>
              <w:top w:val="single" w:sz="8" w:space="0" w:color="000000"/>
              <w:left w:val="single" w:sz="8" w:space="0" w:color="000000"/>
              <w:bottom w:val="single" w:sz="8" w:space="0" w:color="000000"/>
              <w:right w:val="single" w:sz="8" w:space="0" w:color="000000"/>
            </w:tcBorders>
            <w:hideMark/>
          </w:tcPr>
          <w:p w:rsidR="0005355F" w:rsidRPr="0005355F" w:rsidRDefault="0005355F">
            <w:pPr>
              <w:spacing w:line="276" w:lineRule="auto"/>
              <w:rPr>
                <w:lang w:eastAsia="en-US"/>
              </w:rPr>
            </w:pPr>
            <w:r w:rsidRPr="0005355F">
              <w:rPr>
                <w:lang w:eastAsia="en-US"/>
              </w:rPr>
              <w:t>dry matter, g</w:t>
            </w:r>
          </w:p>
        </w:tc>
        <w:tc>
          <w:tcPr>
            <w:tcW w:w="1399"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629,8</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391,6</w:t>
            </w:r>
          </w:p>
        </w:tc>
        <w:tc>
          <w:tcPr>
            <w:tcW w:w="1275"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519,5</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564,2</w:t>
            </w:r>
          </w:p>
        </w:tc>
      </w:tr>
      <w:tr w:rsidR="0005355F" w:rsidRPr="0005355F" w:rsidTr="00320CC3">
        <w:trPr>
          <w:trHeight w:val="67"/>
        </w:trPr>
        <w:tc>
          <w:tcPr>
            <w:tcW w:w="3863" w:type="dxa"/>
            <w:tcBorders>
              <w:top w:val="single" w:sz="8" w:space="0" w:color="000000"/>
              <w:left w:val="single" w:sz="8" w:space="0" w:color="000000"/>
              <w:bottom w:val="single" w:sz="8" w:space="0" w:color="000000"/>
              <w:right w:val="single" w:sz="8" w:space="0" w:color="000000"/>
            </w:tcBorders>
            <w:hideMark/>
          </w:tcPr>
          <w:p w:rsidR="0005355F" w:rsidRPr="0005355F" w:rsidRDefault="0005355F">
            <w:pPr>
              <w:spacing w:line="276" w:lineRule="auto"/>
              <w:rPr>
                <w:lang w:eastAsia="en-US"/>
              </w:rPr>
            </w:pPr>
            <w:r w:rsidRPr="0005355F">
              <w:rPr>
                <w:lang w:eastAsia="en-US"/>
              </w:rPr>
              <w:t>crude protein, g</w:t>
            </w:r>
          </w:p>
        </w:tc>
        <w:tc>
          <w:tcPr>
            <w:tcW w:w="1399"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93,5</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70,2</w:t>
            </w:r>
          </w:p>
        </w:tc>
        <w:tc>
          <w:tcPr>
            <w:tcW w:w="1275"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75,7</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85,9</w:t>
            </w:r>
          </w:p>
        </w:tc>
      </w:tr>
      <w:tr w:rsidR="0005355F" w:rsidRPr="0005355F" w:rsidTr="00320CC3">
        <w:trPr>
          <w:trHeight w:val="67"/>
        </w:trPr>
        <w:tc>
          <w:tcPr>
            <w:tcW w:w="3863" w:type="dxa"/>
            <w:tcBorders>
              <w:top w:val="single" w:sz="8" w:space="0" w:color="000000"/>
              <w:left w:val="single" w:sz="8" w:space="0" w:color="000000"/>
              <w:bottom w:val="single" w:sz="8" w:space="0" w:color="000000"/>
              <w:right w:val="single" w:sz="8" w:space="0" w:color="000000"/>
            </w:tcBorders>
            <w:hideMark/>
          </w:tcPr>
          <w:p w:rsidR="0005355F" w:rsidRPr="0005355F" w:rsidRDefault="0005355F">
            <w:pPr>
              <w:spacing w:line="276" w:lineRule="auto"/>
              <w:rPr>
                <w:lang w:eastAsia="en-US"/>
              </w:rPr>
            </w:pPr>
            <w:r w:rsidRPr="0005355F">
              <w:rPr>
                <w:lang w:eastAsia="en-US"/>
              </w:rPr>
              <w:t>crude fat, g</w:t>
            </w:r>
          </w:p>
        </w:tc>
        <w:tc>
          <w:tcPr>
            <w:tcW w:w="1399"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23,8</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22,3</w:t>
            </w:r>
          </w:p>
        </w:tc>
        <w:tc>
          <w:tcPr>
            <w:tcW w:w="1275"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24,1</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26,4</w:t>
            </w:r>
          </w:p>
        </w:tc>
      </w:tr>
      <w:tr w:rsidR="0005355F" w:rsidRPr="0005355F" w:rsidTr="00320CC3">
        <w:trPr>
          <w:trHeight w:val="67"/>
        </w:trPr>
        <w:tc>
          <w:tcPr>
            <w:tcW w:w="3863" w:type="dxa"/>
            <w:tcBorders>
              <w:top w:val="single" w:sz="8" w:space="0" w:color="000000"/>
              <w:left w:val="single" w:sz="8" w:space="0" w:color="000000"/>
              <w:bottom w:val="single" w:sz="8" w:space="0" w:color="000000"/>
              <w:right w:val="single" w:sz="8" w:space="0" w:color="000000"/>
            </w:tcBorders>
            <w:hideMark/>
          </w:tcPr>
          <w:p w:rsidR="0005355F" w:rsidRPr="0005355F" w:rsidRDefault="0005355F">
            <w:pPr>
              <w:spacing w:line="276" w:lineRule="auto"/>
              <w:rPr>
                <w:lang w:eastAsia="en-US"/>
              </w:rPr>
            </w:pPr>
            <w:r w:rsidRPr="0005355F">
              <w:rPr>
                <w:lang w:eastAsia="en-US"/>
              </w:rPr>
              <w:t>crude fiber, g</w:t>
            </w:r>
          </w:p>
        </w:tc>
        <w:tc>
          <w:tcPr>
            <w:tcW w:w="1399"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242,1</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125,4</w:t>
            </w:r>
          </w:p>
        </w:tc>
        <w:tc>
          <w:tcPr>
            <w:tcW w:w="1275"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168,5</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194,3</w:t>
            </w:r>
          </w:p>
        </w:tc>
      </w:tr>
      <w:tr w:rsidR="0005355F" w:rsidRPr="0005355F" w:rsidTr="00320CC3">
        <w:trPr>
          <w:trHeight w:val="67"/>
        </w:trPr>
        <w:tc>
          <w:tcPr>
            <w:tcW w:w="3863" w:type="dxa"/>
            <w:tcBorders>
              <w:top w:val="single" w:sz="8" w:space="0" w:color="000000"/>
              <w:left w:val="single" w:sz="8" w:space="0" w:color="000000"/>
              <w:bottom w:val="single" w:sz="8" w:space="0" w:color="000000"/>
              <w:right w:val="single" w:sz="8" w:space="0" w:color="000000"/>
            </w:tcBorders>
            <w:hideMark/>
          </w:tcPr>
          <w:p w:rsidR="0005355F" w:rsidRPr="0005355F" w:rsidRDefault="0005355F">
            <w:pPr>
              <w:spacing w:line="276" w:lineRule="auto"/>
              <w:rPr>
                <w:lang w:eastAsia="en-US"/>
              </w:rPr>
            </w:pPr>
            <w:r w:rsidRPr="0005355F">
              <w:rPr>
                <w:lang w:val="en-US" w:eastAsia="en-US"/>
              </w:rPr>
              <w:t>NFES</w:t>
            </w:r>
            <w:r w:rsidRPr="0005355F">
              <w:rPr>
                <w:lang w:eastAsia="en-US"/>
              </w:rPr>
              <w:t>, g</w:t>
            </w:r>
          </w:p>
        </w:tc>
        <w:tc>
          <w:tcPr>
            <w:tcW w:w="1399"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219,6</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131,5</w:t>
            </w:r>
          </w:p>
        </w:tc>
        <w:tc>
          <w:tcPr>
            <w:tcW w:w="1275"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200,7</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183,2</w:t>
            </w:r>
          </w:p>
        </w:tc>
      </w:tr>
      <w:tr w:rsidR="0005355F" w:rsidRPr="0005355F" w:rsidTr="00320CC3">
        <w:trPr>
          <w:trHeight w:val="67"/>
        </w:trPr>
        <w:tc>
          <w:tcPr>
            <w:tcW w:w="3863" w:type="dxa"/>
            <w:tcBorders>
              <w:top w:val="single" w:sz="8" w:space="0" w:color="000000"/>
              <w:left w:val="single" w:sz="8" w:space="0" w:color="000000"/>
              <w:bottom w:val="single" w:sz="8" w:space="0" w:color="000000"/>
              <w:right w:val="single" w:sz="8" w:space="0" w:color="000000"/>
            </w:tcBorders>
            <w:hideMark/>
          </w:tcPr>
          <w:p w:rsidR="0005355F" w:rsidRPr="0005355F" w:rsidRDefault="0005355F">
            <w:pPr>
              <w:spacing w:line="276" w:lineRule="auto"/>
              <w:rPr>
                <w:lang w:eastAsia="en-US"/>
              </w:rPr>
            </w:pPr>
            <w:r w:rsidRPr="0005355F">
              <w:rPr>
                <w:lang w:eastAsia="en-US"/>
              </w:rPr>
              <w:t>ash, g</w:t>
            </w:r>
          </w:p>
        </w:tc>
        <w:tc>
          <w:tcPr>
            <w:tcW w:w="1399"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50,8</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42,2</w:t>
            </w:r>
          </w:p>
        </w:tc>
        <w:tc>
          <w:tcPr>
            <w:tcW w:w="1275"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50,5</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74,4</w:t>
            </w:r>
          </w:p>
        </w:tc>
      </w:tr>
      <w:tr w:rsidR="0005355F" w:rsidRPr="0005355F" w:rsidTr="00320CC3">
        <w:trPr>
          <w:trHeight w:val="67"/>
        </w:trPr>
        <w:tc>
          <w:tcPr>
            <w:tcW w:w="3863" w:type="dxa"/>
            <w:tcBorders>
              <w:top w:val="single" w:sz="8" w:space="0" w:color="000000"/>
              <w:left w:val="single" w:sz="8" w:space="0" w:color="000000"/>
              <w:bottom w:val="single" w:sz="8" w:space="0" w:color="000000"/>
              <w:right w:val="single" w:sz="8" w:space="0" w:color="000000"/>
            </w:tcBorders>
            <w:hideMark/>
          </w:tcPr>
          <w:p w:rsidR="0005355F" w:rsidRPr="0005355F" w:rsidRDefault="0005355F">
            <w:pPr>
              <w:spacing w:line="276" w:lineRule="auto"/>
              <w:rPr>
                <w:lang w:eastAsia="en-US"/>
              </w:rPr>
            </w:pPr>
            <w:r w:rsidRPr="0005355F">
              <w:rPr>
                <w:lang w:eastAsia="en-US"/>
              </w:rPr>
              <w:t>calcium, g</w:t>
            </w:r>
          </w:p>
        </w:tc>
        <w:tc>
          <w:tcPr>
            <w:tcW w:w="1399"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12,9</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9,5</w:t>
            </w:r>
          </w:p>
        </w:tc>
        <w:tc>
          <w:tcPr>
            <w:tcW w:w="1275"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11,2</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16,1</w:t>
            </w:r>
          </w:p>
        </w:tc>
      </w:tr>
      <w:tr w:rsidR="0005355F" w:rsidRPr="0005355F" w:rsidTr="00320CC3">
        <w:trPr>
          <w:trHeight w:val="67"/>
        </w:trPr>
        <w:tc>
          <w:tcPr>
            <w:tcW w:w="3863" w:type="dxa"/>
            <w:tcBorders>
              <w:top w:val="single" w:sz="8" w:space="0" w:color="000000"/>
              <w:left w:val="single" w:sz="8" w:space="0" w:color="000000"/>
              <w:bottom w:val="single" w:sz="8" w:space="0" w:color="000000"/>
              <w:right w:val="single" w:sz="8" w:space="0" w:color="000000"/>
            </w:tcBorders>
            <w:hideMark/>
          </w:tcPr>
          <w:p w:rsidR="0005355F" w:rsidRPr="0005355F" w:rsidRDefault="0005355F">
            <w:pPr>
              <w:spacing w:line="276" w:lineRule="auto"/>
              <w:rPr>
                <w:lang w:eastAsia="en-US"/>
              </w:rPr>
            </w:pPr>
            <w:r w:rsidRPr="0005355F">
              <w:rPr>
                <w:lang w:eastAsia="en-US"/>
              </w:rPr>
              <w:t>phosphorus, g</w:t>
            </w:r>
          </w:p>
        </w:tc>
        <w:tc>
          <w:tcPr>
            <w:tcW w:w="1399"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2,6</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3,3</w:t>
            </w:r>
          </w:p>
        </w:tc>
        <w:tc>
          <w:tcPr>
            <w:tcW w:w="1275"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1,8</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2,3</w:t>
            </w:r>
          </w:p>
        </w:tc>
      </w:tr>
      <w:tr w:rsidR="0005355F" w:rsidTr="00320CC3">
        <w:trPr>
          <w:trHeight w:val="67"/>
        </w:trPr>
        <w:tc>
          <w:tcPr>
            <w:tcW w:w="3863" w:type="dxa"/>
            <w:tcBorders>
              <w:top w:val="single" w:sz="8" w:space="0" w:color="000000"/>
              <w:left w:val="single" w:sz="8" w:space="0" w:color="000000"/>
              <w:bottom w:val="single" w:sz="8" w:space="0" w:color="000000"/>
              <w:right w:val="single" w:sz="8" w:space="0" w:color="000000"/>
            </w:tcBorders>
            <w:hideMark/>
          </w:tcPr>
          <w:p w:rsidR="0005355F" w:rsidRPr="0005355F" w:rsidRDefault="0005355F">
            <w:pPr>
              <w:spacing w:line="276" w:lineRule="auto"/>
              <w:rPr>
                <w:lang w:eastAsia="en-US"/>
              </w:rPr>
            </w:pPr>
            <w:r w:rsidRPr="0005355F">
              <w:rPr>
                <w:lang w:eastAsia="en-US"/>
              </w:rPr>
              <w:t>carotene, mg / kg</w:t>
            </w:r>
          </w:p>
        </w:tc>
        <w:tc>
          <w:tcPr>
            <w:tcW w:w="1399"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11,9</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17,6</w:t>
            </w:r>
          </w:p>
        </w:tc>
        <w:tc>
          <w:tcPr>
            <w:tcW w:w="1275"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21,5</w:t>
            </w:r>
          </w:p>
        </w:tc>
        <w:tc>
          <w:tcPr>
            <w:tcW w:w="1418" w:type="dxa"/>
            <w:tcBorders>
              <w:top w:val="single" w:sz="8" w:space="0" w:color="000000"/>
              <w:left w:val="single" w:sz="8" w:space="0" w:color="000000"/>
              <w:bottom w:val="single" w:sz="8" w:space="0" w:color="000000"/>
              <w:right w:val="single" w:sz="8" w:space="0" w:color="000000"/>
            </w:tcBorders>
            <w:vAlign w:val="bottom"/>
            <w:hideMark/>
          </w:tcPr>
          <w:p w:rsidR="0005355F" w:rsidRPr="0005355F" w:rsidRDefault="0005355F">
            <w:pPr>
              <w:spacing w:line="276" w:lineRule="auto"/>
              <w:rPr>
                <w:color w:val="000000"/>
                <w:lang w:eastAsia="en-US"/>
              </w:rPr>
            </w:pPr>
            <w:r w:rsidRPr="0005355F">
              <w:rPr>
                <w:color w:val="000000"/>
                <w:sz w:val="22"/>
                <w:szCs w:val="22"/>
                <w:lang w:eastAsia="en-US"/>
              </w:rPr>
              <w:t>14,4</w:t>
            </w:r>
          </w:p>
        </w:tc>
      </w:tr>
    </w:tbl>
    <w:p w:rsidR="000E5A05" w:rsidRDefault="000E5A05" w:rsidP="000E5A05">
      <w:pPr>
        <w:rPr>
          <w:rFonts w:eastAsiaTheme="minorEastAsia"/>
          <w:sz w:val="22"/>
          <w:szCs w:val="22"/>
          <w:highlight w:val="yellow"/>
          <w:lang w:val="kk-KZ"/>
        </w:rPr>
      </w:pPr>
    </w:p>
    <w:p w:rsidR="000E5A05" w:rsidRDefault="000E5A05" w:rsidP="000E5A05">
      <w:pPr>
        <w:rPr>
          <w:rFonts w:eastAsiaTheme="minorEastAsia"/>
          <w:sz w:val="22"/>
          <w:szCs w:val="22"/>
          <w:highlight w:val="yellow"/>
          <w:lang w:val="kk-KZ"/>
        </w:rPr>
      </w:pPr>
    </w:p>
    <w:p w:rsidR="0005355F" w:rsidRDefault="0005355F" w:rsidP="000E5A05">
      <w:pPr>
        <w:rPr>
          <w:sz w:val="22"/>
          <w:szCs w:val="22"/>
          <w:highlight w:val="yellow"/>
          <w:lang w:val="en-US"/>
        </w:rPr>
      </w:pPr>
    </w:p>
    <w:p w:rsidR="0005355F" w:rsidRDefault="0005355F" w:rsidP="000E5A05">
      <w:pPr>
        <w:rPr>
          <w:sz w:val="22"/>
          <w:szCs w:val="22"/>
          <w:highlight w:val="yellow"/>
          <w:lang w:val="en-US"/>
        </w:rPr>
      </w:pPr>
    </w:p>
    <w:p w:rsidR="0005355F" w:rsidRPr="0005355F" w:rsidRDefault="0005355F" w:rsidP="0005355F">
      <w:pPr>
        <w:widowControl w:val="0"/>
        <w:suppressAutoHyphens/>
        <w:jc w:val="both"/>
      </w:pPr>
      <w:r>
        <w:rPr>
          <w:lang w:val="en-US"/>
        </w:rPr>
        <w:t>Continuation</w:t>
      </w:r>
      <w:r w:rsidRPr="0005355F">
        <w:t xml:space="preserve"> </w:t>
      </w:r>
      <w:r>
        <w:rPr>
          <w:lang w:val="en-US"/>
        </w:rPr>
        <w:t>of</w:t>
      </w:r>
      <w:r w:rsidRPr="0005355F">
        <w:t xml:space="preserve"> </w:t>
      </w:r>
      <w:r>
        <w:rPr>
          <w:lang w:val="en-US"/>
        </w:rPr>
        <w:t>Appendix</w:t>
      </w:r>
      <w:r w:rsidRPr="0005355F">
        <w:t xml:space="preserve"> </w:t>
      </w:r>
      <w:r>
        <w:rPr>
          <w:lang w:val="en-US"/>
        </w:rPr>
        <w:t>B</w:t>
      </w:r>
    </w:p>
    <w:p w:rsidR="000E5A05" w:rsidRDefault="000E5A05" w:rsidP="000E5A05">
      <w:pPr>
        <w:jc w:val="both"/>
        <w:rPr>
          <w:rFonts w:eastAsia="Calibri"/>
          <w:sz w:val="22"/>
          <w:szCs w:val="22"/>
          <w:highlight w:val="yellow"/>
        </w:rPr>
      </w:pPr>
    </w:p>
    <w:p w:rsidR="000E5A05" w:rsidRDefault="00320CC3" w:rsidP="000E5A05">
      <w:pPr>
        <w:jc w:val="both"/>
        <w:rPr>
          <w:rFonts w:eastAsia="Calibri"/>
          <w:lang w:val="en-US"/>
        </w:rPr>
      </w:pPr>
      <w:r w:rsidRPr="00320CC3">
        <w:rPr>
          <w:rFonts w:eastAsia="Calibri"/>
          <w:lang w:val="en-US"/>
        </w:rPr>
        <w:t>Table B.16 - Characteristics of the grassland of the farm "Zhantezir" of the Khromtau district of the Aktobe region</w:t>
      </w:r>
    </w:p>
    <w:p w:rsidR="00320CC3" w:rsidRPr="00320CC3" w:rsidRDefault="00320CC3" w:rsidP="000E5A05">
      <w:pPr>
        <w:jc w:val="both"/>
        <w:rPr>
          <w:color w:val="000000"/>
          <w:sz w:val="22"/>
          <w:szCs w:val="22"/>
          <w:highlight w:val="yellow"/>
          <w:lang w:val="en-US"/>
        </w:rPr>
      </w:pPr>
    </w:p>
    <w:tbl>
      <w:tblPr>
        <w:tblStyle w:val="a7"/>
        <w:tblW w:w="9360" w:type="dxa"/>
        <w:tblInd w:w="108" w:type="dxa"/>
        <w:tblLayout w:type="fixed"/>
        <w:tblLook w:val="04A0" w:firstRow="1" w:lastRow="0" w:firstColumn="1" w:lastColumn="0" w:noHBand="0" w:noVBand="1"/>
      </w:tblPr>
      <w:tblGrid>
        <w:gridCol w:w="852"/>
        <w:gridCol w:w="1560"/>
        <w:gridCol w:w="1702"/>
        <w:gridCol w:w="1560"/>
        <w:gridCol w:w="567"/>
        <w:gridCol w:w="993"/>
        <w:gridCol w:w="992"/>
        <w:gridCol w:w="1134"/>
      </w:tblGrid>
      <w:tr w:rsidR="0005355F" w:rsidRPr="00320CC3" w:rsidTr="0005355F">
        <w:trPr>
          <w:cantSplit/>
          <w:trHeight w:val="1656"/>
        </w:trPr>
        <w:tc>
          <w:tcPr>
            <w:tcW w:w="852" w:type="dxa"/>
            <w:tcBorders>
              <w:top w:val="single" w:sz="4" w:space="0" w:color="000000"/>
              <w:left w:val="single" w:sz="4" w:space="0" w:color="000000"/>
              <w:bottom w:val="single" w:sz="4" w:space="0" w:color="000000"/>
              <w:right w:val="single" w:sz="4" w:space="0" w:color="000000"/>
            </w:tcBorders>
            <w:textDirection w:val="btLr"/>
            <w:vAlign w:val="center"/>
            <w:hideMark/>
          </w:tcPr>
          <w:p w:rsidR="0005355F" w:rsidRPr="00320CC3" w:rsidRDefault="0005355F">
            <w:pPr>
              <w:rPr>
                <w:rFonts w:asciiTheme="majorBidi" w:eastAsiaTheme="minorHAnsi" w:hAnsiTheme="majorBidi" w:cstheme="majorBidi"/>
                <w:sz w:val="22"/>
                <w:szCs w:val="22"/>
              </w:rPr>
            </w:pPr>
            <w:r w:rsidRPr="00320CC3">
              <w:rPr>
                <w:rFonts w:asciiTheme="majorBidi" w:hAnsiTheme="majorBidi" w:cstheme="majorBidi"/>
                <w:sz w:val="22"/>
                <w:szCs w:val="22"/>
              </w:rPr>
              <w:t>Seasons</w:t>
            </w:r>
          </w:p>
        </w:tc>
        <w:tc>
          <w:tcPr>
            <w:tcW w:w="1560" w:type="dxa"/>
            <w:tcBorders>
              <w:top w:val="single" w:sz="4" w:space="0" w:color="000000"/>
              <w:left w:val="single" w:sz="4" w:space="0" w:color="000000"/>
              <w:bottom w:val="single" w:sz="4" w:space="0" w:color="000000"/>
              <w:right w:val="single" w:sz="4" w:space="0" w:color="auto"/>
            </w:tcBorders>
            <w:hideMark/>
          </w:tcPr>
          <w:p w:rsidR="0005355F" w:rsidRPr="00320CC3" w:rsidRDefault="0005355F">
            <w:pPr>
              <w:rPr>
                <w:rFonts w:asciiTheme="majorBidi" w:hAnsiTheme="majorBidi" w:cstheme="majorBidi"/>
                <w:sz w:val="22"/>
                <w:szCs w:val="22"/>
              </w:rPr>
            </w:pPr>
            <w:r w:rsidRPr="00320CC3">
              <w:rPr>
                <w:rFonts w:asciiTheme="majorBidi" w:hAnsiTheme="majorBidi" w:cstheme="majorBidi"/>
                <w:sz w:val="22"/>
                <w:szCs w:val="22"/>
              </w:rPr>
              <w:t>Zones</w:t>
            </w:r>
          </w:p>
        </w:tc>
        <w:tc>
          <w:tcPr>
            <w:tcW w:w="1702" w:type="dxa"/>
            <w:tcBorders>
              <w:top w:val="single" w:sz="4" w:space="0" w:color="000000"/>
              <w:left w:val="single" w:sz="4" w:space="0" w:color="auto"/>
              <w:bottom w:val="single" w:sz="4" w:space="0" w:color="000000"/>
              <w:right w:val="single" w:sz="4" w:space="0" w:color="auto"/>
            </w:tcBorders>
            <w:hideMark/>
          </w:tcPr>
          <w:p w:rsidR="0005355F" w:rsidRPr="00320CC3" w:rsidRDefault="0005355F">
            <w:pPr>
              <w:rPr>
                <w:rFonts w:asciiTheme="majorBidi" w:hAnsiTheme="majorBidi" w:cstheme="majorBidi"/>
                <w:sz w:val="22"/>
                <w:szCs w:val="22"/>
              </w:rPr>
            </w:pPr>
            <w:r w:rsidRPr="00320CC3">
              <w:rPr>
                <w:rFonts w:asciiTheme="majorBidi" w:hAnsiTheme="majorBidi" w:cstheme="majorBidi"/>
                <w:sz w:val="22"/>
                <w:szCs w:val="22"/>
              </w:rPr>
              <w:t>Types of pastures</w:t>
            </w:r>
          </w:p>
        </w:tc>
        <w:tc>
          <w:tcPr>
            <w:tcW w:w="2127" w:type="dxa"/>
            <w:gridSpan w:val="2"/>
            <w:tcBorders>
              <w:top w:val="single" w:sz="4" w:space="0" w:color="000000"/>
              <w:left w:val="single" w:sz="4" w:space="0" w:color="auto"/>
              <w:bottom w:val="single" w:sz="4" w:space="0" w:color="000000"/>
              <w:right w:val="single" w:sz="4" w:space="0" w:color="000000"/>
            </w:tcBorders>
            <w:hideMark/>
          </w:tcPr>
          <w:p w:rsidR="0005355F" w:rsidRPr="00320CC3" w:rsidRDefault="0005355F">
            <w:pPr>
              <w:rPr>
                <w:rFonts w:asciiTheme="majorBidi" w:eastAsiaTheme="minorHAnsi" w:hAnsiTheme="majorBidi" w:cstheme="majorBidi"/>
                <w:sz w:val="22"/>
                <w:szCs w:val="22"/>
              </w:rPr>
            </w:pPr>
            <w:r w:rsidRPr="00320CC3">
              <w:rPr>
                <w:rFonts w:asciiTheme="majorBidi" w:hAnsiTheme="majorBidi" w:cstheme="majorBidi"/>
                <w:sz w:val="22"/>
                <w:szCs w:val="22"/>
              </w:rPr>
              <w:t>Botanical composition of herbage, %</w:t>
            </w:r>
          </w:p>
        </w:tc>
        <w:tc>
          <w:tcPr>
            <w:tcW w:w="993" w:type="dxa"/>
            <w:tcBorders>
              <w:top w:val="single" w:sz="4" w:space="0" w:color="000000"/>
              <w:left w:val="single" w:sz="4" w:space="0" w:color="000000"/>
              <w:bottom w:val="single" w:sz="4" w:space="0" w:color="000000"/>
              <w:right w:val="single" w:sz="4" w:space="0" w:color="000000"/>
            </w:tcBorders>
            <w:hideMark/>
          </w:tcPr>
          <w:p w:rsidR="0005355F" w:rsidRPr="00320CC3" w:rsidRDefault="0005355F">
            <w:pPr>
              <w:rPr>
                <w:rFonts w:asciiTheme="majorBidi" w:eastAsiaTheme="minorHAnsi" w:hAnsiTheme="majorBidi" w:cstheme="majorBidi"/>
                <w:sz w:val="22"/>
                <w:szCs w:val="22"/>
                <w:lang w:val="en-US"/>
              </w:rPr>
            </w:pPr>
            <w:r w:rsidRPr="00320CC3">
              <w:rPr>
                <w:rFonts w:asciiTheme="majorBidi" w:hAnsiTheme="majorBidi" w:cstheme="majorBidi"/>
                <w:sz w:val="22"/>
                <w:szCs w:val="22"/>
                <w:lang w:val="en-US"/>
              </w:rPr>
              <w:t>Gross yield in dry matter (c/ha)</w:t>
            </w:r>
          </w:p>
        </w:tc>
        <w:tc>
          <w:tcPr>
            <w:tcW w:w="992" w:type="dxa"/>
            <w:tcBorders>
              <w:top w:val="single" w:sz="4" w:space="0" w:color="000000"/>
              <w:left w:val="single" w:sz="4" w:space="0" w:color="000000"/>
              <w:bottom w:val="single" w:sz="4" w:space="0" w:color="000000"/>
              <w:right w:val="single" w:sz="4" w:space="0" w:color="000000"/>
            </w:tcBorders>
            <w:hideMark/>
          </w:tcPr>
          <w:p w:rsidR="0005355F" w:rsidRPr="00320CC3" w:rsidRDefault="0005355F">
            <w:pPr>
              <w:rPr>
                <w:rFonts w:asciiTheme="majorBidi" w:hAnsiTheme="majorBidi" w:cstheme="majorBidi"/>
                <w:sz w:val="22"/>
                <w:szCs w:val="22"/>
              </w:rPr>
            </w:pPr>
            <w:r w:rsidRPr="00320CC3">
              <w:rPr>
                <w:rFonts w:asciiTheme="majorBidi" w:hAnsiTheme="majorBidi" w:cstheme="majorBidi"/>
                <w:sz w:val="22"/>
                <w:szCs w:val="22"/>
              </w:rPr>
              <w:t>Eatability, %</w:t>
            </w:r>
          </w:p>
        </w:tc>
        <w:tc>
          <w:tcPr>
            <w:tcW w:w="1134" w:type="dxa"/>
            <w:tcBorders>
              <w:top w:val="single" w:sz="4" w:space="0" w:color="000000"/>
              <w:left w:val="single" w:sz="4" w:space="0" w:color="000000"/>
              <w:bottom w:val="single" w:sz="4" w:space="0" w:color="000000"/>
              <w:right w:val="single" w:sz="4" w:space="0" w:color="auto"/>
            </w:tcBorders>
            <w:hideMark/>
          </w:tcPr>
          <w:p w:rsidR="0005355F" w:rsidRPr="00320CC3" w:rsidRDefault="0005355F">
            <w:pPr>
              <w:rPr>
                <w:rFonts w:asciiTheme="majorBidi" w:eastAsiaTheme="minorHAnsi" w:hAnsiTheme="majorBidi" w:cstheme="majorBidi"/>
                <w:sz w:val="22"/>
                <w:szCs w:val="22"/>
              </w:rPr>
            </w:pPr>
            <w:r w:rsidRPr="00320CC3">
              <w:rPr>
                <w:rFonts w:asciiTheme="majorBidi" w:hAnsiTheme="majorBidi" w:cstheme="majorBidi"/>
                <w:sz w:val="22"/>
                <w:szCs w:val="22"/>
              </w:rPr>
              <w:t>Production yield (c/ha)</w:t>
            </w:r>
          </w:p>
        </w:tc>
      </w:tr>
      <w:tr w:rsidR="0005355F" w:rsidRPr="00320CC3" w:rsidTr="0005355F">
        <w:tc>
          <w:tcPr>
            <w:tcW w:w="852" w:type="dxa"/>
            <w:vMerge w:val="restart"/>
            <w:tcBorders>
              <w:top w:val="single" w:sz="4" w:space="0" w:color="auto"/>
              <w:left w:val="single" w:sz="4" w:space="0" w:color="000000"/>
              <w:bottom w:val="single" w:sz="4" w:space="0" w:color="000000"/>
              <w:right w:val="single" w:sz="4" w:space="0" w:color="000000"/>
            </w:tcBorders>
            <w:hideMark/>
          </w:tcPr>
          <w:p w:rsidR="0005355F" w:rsidRPr="00320CC3" w:rsidRDefault="0005355F">
            <w:pPr>
              <w:ind w:right="-108"/>
              <w:rPr>
                <w:rFonts w:asciiTheme="majorBidi" w:eastAsiaTheme="minorEastAsia" w:hAnsiTheme="majorBidi" w:cstheme="majorBidi"/>
                <w:sz w:val="22"/>
                <w:szCs w:val="22"/>
              </w:rPr>
            </w:pPr>
            <w:r w:rsidRPr="00320CC3">
              <w:rPr>
                <w:rFonts w:asciiTheme="majorBidi" w:hAnsiTheme="majorBidi" w:cstheme="majorBidi"/>
                <w:sz w:val="22"/>
                <w:szCs w:val="22"/>
              </w:rPr>
              <w:t>winter</w:t>
            </w:r>
          </w:p>
        </w:tc>
        <w:tc>
          <w:tcPr>
            <w:tcW w:w="1560" w:type="dxa"/>
            <w:vMerge w:val="restart"/>
            <w:tcBorders>
              <w:top w:val="single" w:sz="4" w:space="0" w:color="auto"/>
              <w:left w:val="single" w:sz="4" w:space="0" w:color="000000"/>
              <w:bottom w:val="single" w:sz="4" w:space="0" w:color="000000"/>
              <w:right w:val="single" w:sz="4" w:space="0" w:color="auto"/>
            </w:tcBorders>
            <w:hideMark/>
          </w:tcPr>
          <w:p w:rsidR="0005355F" w:rsidRPr="00320CC3" w:rsidRDefault="0005355F" w:rsidP="0005355F">
            <w:pPr>
              <w:spacing w:before="60"/>
              <w:rPr>
                <w:rFonts w:asciiTheme="majorBidi" w:eastAsiaTheme="minorEastAsia" w:hAnsiTheme="majorBidi" w:cstheme="majorBidi"/>
                <w:sz w:val="22"/>
                <w:szCs w:val="22"/>
                <w:lang w:eastAsia="en-US"/>
              </w:rPr>
            </w:pPr>
            <w:r w:rsidRPr="00320CC3">
              <w:rPr>
                <w:rFonts w:asciiTheme="majorBidi" w:hAnsiTheme="majorBidi" w:cstheme="majorBidi"/>
                <w:sz w:val="22"/>
                <w:szCs w:val="22"/>
                <w:lang w:val="en-US" w:eastAsia="en-US"/>
              </w:rPr>
              <w:t>Dry steppe</w:t>
            </w:r>
          </w:p>
        </w:tc>
        <w:tc>
          <w:tcPr>
            <w:tcW w:w="1702" w:type="dxa"/>
            <w:vMerge w:val="restart"/>
            <w:tcBorders>
              <w:top w:val="single" w:sz="4" w:space="0" w:color="auto"/>
              <w:left w:val="single" w:sz="4" w:space="0" w:color="auto"/>
              <w:bottom w:val="single" w:sz="4" w:space="0" w:color="000000"/>
              <w:right w:val="single" w:sz="4" w:space="0" w:color="auto"/>
            </w:tcBorders>
            <w:hideMark/>
          </w:tcPr>
          <w:p w:rsidR="00320CC3" w:rsidRPr="00320CC3" w:rsidRDefault="00320CC3" w:rsidP="00320CC3">
            <w:pPr>
              <w:spacing w:before="60"/>
              <w:rPr>
                <w:rFonts w:asciiTheme="majorBidi" w:hAnsiTheme="majorBidi" w:cstheme="majorBidi"/>
                <w:sz w:val="22"/>
                <w:szCs w:val="22"/>
                <w:lang w:val="en-US" w:eastAsia="en-US"/>
              </w:rPr>
            </w:pPr>
            <w:r w:rsidRPr="00320CC3">
              <w:rPr>
                <w:rFonts w:asciiTheme="majorBidi" w:hAnsiTheme="majorBidi" w:cstheme="majorBidi"/>
                <w:sz w:val="22"/>
                <w:szCs w:val="22"/>
                <w:lang w:val="en-US" w:eastAsia="en-US"/>
              </w:rPr>
              <w:t>Mixed grass</w:t>
            </w:r>
          </w:p>
          <w:p w:rsidR="0005355F" w:rsidRPr="00320CC3" w:rsidRDefault="00320CC3" w:rsidP="00320CC3">
            <w:pPr>
              <w:spacing w:before="60"/>
              <w:rPr>
                <w:rFonts w:asciiTheme="majorBidi" w:eastAsiaTheme="minorEastAsia" w:hAnsiTheme="majorBidi" w:cstheme="majorBidi"/>
                <w:sz w:val="22"/>
                <w:szCs w:val="22"/>
                <w:lang w:val="en-US" w:eastAsia="en-US"/>
              </w:rPr>
            </w:pPr>
            <w:r w:rsidRPr="00320CC3">
              <w:rPr>
                <w:rFonts w:asciiTheme="majorBidi" w:hAnsiTheme="majorBidi" w:cstheme="majorBidi"/>
                <w:sz w:val="22"/>
                <w:szCs w:val="22"/>
                <w:lang w:val="en-US" w:eastAsia="en-US"/>
              </w:rPr>
              <w:t xml:space="preserve"> </w:t>
            </w:r>
            <w:r w:rsidR="0005355F" w:rsidRPr="00320CC3">
              <w:rPr>
                <w:rFonts w:asciiTheme="majorBidi" w:hAnsiTheme="majorBidi" w:cstheme="majorBidi"/>
                <w:sz w:val="22"/>
                <w:szCs w:val="22"/>
                <w:lang w:val="en-US" w:eastAsia="en-US"/>
              </w:rPr>
              <w:t>-</w:t>
            </w:r>
            <w:r w:rsidRPr="00320CC3">
              <w:rPr>
                <w:rFonts w:asciiTheme="majorBidi" w:hAnsiTheme="majorBidi" w:cstheme="majorBidi"/>
                <w:sz w:val="22"/>
                <w:szCs w:val="22"/>
                <w:shd w:val="clear" w:color="auto" w:fill="FFFFFF"/>
                <w:lang w:val="en-US"/>
              </w:rPr>
              <w:t xml:space="preserve"> Artemisia</w:t>
            </w:r>
            <w:r w:rsidRPr="00320CC3">
              <w:rPr>
                <w:rFonts w:asciiTheme="majorBidi" w:hAnsiTheme="majorBidi" w:cstheme="majorBidi"/>
                <w:sz w:val="22"/>
                <w:szCs w:val="22"/>
                <w:lang w:val="en-US" w:eastAsia="en-US"/>
              </w:rPr>
              <w:t xml:space="preserve"> </w:t>
            </w:r>
            <w:r w:rsidRPr="00320CC3">
              <w:rPr>
                <w:rFonts w:asciiTheme="majorBidi" w:hAnsiTheme="majorBidi" w:cstheme="majorBidi"/>
                <w:color w:val="333333"/>
                <w:sz w:val="22"/>
                <w:szCs w:val="22"/>
                <w:shd w:val="clear" w:color="auto" w:fill="FFFFFF"/>
                <w:lang w:val="en-US"/>
              </w:rPr>
              <w:t>sheep fescue</w:t>
            </w:r>
          </w:p>
        </w:tc>
        <w:tc>
          <w:tcPr>
            <w:tcW w:w="1560" w:type="dxa"/>
            <w:tcBorders>
              <w:top w:val="single" w:sz="4" w:space="0" w:color="auto"/>
              <w:left w:val="single" w:sz="4" w:space="0" w:color="auto"/>
              <w:bottom w:val="single" w:sz="4" w:space="0" w:color="000000"/>
              <w:right w:val="single" w:sz="4" w:space="0" w:color="auto"/>
            </w:tcBorders>
            <w:hideMark/>
          </w:tcPr>
          <w:p w:rsidR="0005355F" w:rsidRPr="00320CC3" w:rsidRDefault="00320CC3" w:rsidP="00320CC3">
            <w:pPr>
              <w:spacing w:before="60"/>
              <w:rPr>
                <w:rFonts w:asciiTheme="majorBidi" w:hAnsiTheme="majorBidi" w:cstheme="majorBidi"/>
                <w:sz w:val="22"/>
                <w:szCs w:val="22"/>
                <w:lang w:val="en-US" w:eastAsia="en-US"/>
              </w:rPr>
            </w:pPr>
            <w:r w:rsidRPr="00320CC3">
              <w:rPr>
                <w:rFonts w:asciiTheme="majorBidi" w:hAnsiTheme="majorBidi" w:cstheme="majorBidi"/>
                <w:sz w:val="22"/>
                <w:szCs w:val="22"/>
                <w:lang w:val="en-US" w:eastAsia="en-US"/>
              </w:rPr>
              <w:t>Mixed grass</w:t>
            </w:r>
          </w:p>
        </w:tc>
        <w:tc>
          <w:tcPr>
            <w:tcW w:w="567" w:type="dxa"/>
            <w:tcBorders>
              <w:top w:val="single" w:sz="4" w:space="0" w:color="auto"/>
              <w:left w:val="single" w:sz="4" w:space="0" w:color="auto"/>
              <w:bottom w:val="single" w:sz="4" w:space="0" w:color="000000"/>
              <w:right w:val="single" w:sz="4" w:space="0" w:color="000000"/>
            </w:tcBorders>
            <w:hideMark/>
          </w:tcPr>
          <w:p w:rsidR="0005355F" w:rsidRPr="00320CC3" w:rsidRDefault="0005355F">
            <w:pPr>
              <w:spacing w:before="60"/>
              <w:rPr>
                <w:rFonts w:asciiTheme="majorBidi" w:eastAsiaTheme="minorEastAsia" w:hAnsiTheme="majorBidi" w:cstheme="majorBidi"/>
                <w:sz w:val="22"/>
                <w:szCs w:val="22"/>
                <w:lang w:eastAsia="en-US"/>
              </w:rPr>
            </w:pPr>
            <w:r w:rsidRPr="00320CC3">
              <w:rPr>
                <w:rFonts w:asciiTheme="majorBidi" w:hAnsiTheme="majorBidi" w:cstheme="majorBidi"/>
                <w:sz w:val="22"/>
                <w:szCs w:val="22"/>
                <w:lang w:val="kk-KZ" w:eastAsia="en-US"/>
              </w:rPr>
              <w:t xml:space="preserve">40 </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5355F" w:rsidRPr="00320CC3" w:rsidRDefault="0005355F">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1,0</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5355F" w:rsidRPr="00320CC3" w:rsidRDefault="0005355F">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70</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5355F" w:rsidRPr="00320CC3" w:rsidRDefault="0005355F">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0,7</w:t>
            </w:r>
          </w:p>
        </w:tc>
      </w:tr>
      <w:tr w:rsidR="0005355F" w:rsidRPr="00320CC3" w:rsidTr="0005355F">
        <w:tc>
          <w:tcPr>
            <w:tcW w:w="852" w:type="dxa"/>
            <w:vMerge/>
            <w:tcBorders>
              <w:top w:val="single" w:sz="4" w:space="0" w:color="auto"/>
              <w:left w:val="single" w:sz="4" w:space="0" w:color="000000"/>
              <w:bottom w:val="single" w:sz="4" w:space="0" w:color="000000"/>
              <w:right w:val="single" w:sz="4" w:space="0" w:color="000000"/>
            </w:tcBorders>
            <w:vAlign w:val="center"/>
            <w:hideMark/>
          </w:tcPr>
          <w:p w:rsidR="0005355F" w:rsidRPr="00320CC3" w:rsidRDefault="0005355F">
            <w:pPr>
              <w:rPr>
                <w:rFonts w:asciiTheme="majorBidi" w:eastAsiaTheme="minorEastAsia" w:hAnsiTheme="majorBidi" w:cstheme="majorBidi"/>
                <w:sz w:val="22"/>
                <w:szCs w:val="22"/>
                <w:lang w:eastAsia="en-US"/>
              </w:rPr>
            </w:pPr>
          </w:p>
        </w:tc>
        <w:tc>
          <w:tcPr>
            <w:tcW w:w="1560" w:type="dxa"/>
            <w:vMerge/>
            <w:tcBorders>
              <w:top w:val="single" w:sz="4" w:space="0" w:color="auto"/>
              <w:left w:val="single" w:sz="4" w:space="0" w:color="000000"/>
              <w:bottom w:val="single" w:sz="4" w:space="0" w:color="000000"/>
              <w:right w:val="single" w:sz="4" w:space="0" w:color="auto"/>
            </w:tcBorders>
            <w:vAlign w:val="center"/>
            <w:hideMark/>
          </w:tcPr>
          <w:p w:rsidR="0005355F" w:rsidRPr="00320CC3" w:rsidRDefault="0005355F">
            <w:pPr>
              <w:rPr>
                <w:rFonts w:asciiTheme="majorBidi" w:eastAsiaTheme="minorEastAsia" w:hAnsiTheme="majorBidi" w:cstheme="majorBidi"/>
                <w:sz w:val="22"/>
                <w:szCs w:val="22"/>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5355F" w:rsidRPr="00320CC3" w:rsidRDefault="0005355F">
            <w:pPr>
              <w:rPr>
                <w:rFonts w:asciiTheme="majorBidi" w:eastAsiaTheme="minorEastAsia" w:hAnsiTheme="majorBidi" w:cstheme="majorBidi"/>
                <w:sz w:val="22"/>
                <w:szCs w:val="22"/>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05355F" w:rsidRPr="00320CC3" w:rsidRDefault="00320CC3">
            <w:pPr>
              <w:spacing w:before="60"/>
              <w:rPr>
                <w:rFonts w:asciiTheme="majorBidi" w:eastAsiaTheme="minorEastAsia" w:hAnsiTheme="majorBidi" w:cstheme="majorBidi"/>
                <w:sz w:val="22"/>
                <w:szCs w:val="22"/>
                <w:lang w:eastAsia="en-US"/>
              </w:rPr>
            </w:pPr>
            <w:r w:rsidRPr="00320CC3">
              <w:rPr>
                <w:rFonts w:asciiTheme="majorBidi" w:hAnsiTheme="majorBidi" w:cstheme="majorBidi"/>
                <w:sz w:val="22"/>
                <w:szCs w:val="22"/>
                <w:shd w:val="clear" w:color="auto" w:fill="FFFFFF"/>
                <w:lang w:val="en-US"/>
              </w:rPr>
              <w:t>Artemisia</w:t>
            </w:r>
          </w:p>
        </w:tc>
        <w:tc>
          <w:tcPr>
            <w:tcW w:w="567" w:type="dxa"/>
            <w:tcBorders>
              <w:top w:val="single" w:sz="4" w:space="0" w:color="000000"/>
              <w:left w:val="single" w:sz="4" w:space="0" w:color="auto"/>
              <w:bottom w:val="single" w:sz="4" w:space="0" w:color="000000"/>
              <w:right w:val="single" w:sz="4" w:space="0" w:color="000000"/>
            </w:tcBorders>
            <w:hideMark/>
          </w:tcPr>
          <w:p w:rsidR="0005355F" w:rsidRPr="00320CC3" w:rsidRDefault="0005355F">
            <w:pPr>
              <w:spacing w:before="60"/>
              <w:rPr>
                <w:rFonts w:asciiTheme="majorBidi" w:eastAsiaTheme="minorEastAsia" w:hAnsiTheme="majorBidi" w:cstheme="majorBidi"/>
                <w:sz w:val="22"/>
                <w:szCs w:val="22"/>
                <w:lang w:eastAsia="en-US"/>
              </w:rPr>
            </w:pPr>
            <w:r w:rsidRPr="00320CC3">
              <w:rPr>
                <w:rFonts w:asciiTheme="majorBidi" w:hAnsiTheme="majorBidi" w:cstheme="majorBidi"/>
                <w:sz w:val="22"/>
                <w:szCs w:val="22"/>
                <w:lang w:eastAsia="en-US"/>
              </w:rPr>
              <w:t>35</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5355F" w:rsidRPr="00320CC3" w:rsidRDefault="0005355F">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0,88</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5355F" w:rsidRPr="00320CC3" w:rsidRDefault="0005355F">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50</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5355F" w:rsidRPr="00320CC3" w:rsidRDefault="0005355F">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0,44</w:t>
            </w:r>
          </w:p>
        </w:tc>
      </w:tr>
      <w:tr w:rsidR="0005355F" w:rsidRPr="00320CC3" w:rsidTr="0005355F">
        <w:tc>
          <w:tcPr>
            <w:tcW w:w="852" w:type="dxa"/>
            <w:vMerge/>
            <w:tcBorders>
              <w:top w:val="single" w:sz="4" w:space="0" w:color="auto"/>
              <w:left w:val="single" w:sz="4" w:space="0" w:color="000000"/>
              <w:bottom w:val="single" w:sz="4" w:space="0" w:color="000000"/>
              <w:right w:val="single" w:sz="4" w:space="0" w:color="000000"/>
            </w:tcBorders>
            <w:vAlign w:val="center"/>
            <w:hideMark/>
          </w:tcPr>
          <w:p w:rsidR="0005355F" w:rsidRPr="00320CC3" w:rsidRDefault="0005355F">
            <w:pPr>
              <w:rPr>
                <w:rFonts w:asciiTheme="majorBidi" w:eastAsiaTheme="minorEastAsia" w:hAnsiTheme="majorBidi" w:cstheme="majorBidi"/>
                <w:sz w:val="22"/>
                <w:szCs w:val="22"/>
                <w:lang w:eastAsia="en-US"/>
              </w:rPr>
            </w:pPr>
          </w:p>
        </w:tc>
        <w:tc>
          <w:tcPr>
            <w:tcW w:w="1560" w:type="dxa"/>
            <w:vMerge/>
            <w:tcBorders>
              <w:top w:val="single" w:sz="4" w:space="0" w:color="auto"/>
              <w:left w:val="single" w:sz="4" w:space="0" w:color="000000"/>
              <w:bottom w:val="single" w:sz="4" w:space="0" w:color="000000"/>
              <w:right w:val="single" w:sz="4" w:space="0" w:color="auto"/>
            </w:tcBorders>
            <w:vAlign w:val="center"/>
            <w:hideMark/>
          </w:tcPr>
          <w:p w:rsidR="0005355F" w:rsidRPr="00320CC3" w:rsidRDefault="0005355F">
            <w:pPr>
              <w:rPr>
                <w:rFonts w:asciiTheme="majorBidi" w:eastAsiaTheme="minorEastAsia" w:hAnsiTheme="majorBidi" w:cstheme="majorBidi"/>
                <w:sz w:val="22"/>
                <w:szCs w:val="22"/>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5355F" w:rsidRPr="00320CC3" w:rsidRDefault="0005355F">
            <w:pPr>
              <w:rPr>
                <w:rFonts w:asciiTheme="majorBidi" w:eastAsiaTheme="minorEastAsia" w:hAnsiTheme="majorBidi" w:cstheme="majorBidi"/>
                <w:sz w:val="22"/>
                <w:szCs w:val="22"/>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05355F" w:rsidRPr="00320CC3" w:rsidRDefault="00320CC3">
            <w:pPr>
              <w:spacing w:before="60"/>
              <w:rPr>
                <w:rFonts w:asciiTheme="majorBidi" w:eastAsiaTheme="minorEastAsia" w:hAnsiTheme="majorBidi" w:cstheme="majorBidi"/>
                <w:sz w:val="22"/>
                <w:szCs w:val="22"/>
                <w:lang w:eastAsia="en-US"/>
              </w:rPr>
            </w:pPr>
            <w:r w:rsidRPr="00320CC3">
              <w:rPr>
                <w:rFonts w:asciiTheme="majorBidi" w:hAnsiTheme="majorBidi" w:cstheme="majorBidi"/>
                <w:color w:val="333333"/>
                <w:sz w:val="22"/>
                <w:szCs w:val="22"/>
                <w:shd w:val="clear" w:color="auto" w:fill="FFFFFF"/>
                <w:lang w:val="en-US"/>
              </w:rPr>
              <w:t>sheep fescue</w:t>
            </w:r>
          </w:p>
        </w:tc>
        <w:tc>
          <w:tcPr>
            <w:tcW w:w="567" w:type="dxa"/>
            <w:tcBorders>
              <w:top w:val="single" w:sz="4" w:space="0" w:color="000000"/>
              <w:left w:val="single" w:sz="4" w:space="0" w:color="auto"/>
              <w:bottom w:val="single" w:sz="4" w:space="0" w:color="000000"/>
              <w:right w:val="single" w:sz="4" w:space="0" w:color="000000"/>
            </w:tcBorders>
            <w:hideMark/>
          </w:tcPr>
          <w:p w:rsidR="0005355F" w:rsidRPr="00320CC3" w:rsidRDefault="0005355F">
            <w:pPr>
              <w:spacing w:before="60"/>
              <w:rPr>
                <w:rFonts w:asciiTheme="majorBidi" w:eastAsiaTheme="minorEastAsia" w:hAnsiTheme="majorBidi" w:cstheme="majorBidi"/>
                <w:sz w:val="22"/>
                <w:szCs w:val="22"/>
                <w:lang w:eastAsia="en-US"/>
              </w:rPr>
            </w:pPr>
            <w:r w:rsidRPr="00320CC3">
              <w:rPr>
                <w:rFonts w:asciiTheme="majorBidi" w:hAnsiTheme="majorBidi" w:cstheme="majorBidi"/>
                <w:sz w:val="22"/>
                <w:szCs w:val="22"/>
                <w:lang w:eastAsia="en-US"/>
              </w:rPr>
              <w:t>25</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5355F" w:rsidRPr="00320CC3" w:rsidRDefault="0005355F">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0,62</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5355F" w:rsidRPr="00320CC3" w:rsidRDefault="0005355F">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60</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5355F" w:rsidRPr="00320CC3" w:rsidRDefault="0005355F">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0,37</w:t>
            </w:r>
          </w:p>
        </w:tc>
      </w:tr>
      <w:tr w:rsidR="0005355F" w:rsidRPr="00320CC3" w:rsidTr="0005355F">
        <w:tc>
          <w:tcPr>
            <w:tcW w:w="852" w:type="dxa"/>
            <w:vMerge/>
            <w:tcBorders>
              <w:top w:val="single" w:sz="4" w:space="0" w:color="auto"/>
              <w:left w:val="single" w:sz="4" w:space="0" w:color="000000"/>
              <w:bottom w:val="single" w:sz="4" w:space="0" w:color="000000"/>
              <w:right w:val="single" w:sz="4" w:space="0" w:color="000000"/>
            </w:tcBorders>
            <w:vAlign w:val="center"/>
            <w:hideMark/>
          </w:tcPr>
          <w:p w:rsidR="0005355F" w:rsidRPr="00320CC3" w:rsidRDefault="0005355F">
            <w:pPr>
              <w:rPr>
                <w:rFonts w:asciiTheme="majorBidi" w:eastAsiaTheme="minorEastAsia" w:hAnsiTheme="majorBidi" w:cstheme="majorBidi"/>
                <w:sz w:val="22"/>
                <w:szCs w:val="22"/>
                <w:lang w:eastAsia="en-US"/>
              </w:rPr>
            </w:pPr>
          </w:p>
        </w:tc>
        <w:tc>
          <w:tcPr>
            <w:tcW w:w="1560" w:type="dxa"/>
            <w:vMerge/>
            <w:tcBorders>
              <w:top w:val="single" w:sz="4" w:space="0" w:color="auto"/>
              <w:left w:val="single" w:sz="4" w:space="0" w:color="000000"/>
              <w:bottom w:val="single" w:sz="4" w:space="0" w:color="000000"/>
              <w:right w:val="single" w:sz="4" w:space="0" w:color="auto"/>
            </w:tcBorders>
            <w:vAlign w:val="center"/>
            <w:hideMark/>
          </w:tcPr>
          <w:p w:rsidR="0005355F" w:rsidRPr="00320CC3" w:rsidRDefault="0005355F">
            <w:pPr>
              <w:rPr>
                <w:rFonts w:asciiTheme="majorBidi" w:eastAsiaTheme="minorEastAsia" w:hAnsiTheme="majorBidi" w:cstheme="majorBidi"/>
                <w:sz w:val="22"/>
                <w:szCs w:val="22"/>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5355F" w:rsidRPr="00320CC3" w:rsidRDefault="0005355F">
            <w:pPr>
              <w:rPr>
                <w:rFonts w:asciiTheme="majorBidi" w:eastAsiaTheme="minorEastAsia" w:hAnsiTheme="majorBidi" w:cstheme="majorBidi"/>
                <w:sz w:val="22"/>
                <w:szCs w:val="22"/>
                <w:lang w:eastAsia="en-US"/>
              </w:rPr>
            </w:pPr>
          </w:p>
        </w:tc>
        <w:tc>
          <w:tcPr>
            <w:tcW w:w="2127" w:type="dxa"/>
            <w:gridSpan w:val="2"/>
            <w:tcBorders>
              <w:top w:val="single" w:sz="4" w:space="0" w:color="000000"/>
              <w:left w:val="single" w:sz="4" w:space="0" w:color="auto"/>
              <w:bottom w:val="single" w:sz="4" w:space="0" w:color="000000"/>
              <w:right w:val="single" w:sz="4" w:space="0" w:color="000000"/>
            </w:tcBorders>
            <w:hideMark/>
          </w:tcPr>
          <w:p w:rsidR="0005355F" w:rsidRPr="00320CC3" w:rsidRDefault="00320CC3">
            <w:pPr>
              <w:spacing w:before="60"/>
              <w:rPr>
                <w:rFonts w:asciiTheme="majorBidi" w:eastAsiaTheme="minorEastAsia" w:hAnsiTheme="majorBidi" w:cstheme="majorBidi"/>
                <w:sz w:val="22"/>
                <w:szCs w:val="22"/>
                <w:lang w:eastAsia="en-US"/>
              </w:rPr>
            </w:pPr>
            <w:r w:rsidRPr="00320CC3">
              <w:rPr>
                <w:rFonts w:asciiTheme="majorBidi" w:hAnsiTheme="majorBidi" w:cstheme="majorBidi"/>
                <w:sz w:val="22"/>
                <w:szCs w:val="22"/>
                <w:lang w:val="en-US" w:eastAsia="en-US"/>
              </w:rPr>
              <w:t>Total</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5355F" w:rsidRPr="00320CC3" w:rsidRDefault="0005355F">
            <w:pPr>
              <w:spacing w:before="60"/>
              <w:rPr>
                <w:rFonts w:asciiTheme="majorBidi" w:hAnsiTheme="majorBidi" w:cstheme="majorBidi"/>
                <w:bCs/>
                <w:color w:val="000000"/>
                <w:sz w:val="22"/>
                <w:szCs w:val="22"/>
                <w:lang w:eastAsia="en-US"/>
              </w:rPr>
            </w:pPr>
            <w:r w:rsidRPr="00320CC3">
              <w:rPr>
                <w:rFonts w:asciiTheme="majorBidi" w:hAnsiTheme="majorBidi" w:cstheme="majorBidi"/>
                <w:bCs/>
                <w:color w:val="000000"/>
                <w:sz w:val="22"/>
                <w:szCs w:val="22"/>
                <w:lang w:eastAsia="en-US"/>
              </w:rPr>
              <w:t>2,5</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5355F" w:rsidRPr="00320CC3" w:rsidRDefault="0005355F">
            <w:pPr>
              <w:spacing w:before="60"/>
              <w:rPr>
                <w:rFonts w:asciiTheme="majorBidi" w:hAnsiTheme="majorBidi" w:cstheme="majorBidi"/>
                <w:bCs/>
                <w:color w:val="000000"/>
                <w:sz w:val="22"/>
                <w:szCs w:val="22"/>
                <w:lang w:eastAsia="en-US"/>
              </w:rPr>
            </w:pPr>
            <w:r w:rsidRPr="00320CC3">
              <w:rPr>
                <w:rFonts w:asciiTheme="majorBidi" w:hAnsiTheme="majorBidi" w:cstheme="majorBidi"/>
                <w:bCs/>
                <w:color w:val="000000"/>
                <w:sz w:val="22"/>
                <w:szCs w:val="22"/>
                <w:lang w:eastAsia="en-US"/>
              </w:rPr>
              <w:t>60,4</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5355F" w:rsidRPr="00320CC3" w:rsidRDefault="0005355F">
            <w:pPr>
              <w:spacing w:before="60"/>
              <w:rPr>
                <w:rFonts w:asciiTheme="majorBidi" w:hAnsiTheme="majorBidi" w:cstheme="majorBidi"/>
                <w:bCs/>
                <w:color w:val="000000"/>
                <w:sz w:val="22"/>
                <w:szCs w:val="22"/>
                <w:lang w:eastAsia="en-US"/>
              </w:rPr>
            </w:pPr>
            <w:r w:rsidRPr="00320CC3">
              <w:rPr>
                <w:rFonts w:asciiTheme="majorBidi" w:hAnsiTheme="majorBidi" w:cstheme="majorBidi"/>
                <w:bCs/>
                <w:color w:val="000000"/>
                <w:sz w:val="22"/>
                <w:szCs w:val="22"/>
                <w:lang w:eastAsia="en-US"/>
              </w:rPr>
              <w:t>1,51</w:t>
            </w:r>
          </w:p>
        </w:tc>
      </w:tr>
      <w:tr w:rsidR="00320CC3" w:rsidRPr="00320CC3" w:rsidTr="00320CC3">
        <w:tc>
          <w:tcPr>
            <w:tcW w:w="852" w:type="dxa"/>
            <w:vMerge w:val="restart"/>
            <w:tcBorders>
              <w:top w:val="single" w:sz="4" w:space="0" w:color="000000"/>
              <w:left w:val="single" w:sz="4" w:space="0" w:color="000000"/>
              <w:bottom w:val="single" w:sz="4" w:space="0" w:color="auto"/>
              <w:right w:val="single" w:sz="4" w:space="0" w:color="000000"/>
            </w:tcBorders>
            <w:vAlign w:val="center"/>
            <w:hideMark/>
          </w:tcPr>
          <w:p w:rsidR="00320CC3" w:rsidRPr="00320CC3" w:rsidRDefault="00320CC3">
            <w:pPr>
              <w:ind w:right="-108"/>
              <w:rPr>
                <w:rFonts w:asciiTheme="majorBidi" w:eastAsiaTheme="minorEastAsia" w:hAnsiTheme="majorBidi" w:cstheme="majorBidi"/>
                <w:sz w:val="22"/>
                <w:szCs w:val="22"/>
              </w:rPr>
            </w:pPr>
          </w:p>
          <w:p w:rsidR="00320CC3" w:rsidRPr="00320CC3" w:rsidRDefault="00320CC3">
            <w:pPr>
              <w:ind w:right="-108"/>
              <w:rPr>
                <w:rFonts w:asciiTheme="majorBidi" w:eastAsiaTheme="minorEastAsia" w:hAnsiTheme="majorBidi" w:cstheme="majorBidi"/>
                <w:sz w:val="22"/>
                <w:szCs w:val="22"/>
              </w:rPr>
            </w:pPr>
            <w:r w:rsidRPr="00320CC3">
              <w:rPr>
                <w:rFonts w:asciiTheme="majorBidi" w:hAnsiTheme="majorBidi" w:cstheme="majorBidi"/>
                <w:sz w:val="22"/>
                <w:szCs w:val="22"/>
              </w:rPr>
              <w:t>spring</w:t>
            </w:r>
          </w:p>
        </w:tc>
        <w:tc>
          <w:tcPr>
            <w:tcW w:w="1560" w:type="dxa"/>
            <w:vMerge w:val="restart"/>
            <w:tcBorders>
              <w:top w:val="single" w:sz="4" w:space="0" w:color="000000"/>
              <w:left w:val="single" w:sz="4" w:space="0" w:color="000000"/>
              <w:bottom w:val="single" w:sz="4" w:space="0" w:color="auto"/>
              <w:right w:val="single" w:sz="4" w:space="0" w:color="auto"/>
            </w:tcBorders>
            <w:hideMark/>
          </w:tcPr>
          <w:p w:rsidR="00320CC3" w:rsidRPr="00320CC3" w:rsidRDefault="00320CC3">
            <w:pPr>
              <w:rPr>
                <w:rFonts w:asciiTheme="majorBidi" w:hAnsiTheme="majorBidi" w:cstheme="majorBidi"/>
                <w:sz w:val="22"/>
                <w:szCs w:val="22"/>
              </w:rPr>
            </w:pPr>
            <w:r w:rsidRPr="00320CC3">
              <w:rPr>
                <w:rFonts w:asciiTheme="majorBidi" w:hAnsiTheme="majorBidi" w:cstheme="majorBidi"/>
                <w:sz w:val="22"/>
                <w:szCs w:val="22"/>
                <w:lang w:val="en-US" w:eastAsia="en-US"/>
              </w:rPr>
              <w:t>Dry steppe</w:t>
            </w:r>
          </w:p>
        </w:tc>
        <w:tc>
          <w:tcPr>
            <w:tcW w:w="1702" w:type="dxa"/>
            <w:vMerge w:val="restart"/>
            <w:tcBorders>
              <w:top w:val="single" w:sz="4" w:space="0" w:color="000000"/>
              <w:left w:val="single" w:sz="4" w:space="0" w:color="auto"/>
              <w:bottom w:val="single" w:sz="4" w:space="0" w:color="auto"/>
              <w:right w:val="single" w:sz="4" w:space="0" w:color="auto"/>
            </w:tcBorders>
            <w:hideMark/>
          </w:tcPr>
          <w:p w:rsidR="00320CC3" w:rsidRPr="00320CC3" w:rsidRDefault="00320CC3" w:rsidP="00320CC3">
            <w:pPr>
              <w:spacing w:before="60"/>
              <w:rPr>
                <w:rFonts w:asciiTheme="majorBidi" w:hAnsiTheme="majorBidi" w:cstheme="majorBidi"/>
                <w:sz w:val="22"/>
                <w:szCs w:val="22"/>
                <w:lang w:val="en-US" w:eastAsia="en-US"/>
              </w:rPr>
            </w:pPr>
            <w:r w:rsidRPr="00320CC3">
              <w:rPr>
                <w:rFonts w:asciiTheme="majorBidi" w:hAnsiTheme="majorBidi" w:cstheme="majorBidi"/>
                <w:sz w:val="22"/>
                <w:szCs w:val="22"/>
                <w:lang w:val="en-US" w:eastAsia="en-US"/>
              </w:rPr>
              <w:t>Mixed grass</w:t>
            </w:r>
          </w:p>
          <w:p w:rsidR="00320CC3" w:rsidRPr="00320CC3" w:rsidRDefault="00320CC3" w:rsidP="00320CC3">
            <w:pPr>
              <w:spacing w:before="60"/>
              <w:rPr>
                <w:rFonts w:asciiTheme="majorBidi" w:eastAsiaTheme="minorEastAsia" w:hAnsiTheme="majorBidi" w:cstheme="majorBidi"/>
                <w:sz w:val="22"/>
                <w:szCs w:val="22"/>
                <w:lang w:val="en-US" w:eastAsia="en-US"/>
              </w:rPr>
            </w:pPr>
            <w:r w:rsidRPr="00320CC3">
              <w:rPr>
                <w:rFonts w:asciiTheme="majorBidi" w:hAnsiTheme="majorBidi" w:cstheme="majorBidi"/>
                <w:sz w:val="22"/>
                <w:szCs w:val="22"/>
                <w:lang w:val="en-US" w:eastAsia="en-US"/>
              </w:rPr>
              <w:t xml:space="preserve"> </w:t>
            </w:r>
            <w:r w:rsidRPr="00320CC3">
              <w:rPr>
                <w:rFonts w:asciiTheme="majorBidi" w:hAnsiTheme="majorBidi" w:cstheme="majorBidi"/>
                <w:sz w:val="22"/>
                <w:szCs w:val="22"/>
                <w:shd w:val="clear" w:color="auto" w:fill="FFFFFF"/>
                <w:lang w:val="en-US"/>
              </w:rPr>
              <w:t>Artemisia</w:t>
            </w:r>
            <w:r w:rsidRPr="00320CC3">
              <w:rPr>
                <w:rFonts w:asciiTheme="majorBidi" w:hAnsiTheme="majorBidi" w:cstheme="majorBidi"/>
                <w:sz w:val="22"/>
                <w:szCs w:val="22"/>
                <w:lang w:val="en-US" w:eastAsia="en-US"/>
              </w:rPr>
              <w:t xml:space="preserve"> </w:t>
            </w:r>
            <w:r w:rsidRPr="00320CC3">
              <w:rPr>
                <w:rFonts w:asciiTheme="majorBidi" w:hAnsiTheme="majorBidi" w:cstheme="majorBidi"/>
                <w:color w:val="333333"/>
                <w:sz w:val="22"/>
                <w:szCs w:val="22"/>
                <w:shd w:val="clear" w:color="auto" w:fill="FFFFFF"/>
                <w:lang w:val="en-US"/>
              </w:rPr>
              <w:t>sheep fescue</w:t>
            </w:r>
          </w:p>
        </w:tc>
        <w:tc>
          <w:tcPr>
            <w:tcW w:w="1560" w:type="dxa"/>
            <w:tcBorders>
              <w:top w:val="single" w:sz="4" w:space="0" w:color="000000"/>
              <w:left w:val="single" w:sz="4" w:space="0" w:color="auto"/>
              <w:bottom w:val="single" w:sz="4" w:space="0" w:color="000000"/>
              <w:right w:val="single" w:sz="4" w:space="0" w:color="auto"/>
            </w:tcBorders>
            <w:hideMark/>
          </w:tcPr>
          <w:p w:rsidR="00320CC3" w:rsidRPr="00320CC3" w:rsidRDefault="00320CC3" w:rsidP="00320CC3">
            <w:pPr>
              <w:spacing w:before="60"/>
              <w:rPr>
                <w:rFonts w:asciiTheme="majorBidi" w:hAnsiTheme="majorBidi" w:cstheme="majorBidi"/>
                <w:sz w:val="22"/>
                <w:szCs w:val="22"/>
                <w:lang w:val="en-US" w:eastAsia="en-US"/>
              </w:rPr>
            </w:pPr>
            <w:r w:rsidRPr="00320CC3">
              <w:rPr>
                <w:rFonts w:asciiTheme="majorBidi" w:hAnsiTheme="majorBidi" w:cstheme="majorBidi"/>
                <w:sz w:val="22"/>
                <w:szCs w:val="22"/>
                <w:lang w:val="en-US" w:eastAsia="en-US"/>
              </w:rPr>
              <w:t>Mixed grass</w:t>
            </w:r>
          </w:p>
        </w:tc>
        <w:tc>
          <w:tcPr>
            <w:tcW w:w="567" w:type="dxa"/>
            <w:tcBorders>
              <w:top w:val="single" w:sz="4" w:space="0" w:color="000000"/>
              <w:left w:val="single" w:sz="4" w:space="0" w:color="auto"/>
              <w:bottom w:val="single" w:sz="4" w:space="0" w:color="000000"/>
              <w:right w:val="single" w:sz="4" w:space="0" w:color="000000"/>
            </w:tcBorders>
            <w:hideMark/>
          </w:tcPr>
          <w:p w:rsidR="00320CC3" w:rsidRPr="00320CC3" w:rsidRDefault="00320CC3">
            <w:pPr>
              <w:spacing w:before="60"/>
              <w:rPr>
                <w:rFonts w:asciiTheme="majorBidi" w:eastAsiaTheme="minorEastAsia" w:hAnsiTheme="majorBidi" w:cstheme="majorBidi"/>
                <w:sz w:val="22"/>
                <w:szCs w:val="22"/>
                <w:lang w:eastAsia="en-US"/>
              </w:rPr>
            </w:pPr>
            <w:r w:rsidRPr="00320CC3">
              <w:rPr>
                <w:rFonts w:asciiTheme="majorBidi" w:hAnsiTheme="majorBidi" w:cstheme="majorBidi"/>
                <w:sz w:val="22"/>
                <w:szCs w:val="22"/>
                <w:lang w:eastAsia="en-US"/>
              </w:rPr>
              <w:t>42</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320CC3" w:rsidRPr="00320CC3" w:rsidRDefault="00320CC3">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1,64</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320CC3" w:rsidRDefault="00320CC3">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65</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320CC3" w:rsidRPr="00320CC3" w:rsidRDefault="00320CC3">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1,27</w:t>
            </w:r>
          </w:p>
        </w:tc>
      </w:tr>
      <w:tr w:rsidR="00320CC3" w:rsidRPr="00320CC3" w:rsidTr="00320CC3">
        <w:tc>
          <w:tcPr>
            <w:tcW w:w="852" w:type="dxa"/>
            <w:vMerge/>
            <w:tcBorders>
              <w:top w:val="single" w:sz="4" w:space="0" w:color="000000"/>
              <w:left w:val="single" w:sz="4" w:space="0" w:color="000000"/>
              <w:bottom w:val="single" w:sz="4" w:space="0" w:color="auto"/>
              <w:right w:val="single" w:sz="4" w:space="0" w:color="000000"/>
            </w:tcBorders>
            <w:vAlign w:val="center"/>
            <w:hideMark/>
          </w:tcPr>
          <w:p w:rsidR="00320CC3" w:rsidRPr="00320CC3" w:rsidRDefault="00320CC3">
            <w:pPr>
              <w:rPr>
                <w:rFonts w:asciiTheme="majorBidi" w:eastAsiaTheme="minorEastAsia" w:hAnsiTheme="majorBidi" w:cstheme="majorBidi"/>
                <w:sz w:val="22"/>
                <w:szCs w:val="22"/>
                <w:lang w:eastAsia="en-US"/>
              </w:rPr>
            </w:pPr>
          </w:p>
        </w:tc>
        <w:tc>
          <w:tcPr>
            <w:tcW w:w="1560" w:type="dxa"/>
            <w:vMerge/>
            <w:tcBorders>
              <w:top w:val="single" w:sz="4" w:space="0" w:color="000000"/>
              <w:left w:val="single" w:sz="4" w:space="0" w:color="000000"/>
              <w:bottom w:val="single" w:sz="4" w:space="0" w:color="auto"/>
              <w:right w:val="single" w:sz="4" w:space="0" w:color="auto"/>
            </w:tcBorders>
            <w:hideMark/>
          </w:tcPr>
          <w:p w:rsidR="00320CC3" w:rsidRPr="00320CC3" w:rsidRDefault="00320CC3">
            <w:pPr>
              <w:rPr>
                <w:rFonts w:asciiTheme="majorBidi" w:eastAsiaTheme="minorEastAsia" w:hAnsiTheme="majorBidi" w:cstheme="majorBidi"/>
                <w:sz w:val="22"/>
                <w:szCs w:val="22"/>
                <w:lang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320CC3" w:rsidRPr="00320CC3" w:rsidRDefault="00320CC3">
            <w:pPr>
              <w:rPr>
                <w:rFonts w:asciiTheme="majorBidi" w:eastAsiaTheme="minorEastAsia" w:hAnsiTheme="majorBidi" w:cstheme="majorBidi"/>
                <w:sz w:val="22"/>
                <w:szCs w:val="22"/>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320CC3" w:rsidRPr="00320CC3" w:rsidRDefault="00320CC3">
            <w:pPr>
              <w:spacing w:before="60"/>
              <w:rPr>
                <w:rFonts w:asciiTheme="majorBidi" w:eastAsiaTheme="minorEastAsia" w:hAnsiTheme="majorBidi" w:cstheme="majorBidi"/>
                <w:sz w:val="22"/>
                <w:szCs w:val="22"/>
                <w:lang w:eastAsia="en-US"/>
              </w:rPr>
            </w:pPr>
            <w:r w:rsidRPr="00320CC3">
              <w:rPr>
                <w:rFonts w:asciiTheme="majorBidi" w:hAnsiTheme="majorBidi" w:cstheme="majorBidi"/>
                <w:sz w:val="22"/>
                <w:szCs w:val="22"/>
                <w:shd w:val="clear" w:color="auto" w:fill="FFFFFF"/>
                <w:lang w:val="en-US"/>
              </w:rPr>
              <w:t>Artemisia</w:t>
            </w:r>
            <w:r w:rsidRPr="00320CC3">
              <w:rPr>
                <w:rFonts w:asciiTheme="majorBidi" w:hAnsiTheme="majorBidi" w:cstheme="majorBidi"/>
                <w:sz w:val="22"/>
                <w:szCs w:val="22"/>
                <w:lang w:val="kk-KZ" w:eastAsia="en-US"/>
              </w:rPr>
              <w:t xml:space="preserve"> </w:t>
            </w:r>
          </w:p>
        </w:tc>
        <w:tc>
          <w:tcPr>
            <w:tcW w:w="567" w:type="dxa"/>
            <w:tcBorders>
              <w:top w:val="single" w:sz="4" w:space="0" w:color="000000"/>
              <w:left w:val="single" w:sz="4" w:space="0" w:color="auto"/>
              <w:bottom w:val="single" w:sz="4" w:space="0" w:color="000000"/>
              <w:right w:val="single" w:sz="4" w:space="0" w:color="000000"/>
            </w:tcBorders>
            <w:hideMark/>
          </w:tcPr>
          <w:p w:rsidR="00320CC3" w:rsidRPr="00320CC3" w:rsidRDefault="00320CC3">
            <w:pPr>
              <w:spacing w:before="60"/>
              <w:rPr>
                <w:rFonts w:asciiTheme="majorBidi" w:eastAsiaTheme="minorEastAsia" w:hAnsiTheme="majorBidi" w:cstheme="majorBidi"/>
                <w:sz w:val="22"/>
                <w:szCs w:val="22"/>
                <w:lang w:eastAsia="en-US"/>
              </w:rPr>
            </w:pPr>
            <w:r w:rsidRPr="00320CC3">
              <w:rPr>
                <w:rFonts w:asciiTheme="majorBidi" w:hAnsiTheme="majorBidi" w:cstheme="majorBidi"/>
                <w:sz w:val="22"/>
                <w:szCs w:val="22"/>
                <w:lang w:eastAsia="en-US"/>
              </w:rPr>
              <w:t>21</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320CC3" w:rsidRPr="00320CC3" w:rsidRDefault="00320CC3">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0,82</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320CC3" w:rsidRDefault="00320CC3">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25</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320CC3" w:rsidRPr="00320CC3" w:rsidRDefault="00320CC3">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0,2</w:t>
            </w:r>
          </w:p>
        </w:tc>
      </w:tr>
      <w:tr w:rsidR="00320CC3" w:rsidRPr="00320CC3" w:rsidTr="00320CC3">
        <w:tc>
          <w:tcPr>
            <w:tcW w:w="852" w:type="dxa"/>
            <w:vMerge/>
            <w:tcBorders>
              <w:top w:val="single" w:sz="4" w:space="0" w:color="000000"/>
              <w:left w:val="single" w:sz="4" w:space="0" w:color="000000"/>
              <w:bottom w:val="single" w:sz="4" w:space="0" w:color="auto"/>
              <w:right w:val="single" w:sz="4" w:space="0" w:color="000000"/>
            </w:tcBorders>
            <w:vAlign w:val="center"/>
            <w:hideMark/>
          </w:tcPr>
          <w:p w:rsidR="00320CC3" w:rsidRPr="00320CC3" w:rsidRDefault="00320CC3">
            <w:pPr>
              <w:rPr>
                <w:rFonts w:asciiTheme="majorBidi" w:eastAsiaTheme="minorEastAsia" w:hAnsiTheme="majorBidi" w:cstheme="majorBidi"/>
                <w:sz w:val="22"/>
                <w:szCs w:val="22"/>
                <w:lang w:eastAsia="en-US"/>
              </w:rPr>
            </w:pPr>
          </w:p>
        </w:tc>
        <w:tc>
          <w:tcPr>
            <w:tcW w:w="1560" w:type="dxa"/>
            <w:vMerge/>
            <w:tcBorders>
              <w:top w:val="single" w:sz="4" w:space="0" w:color="000000"/>
              <w:left w:val="single" w:sz="4" w:space="0" w:color="000000"/>
              <w:bottom w:val="single" w:sz="4" w:space="0" w:color="auto"/>
              <w:right w:val="single" w:sz="4" w:space="0" w:color="auto"/>
            </w:tcBorders>
            <w:hideMark/>
          </w:tcPr>
          <w:p w:rsidR="00320CC3" w:rsidRPr="00320CC3" w:rsidRDefault="00320CC3">
            <w:pPr>
              <w:rPr>
                <w:rFonts w:asciiTheme="majorBidi" w:eastAsiaTheme="minorEastAsia" w:hAnsiTheme="majorBidi" w:cstheme="majorBidi"/>
                <w:sz w:val="22"/>
                <w:szCs w:val="22"/>
                <w:lang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320CC3" w:rsidRPr="00320CC3" w:rsidRDefault="00320CC3">
            <w:pPr>
              <w:rPr>
                <w:rFonts w:asciiTheme="majorBidi" w:eastAsiaTheme="minorEastAsia" w:hAnsiTheme="majorBidi" w:cstheme="majorBidi"/>
                <w:sz w:val="22"/>
                <w:szCs w:val="22"/>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320CC3" w:rsidRPr="00320CC3" w:rsidRDefault="00320CC3">
            <w:pPr>
              <w:spacing w:before="60"/>
              <w:rPr>
                <w:rFonts w:asciiTheme="majorBidi" w:eastAsiaTheme="minorEastAsia" w:hAnsiTheme="majorBidi" w:cstheme="majorBidi"/>
                <w:sz w:val="22"/>
                <w:szCs w:val="22"/>
                <w:lang w:eastAsia="en-US"/>
              </w:rPr>
            </w:pPr>
            <w:r w:rsidRPr="00320CC3">
              <w:rPr>
                <w:rFonts w:asciiTheme="majorBidi" w:hAnsiTheme="majorBidi" w:cstheme="majorBidi"/>
                <w:color w:val="333333"/>
                <w:sz w:val="22"/>
                <w:szCs w:val="22"/>
                <w:shd w:val="clear" w:color="auto" w:fill="FFFFFF"/>
                <w:lang w:val="en-US"/>
              </w:rPr>
              <w:t>sheep fescue</w:t>
            </w:r>
          </w:p>
        </w:tc>
        <w:tc>
          <w:tcPr>
            <w:tcW w:w="567" w:type="dxa"/>
            <w:tcBorders>
              <w:top w:val="single" w:sz="4" w:space="0" w:color="000000"/>
              <w:left w:val="single" w:sz="4" w:space="0" w:color="auto"/>
              <w:bottom w:val="single" w:sz="4" w:space="0" w:color="000000"/>
              <w:right w:val="single" w:sz="4" w:space="0" w:color="000000"/>
            </w:tcBorders>
            <w:hideMark/>
          </w:tcPr>
          <w:p w:rsidR="00320CC3" w:rsidRPr="00320CC3" w:rsidRDefault="00320CC3">
            <w:pPr>
              <w:spacing w:before="60"/>
              <w:rPr>
                <w:rFonts w:asciiTheme="majorBidi" w:eastAsiaTheme="minorEastAsia" w:hAnsiTheme="majorBidi" w:cstheme="majorBidi"/>
                <w:sz w:val="22"/>
                <w:szCs w:val="22"/>
                <w:lang w:eastAsia="en-US"/>
              </w:rPr>
            </w:pPr>
            <w:r w:rsidRPr="00320CC3">
              <w:rPr>
                <w:rFonts w:asciiTheme="majorBidi" w:hAnsiTheme="majorBidi" w:cstheme="majorBidi"/>
                <w:sz w:val="22"/>
                <w:szCs w:val="22"/>
                <w:lang w:val="kk-KZ" w:eastAsia="en-US"/>
              </w:rPr>
              <w:t>19</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320CC3" w:rsidRPr="00320CC3" w:rsidRDefault="00320CC3">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0,74</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320CC3" w:rsidRDefault="00320CC3">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55</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320CC3" w:rsidRPr="00320CC3" w:rsidRDefault="00320CC3">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0,62</w:t>
            </w:r>
          </w:p>
        </w:tc>
      </w:tr>
      <w:tr w:rsidR="00320CC3" w:rsidRPr="00320CC3" w:rsidTr="00320CC3">
        <w:tc>
          <w:tcPr>
            <w:tcW w:w="852" w:type="dxa"/>
            <w:vMerge/>
            <w:tcBorders>
              <w:top w:val="single" w:sz="4" w:space="0" w:color="000000"/>
              <w:left w:val="single" w:sz="4" w:space="0" w:color="000000"/>
              <w:bottom w:val="single" w:sz="4" w:space="0" w:color="auto"/>
              <w:right w:val="single" w:sz="4" w:space="0" w:color="000000"/>
            </w:tcBorders>
            <w:vAlign w:val="center"/>
            <w:hideMark/>
          </w:tcPr>
          <w:p w:rsidR="00320CC3" w:rsidRPr="00320CC3" w:rsidRDefault="00320CC3">
            <w:pPr>
              <w:rPr>
                <w:rFonts w:asciiTheme="majorBidi" w:eastAsiaTheme="minorEastAsia" w:hAnsiTheme="majorBidi" w:cstheme="majorBidi"/>
                <w:sz w:val="22"/>
                <w:szCs w:val="22"/>
                <w:lang w:eastAsia="en-US"/>
              </w:rPr>
            </w:pPr>
          </w:p>
        </w:tc>
        <w:tc>
          <w:tcPr>
            <w:tcW w:w="1560" w:type="dxa"/>
            <w:vMerge/>
            <w:tcBorders>
              <w:top w:val="single" w:sz="4" w:space="0" w:color="000000"/>
              <w:left w:val="single" w:sz="4" w:space="0" w:color="000000"/>
              <w:bottom w:val="single" w:sz="4" w:space="0" w:color="auto"/>
              <w:right w:val="single" w:sz="4" w:space="0" w:color="auto"/>
            </w:tcBorders>
            <w:hideMark/>
          </w:tcPr>
          <w:p w:rsidR="00320CC3" w:rsidRPr="00320CC3" w:rsidRDefault="00320CC3">
            <w:pPr>
              <w:rPr>
                <w:rFonts w:asciiTheme="majorBidi" w:eastAsiaTheme="minorEastAsia" w:hAnsiTheme="majorBidi" w:cstheme="majorBidi"/>
                <w:sz w:val="22"/>
                <w:szCs w:val="22"/>
                <w:lang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320CC3" w:rsidRPr="00320CC3" w:rsidRDefault="00320CC3">
            <w:pPr>
              <w:rPr>
                <w:rFonts w:asciiTheme="majorBidi" w:eastAsiaTheme="minorEastAsia" w:hAnsiTheme="majorBidi" w:cstheme="majorBidi"/>
                <w:sz w:val="22"/>
                <w:szCs w:val="22"/>
                <w:lang w:eastAsia="en-US"/>
              </w:rPr>
            </w:pPr>
          </w:p>
        </w:tc>
        <w:tc>
          <w:tcPr>
            <w:tcW w:w="2127" w:type="dxa"/>
            <w:gridSpan w:val="2"/>
            <w:tcBorders>
              <w:top w:val="single" w:sz="4" w:space="0" w:color="000000"/>
              <w:left w:val="single" w:sz="4" w:space="0" w:color="auto"/>
              <w:bottom w:val="single" w:sz="4" w:space="0" w:color="auto"/>
              <w:right w:val="single" w:sz="4" w:space="0" w:color="000000"/>
            </w:tcBorders>
            <w:hideMark/>
          </w:tcPr>
          <w:p w:rsidR="00320CC3" w:rsidRPr="00320CC3" w:rsidRDefault="00320CC3">
            <w:pPr>
              <w:spacing w:before="60"/>
              <w:rPr>
                <w:rFonts w:asciiTheme="majorBidi" w:eastAsiaTheme="minorEastAsia" w:hAnsiTheme="majorBidi" w:cstheme="majorBidi"/>
                <w:sz w:val="22"/>
                <w:szCs w:val="22"/>
                <w:lang w:val="kk-KZ" w:eastAsia="en-US"/>
              </w:rPr>
            </w:pPr>
            <w:r w:rsidRPr="00320CC3">
              <w:rPr>
                <w:rFonts w:asciiTheme="majorBidi" w:hAnsiTheme="majorBidi" w:cstheme="majorBidi"/>
                <w:sz w:val="22"/>
                <w:szCs w:val="22"/>
                <w:lang w:val="en-US" w:eastAsia="en-US"/>
              </w:rPr>
              <w:t>Total</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320CC3" w:rsidRPr="00320CC3" w:rsidRDefault="00320CC3">
            <w:pPr>
              <w:spacing w:before="60"/>
              <w:rPr>
                <w:rFonts w:asciiTheme="majorBidi" w:hAnsiTheme="majorBidi" w:cstheme="majorBidi"/>
                <w:bCs/>
                <w:color w:val="000000"/>
                <w:sz w:val="22"/>
                <w:szCs w:val="22"/>
                <w:lang w:eastAsia="en-US"/>
              </w:rPr>
            </w:pPr>
            <w:r w:rsidRPr="00320CC3">
              <w:rPr>
                <w:rFonts w:asciiTheme="majorBidi" w:hAnsiTheme="majorBidi" w:cstheme="majorBidi"/>
                <w:bCs/>
                <w:color w:val="000000"/>
                <w:sz w:val="22"/>
                <w:szCs w:val="22"/>
                <w:lang w:eastAsia="en-US"/>
              </w:rPr>
              <w:t>3,9</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320CC3" w:rsidRDefault="00320CC3">
            <w:pPr>
              <w:spacing w:before="60"/>
              <w:rPr>
                <w:rFonts w:asciiTheme="majorBidi" w:hAnsiTheme="majorBidi" w:cstheme="majorBidi"/>
                <w:bCs/>
                <w:color w:val="000000"/>
                <w:sz w:val="22"/>
                <w:szCs w:val="22"/>
                <w:lang w:eastAsia="en-US"/>
              </w:rPr>
            </w:pPr>
            <w:r w:rsidRPr="00320CC3">
              <w:rPr>
                <w:rFonts w:asciiTheme="majorBidi" w:hAnsiTheme="majorBidi" w:cstheme="majorBidi"/>
                <w:bCs/>
                <w:color w:val="000000"/>
                <w:sz w:val="22"/>
                <w:szCs w:val="22"/>
                <w:lang w:eastAsia="en-US"/>
              </w:rPr>
              <w:t>53,6</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320CC3" w:rsidRPr="00320CC3" w:rsidRDefault="00320CC3">
            <w:pPr>
              <w:spacing w:before="60"/>
              <w:rPr>
                <w:rFonts w:asciiTheme="majorBidi" w:hAnsiTheme="majorBidi" w:cstheme="majorBidi"/>
                <w:bCs/>
                <w:color w:val="000000"/>
                <w:sz w:val="22"/>
                <w:szCs w:val="22"/>
                <w:lang w:eastAsia="en-US"/>
              </w:rPr>
            </w:pPr>
            <w:r w:rsidRPr="00320CC3">
              <w:rPr>
                <w:rFonts w:asciiTheme="majorBidi" w:hAnsiTheme="majorBidi" w:cstheme="majorBidi"/>
                <w:bCs/>
                <w:color w:val="000000"/>
                <w:sz w:val="22"/>
                <w:szCs w:val="22"/>
                <w:lang w:eastAsia="en-US"/>
              </w:rPr>
              <w:t>2,09</w:t>
            </w:r>
          </w:p>
        </w:tc>
      </w:tr>
      <w:tr w:rsidR="00320CC3" w:rsidRPr="00320CC3" w:rsidTr="00320CC3">
        <w:tc>
          <w:tcPr>
            <w:tcW w:w="852" w:type="dxa"/>
            <w:vMerge w:val="restart"/>
            <w:tcBorders>
              <w:top w:val="single" w:sz="4" w:space="0" w:color="000000"/>
              <w:left w:val="single" w:sz="4" w:space="0" w:color="000000"/>
              <w:bottom w:val="single" w:sz="4" w:space="0" w:color="auto"/>
              <w:right w:val="single" w:sz="4" w:space="0" w:color="000000"/>
            </w:tcBorders>
            <w:vAlign w:val="center"/>
            <w:hideMark/>
          </w:tcPr>
          <w:p w:rsidR="00320CC3" w:rsidRPr="00320CC3" w:rsidRDefault="00320CC3">
            <w:pPr>
              <w:rPr>
                <w:rFonts w:asciiTheme="majorBidi" w:eastAsiaTheme="minorEastAsia" w:hAnsiTheme="majorBidi" w:cstheme="majorBidi"/>
                <w:sz w:val="22"/>
                <w:szCs w:val="22"/>
              </w:rPr>
            </w:pPr>
          </w:p>
          <w:p w:rsidR="00320CC3" w:rsidRPr="00320CC3" w:rsidRDefault="00320CC3">
            <w:pPr>
              <w:rPr>
                <w:rFonts w:asciiTheme="majorBidi" w:eastAsiaTheme="minorEastAsia" w:hAnsiTheme="majorBidi" w:cstheme="majorBidi"/>
                <w:sz w:val="22"/>
                <w:szCs w:val="22"/>
              </w:rPr>
            </w:pPr>
            <w:r w:rsidRPr="00320CC3">
              <w:rPr>
                <w:rFonts w:asciiTheme="majorBidi" w:hAnsiTheme="majorBidi" w:cstheme="majorBidi"/>
                <w:sz w:val="22"/>
                <w:szCs w:val="22"/>
              </w:rPr>
              <w:t>summer</w:t>
            </w:r>
          </w:p>
        </w:tc>
        <w:tc>
          <w:tcPr>
            <w:tcW w:w="1560" w:type="dxa"/>
            <w:vMerge w:val="restart"/>
            <w:tcBorders>
              <w:top w:val="single" w:sz="4" w:space="0" w:color="000000"/>
              <w:left w:val="single" w:sz="4" w:space="0" w:color="000000"/>
              <w:bottom w:val="single" w:sz="4" w:space="0" w:color="auto"/>
              <w:right w:val="single" w:sz="4" w:space="0" w:color="auto"/>
            </w:tcBorders>
            <w:hideMark/>
          </w:tcPr>
          <w:p w:rsidR="00320CC3" w:rsidRPr="00320CC3" w:rsidRDefault="00320CC3">
            <w:pPr>
              <w:rPr>
                <w:rFonts w:asciiTheme="majorBidi" w:hAnsiTheme="majorBidi" w:cstheme="majorBidi"/>
                <w:sz w:val="22"/>
                <w:szCs w:val="22"/>
              </w:rPr>
            </w:pPr>
            <w:r w:rsidRPr="00320CC3">
              <w:rPr>
                <w:rFonts w:asciiTheme="majorBidi" w:hAnsiTheme="majorBidi" w:cstheme="majorBidi"/>
                <w:sz w:val="22"/>
                <w:szCs w:val="22"/>
                <w:lang w:val="en-US" w:eastAsia="en-US"/>
              </w:rPr>
              <w:t>Dry steppe</w:t>
            </w:r>
          </w:p>
        </w:tc>
        <w:tc>
          <w:tcPr>
            <w:tcW w:w="1702" w:type="dxa"/>
            <w:vMerge w:val="restart"/>
            <w:tcBorders>
              <w:top w:val="single" w:sz="4" w:space="0" w:color="000000"/>
              <w:left w:val="single" w:sz="4" w:space="0" w:color="auto"/>
              <w:bottom w:val="single" w:sz="4" w:space="0" w:color="auto"/>
              <w:right w:val="single" w:sz="4" w:space="0" w:color="auto"/>
            </w:tcBorders>
            <w:hideMark/>
          </w:tcPr>
          <w:p w:rsidR="00320CC3" w:rsidRPr="00320CC3" w:rsidRDefault="00320CC3" w:rsidP="00320CC3">
            <w:pPr>
              <w:spacing w:before="60"/>
              <w:rPr>
                <w:rFonts w:asciiTheme="majorBidi" w:hAnsiTheme="majorBidi" w:cstheme="majorBidi"/>
                <w:sz w:val="22"/>
                <w:szCs w:val="22"/>
                <w:lang w:val="en-US" w:eastAsia="en-US"/>
              </w:rPr>
            </w:pPr>
            <w:r w:rsidRPr="00320CC3">
              <w:rPr>
                <w:rFonts w:asciiTheme="majorBidi" w:hAnsiTheme="majorBidi" w:cstheme="majorBidi"/>
                <w:sz w:val="22"/>
                <w:szCs w:val="22"/>
                <w:lang w:val="en-US" w:eastAsia="en-US"/>
              </w:rPr>
              <w:t>Mixed grass</w:t>
            </w:r>
          </w:p>
          <w:p w:rsidR="00320CC3" w:rsidRPr="00320CC3" w:rsidRDefault="00320CC3" w:rsidP="00320CC3">
            <w:pPr>
              <w:spacing w:before="60"/>
              <w:rPr>
                <w:rFonts w:asciiTheme="majorBidi" w:eastAsiaTheme="minorEastAsia" w:hAnsiTheme="majorBidi" w:cstheme="majorBidi"/>
                <w:sz w:val="22"/>
                <w:szCs w:val="22"/>
                <w:lang w:val="en-US" w:eastAsia="en-US"/>
              </w:rPr>
            </w:pPr>
            <w:r w:rsidRPr="00320CC3">
              <w:rPr>
                <w:rFonts w:asciiTheme="majorBidi" w:hAnsiTheme="majorBidi" w:cstheme="majorBidi"/>
                <w:sz w:val="22"/>
                <w:szCs w:val="22"/>
                <w:lang w:val="en-US" w:eastAsia="en-US"/>
              </w:rPr>
              <w:t>Grass family</w:t>
            </w:r>
          </w:p>
        </w:tc>
        <w:tc>
          <w:tcPr>
            <w:tcW w:w="1560" w:type="dxa"/>
            <w:tcBorders>
              <w:top w:val="single" w:sz="4" w:space="0" w:color="000000"/>
              <w:left w:val="single" w:sz="4" w:space="0" w:color="auto"/>
              <w:bottom w:val="single" w:sz="4" w:space="0" w:color="000000"/>
              <w:right w:val="single" w:sz="4" w:space="0" w:color="auto"/>
            </w:tcBorders>
            <w:hideMark/>
          </w:tcPr>
          <w:p w:rsidR="00320CC3" w:rsidRPr="00320CC3" w:rsidRDefault="00320CC3" w:rsidP="00320CC3">
            <w:pPr>
              <w:spacing w:before="60"/>
              <w:rPr>
                <w:rFonts w:asciiTheme="majorBidi" w:hAnsiTheme="majorBidi" w:cstheme="majorBidi"/>
                <w:sz w:val="22"/>
                <w:szCs w:val="22"/>
                <w:lang w:val="en-US" w:eastAsia="en-US"/>
              </w:rPr>
            </w:pPr>
            <w:r w:rsidRPr="00320CC3">
              <w:rPr>
                <w:rFonts w:asciiTheme="majorBidi" w:hAnsiTheme="majorBidi" w:cstheme="majorBidi"/>
                <w:sz w:val="22"/>
                <w:szCs w:val="22"/>
                <w:lang w:val="en-US" w:eastAsia="en-US"/>
              </w:rPr>
              <w:t>Mixed grass</w:t>
            </w:r>
          </w:p>
        </w:tc>
        <w:tc>
          <w:tcPr>
            <w:tcW w:w="567" w:type="dxa"/>
            <w:tcBorders>
              <w:top w:val="single" w:sz="4" w:space="0" w:color="000000"/>
              <w:left w:val="single" w:sz="4" w:space="0" w:color="auto"/>
              <w:bottom w:val="single" w:sz="4" w:space="0" w:color="000000"/>
              <w:right w:val="single" w:sz="4" w:space="0" w:color="000000"/>
            </w:tcBorders>
            <w:hideMark/>
          </w:tcPr>
          <w:p w:rsidR="00320CC3" w:rsidRPr="00320CC3" w:rsidRDefault="00320CC3">
            <w:pPr>
              <w:spacing w:before="60"/>
              <w:rPr>
                <w:rFonts w:asciiTheme="majorBidi" w:eastAsiaTheme="minorEastAsia" w:hAnsiTheme="majorBidi" w:cstheme="majorBidi"/>
                <w:sz w:val="22"/>
                <w:szCs w:val="22"/>
                <w:lang w:val="kk-KZ" w:eastAsia="en-US"/>
              </w:rPr>
            </w:pPr>
            <w:r w:rsidRPr="00320CC3">
              <w:rPr>
                <w:rFonts w:asciiTheme="majorBidi" w:hAnsiTheme="majorBidi" w:cstheme="majorBidi"/>
                <w:sz w:val="22"/>
                <w:szCs w:val="22"/>
                <w:lang w:eastAsia="en-US"/>
              </w:rPr>
              <w:t>55</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320CC3" w:rsidRPr="00320CC3" w:rsidRDefault="00320CC3">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2,86</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320CC3" w:rsidRDefault="00320CC3">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65</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320CC3" w:rsidRPr="00320CC3" w:rsidRDefault="00320CC3">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1,86</w:t>
            </w:r>
          </w:p>
        </w:tc>
      </w:tr>
      <w:tr w:rsidR="00320CC3" w:rsidRPr="00320CC3" w:rsidTr="00320CC3">
        <w:tc>
          <w:tcPr>
            <w:tcW w:w="852" w:type="dxa"/>
            <w:vMerge/>
            <w:tcBorders>
              <w:top w:val="single" w:sz="4" w:space="0" w:color="000000"/>
              <w:left w:val="single" w:sz="4" w:space="0" w:color="000000"/>
              <w:bottom w:val="single" w:sz="4" w:space="0" w:color="auto"/>
              <w:right w:val="single" w:sz="4" w:space="0" w:color="000000"/>
            </w:tcBorders>
            <w:vAlign w:val="center"/>
            <w:hideMark/>
          </w:tcPr>
          <w:p w:rsidR="00320CC3" w:rsidRPr="00320CC3" w:rsidRDefault="00320CC3">
            <w:pPr>
              <w:rPr>
                <w:rFonts w:asciiTheme="majorBidi" w:eastAsiaTheme="minorEastAsia" w:hAnsiTheme="majorBidi" w:cstheme="majorBidi"/>
                <w:sz w:val="22"/>
                <w:szCs w:val="22"/>
                <w:lang w:eastAsia="en-US"/>
              </w:rPr>
            </w:pPr>
          </w:p>
        </w:tc>
        <w:tc>
          <w:tcPr>
            <w:tcW w:w="1560" w:type="dxa"/>
            <w:vMerge/>
            <w:tcBorders>
              <w:top w:val="single" w:sz="4" w:space="0" w:color="000000"/>
              <w:left w:val="single" w:sz="4" w:space="0" w:color="000000"/>
              <w:bottom w:val="single" w:sz="4" w:space="0" w:color="auto"/>
              <w:right w:val="single" w:sz="4" w:space="0" w:color="auto"/>
            </w:tcBorders>
            <w:hideMark/>
          </w:tcPr>
          <w:p w:rsidR="00320CC3" w:rsidRPr="00320CC3" w:rsidRDefault="00320CC3">
            <w:pPr>
              <w:rPr>
                <w:rFonts w:asciiTheme="majorBidi" w:eastAsiaTheme="minorEastAsia" w:hAnsiTheme="majorBidi" w:cstheme="majorBidi"/>
                <w:sz w:val="22"/>
                <w:szCs w:val="22"/>
                <w:lang w:val="kk-KZ"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320CC3" w:rsidRPr="00320CC3" w:rsidRDefault="00320CC3">
            <w:pPr>
              <w:rPr>
                <w:rFonts w:asciiTheme="majorBidi" w:eastAsiaTheme="minorEastAsia" w:hAnsiTheme="majorBidi" w:cstheme="majorBidi"/>
                <w:sz w:val="22"/>
                <w:szCs w:val="22"/>
                <w:lang w:val="kk-KZ" w:eastAsia="en-US"/>
              </w:rPr>
            </w:pPr>
          </w:p>
        </w:tc>
        <w:tc>
          <w:tcPr>
            <w:tcW w:w="1560" w:type="dxa"/>
            <w:tcBorders>
              <w:top w:val="single" w:sz="4" w:space="0" w:color="000000"/>
              <w:left w:val="single" w:sz="4" w:space="0" w:color="auto"/>
              <w:bottom w:val="single" w:sz="4" w:space="0" w:color="auto"/>
              <w:right w:val="single" w:sz="4" w:space="0" w:color="auto"/>
            </w:tcBorders>
            <w:hideMark/>
          </w:tcPr>
          <w:p w:rsidR="00320CC3" w:rsidRPr="00320CC3" w:rsidRDefault="00320CC3">
            <w:pPr>
              <w:pStyle w:val="af9"/>
              <w:spacing w:before="60"/>
              <w:rPr>
                <w:rFonts w:asciiTheme="majorBidi" w:eastAsiaTheme="minorHAnsi" w:hAnsiTheme="majorBidi" w:cstheme="majorBidi"/>
                <w:sz w:val="22"/>
                <w:szCs w:val="22"/>
                <w:lang w:eastAsia="en-US"/>
              </w:rPr>
            </w:pPr>
            <w:r w:rsidRPr="00320CC3">
              <w:rPr>
                <w:rFonts w:asciiTheme="majorBidi" w:hAnsiTheme="majorBidi" w:cstheme="majorBidi"/>
                <w:sz w:val="22"/>
                <w:szCs w:val="22"/>
                <w:lang w:val="en-US" w:eastAsia="en-US"/>
              </w:rPr>
              <w:t>Grass family</w:t>
            </w:r>
          </w:p>
        </w:tc>
        <w:tc>
          <w:tcPr>
            <w:tcW w:w="567" w:type="dxa"/>
            <w:tcBorders>
              <w:top w:val="single" w:sz="4" w:space="0" w:color="000000"/>
              <w:left w:val="single" w:sz="4" w:space="0" w:color="auto"/>
              <w:bottom w:val="single" w:sz="4" w:space="0" w:color="000000"/>
              <w:right w:val="single" w:sz="4" w:space="0" w:color="000000"/>
            </w:tcBorders>
            <w:hideMark/>
          </w:tcPr>
          <w:p w:rsidR="00320CC3" w:rsidRPr="00320CC3" w:rsidRDefault="00320CC3">
            <w:pPr>
              <w:spacing w:before="60"/>
              <w:rPr>
                <w:rFonts w:asciiTheme="majorBidi" w:eastAsiaTheme="minorEastAsia" w:hAnsiTheme="majorBidi" w:cstheme="majorBidi"/>
                <w:sz w:val="22"/>
                <w:szCs w:val="22"/>
                <w:lang w:val="kk-KZ" w:eastAsia="en-US"/>
              </w:rPr>
            </w:pPr>
            <w:r w:rsidRPr="00320CC3">
              <w:rPr>
                <w:rFonts w:asciiTheme="majorBidi" w:hAnsiTheme="majorBidi" w:cstheme="majorBidi"/>
                <w:sz w:val="22"/>
                <w:szCs w:val="22"/>
                <w:lang w:eastAsia="en-US"/>
              </w:rPr>
              <w:t>45</w:t>
            </w:r>
          </w:p>
        </w:tc>
        <w:tc>
          <w:tcPr>
            <w:tcW w:w="993" w:type="dxa"/>
            <w:tcBorders>
              <w:top w:val="single" w:sz="4" w:space="0" w:color="000000"/>
              <w:left w:val="single" w:sz="4" w:space="0" w:color="000000"/>
              <w:bottom w:val="single" w:sz="4" w:space="0" w:color="000000"/>
              <w:right w:val="single" w:sz="4" w:space="0" w:color="000000"/>
            </w:tcBorders>
            <w:hideMark/>
          </w:tcPr>
          <w:p w:rsidR="00320CC3" w:rsidRPr="00320CC3" w:rsidRDefault="00320CC3">
            <w:pPr>
              <w:pStyle w:val="af9"/>
              <w:spacing w:before="60"/>
              <w:rPr>
                <w:rFonts w:asciiTheme="majorBidi" w:eastAsiaTheme="minorHAnsi" w:hAnsiTheme="majorBidi" w:cstheme="majorBidi"/>
                <w:sz w:val="22"/>
                <w:szCs w:val="22"/>
                <w:lang w:eastAsia="en-US"/>
              </w:rPr>
            </w:pPr>
            <w:r w:rsidRPr="00320CC3">
              <w:rPr>
                <w:rFonts w:asciiTheme="majorBidi" w:hAnsiTheme="majorBidi" w:cstheme="majorBidi"/>
                <w:sz w:val="22"/>
                <w:szCs w:val="22"/>
                <w:lang w:eastAsia="en-US"/>
              </w:rPr>
              <w:t>2,34</w:t>
            </w:r>
          </w:p>
        </w:tc>
        <w:tc>
          <w:tcPr>
            <w:tcW w:w="992" w:type="dxa"/>
            <w:tcBorders>
              <w:top w:val="single" w:sz="4" w:space="0" w:color="000000"/>
              <w:left w:val="single" w:sz="4" w:space="0" w:color="000000"/>
              <w:bottom w:val="single" w:sz="4" w:space="0" w:color="000000"/>
              <w:right w:val="single" w:sz="4" w:space="0" w:color="000000"/>
            </w:tcBorders>
            <w:hideMark/>
          </w:tcPr>
          <w:p w:rsidR="00320CC3" w:rsidRPr="00320CC3" w:rsidRDefault="00320CC3">
            <w:pPr>
              <w:pStyle w:val="af9"/>
              <w:spacing w:before="60"/>
              <w:rPr>
                <w:rFonts w:asciiTheme="majorBidi" w:eastAsiaTheme="minorHAnsi" w:hAnsiTheme="majorBidi" w:cstheme="majorBidi"/>
                <w:sz w:val="22"/>
                <w:szCs w:val="22"/>
                <w:lang w:eastAsia="en-US"/>
              </w:rPr>
            </w:pPr>
            <w:r w:rsidRPr="00320CC3">
              <w:rPr>
                <w:rFonts w:asciiTheme="majorBidi" w:hAnsiTheme="majorBidi" w:cstheme="majorBidi"/>
                <w:sz w:val="22"/>
                <w:szCs w:val="22"/>
                <w:lang w:eastAsia="en-US"/>
              </w:rPr>
              <w:t>60</w:t>
            </w:r>
          </w:p>
        </w:tc>
        <w:tc>
          <w:tcPr>
            <w:tcW w:w="1134" w:type="dxa"/>
            <w:tcBorders>
              <w:top w:val="single" w:sz="4" w:space="0" w:color="auto"/>
              <w:left w:val="single" w:sz="4" w:space="0" w:color="000000"/>
              <w:bottom w:val="single" w:sz="4" w:space="0" w:color="auto"/>
              <w:right w:val="single" w:sz="4" w:space="0" w:color="000000"/>
            </w:tcBorders>
            <w:hideMark/>
          </w:tcPr>
          <w:p w:rsidR="00320CC3" w:rsidRPr="00320CC3" w:rsidRDefault="00320CC3">
            <w:pPr>
              <w:pStyle w:val="af9"/>
              <w:spacing w:before="60"/>
              <w:rPr>
                <w:rFonts w:asciiTheme="majorBidi" w:eastAsiaTheme="minorHAnsi" w:hAnsiTheme="majorBidi" w:cstheme="majorBidi"/>
                <w:sz w:val="22"/>
                <w:szCs w:val="22"/>
                <w:lang w:eastAsia="en-US"/>
              </w:rPr>
            </w:pPr>
            <w:r w:rsidRPr="00320CC3">
              <w:rPr>
                <w:rFonts w:asciiTheme="majorBidi" w:hAnsiTheme="majorBidi" w:cstheme="majorBidi"/>
                <w:sz w:val="22"/>
                <w:szCs w:val="22"/>
                <w:lang w:eastAsia="en-US"/>
              </w:rPr>
              <w:t>1,40</w:t>
            </w:r>
          </w:p>
        </w:tc>
      </w:tr>
      <w:tr w:rsidR="00320CC3" w:rsidRPr="00320CC3" w:rsidTr="00320CC3">
        <w:trPr>
          <w:trHeight w:val="349"/>
        </w:trPr>
        <w:tc>
          <w:tcPr>
            <w:tcW w:w="852" w:type="dxa"/>
            <w:vMerge/>
            <w:tcBorders>
              <w:top w:val="single" w:sz="4" w:space="0" w:color="000000"/>
              <w:left w:val="single" w:sz="4" w:space="0" w:color="000000"/>
              <w:bottom w:val="single" w:sz="4" w:space="0" w:color="auto"/>
              <w:right w:val="single" w:sz="4" w:space="0" w:color="000000"/>
            </w:tcBorders>
            <w:vAlign w:val="center"/>
            <w:hideMark/>
          </w:tcPr>
          <w:p w:rsidR="00320CC3" w:rsidRPr="00320CC3" w:rsidRDefault="00320CC3">
            <w:pPr>
              <w:rPr>
                <w:rFonts w:asciiTheme="majorBidi" w:eastAsiaTheme="minorEastAsia" w:hAnsiTheme="majorBidi" w:cstheme="majorBidi"/>
                <w:sz w:val="22"/>
                <w:szCs w:val="22"/>
                <w:lang w:eastAsia="en-US"/>
              </w:rPr>
            </w:pPr>
          </w:p>
        </w:tc>
        <w:tc>
          <w:tcPr>
            <w:tcW w:w="1560" w:type="dxa"/>
            <w:vMerge/>
            <w:tcBorders>
              <w:top w:val="single" w:sz="4" w:space="0" w:color="000000"/>
              <w:left w:val="single" w:sz="4" w:space="0" w:color="000000"/>
              <w:bottom w:val="single" w:sz="4" w:space="0" w:color="auto"/>
              <w:right w:val="single" w:sz="4" w:space="0" w:color="auto"/>
            </w:tcBorders>
            <w:hideMark/>
          </w:tcPr>
          <w:p w:rsidR="00320CC3" w:rsidRPr="00320CC3" w:rsidRDefault="00320CC3">
            <w:pPr>
              <w:rPr>
                <w:rFonts w:asciiTheme="majorBidi" w:eastAsiaTheme="minorEastAsia" w:hAnsiTheme="majorBidi" w:cstheme="majorBidi"/>
                <w:sz w:val="22"/>
                <w:szCs w:val="22"/>
                <w:lang w:val="kk-KZ" w:eastAsia="en-US"/>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320CC3" w:rsidRPr="00320CC3" w:rsidRDefault="00320CC3">
            <w:pPr>
              <w:rPr>
                <w:rFonts w:asciiTheme="majorBidi" w:eastAsiaTheme="minorEastAsia" w:hAnsiTheme="majorBidi" w:cstheme="majorBidi"/>
                <w:sz w:val="22"/>
                <w:szCs w:val="22"/>
                <w:lang w:val="kk-KZ" w:eastAsia="en-US"/>
              </w:rPr>
            </w:pPr>
          </w:p>
        </w:tc>
        <w:tc>
          <w:tcPr>
            <w:tcW w:w="2127" w:type="dxa"/>
            <w:gridSpan w:val="2"/>
            <w:tcBorders>
              <w:top w:val="single" w:sz="4" w:space="0" w:color="auto"/>
              <w:left w:val="single" w:sz="4" w:space="0" w:color="auto"/>
              <w:bottom w:val="single" w:sz="4" w:space="0" w:color="auto"/>
              <w:right w:val="single" w:sz="4" w:space="0" w:color="000000"/>
            </w:tcBorders>
            <w:hideMark/>
          </w:tcPr>
          <w:p w:rsidR="00320CC3" w:rsidRPr="00320CC3" w:rsidRDefault="00320CC3">
            <w:pPr>
              <w:pStyle w:val="af9"/>
              <w:spacing w:before="60"/>
              <w:rPr>
                <w:rFonts w:asciiTheme="majorBidi" w:eastAsiaTheme="minorHAnsi" w:hAnsiTheme="majorBidi" w:cstheme="majorBidi"/>
                <w:sz w:val="22"/>
                <w:szCs w:val="22"/>
                <w:lang w:eastAsia="en-US"/>
              </w:rPr>
            </w:pPr>
            <w:r w:rsidRPr="00320CC3">
              <w:rPr>
                <w:rFonts w:asciiTheme="majorBidi" w:hAnsiTheme="majorBidi" w:cstheme="majorBidi"/>
                <w:sz w:val="22"/>
                <w:szCs w:val="22"/>
                <w:lang w:val="en-US" w:eastAsia="en-US"/>
              </w:rPr>
              <w:t>Total</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320CC3" w:rsidRPr="00320CC3" w:rsidRDefault="00320CC3">
            <w:pPr>
              <w:spacing w:before="60"/>
              <w:rPr>
                <w:rFonts w:asciiTheme="majorBidi" w:hAnsiTheme="majorBidi" w:cstheme="majorBidi"/>
                <w:bCs/>
                <w:color w:val="000000"/>
                <w:sz w:val="22"/>
                <w:szCs w:val="22"/>
                <w:lang w:eastAsia="en-US"/>
              </w:rPr>
            </w:pPr>
            <w:r w:rsidRPr="00320CC3">
              <w:rPr>
                <w:rFonts w:asciiTheme="majorBidi" w:hAnsiTheme="majorBidi" w:cstheme="majorBidi"/>
                <w:bCs/>
                <w:color w:val="000000"/>
                <w:sz w:val="22"/>
                <w:szCs w:val="22"/>
                <w:lang w:eastAsia="en-US"/>
              </w:rPr>
              <w:t>5,2</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320CC3" w:rsidRDefault="00320CC3">
            <w:pPr>
              <w:spacing w:before="60"/>
              <w:rPr>
                <w:rFonts w:asciiTheme="majorBidi" w:hAnsiTheme="majorBidi" w:cstheme="majorBidi"/>
                <w:bCs/>
                <w:color w:val="000000"/>
                <w:sz w:val="22"/>
                <w:szCs w:val="22"/>
                <w:lang w:eastAsia="en-US"/>
              </w:rPr>
            </w:pPr>
            <w:r w:rsidRPr="00320CC3">
              <w:rPr>
                <w:rFonts w:asciiTheme="majorBidi" w:hAnsiTheme="majorBidi" w:cstheme="majorBidi"/>
                <w:bCs/>
                <w:color w:val="000000"/>
                <w:sz w:val="22"/>
                <w:szCs w:val="22"/>
                <w:lang w:eastAsia="en-US"/>
              </w:rPr>
              <w:t>62,7</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320CC3" w:rsidRPr="00320CC3" w:rsidRDefault="00320CC3">
            <w:pPr>
              <w:spacing w:before="60"/>
              <w:rPr>
                <w:rFonts w:asciiTheme="majorBidi" w:hAnsiTheme="majorBidi" w:cstheme="majorBidi"/>
                <w:bCs/>
                <w:color w:val="000000"/>
                <w:sz w:val="22"/>
                <w:szCs w:val="22"/>
                <w:lang w:eastAsia="en-US"/>
              </w:rPr>
            </w:pPr>
            <w:r w:rsidRPr="00320CC3">
              <w:rPr>
                <w:rFonts w:asciiTheme="majorBidi" w:hAnsiTheme="majorBidi" w:cstheme="majorBidi"/>
                <w:bCs/>
                <w:color w:val="000000"/>
                <w:sz w:val="22"/>
                <w:szCs w:val="22"/>
                <w:lang w:eastAsia="en-US"/>
              </w:rPr>
              <w:t>3,26</w:t>
            </w:r>
          </w:p>
        </w:tc>
      </w:tr>
      <w:tr w:rsidR="00320CC3" w:rsidRPr="00320CC3" w:rsidTr="00320CC3">
        <w:tc>
          <w:tcPr>
            <w:tcW w:w="852" w:type="dxa"/>
            <w:vMerge w:val="restart"/>
            <w:tcBorders>
              <w:top w:val="single" w:sz="4" w:space="0" w:color="auto"/>
              <w:left w:val="single" w:sz="4" w:space="0" w:color="000000"/>
              <w:bottom w:val="single" w:sz="4" w:space="0" w:color="000000"/>
              <w:right w:val="single" w:sz="4" w:space="0" w:color="000000"/>
            </w:tcBorders>
            <w:vAlign w:val="center"/>
            <w:hideMark/>
          </w:tcPr>
          <w:p w:rsidR="00320CC3" w:rsidRPr="00320CC3" w:rsidRDefault="00320CC3">
            <w:pPr>
              <w:rPr>
                <w:rFonts w:asciiTheme="majorBidi" w:eastAsiaTheme="minorEastAsia" w:hAnsiTheme="majorBidi" w:cstheme="majorBidi"/>
                <w:sz w:val="22"/>
                <w:szCs w:val="22"/>
                <w:lang w:val="en-US"/>
              </w:rPr>
            </w:pPr>
            <w:r w:rsidRPr="00320CC3">
              <w:rPr>
                <w:rFonts w:asciiTheme="majorBidi" w:eastAsiaTheme="minorEastAsia" w:hAnsiTheme="majorBidi" w:cstheme="majorBidi"/>
                <w:sz w:val="22"/>
                <w:szCs w:val="22"/>
                <w:lang w:val="en-US"/>
              </w:rPr>
              <w:t>autmn</w:t>
            </w:r>
          </w:p>
        </w:tc>
        <w:tc>
          <w:tcPr>
            <w:tcW w:w="1560" w:type="dxa"/>
            <w:vMerge w:val="restart"/>
            <w:tcBorders>
              <w:top w:val="single" w:sz="4" w:space="0" w:color="auto"/>
              <w:left w:val="single" w:sz="4" w:space="0" w:color="000000"/>
              <w:bottom w:val="single" w:sz="4" w:space="0" w:color="000000"/>
              <w:right w:val="single" w:sz="4" w:space="0" w:color="auto"/>
            </w:tcBorders>
            <w:hideMark/>
          </w:tcPr>
          <w:p w:rsidR="00320CC3" w:rsidRPr="00320CC3" w:rsidRDefault="00320CC3">
            <w:pPr>
              <w:rPr>
                <w:rFonts w:asciiTheme="majorBidi" w:hAnsiTheme="majorBidi" w:cstheme="majorBidi"/>
                <w:sz w:val="22"/>
                <w:szCs w:val="22"/>
              </w:rPr>
            </w:pPr>
            <w:r w:rsidRPr="00320CC3">
              <w:rPr>
                <w:rFonts w:asciiTheme="majorBidi" w:hAnsiTheme="majorBidi" w:cstheme="majorBidi"/>
                <w:sz w:val="22"/>
                <w:szCs w:val="22"/>
                <w:lang w:val="en-US" w:eastAsia="en-US"/>
              </w:rPr>
              <w:t>Dry steppe</w:t>
            </w:r>
          </w:p>
        </w:tc>
        <w:tc>
          <w:tcPr>
            <w:tcW w:w="1702" w:type="dxa"/>
            <w:vMerge w:val="restart"/>
            <w:tcBorders>
              <w:top w:val="single" w:sz="4" w:space="0" w:color="auto"/>
              <w:left w:val="single" w:sz="4" w:space="0" w:color="auto"/>
              <w:bottom w:val="single" w:sz="4" w:space="0" w:color="000000"/>
              <w:right w:val="single" w:sz="4" w:space="0" w:color="auto"/>
            </w:tcBorders>
            <w:hideMark/>
          </w:tcPr>
          <w:p w:rsidR="00320CC3" w:rsidRPr="00320CC3" w:rsidRDefault="00320CC3" w:rsidP="00320CC3">
            <w:pPr>
              <w:spacing w:before="60"/>
              <w:rPr>
                <w:rFonts w:asciiTheme="majorBidi" w:hAnsiTheme="majorBidi" w:cstheme="majorBidi"/>
                <w:sz w:val="22"/>
                <w:szCs w:val="22"/>
                <w:lang w:val="en-US" w:eastAsia="en-US"/>
              </w:rPr>
            </w:pPr>
            <w:r w:rsidRPr="00320CC3">
              <w:rPr>
                <w:rFonts w:asciiTheme="majorBidi" w:hAnsiTheme="majorBidi" w:cstheme="majorBidi"/>
                <w:sz w:val="22"/>
                <w:szCs w:val="22"/>
                <w:lang w:val="en-US" w:eastAsia="en-US"/>
              </w:rPr>
              <w:t>Mixed grass</w:t>
            </w:r>
          </w:p>
          <w:p w:rsidR="00320CC3" w:rsidRPr="00320CC3" w:rsidRDefault="00320CC3" w:rsidP="00320CC3">
            <w:pPr>
              <w:spacing w:before="60"/>
              <w:rPr>
                <w:rFonts w:asciiTheme="majorBidi" w:eastAsiaTheme="minorEastAsia" w:hAnsiTheme="majorBidi" w:cstheme="majorBidi"/>
                <w:sz w:val="22"/>
                <w:szCs w:val="22"/>
                <w:lang w:val="en-US" w:eastAsia="en-US"/>
              </w:rPr>
            </w:pPr>
            <w:r w:rsidRPr="00320CC3">
              <w:rPr>
                <w:rFonts w:asciiTheme="majorBidi" w:hAnsiTheme="majorBidi" w:cstheme="majorBidi"/>
                <w:color w:val="333333"/>
                <w:sz w:val="22"/>
                <w:szCs w:val="22"/>
                <w:shd w:val="clear" w:color="auto" w:fill="FFFFFF"/>
                <w:lang w:val="en-US"/>
              </w:rPr>
              <w:t>sheep fescue</w:t>
            </w:r>
            <w:r w:rsidRPr="00320CC3">
              <w:rPr>
                <w:rFonts w:asciiTheme="majorBidi" w:hAnsiTheme="majorBidi" w:cstheme="majorBidi"/>
                <w:sz w:val="22"/>
                <w:szCs w:val="22"/>
                <w:shd w:val="clear" w:color="auto" w:fill="FFFFFF"/>
                <w:lang w:val="en-US"/>
              </w:rPr>
              <w:t xml:space="preserve"> Artemisia</w:t>
            </w:r>
            <w:r w:rsidRPr="00320CC3">
              <w:rPr>
                <w:rFonts w:asciiTheme="majorBidi" w:hAnsiTheme="majorBidi" w:cstheme="majorBidi"/>
                <w:sz w:val="22"/>
                <w:szCs w:val="22"/>
                <w:lang w:val="en-US" w:eastAsia="en-US"/>
              </w:rPr>
              <w:t xml:space="preserve"> </w:t>
            </w:r>
          </w:p>
        </w:tc>
        <w:tc>
          <w:tcPr>
            <w:tcW w:w="1560" w:type="dxa"/>
            <w:tcBorders>
              <w:top w:val="single" w:sz="4" w:space="0" w:color="auto"/>
              <w:left w:val="single" w:sz="4" w:space="0" w:color="auto"/>
              <w:bottom w:val="single" w:sz="4" w:space="0" w:color="000000"/>
              <w:right w:val="single" w:sz="4" w:space="0" w:color="auto"/>
            </w:tcBorders>
            <w:hideMark/>
          </w:tcPr>
          <w:p w:rsidR="00320CC3" w:rsidRPr="00320CC3" w:rsidRDefault="00320CC3" w:rsidP="00320CC3">
            <w:pPr>
              <w:spacing w:before="60"/>
              <w:rPr>
                <w:rFonts w:asciiTheme="majorBidi" w:hAnsiTheme="majorBidi" w:cstheme="majorBidi"/>
                <w:sz w:val="22"/>
                <w:szCs w:val="22"/>
                <w:lang w:val="en-US" w:eastAsia="en-US"/>
              </w:rPr>
            </w:pPr>
            <w:r w:rsidRPr="00320CC3">
              <w:rPr>
                <w:rFonts w:asciiTheme="majorBidi" w:hAnsiTheme="majorBidi" w:cstheme="majorBidi"/>
                <w:sz w:val="22"/>
                <w:szCs w:val="22"/>
                <w:lang w:val="en-US" w:eastAsia="en-US"/>
              </w:rPr>
              <w:t>Mixed grass</w:t>
            </w:r>
          </w:p>
        </w:tc>
        <w:tc>
          <w:tcPr>
            <w:tcW w:w="567" w:type="dxa"/>
            <w:tcBorders>
              <w:top w:val="single" w:sz="4" w:space="0" w:color="auto"/>
              <w:left w:val="single" w:sz="4" w:space="0" w:color="auto"/>
              <w:bottom w:val="single" w:sz="4" w:space="0" w:color="000000"/>
              <w:right w:val="single" w:sz="4" w:space="0" w:color="000000"/>
            </w:tcBorders>
            <w:hideMark/>
          </w:tcPr>
          <w:p w:rsidR="00320CC3" w:rsidRPr="00320CC3" w:rsidRDefault="00320CC3">
            <w:pPr>
              <w:spacing w:before="60"/>
              <w:rPr>
                <w:rFonts w:asciiTheme="majorBidi" w:eastAsiaTheme="minorEastAsia" w:hAnsiTheme="majorBidi" w:cstheme="majorBidi"/>
                <w:sz w:val="22"/>
                <w:szCs w:val="22"/>
                <w:lang w:eastAsia="en-US"/>
              </w:rPr>
            </w:pPr>
            <w:r w:rsidRPr="00320CC3">
              <w:rPr>
                <w:rFonts w:asciiTheme="majorBidi" w:hAnsiTheme="majorBidi" w:cstheme="majorBidi"/>
                <w:sz w:val="22"/>
                <w:szCs w:val="22"/>
                <w:lang w:eastAsia="en-US"/>
              </w:rPr>
              <w:t>47</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320CC3" w:rsidRPr="00320CC3" w:rsidRDefault="00320CC3">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2,02</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320CC3" w:rsidRDefault="00320CC3">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60</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320CC3" w:rsidRPr="00320CC3" w:rsidRDefault="00320CC3">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1,13</w:t>
            </w:r>
          </w:p>
        </w:tc>
      </w:tr>
      <w:tr w:rsidR="000E5A05" w:rsidRPr="00320CC3" w:rsidTr="0005355F">
        <w:tc>
          <w:tcPr>
            <w:tcW w:w="852" w:type="dxa"/>
            <w:vMerge/>
            <w:tcBorders>
              <w:top w:val="single" w:sz="4" w:space="0" w:color="auto"/>
              <w:left w:val="single" w:sz="4" w:space="0" w:color="000000"/>
              <w:bottom w:val="single" w:sz="4" w:space="0" w:color="000000"/>
              <w:right w:val="single" w:sz="4" w:space="0" w:color="000000"/>
            </w:tcBorders>
            <w:vAlign w:val="center"/>
            <w:hideMark/>
          </w:tcPr>
          <w:p w:rsidR="000E5A05" w:rsidRPr="00320CC3" w:rsidRDefault="000E5A05">
            <w:pPr>
              <w:rPr>
                <w:rFonts w:asciiTheme="majorBidi" w:eastAsiaTheme="minorEastAsia" w:hAnsiTheme="majorBidi" w:cstheme="majorBidi"/>
                <w:sz w:val="22"/>
                <w:szCs w:val="22"/>
                <w:lang w:eastAsia="en-US"/>
              </w:rPr>
            </w:pPr>
          </w:p>
        </w:tc>
        <w:tc>
          <w:tcPr>
            <w:tcW w:w="1560" w:type="dxa"/>
            <w:vMerge/>
            <w:tcBorders>
              <w:top w:val="single" w:sz="4" w:space="0" w:color="auto"/>
              <w:left w:val="single" w:sz="4" w:space="0" w:color="000000"/>
              <w:bottom w:val="single" w:sz="4" w:space="0" w:color="000000"/>
              <w:right w:val="single" w:sz="4" w:space="0" w:color="auto"/>
            </w:tcBorders>
            <w:vAlign w:val="center"/>
            <w:hideMark/>
          </w:tcPr>
          <w:p w:rsidR="000E5A05" w:rsidRPr="00320CC3" w:rsidRDefault="000E5A05">
            <w:pPr>
              <w:rPr>
                <w:rFonts w:asciiTheme="majorBidi" w:eastAsiaTheme="minorEastAsia" w:hAnsiTheme="majorBidi" w:cstheme="majorBidi"/>
                <w:sz w:val="22"/>
                <w:szCs w:val="22"/>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E5A05" w:rsidRPr="00320CC3" w:rsidRDefault="000E5A05">
            <w:pPr>
              <w:rPr>
                <w:rFonts w:asciiTheme="majorBidi" w:eastAsiaTheme="minorEastAsia" w:hAnsiTheme="majorBidi" w:cstheme="majorBidi"/>
                <w:sz w:val="22"/>
                <w:szCs w:val="22"/>
                <w:lang w:eastAsia="en-US"/>
              </w:rPr>
            </w:pPr>
          </w:p>
        </w:tc>
        <w:tc>
          <w:tcPr>
            <w:tcW w:w="1560" w:type="dxa"/>
            <w:tcBorders>
              <w:top w:val="single" w:sz="4" w:space="0" w:color="auto"/>
              <w:left w:val="single" w:sz="4" w:space="0" w:color="auto"/>
              <w:bottom w:val="single" w:sz="4" w:space="0" w:color="000000"/>
              <w:right w:val="single" w:sz="4" w:space="0" w:color="auto"/>
            </w:tcBorders>
            <w:hideMark/>
          </w:tcPr>
          <w:p w:rsidR="000E5A05" w:rsidRPr="00320CC3" w:rsidRDefault="00320CC3">
            <w:pPr>
              <w:spacing w:before="60"/>
              <w:rPr>
                <w:rFonts w:asciiTheme="majorBidi" w:eastAsiaTheme="minorEastAsia" w:hAnsiTheme="majorBidi" w:cstheme="majorBidi"/>
                <w:sz w:val="22"/>
                <w:szCs w:val="22"/>
                <w:lang w:eastAsia="en-US"/>
              </w:rPr>
            </w:pPr>
            <w:r w:rsidRPr="00320CC3">
              <w:rPr>
                <w:rFonts w:asciiTheme="majorBidi" w:hAnsiTheme="majorBidi" w:cstheme="majorBidi"/>
                <w:color w:val="333333"/>
                <w:sz w:val="22"/>
                <w:szCs w:val="22"/>
                <w:shd w:val="clear" w:color="auto" w:fill="FFFFFF"/>
                <w:lang w:val="en-US"/>
              </w:rPr>
              <w:t>sheep fescue</w:t>
            </w:r>
          </w:p>
        </w:tc>
        <w:tc>
          <w:tcPr>
            <w:tcW w:w="567" w:type="dxa"/>
            <w:tcBorders>
              <w:top w:val="single" w:sz="4" w:space="0" w:color="auto"/>
              <w:left w:val="single" w:sz="4" w:space="0" w:color="auto"/>
              <w:bottom w:val="single" w:sz="4" w:space="0" w:color="000000"/>
              <w:right w:val="single" w:sz="4" w:space="0" w:color="000000"/>
            </w:tcBorders>
            <w:hideMark/>
          </w:tcPr>
          <w:p w:rsidR="000E5A05" w:rsidRPr="00320CC3" w:rsidRDefault="000E5A05">
            <w:pPr>
              <w:spacing w:before="60"/>
              <w:rPr>
                <w:rFonts w:asciiTheme="majorBidi" w:eastAsiaTheme="minorEastAsia" w:hAnsiTheme="majorBidi" w:cstheme="majorBidi"/>
                <w:sz w:val="22"/>
                <w:szCs w:val="22"/>
                <w:lang w:eastAsia="en-US"/>
              </w:rPr>
            </w:pPr>
            <w:r w:rsidRPr="00320CC3">
              <w:rPr>
                <w:rFonts w:asciiTheme="majorBidi" w:hAnsiTheme="majorBidi" w:cstheme="majorBidi"/>
                <w:sz w:val="22"/>
                <w:szCs w:val="22"/>
                <w:lang w:eastAsia="en-US"/>
              </w:rPr>
              <w:t>28</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E5A05" w:rsidRPr="00320CC3" w:rsidRDefault="000E5A05">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1,20</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320CC3" w:rsidRDefault="000E5A05">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55</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320CC3" w:rsidRDefault="000E5A05">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0,62</w:t>
            </w:r>
          </w:p>
        </w:tc>
      </w:tr>
      <w:tr w:rsidR="000E5A05" w:rsidRPr="00320CC3" w:rsidTr="0005355F">
        <w:tc>
          <w:tcPr>
            <w:tcW w:w="852" w:type="dxa"/>
            <w:vMerge/>
            <w:tcBorders>
              <w:top w:val="single" w:sz="4" w:space="0" w:color="auto"/>
              <w:left w:val="single" w:sz="4" w:space="0" w:color="000000"/>
              <w:bottom w:val="single" w:sz="4" w:space="0" w:color="000000"/>
              <w:right w:val="single" w:sz="4" w:space="0" w:color="000000"/>
            </w:tcBorders>
            <w:vAlign w:val="center"/>
            <w:hideMark/>
          </w:tcPr>
          <w:p w:rsidR="000E5A05" w:rsidRPr="00320CC3" w:rsidRDefault="000E5A05">
            <w:pPr>
              <w:rPr>
                <w:rFonts w:asciiTheme="majorBidi" w:eastAsiaTheme="minorEastAsia" w:hAnsiTheme="majorBidi" w:cstheme="majorBidi"/>
                <w:sz w:val="22"/>
                <w:szCs w:val="22"/>
                <w:lang w:eastAsia="en-US"/>
              </w:rPr>
            </w:pPr>
          </w:p>
        </w:tc>
        <w:tc>
          <w:tcPr>
            <w:tcW w:w="1560" w:type="dxa"/>
            <w:vMerge/>
            <w:tcBorders>
              <w:top w:val="single" w:sz="4" w:space="0" w:color="auto"/>
              <w:left w:val="single" w:sz="4" w:space="0" w:color="000000"/>
              <w:bottom w:val="single" w:sz="4" w:space="0" w:color="000000"/>
              <w:right w:val="single" w:sz="4" w:space="0" w:color="auto"/>
            </w:tcBorders>
            <w:vAlign w:val="center"/>
            <w:hideMark/>
          </w:tcPr>
          <w:p w:rsidR="000E5A05" w:rsidRPr="00320CC3" w:rsidRDefault="000E5A05">
            <w:pPr>
              <w:rPr>
                <w:rFonts w:asciiTheme="majorBidi" w:eastAsiaTheme="minorEastAsia" w:hAnsiTheme="majorBidi" w:cstheme="majorBidi"/>
                <w:sz w:val="22"/>
                <w:szCs w:val="22"/>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E5A05" w:rsidRPr="00320CC3" w:rsidRDefault="000E5A05">
            <w:pPr>
              <w:rPr>
                <w:rFonts w:asciiTheme="majorBidi" w:eastAsiaTheme="minorEastAsia" w:hAnsiTheme="majorBidi" w:cstheme="majorBidi"/>
                <w:sz w:val="22"/>
                <w:szCs w:val="22"/>
                <w:lang w:eastAsia="en-US"/>
              </w:rPr>
            </w:pPr>
          </w:p>
        </w:tc>
        <w:tc>
          <w:tcPr>
            <w:tcW w:w="1560" w:type="dxa"/>
            <w:tcBorders>
              <w:top w:val="single" w:sz="4" w:space="0" w:color="000000"/>
              <w:left w:val="single" w:sz="4" w:space="0" w:color="auto"/>
              <w:bottom w:val="single" w:sz="4" w:space="0" w:color="000000"/>
              <w:right w:val="single" w:sz="4" w:space="0" w:color="auto"/>
            </w:tcBorders>
            <w:hideMark/>
          </w:tcPr>
          <w:p w:rsidR="000E5A05" w:rsidRPr="00320CC3" w:rsidRDefault="00320CC3">
            <w:pPr>
              <w:spacing w:before="60"/>
              <w:rPr>
                <w:rFonts w:asciiTheme="majorBidi" w:eastAsiaTheme="minorEastAsia" w:hAnsiTheme="majorBidi" w:cstheme="majorBidi"/>
                <w:sz w:val="22"/>
                <w:szCs w:val="22"/>
                <w:lang w:eastAsia="en-US"/>
              </w:rPr>
            </w:pPr>
            <w:r w:rsidRPr="00320CC3">
              <w:rPr>
                <w:rFonts w:asciiTheme="majorBidi" w:hAnsiTheme="majorBidi" w:cstheme="majorBidi"/>
                <w:sz w:val="22"/>
                <w:szCs w:val="22"/>
                <w:shd w:val="clear" w:color="auto" w:fill="FFFFFF"/>
                <w:lang w:val="en-US"/>
              </w:rPr>
              <w:t>Artemisia</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320CC3" w:rsidRDefault="000E5A05">
            <w:pPr>
              <w:spacing w:before="60"/>
              <w:rPr>
                <w:rFonts w:asciiTheme="majorBidi" w:eastAsiaTheme="minorEastAsia" w:hAnsiTheme="majorBidi" w:cstheme="majorBidi"/>
                <w:sz w:val="22"/>
                <w:szCs w:val="22"/>
                <w:lang w:eastAsia="en-US"/>
              </w:rPr>
            </w:pPr>
            <w:r w:rsidRPr="00320CC3">
              <w:rPr>
                <w:rFonts w:asciiTheme="majorBidi" w:hAnsiTheme="majorBidi" w:cstheme="majorBidi"/>
                <w:sz w:val="22"/>
                <w:szCs w:val="22"/>
                <w:lang w:eastAsia="en-US"/>
              </w:rPr>
              <w:t>25</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E5A05" w:rsidRPr="00320CC3" w:rsidRDefault="000E5A05">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1,08</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320CC3" w:rsidRDefault="000E5A05">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40</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320CC3" w:rsidRDefault="000E5A05">
            <w:pPr>
              <w:spacing w:before="60"/>
              <w:rPr>
                <w:rFonts w:asciiTheme="majorBidi" w:hAnsiTheme="majorBidi" w:cstheme="majorBidi"/>
                <w:color w:val="000000"/>
                <w:sz w:val="22"/>
                <w:szCs w:val="22"/>
                <w:lang w:eastAsia="en-US"/>
              </w:rPr>
            </w:pPr>
            <w:r w:rsidRPr="00320CC3">
              <w:rPr>
                <w:rFonts w:asciiTheme="majorBidi" w:hAnsiTheme="majorBidi" w:cstheme="majorBidi"/>
                <w:color w:val="000000"/>
                <w:sz w:val="22"/>
                <w:szCs w:val="22"/>
                <w:lang w:eastAsia="en-US"/>
              </w:rPr>
              <w:t>0,4</w:t>
            </w:r>
          </w:p>
        </w:tc>
      </w:tr>
      <w:tr w:rsidR="000E5A05" w:rsidRPr="00320CC3" w:rsidTr="0005355F">
        <w:tc>
          <w:tcPr>
            <w:tcW w:w="852" w:type="dxa"/>
            <w:vMerge/>
            <w:tcBorders>
              <w:top w:val="single" w:sz="4" w:space="0" w:color="auto"/>
              <w:left w:val="single" w:sz="4" w:space="0" w:color="000000"/>
              <w:bottom w:val="single" w:sz="4" w:space="0" w:color="000000"/>
              <w:right w:val="single" w:sz="4" w:space="0" w:color="000000"/>
            </w:tcBorders>
            <w:vAlign w:val="center"/>
            <w:hideMark/>
          </w:tcPr>
          <w:p w:rsidR="000E5A05" w:rsidRPr="00320CC3" w:rsidRDefault="000E5A05">
            <w:pPr>
              <w:rPr>
                <w:rFonts w:asciiTheme="majorBidi" w:eastAsiaTheme="minorEastAsia" w:hAnsiTheme="majorBidi" w:cstheme="majorBidi"/>
                <w:sz w:val="22"/>
                <w:szCs w:val="22"/>
                <w:lang w:eastAsia="en-US"/>
              </w:rPr>
            </w:pPr>
          </w:p>
        </w:tc>
        <w:tc>
          <w:tcPr>
            <w:tcW w:w="1560" w:type="dxa"/>
            <w:vMerge/>
            <w:tcBorders>
              <w:top w:val="single" w:sz="4" w:space="0" w:color="auto"/>
              <w:left w:val="single" w:sz="4" w:space="0" w:color="000000"/>
              <w:bottom w:val="single" w:sz="4" w:space="0" w:color="000000"/>
              <w:right w:val="single" w:sz="4" w:space="0" w:color="auto"/>
            </w:tcBorders>
            <w:vAlign w:val="center"/>
            <w:hideMark/>
          </w:tcPr>
          <w:p w:rsidR="000E5A05" w:rsidRPr="00320CC3" w:rsidRDefault="000E5A05">
            <w:pPr>
              <w:rPr>
                <w:rFonts w:asciiTheme="majorBidi" w:eastAsiaTheme="minorEastAsia" w:hAnsiTheme="majorBidi" w:cstheme="majorBidi"/>
                <w:sz w:val="22"/>
                <w:szCs w:val="22"/>
                <w:lang w:eastAsia="en-US"/>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E5A05" w:rsidRPr="00320CC3" w:rsidRDefault="000E5A05">
            <w:pPr>
              <w:rPr>
                <w:rFonts w:asciiTheme="majorBidi" w:eastAsiaTheme="minorEastAsia" w:hAnsiTheme="majorBidi" w:cstheme="majorBidi"/>
                <w:sz w:val="22"/>
                <w:szCs w:val="22"/>
                <w:lang w:eastAsia="en-US"/>
              </w:rPr>
            </w:pPr>
          </w:p>
        </w:tc>
        <w:tc>
          <w:tcPr>
            <w:tcW w:w="2127" w:type="dxa"/>
            <w:gridSpan w:val="2"/>
            <w:tcBorders>
              <w:top w:val="single" w:sz="4" w:space="0" w:color="000000"/>
              <w:left w:val="single" w:sz="4" w:space="0" w:color="auto"/>
              <w:bottom w:val="single" w:sz="4" w:space="0" w:color="000000"/>
              <w:right w:val="single" w:sz="4" w:space="0" w:color="000000"/>
            </w:tcBorders>
            <w:hideMark/>
          </w:tcPr>
          <w:p w:rsidR="000E5A05" w:rsidRPr="00320CC3" w:rsidRDefault="00320CC3">
            <w:pPr>
              <w:spacing w:before="60"/>
              <w:rPr>
                <w:rFonts w:asciiTheme="majorBidi" w:eastAsiaTheme="minorEastAsia" w:hAnsiTheme="majorBidi" w:cstheme="majorBidi"/>
                <w:sz w:val="22"/>
                <w:szCs w:val="22"/>
                <w:lang w:eastAsia="en-US"/>
              </w:rPr>
            </w:pPr>
            <w:r w:rsidRPr="00320CC3">
              <w:rPr>
                <w:rFonts w:asciiTheme="majorBidi" w:hAnsiTheme="majorBidi" w:cstheme="majorBidi"/>
                <w:sz w:val="22"/>
                <w:szCs w:val="22"/>
                <w:lang w:val="en-US" w:eastAsia="en-US"/>
              </w:rPr>
              <w:t>Total</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E5A05" w:rsidRPr="00320CC3" w:rsidRDefault="000E5A05">
            <w:pPr>
              <w:spacing w:before="60"/>
              <w:rPr>
                <w:rFonts w:asciiTheme="majorBidi" w:hAnsiTheme="majorBidi" w:cstheme="majorBidi"/>
                <w:bCs/>
                <w:color w:val="000000"/>
                <w:sz w:val="22"/>
                <w:szCs w:val="22"/>
                <w:lang w:eastAsia="en-US"/>
              </w:rPr>
            </w:pPr>
            <w:r w:rsidRPr="00320CC3">
              <w:rPr>
                <w:rFonts w:asciiTheme="majorBidi" w:hAnsiTheme="majorBidi" w:cstheme="majorBidi"/>
                <w:bCs/>
                <w:color w:val="000000"/>
                <w:sz w:val="22"/>
                <w:szCs w:val="22"/>
                <w:lang w:eastAsia="en-US"/>
              </w:rPr>
              <w:t>4,0</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320CC3" w:rsidRDefault="000E5A05">
            <w:pPr>
              <w:spacing w:before="60"/>
              <w:rPr>
                <w:rFonts w:asciiTheme="majorBidi" w:hAnsiTheme="majorBidi" w:cstheme="majorBidi"/>
                <w:bCs/>
                <w:color w:val="000000"/>
                <w:sz w:val="22"/>
                <w:szCs w:val="22"/>
                <w:lang w:eastAsia="en-US"/>
              </w:rPr>
            </w:pPr>
            <w:r w:rsidRPr="00320CC3">
              <w:rPr>
                <w:rFonts w:asciiTheme="majorBidi" w:hAnsiTheme="majorBidi" w:cstheme="majorBidi"/>
                <w:bCs/>
                <w:color w:val="000000"/>
                <w:sz w:val="22"/>
                <w:szCs w:val="22"/>
                <w:lang w:eastAsia="en-US"/>
              </w:rPr>
              <w:t>53,8</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320CC3" w:rsidRDefault="000E5A05">
            <w:pPr>
              <w:spacing w:before="60"/>
              <w:rPr>
                <w:rFonts w:asciiTheme="majorBidi" w:hAnsiTheme="majorBidi" w:cstheme="majorBidi"/>
                <w:bCs/>
                <w:color w:val="000000"/>
                <w:sz w:val="22"/>
                <w:szCs w:val="22"/>
                <w:lang w:eastAsia="en-US"/>
              </w:rPr>
            </w:pPr>
            <w:r w:rsidRPr="00320CC3">
              <w:rPr>
                <w:rFonts w:asciiTheme="majorBidi" w:hAnsiTheme="majorBidi" w:cstheme="majorBidi"/>
                <w:bCs/>
                <w:color w:val="000000"/>
                <w:sz w:val="22"/>
                <w:szCs w:val="22"/>
                <w:lang w:eastAsia="en-US"/>
              </w:rPr>
              <w:t>2,15</w:t>
            </w:r>
          </w:p>
        </w:tc>
      </w:tr>
      <w:tr w:rsidR="000E5A05" w:rsidRPr="00320CC3" w:rsidTr="0005355F">
        <w:trPr>
          <w:trHeight w:val="285"/>
        </w:trPr>
        <w:tc>
          <w:tcPr>
            <w:tcW w:w="6241" w:type="dxa"/>
            <w:gridSpan w:val="5"/>
            <w:tcBorders>
              <w:top w:val="single" w:sz="4" w:space="0" w:color="000000"/>
              <w:left w:val="single" w:sz="4" w:space="0" w:color="000000"/>
              <w:bottom w:val="single" w:sz="4" w:space="0" w:color="auto"/>
              <w:right w:val="single" w:sz="4" w:space="0" w:color="000000"/>
            </w:tcBorders>
            <w:hideMark/>
          </w:tcPr>
          <w:p w:rsidR="000E5A05" w:rsidRPr="00320CC3" w:rsidRDefault="00320CC3">
            <w:pPr>
              <w:spacing w:before="60"/>
              <w:rPr>
                <w:rFonts w:asciiTheme="majorBidi" w:eastAsiaTheme="minorEastAsia" w:hAnsiTheme="majorBidi" w:cstheme="majorBidi"/>
                <w:sz w:val="22"/>
                <w:szCs w:val="22"/>
                <w:lang w:val="en-US" w:eastAsia="en-US"/>
              </w:rPr>
            </w:pPr>
            <w:r w:rsidRPr="00320CC3">
              <w:rPr>
                <w:rFonts w:asciiTheme="majorBidi" w:hAnsiTheme="majorBidi" w:cstheme="majorBidi"/>
                <w:sz w:val="22"/>
                <w:szCs w:val="22"/>
                <w:lang w:val="en-US" w:eastAsia="en-US"/>
              </w:rPr>
              <w:t>On average</w:t>
            </w:r>
          </w:p>
        </w:tc>
        <w:tc>
          <w:tcPr>
            <w:tcW w:w="993" w:type="dxa"/>
            <w:tcBorders>
              <w:top w:val="single" w:sz="4" w:space="0" w:color="000000"/>
              <w:left w:val="single" w:sz="4" w:space="0" w:color="000000"/>
              <w:bottom w:val="single" w:sz="4" w:space="0" w:color="000000"/>
              <w:right w:val="single" w:sz="4" w:space="0" w:color="000000"/>
            </w:tcBorders>
            <w:vAlign w:val="center"/>
            <w:hideMark/>
          </w:tcPr>
          <w:p w:rsidR="000E5A05" w:rsidRPr="00320CC3" w:rsidRDefault="000E5A05">
            <w:pPr>
              <w:spacing w:before="60"/>
              <w:rPr>
                <w:rFonts w:asciiTheme="majorBidi" w:hAnsiTheme="majorBidi" w:cstheme="majorBidi"/>
                <w:bCs/>
                <w:color w:val="000000"/>
                <w:sz w:val="22"/>
                <w:szCs w:val="22"/>
                <w:lang w:eastAsia="en-US"/>
              </w:rPr>
            </w:pPr>
            <w:r w:rsidRPr="00320CC3">
              <w:rPr>
                <w:rFonts w:asciiTheme="majorBidi" w:hAnsiTheme="majorBidi" w:cstheme="majorBidi"/>
                <w:bCs/>
                <w:color w:val="000000"/>
                <w:sz w:val="22"/>
                <w:szCs w:val="22"/>
                <w:lang w:eastAsia="en-US"/>
              </w:rPr>
              <w:t>3,90</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320CC3" w:rsidRDefault="000E5A05">
            <w:pPr>
              <w:spacing w:before="60"/>
              <w:rPr>
                <w:rFonts w:asciiTheme="majorBidi" w:hAnsiTheme="majorBidi" w:cstheme="majorBidi"/>
                <w:bCs/>
                <w:color w:val="000000"/>
                <w:sz w:val="22"/>
                <w:szCs w:val="22"/>
                <w:lang w:eastAsia="en-US"/>
              </w:rPr>
            </w:pPr>
            <w:r w:rsidRPr="00320CC3">
              <w:rPr>
                <w:rFonts w:asciiTheme="majorBidi" w:hAnsiTheme="majorBidi" w:cstheme="majorBidi"/>
                <w:bCs/>
                <w:color w:val="000000"/>
                <w:sz w:val="22"/>
                <w:szCs w:val="22"/>
                <w:lang w:eastAsia="en-US"/>
              </w:rPr>
              <w:t>57,7</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320CC3" w:rsidRDefault="000E5A05">
            <w:pPr>
              <w:spacing w:before="60"/>
              <w:rPr>
                <w:rFonts w:asciiTheme="majorBidi" w:hAnsiTheme="majorBidi" w:cstheme="majorBidi"/>
                <w:bCs/>
                <w:color w:val="000000"/>
                <w:sz w:val="22"/>
                <w:szCs w:val="22"/>
                <w:lang w:eastAsia="en-US"/>
              </w:rPr>
            </w:pPr>
            <w:r w:rsidRPr="00320CC3">
              <w:rPr>
                <w:rFonts w:asciiTheme="majorBidi" w:hAnsiTheme="majorBidi" w:cstheme="majorBidi"/>
                <w:bCs/>
                <w:color w:val="000000"/>
                <w:sz w:val="22"/>
                <w:szCs w:val="22"/>
                <w:lang w:eastAsia="en-US"/>
              </w:rPr>
              <w:t>2,25</w:t>
            </w:r>
          </w:p>
        </w:tc>
      </w:tr>
    </w:tbl>
    <w:p w:rsidR="000E5A05" w:rsidRDefault="000E5A05" w:rsidP="000E5A05">
      <w:pPr>
        <w:rPr>
          <w:rFonts w:eastAsiaTheme="minorEastAsia"/>
          <w:sz w:val="22"/>
          <w:szCs w:val="22"/>
          <w:highlight w:val="yellow"/>
          <w:lang w:val="kk-KZ"/>
        </w:rPr>
      </w:pPr>
    </w:p>
    <w:p w:rsidR="000E5A05" w:rsidRDefault="000E5A05" w:rsidP="000E5A05">
      <w:pPr>
        <w:rPr>
          <w:sz w:val="22"/>
          <w:szCs w:val="22"/>
          <w:highlight w:val="yellow"/>
          <w:lang w:val="kk-KZ"/>
        </w:rPr>
      </w:pPr>
    </w:p>
    <w:p w:rsidR="000E5A05" w:rsidRDefault="00320CC3" w:rsidP="000E5A05">
      <w:pPr>
        <w:rPr>
          <w:rFonts w:eastAsia="Calibri"/>
          <w:sz w:val="22"/>
          <w:szCs w:val="22"/>
          <w:lang w:val="en-US"/>
        </w:rPr>
      </w:pPr>
      <w:r w:rsidRPr="00320CC3">
        <w:rPr>
          <w:rFonts w:eastAsia="Calibri"/>
          <w:sz w:val="22"/>
          <w:szCs w:val="22"/>
          <w:lang w:val="en-US"/>
        </w:rPr>
        <w:t>Table B.17 - Chemical composition and nutritional value of pasture grass under natural moisture</w:t>
      </w:r>
    </w:p>
    <w:p w:rsidR="00320CC3" w:rsidRPr="00320CC3" w:rsidRDefault="00320CC3" w:rsidP="000E5A05">
      <w:pPr>
        <w:rPr>
          <w:sz w:val="22"/>
          <w:szCs w:val="22"/>
          <w:highlight w:val="yellow"/>
          <w:lang w:val="en-US"/>
        </w:rPr>
      </w:pPr>
    </w:p>
    <w:tbl>
      <w:tblPr>
        <w:tblW w:w="9370" w:type="dxa"/>
        <w:tblInd w:w="9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105"/>
        <w:gridCol w:w="1587"/>
        <w:gridCol w:w="1559"/>
        <w:gridCol w:w="1560"/>
        <w:gridCol w:w="1559"/>
      </w:tblGrid>
      <w:tr w:rsidR="00320CC3" w:rsidRPr="00320CC3" w:rsidTr="000E5A05">
        <w:trPr>
          <w:trHeight w:val="330"/>
        </w:trPr>
        <w:tc>
          <w:tcPr>
            <w:tcW w:w="3105" w:type="dxa"/>
            <w:vMerge w:val="restart"/>
            <w:tcBorders>
              <w:top w:val="single" w:sz="8" w:space="0" w:color="auto"/>
              <w:left w:val="single" w:sz="8" w:space="0" w:color="auto"/>
              <w:bottom w:val="single" w:sz="8" w:space="0" w:color="auto"/>
              <w:right w:val="single" w:sz="8" w:space="0" w:color="auto"/>
            </w:tcBorders>
            <w:vAlign w:val="center"/>
            <w:hideMark/>
          </w:tcPr>
          <w:p w:rsidR="00320CC3" w:rsidRDefault="00320CC3">
            <w:pPr>
              <w:spacing w:line="276" w:lineRule="auto"/>
              <w:jc w:val="center"/>
              <w:rPr>
                <w:rFonts w:eastAsiaTheme="minorEastAsia"/>
                <w:highlight w:val="yellow"/>
                <w:lang w:val="kk-KZ" w:eastAsia="en-US"/>
              </w:rPr>
            </w:pPr>
            <w:r>
              <w:rPr>
                <w:lang w:val="en-US" w:eastAsia="en-US"/>
              </w:rPr>
              <w:t>Indicators</w:t>
            </w:r>
          </w:p>
        </w:tc>
        <w:tc>
          <w:tcPr>
            <w:tcW w:w="6265" w:type="dxa"/>
            <w:gridSpan w:val="4"/>
            <w:tcBorders>
              <w:top w:val="single" w:sz="8" w:space="0" w:color="auto"/>
              <w:left w:val="single" w:sz="8" w:space="0" w:color="auto"/>
              <w:bottom w:val="single" w:sz="8" w:space="0" w:color="auto"/>
              <w:right w:val="single" w:sz="8" w:space="0" w:color="auto"/>
            </w:tcBorders>
            <w:hideMark/>
          </w:tcPr>
          <w:p w:rsidR="00320CC3" w:rsidRPr="00320CC3" w:rsidRDefault="00320CC3">
            <w:pPr>
              <w:spacing w:line="276" w:lineRule="auto"/>
              <w:ind w:left="108"/>
              <w:jc w:val="center"/>
              <w:rPr>
                <w:rFonts w:eastAsiaTheme="minorEastAsia"/>
                <w:lang w:val="en-US" w:eastAsia="en-US"/>
              </w:rPr>
            </w:pPr>
            <w:r>
              <w:rPr>
                <w:sz w:val="22"/>
                <w:szCs w:val="22"/>
                <w:lang w:val="en-US" w:eastAsia="en-US"/>
              </w:rPr>
              <w:t>Pastures</w:t>
            </w:r>
          </w:p>
        </w:tc>
      </w:tr>
      <w:tr w:rsidR="00320CC3" w:rsidRPr="00320CC3" w:rsidTr="00320CC3">
        <w:trPr>
          <w:trHeight w:val="330"/>
        </w:trPr>
        <w:tc>
          <w:tcPr>
            <w:tcW w:w="0" w:type="auto"/>
            <w:vMerge/>
            <w:tcBorders>
              <w:top w:val="single" w:sz="8" w:space="0" w:color="auto"/>
              <w:left w:val="single" w:sz="8" w:space="0" w:color="auto"/>
              <w:bottom w:val="single" w:sz="8" w:space="0" w:color="auto"/>
              <w:right w:val="single" w:sz="8" w:space="0" w:color="auto"/>
            </w:tcBorders>
            <w:vAlign w:val="center"/>
            <w:hideMark/>
          </w:tcPr>
          <w:p w:rsidR="00320CC3" w:rsidRPr="00320CC3" w:rsidRDefault="00320CC3">
            <w:pPr>
              <w:rPr>
                <w:rFonts w:eastAsiaTheme="minorEastAsia"/>
                <w:lang w:val="kk-KZ" w:eastAsia="en-US"/>
              </w:rPr>
            </w:pPr>
          </w:p>
        </w:tc>
        <w:tc>
          <w:tcPr>
            <w:tcW w:w="1587" w:type="dxa"/>
            <w:tcBorders>
              <w:top w:val="single" w:sz="8" w:space="0" w:color="auto"/>
              <w:left w:val="single" w:sz="8" w:space="0" w:color="auto"/>
              <w:bottom w:val="single" w:sz="8" w:space="0" w:color="auto"/>
              <w:right w:val="single" w:sz="8" w:space="0" w:color="auto"/>
            </w:tcBorders>
            <w:hideMark/>
          </w:tcPr>
          <w:p w:rsidR="00320CC3" w:rsidRDefault="00320CC3">
            <w:pPr>
              <w:ind w:right="-108"/>
              <w:rPr>
                <w:rFonts w:asciiTheme="majorBidi" w:eastAsiaTheme="minorEastAsia" w:hAnsiTheme="majorBidi" w:cstheme="majorBidi"/>
              </w:rPr>
            </w:pPr>
            <w:r>
              <w:rPr>
                <w:rFonts w:asciiTheme="majorBidi" w:hAnsiTheme="majorBidi" w:cstheme="majorBidi"/>
              </w:rPr>
              <w:t>winter</w:t>
            </w:r>
          </w:p>
        </w:tc>
        <w:tc>
          <w:tcPr>
            <w:tcW w:w="1559" w:type="dxa"/>
            <w:tcBorders>
              <w:top w:val="single" w:sz="8" w:space="0" w:color="auto"/>
              <w:left w:val="single" w:sz="8" w:space="0" w:color="auto"/>
              <w:bottom w:val="single" w:sz="8" w:space="0" w:color="auto"/>
              <w:right w:val="single" w:sz="8" w:space="0" w:color="auto"/>
            </w:tcBorders>
            <w:hideMark/>
          </w:tcPr>
          <w:p w:rsidR="00320CC3" w:rsidRDefault="00320CC3">
            <w:pPr>
              <w:ind w:right="-108"/>
              <w:rPr>
                <w:rFonts w:asciiTheme="majorBidi" w:eastAsiaTheme="minorEastAsia" w:hAnsiTheme="majorBidi" w:cstheme="majorBidi"/>
              </w:rPr>
            </w:pPr>
            <w:r>
              <w:rPr>
                <w:rFonts w:asciiTheme="majorBidi" w:hAnsiTheme="majorBidi" w:cstheme="majorBidi"/>
              </w:rPr>
              <w:t>winter</w:t>
            </w:r>
          </w:p>
        </w:tc>
        <w:tc>
          <w:tcPr>
            <w:tcW w:w="1560" w:type="dxa"/>
            <w:tcBorders>
              <w:top w:val="single" w:sz="8" w:space="0" w:color="auto"/>
              <w:left w:val="single" w:sz="8" w:space="0" w:color="auto"/>
              <w:bottom w:val="single" w:sz="8" w:space="0" w:color="auto"/>
              <w:right w:val="single" w:sz="8" w:space="0" w:color="auto"/>
            </w:tcBorders>
            <w:hideMark/>
          </w:tcPr>
          <w:p w:rsidR="00320CC3" w:rsidRDefault="00320CC3">
            <w:pPr>
              <w:ind w:right="-108"/>
              <w:rPr>
                <w:rFonts w:asciiTheme="majorBidi" w:eastAsiaTheme="minorEastAsia" w:hAnsiTheme="majorBidi" w:cstheme="majorBidi"/>
              </w:rPr>
            </w:pPr>
            <w:r>
              <w:rPr>
                <w:rFonts w:asciiTheme="majorBidi" w:hAnsiTheme="majorBidi" w:cstheme="majorBidi"/>
              </w:rPr>
              <w:t>winter</w:t>
            </w:r>
          </w:p>
        </w:tc>
        <w:tc>
          <w:tcPr>
            <w:tcW w:w="1559" w:type="dxa"/>
            <w:tcBorders>
              <w:top w:val="single" w:sz="8" w:space="0" w:color="auto"/>
              <w:left w:val="single" w:sz="8" w:space="0" w:color="auto"/>
              <w:bottom w:val="single" w:sz="8" w:space="0" w:color="auto"/>
              <w:right w:val="single" w:sz="8" w:space="0" w:color="auto"/>
            </w:tcBorders>
            <w:hideMark/>
          </w:tcPr>
          <w:p w:rsidR="00320CC3" w:rsidRDefault="00320CC3">
            <w:pPr>
              <w:ind w:right="-108"/>
              <w:rPr>
                <w:rFonts w:asciiTheme="majorBidi" w:eastAsiaTheme="minorEastAsia" w:hAnsiTheme="majorBidi" w:cstheme="majorBidi"/>
              </w:rPr>
            </w:pPr>
            <w:r>
              <w:rPr>
                <w:rFonts w:asciiTheme="majorBidi" w:hAnsiTheme="majorBidi" w:cstheme="majorBidi"/>
              </w:rPr>
              <w:t>winter</w:t>
            </w:r>
          </w:p>
        </w:tc>
      </w:tr>
      <w:tr w:rsidR="00320CC3" w:rsidRPr="00320CC3" w:rsidTr="00320CC3">
        <w:trPr>
          <w:trHeight w:val="330"/>
        </w:trPr>
        <w:tc>
          <w:tcPr>
            <w:tcW w:w="3105" w:type="dxa"/>
            <w:tcBorders>
              <w:top w:val="single" w:sz="8" w:space="0" w:color="auto"/>
              <w:left w:val="single" w:sz="8" w:space="0" w:color="auto"/>
              <w:bottom w:val="single" w:sz="8" w:space="0" w:color="auto"/>
              <w:right w:val="single" w:sz="8" w:space="0" w:color="auto"/>
            </w:tcBorders>
            <w:hideMark/>
          </w:tcPr>
          <w:p w:rsidR="00320CC3" w:rsidRDefault="00320CC3">
            <w:pPr>
              <w:spacing w:line="276" w:lineRule="auto"/>
              <w:rPr>
                <w:lang w:eastAsia="en-US"/>
              </w:rPr>
            </w:pPr>
            <w:r>
              <w:rPr>
                <w:lang w:eastAsia="en-US"/>
              </w:rPr>
              <w:t>1 kg contains: feed units</w:t>
            </w:r>
          </w:p>
        </w:tc>
        <w:tc>
          <w:tcPr>
            <w:tcW w:w="1587" w:type="dxa"/>
            <w:tcBorders>
              <w:top w:val="single" w:sz="8" w:space="0" w:color="auto"/>
              <w:left w:val="single" w:sz="8" w:space="0" w:color="auto"/>
              <w:bottom w:val="single" w:sz="8" w:space="0" w:color="auto"/>
              <w:right w:val="single" w:sz="8" w:space="0" w:color="auto"/>
            </w:tcBorders>
            <w:noWrap/>
            <w:vAlign w:val="bottom"/>
            <w:hideMark/>
          </w:tcPr>
          <w:p w:rsidR="00320CC3" w:rsidRPr="00320CC3" w:rsidRDefault="00320CC3">
            <w:pPr>
              <w:spacing w:line="276" w:lineRule="auto"/>
              <w:rPr>
                <w:color w:val="000000"/>
                <w:lang w:eastAsia="en-US"/>
              </w:rPr>
            </w:pPr>
            <w:r w:rsidRPr="00320CC3">
              <w:rPr>
                <w:color w:val="000000"/>
                <w:sz w:val="22"/>
                <w:szCs w:val="22"/>
                <w:lang w:eastAsia="en-US"/>
              </w:rPr>
              <w:t>0,26</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0,19</w:t>
            </w:r>
          </w:p>
        </w:tc>
        <w:tc>
          <w:tcPr>
            <w:tcW w:w="1560"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0,27</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0,26</w:t>
            </w:r>
          </w:p>
        </w:tc>
      </w:tr>
      <w:tr w:rsidR="00320CC3" w:rsidRPr="00320CC3" w:rsidTr="00320CC3">
        <w:trPr>
          <w:trHeight w:val="159"/>
        </w:trPr>
        <w:tc>
          <w:tcPr>
            <w:tcW w:w="3105" w:type="dxa"/>
            <w:tcBorders>
              <w:top w:val="single" w:sz="8" w:space="0" w:color="auto"/>
              <w:left w:val="single" w:sz="8" w:space="0" w:color="auto"/>
              <w:bottom w:val="single" w:sz="8" w:space="0" w:color="auto"/>
              <w:right w:val="single" w:sz="8" w:space="0" w:color="auto"/>
            </w:tcBorders>
            <w:hideMark/>
          </w:tcPr>
          <w:p w:rsidR="00320CC3" w:rsidRDefault="00320CC3">
            <w:pPr>
              <w:spacing w:line="276" w:lineRule="auto"/>
              <w:rPr>
                <w:lang w:eastAsia="en-US"/>
              </w:rPr>
            </w:pPr>
            <w:r>
              <w:rPr>
                <w:lang w:eastAsia="en-US"/>
              </w:rPr>
              <w:t>exchange.en., MJ</w:t>
            </w:r>
          </w:p>
        </w:tc>
        <w:tc>
          <w:tcPr>
            <w:tcW w:w="1587"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5,48</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4,19</w:t>
            </w:r>
          </w:p>
        </w:tc>
        <w:tc>
          <w:tcPr>
            <w:tcW w:w="1560"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4,53</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5,32</w:t>
            </w:r>
          </w:p>
        </w:tc>
      </w:tr>
      <w:tr w:rsidR="00320CC3" w:rsidRPr="00320CC3" w:rsidTr="00320CC3">
        <w:trPr>
          <w:trHeight w:val="135"/>
        </w:trPr>
        <w:tc>
          <w:tcPr>
            <w:tcW w:w="3105" w:type="dxa"/>
            <w:tcBorders>
              <w:top w:val="single" w:sz="8" w:space="0" w:color="auto"/>
              <w:left w:val="single" w:sz="8" w:space="0" w:color="auto"/>
              <w:bottom w:val="single" w:sz="8" w:space="0" w:color="auto"/>
              <w:right w:val="single" w:sz="8" w:space="0" w:color="auto"/>
            </w:tcBorders>
            <w:hideMark/>
          </w:tcPr>
          <w:p w:rsidR="00320CC3" w:rsidRDefault="00320CC3">
            <w:pPr>
              <w:spacing w:line="276" w:lineRule="auto"/>
              <w:rPr>
                <w:lang w:eastAsia="en-US"/>
              </w:rPr>
            </w:pPr>
            <w:r>
              <w:rPr>
                <w:lang w:eastAsia="en-US"/>
              </w:rPr>
              <w:t>dry matter, g</w:t>
            </w:r>
          </w:p>
        </w:tc>
        <w:tc>
          <w:tcPr>
            <w:tcW w:w="1587"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649,8</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394,9</w:t>
            </w:r>
          </w:p>
        </w:tc>
        <w:tc>
          <w:tcPr>
            <w:tcW w:w="1560"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493,3</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595,8</w:t>
            </w:r>
          </w:p>
        </w:tc>
      </w:tr>
      <w:tr w:rsidR="00320CC3" w:rsidRPr="00320CC3" w:rsidTr="00320CC3">
        <w:trPr>
          <w:trHeight w:val="267"/>
        </w:trPr>
        <w:tc>
          <w:tcPr>
            <w:tcW w:w="3105" w:type="dxa"/>
            <w:tcBorders>
              <w:top w:val="single" w:sz="8" w:space="0" w:color="auto"/>
              <w:left w:val="single" w:sz="8" w:space="0" w:color="auto"/>
              <w:bottom w:val="single" w:sz="8" w:space="0" w:color="auto"/>
              <w:right w:val="single" w:sz="8" w:space="0" w:color="auto"/>
            </w:tcBorders>
            <w:hideMark/>
          </w:tcPr>
          <w:p w:rsidR="00320CC3" w:rsidRDefault="00320CC3">
            <w:pPr>
              <w:spacing w:line="276" w:lineRule="auto"/>
              <w:rPr>
                <w:lang w:eastAsia="en-US"/>
              </w:rPr>
            </w:pPr>
            <w:r>
              <w:rPr>
                <w:lang w:eastAsia="en-US"/>
              </w:rPr>
              <w:t>crude protein, g</w:t>
            </w:r>
          </w:p>
        </w:tc>
        <w:tc>
          <w:tcPr>
            <w:tcW w:w="1587"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92,9</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94,6</w:t>
            </w:r>
          </w:p>
        </w:tc>
        <w:tc>
          <w:tcPr>
            <w:tcW w:w="1560"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87,7</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103,5</w:t>
            </w:r>
          </w:p>
        </w:tc>
      </w:tr>
      <w:tr w:rsidR="00320CC3" w:rsidRPr="00320CC3" w:rsidTr="00320CC3">
        <w:trPr>
          <w:trHeight w:val="115"/>
        </w:trPr>
        <w:tc>
          <w:tcPr>
            <w:tcW w:w="3105" w:type="dxa"/>
            <w:tcBorders>
              <w:top w:val="single" w:sz="8" w:space="0" w:color="auto"/>
              <w:left w:val="single" w:sz="8" w:space="0" w:color="auto"/>
              <w:bottom w:val="single" w:sz="8" w:space="0" w:color="auto"/>
              <w:right w:val="single" w:sz="8" w:space="0" w:color="auto"/>
            </w:tcBorders>
            <w:hideMark/>
          </w:tcPr>
          <w:p w:rsidR="00320CC3" w:rsidRDefault="00320CC3">
            <w:pPr>
              <w:spacing w:line="276" w:lineRule="auto"/>
              <w:rPr>
                <w:lang w:eastAsia="en-US"/>
              </w:rPr>
            </w:pPr>
            <w:r>
              <w:rPr>
                <w:lang w:eastAsia="en-US"/>
              </w:rPr>
              <w:t>crude fat, g</w:t>
            </w:r>
          </w:p>
        </w:tc>
        <w:tc>
          <w:tcPr>
            <w:tcW w:w="1587"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21,2</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20,9</w:t>
            </w:r>
          </w:p>
        </w:tc>
        <w:tc>
          <w:tcPr>
            <w:tcW w:w="1560"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20,7</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23,8</w:t>
            </w:r>
          </w:p>
        </w:tc>
      </w:tr>
      <w:tr w:rsidR="00320CC3" w:rsidRPr="00320CC3" w:rsidTr="00320CC3">
        <w:trPr>
          <w:trHeight w:val="247"/>
        </w:trPr>
        <w:tc>
          <w:tcPr>
            <w:tcW w:w="3105" w:type="dxa"/>
            <w:tcBorders>
              <w:top w:val="single" w:sz="8" w:space="0" w:color="auto"/>
              <w:left w:val="single" w:sz="8" w:space="0" w:color="auto"/>
              <w:bottom w:val="single" w:sz="8" w:space="0" w:color="auto"/>
              <w:right w:val="single" w:sz="8" w:space="0" w:color="auto"/>
            </w:tcBorders>
            <w:hideMark/>
          </w:tcPr>
          <w:p w:rsidR="00320CC3" w:rsidRDefault="00320CC3">
            <w:pPr>
              <w:spacing w:line="276" w:lineRule="auto"/>
              <w:rPr>
                <w:lang w:eastAsia="en-US"/>
              </w:rPr>
            </w:pPr>
            <w:r>
              <w:rPr>
                <w:lang w:eastAsia="en-US"/>
              </w:rPr>
              <w:t>crude fiber, g</w:t>
            </w:r>
          </w:p>
        </w:tc>
        <w:tc>
          <w:tcPr>
            <w:tcW w:w="1587"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262,7</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72,4</w:t>
            </w:r>
          </w:p>
        </w:tc>
        <w:tc>
          <w:tcPr>
            <w:tcW w:w="1560"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155,0</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218,1</w:t>
            </w:r>
          </w:p>
        </w:tc>
      </w:tr>
      <w:tr w:rsidR="00320CC3" w:rsidRPr="00320CC3" w:rsidTr="00320CC3">
        <w:trPr>
          <w:trHeight w:val="81"/>
        </w:trPr>
        <w:tc>
          <w:tcPr>
            <w:tcW w:w="3105" w:type="dxa"/>
            <w:tcBorders>
              <w:top w:val="single" w:sz="8" w:space="0" w:color="auto"/>
              <w:left w:val="single" w:sz="8" w:space="0" w:color="auto"/>
              <w:bottom w:val="single" w:sz="8" w:space="0" w:color="auto"/>
              <w:right w:val="single" w:sz="8" w:space="0" w:color="auto"/>
            </w:tcBorders>
            <w:hideMark/>
          </w:tcPr>
          <w:p w:rsidR="00320CC3" w:rsidRDefault="00320CC3">
            <w:pPr>
              <w:spacing w:line="276" w:lineRule="auto"/>
              <w:rPr>
                <w:lang w:eastAsia="en-US"/>
              </w:rPr>
            </w:pPr>
            <w:r>
              <w:rPr>
                <w:lang w:val="en-US" w:eastAsia="en-US"/>
              </w:rPr>
              <w:t>NFES</w:t>
            </w:r>
            <w:r>
              <w:rPr>
                <w:lang w:eastAsia="en-US"/>
              </w:rPr>
              <w:t>, g</w:t>
            </w:r>
          </w:p>
        </w:tc>
        <w:tc>
          <w:tcPr>
            <w:tcW w:w="1587"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210,7</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159,7</w:t>
            </w:r>
          </w:p>
        </w:tc>
        <w:tc>
          <w:tcPr>
            <w:tcW w:w="1560"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172,4</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189,6</w:t>
            </w:r>
          </w:p>
        </w:tc>
      </w:tr>
      <w:tr w:rsidR="00320CC3" w:rsidRPr="00320CC3" w:rsidTr="00320CC3">
        <w:trPr>
          <w:trHeight w:val="71"/>
        </w:trPr>
        <w:tc>
          <w:tcPr>
            <w:tcW w:w="3105" w:type="dxa"/>
            <w:tcBorders>
              <w:top w:val="single" w:sz="8" w:space="0" w:color="auto"/>
              <w:left w:val="single" w:sz="8" w:space="0" w:color="auto"/>
              <w:bottom w:val="single" w:sz="8" w:space="0" w:color="auto"/>
              <w:right w:val="single" w:sz="8" w:space="0" w:color="auto"/>
            </w:tcBorders>
            <w:hideMark/>
          </w:tcPr>
          <w:p w:rsidR="00320CC3" w:rsidRDefault="00320CC3">
            <w:pPr>
              <w:spacing w:line="276" w:lineRule="auto"/>
              <w:rPr>
                <w:lang w:eastAsia="en-US"/>
              </w:rPr>
            </w:pPr>
            <w:r>
              <w:rPr>
                <w:lang w:eastAsia="en-US"/>
              </w:rPr>
              <w:t>ash, g</w:t>
            </w:r>
          </w:p>
        </w:tc>
        <w:tc>
          <w:tcPr>
            <w:tcW w:w="1587"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62,3</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47,3</w:t>
            </w:r>
          </w:p>
        </w:tc>
        <w:tc>
          <w:tcPr>
            <w:tcW w:w="1560"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57,5</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60,8</w:t>
            </w:r>
          </w:p>
        </w:tc>
      </w:tr>
      <w:tr w:rsidR="00320CC3" w:rsidRPr="00320CC3" w:rsidTr="00320CC3">
        <w:trPr>
          <w:trHeight w:val="203"/>
        </w:trPr>
        <w:tc>
          <w:tcPr>
            <w:tcW w:w="3105" w:type="dxa"/>
            <w:tcBorders>
              <w:top w:val="single" w:sz="8" w:space="0" w:color="auto"/>
              <w:left w:val="single" w:sz="8" w:space="0" w:color="auto"/>
              <w:bottom w:val="single" w:sz="8" w:space="0" w:color="auto"/>
              <w:right w:val="single" w:sz="8" w:space="0" w:color="auto"/>
            </w:tcBorders>
            <w:hideMark/>
          </w:tcPr>
          <w:p w:rsidR="00320CC3" w:rsidRDefault="00320CC3">
            <w:pPr>
              <w:spacing w:line="276" w:lineRule="auto"/>
              <w:rPr>
                <w:lang w:eastAsia="en-US"/>
              </w:rPr>
            </w:pPr>
            <w:r>
              <w:rPr>
                <w:lang w:eastAsia="en-US"/>
              </w:rPr>
              <w:t>calcium, g</w:t>
            </w:r>
          </w:p>
        </w:tc>
        <w:tc>
          <w:tcPr>
            <w:tcW w:w="1587"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13,7</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13,2</w:t>
            </w:r>
          </w:p>
        </w:tc>
        <w:tc>
          <w:tcPr>
            <w:tcW w:w="1560"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10,7</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12,9</w:t>
            </w:r>
          </w:p>
        </w:tc>
      </w:tr>
      <w:tr w:rsidR="00320CC3" w:rsidRPr="00320CC3" w:rsidTr="00320CC3">
        <w:trPr>
          <w:trHeight w:val="54"/>
        </w:trPr>
        <w:tc>
          <w:tcPr>
            <w:tcW w:w="3105" w:type="dxa"/>
            <w:tcBorders>
              <w:top w:val="single" w:sz="8" w:space="0" w:color="auto"/>
              <w:left w:val="single" w:sz="8" w:space="0" w:color="auto"/>
              <w:bottom w:val="single" w:sz="8" w:space="0" w:color="auto"/>
              <w:right w:val="single" w:sz="8" w:space="0" w:color="auto"/>
            </w:tcBorders>
            <w:hideMark/>
          </w:tcPr>
          <w:p w:rsidR="00320CC3" w:rsidRDefault="00320CC3">
            <w:pPr>
              <w:spacing w:line="276" w:lineRule="auto"/>
              <w:rPr>
                <w:lang w:eastAsia="en-US"/>
              </w:rPr>
            </w:pPr>
            <w:r>
              <w:rPr>
                <w:lang w:eastAsia="en-US"/>
              </w:rPr>
              <w:t>phosphorus, g</w:t>
            </w:r>
          </w:p>
        </w:tc>
        <w:tc>
          <w:tcPr>
            <w:tcW w:w="1587"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2,1</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1,1</w:t>
            </w:r>
          </w:p>
        </w:tc>
        <w:tc>
          <w:tcPr>
            <w:tcW w:w="1560"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2,1</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2,6</w:t>
            </w:r>
          </w:p>
        </w:tc>
      </w:tr>
      <w:tr w:rsidR="00320CC3" w:rsidTr="00320CC3">
        <w:trPr>
          <w:trHeight w:val="54"/>
        </w:trPr>
        <w:tc>
          <w:tcPr>
            <w:tcW w:w="3105" w:type="dxa"/>
            <w:tcBorders>
              <w:top w:val="single" w:sz="8" w:space="0" w:color="auto"/>
              <w:left w:val="single" w:sz="8" w:space="0" w:color="auto"/>
              <w:bottom w:val="single" w:sz="8" w:space="0" w:color="auto"/>
              <w:right w:val="single" w:sz="8" w:space="0" w:color="auto"/>
            </w:tcBorders>
            <w:hideMark/>
          </w:tcPr>
          <w:p w:rsidR="00320CC3" w:rsidRDefault="00320CC3">
            <w:pPr>
              <w:spacing w:line="276" w:lineRule="auto"/>
              <w:rPr>
                <w:lang w:eastAsia="en-US"/>
              </w:rPr>
            </w:pPr>
            <w:r>
              <w:rPr>
                <w:lang w:eastAsia="en-US"/>
              </w:rPr>
              <w:t>carotene, mg / kg</w:t>
            </w:r>
          </w:p>
        </w:tc>
        <w:tc>
          <w:tcPr>
            <w:tcW w:w="1587"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10,8</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17,3</w:t>
            </w:r>
          </w:p>
        </w:tc>
        <w:tc>
          <w:tcPr>
            <w:tcW w:w="1560"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19,6</w:t>
            </w:r>
          </w:p>
        </w:tc>
        <w:tc>
          <w:tcPr>
            <w:tcW w:w="1559" w:type="dxa"/>
            <w:tcBorders>
              <w:top w:val="single" w:sz="8" w:space="0" w:color="auto"/>
              <w:left w:val="single" w:sz="8" w:space="0" w:color="auto"/>
              <w:bottom w:val="single" w:sz="8" w:space="0" w:color="auto"/>
              <w:right w:val="single" w:sz="8" w:space="0" w:color="auto"/>
            </w:tcBorders>
            <w:vAlign w:val="bottom"/>
            <w:hideMark/>
          </w:tcPr>
          <w:p w:rsidR="00320CC3" w:rsidRPr="00320CC3" w:rsidRDefault="00320CC3">
            <w:pPr>
              <w:spacing w:line="276" w:lineRule="auto"/>
              <w:rPr>
                <w:color w:val="000000"/>
                <w:lang w:eastAsia="en-US"/>
              </w:rPr>
            </w:pPr>
            <w:r w:rsidRPr="00320CC3">
              <w:rPr>
                <w:color w:val="000000"/>
                <w:sz w:val="22"/>
                <w:szCs w:val="22"/>
                <w:lang w:eastAsia="en-US"/>
              </w:rPr>
              <w:t>12,9</w:t>
            </w:r>
          </w:p>
        </w:tc>
      </w:tr>
    </w:tbl>
    <w:p w:rsidR="00320CC3" w:rsidRDefault="00320CC3" w:rsidP="000E5A05">
      <w:pPr>
        <w:rPr>
          <w:sz w:val="22"/>
          <w:szCs w:val="22"/>
          <w:highlight w:val="yellow"/>
          <w:lang w:val="en-US"/>
        </w:rPr>
      </w:pPr>
    </w:p>
    <w:p w:rsidR="00320CC3" w:rsidRDefault="00320CC3" w:rsidP="000E5A05">
      <w:pPr>
        <w:rPr>
          <w:sz w:val="22"/>
          <w:szCs w:val="22"/>
          <w:highlight w:val="yellow"/>
          <w:lang w:val="en-US"/>
        </w:rPr>
      </w:pPr>
    </w:p>
    <w:p w:rsidR="00320CC3" w:rsidRDefault="00320CC3" w:rsidP="000E5A05">
      <w:pPr>
        <w:rPr>
          <w:sz w:val="22"/>
          <w:szCs w:val="22"/>
          <w:lang w:val="en-US"/>
        </w:rPr>
      </w:pPr>
    </w:p>
    <w:p w:rsidR="000E5A05" w:rsidRPr="00AC185A" w:rsidRDefault="00320CC3" w:rsidP="000E5A05">
      <w:pPr>
        <w:rPr>
          <w:sz w:val="22"/>
          <w:szCs w:val="22"/>
          <w:lang w:val="en-US"/>
        </w:rPr>
      </w:pPr>
      <w:r w:rsidRPr="00AC185A">
        <w:rPr>
          <w:sz w:val="22"/>
          <w:szCs w:val="22"/>
          <w:lang w:val="en-US"/>
        </w:rPr>
        <w:t>Continuation of Appendix B</w:t>
      </w:r>
    </w:p>
    <w:p w:rsidR="000E5A05" w:rsidRDefault="000E5A05" w:rsidP="000E5A05">
      <w:pPr>
        <w:rPr>
          <w:sz w:val="22"/>
          <w:szCs w:val="22"/>
          <w:highlight w:val="yellow"/>
          <w:lang w:val="kk-KZ"/>
        </w:rPr>
      </w:pPr>
    </w:p>
    <w:p w:rsidR="000E5A05" w:rsidRPr="00AC185A" w:rsidRDefault="00AC185A" w:rsidP="000E5A05">
      <w:pPr>
        <w:jc w:val="both"/>
        <w:rPr>
          <w:color w:val="000000"/>
          <w:lang w:val="en-US"/>
        </w:rPr>
      </w:pPr>
      <w:r w:rsidRPr="00AC185A">
        <w:rPr>
          <w:color w:val="000000"/>
          <w:lang w:val="en-US"/>
        </w:rPr>
        <w:t>Table B.18 - Characteristics of grassl</w:t>
      </w:r>
      <w:r>
        <w:rPr>
          <w:color w:val="000000"/>
          <w:lang w:val="en-US"/>
        </w:rPr>
        <w:t>and of pastures of the farm "NAN</w:t>
      </w:r>
      <w:r w:rsidRPr="00AC185A">
        <w:rPr>
          <w:color w:val="000000"/>
          <w:lang w:val="en-US"/>
        </w:rPr>
        <w:t>" of Aktobe region</w:t>
      </w:r>
    </w:p>
    <w:p w:rsidR="000E5A05" w:rsidRPr="00AC185A" w:rsidRDefault="000E5A05" w:rsidP="000E5A05">
      <w:pPr>
        <w:rPr>
          <w:color w:val="000000"/>
          <w:sz w:val="22"/>
          <w:szCs w:val="22"/>
          <w:highlight w:val="yellow"/>
          <w:lang w:val="en-US"/>
        </w:rPr>
      </w:pPr>
    </w:p>
    <w:tbl>
      <w:tblPr>
        <w:tblStyle w:val="a7"/>
        <w:tblW w:w="9360" w:type="dxa"/>
        <w:tblInd w:w="108" w:type="dxa"/>
        <w:tblLayout w:type="fixed"/>
        <w:tblLook w:val="04A0" w:firstRow="1" w:lastRow="0" w:firstColumn="1" w:lastColumn="0" w:noHBand="0" w:noVBand="1"/>
      </w:tblPr>
      <w:tblGrid>
        <w:gridCol w:w="851"/>
        <w:gridCol w:w="1560"/>
        <w:gridCol w:w="1560"/>
        <w:gridCol w:w="1561"/>
        <w:gridCol w:w="567"/>
        <w:gridCol w:w="992"/>
        <w:gridCol w:w="992"/>
        <w:gridCol w:w="1277"/>
      </w:tblGrid>
      <w:tr w:rsidR="00320CC3" w:rsidRPr="00AC185A" w:rsidTr="00320CC3">
        <w:trPr>
          <w:cantSplit/>
          <w:trHeight w:val="1285"/>
        </w:trPr>
        <w:tc>
          <w:tcPr>
            <w:tcW w:w="851" w:type="dxa"/>
            <w:tcBorders>
              <w:top w:val="single" w:sz="4" w:space="0" w:color="000000"/>
              <w:left w:val="single" w:sz="4" w:space="0" w:color="000000"/>
              <w:bottom w:val="single" w:sz="4" w:space="0" w:color="000000"/>
              <w:right w:val="single" w:sz="4" w:space="0" w:color="000000"/>
            </w:tcBorders>
            <w:textDirection w:val="btLr"/>
            <w:vAlign w:val="center"/>
            <w:hideMark/>
          </w:tcPr>
          <w:p w:rsidR="00320CC3" w:rsidRPr="00AC185A" w:rsidRDefault="00320CC3">
            <w:pPr>
              <w:rPr>
                <w:rFonts w:asciiTheme="majorBidi" w:eastAsiaTheme="minorHAnsi" w:hAnsiTheme="majorBidi" w:cstheme="majorBidi"/>
              </w:rPr>
            </w:pPr>
            <w:r w:rsidRPr="00AC185A">
              <w:rPr>
                <w:rFonts w:asciiTheme="majorBidi" w:hAnsiTheme="majorBidi" w:cstheme="majorBidi"/>
              </w:rPr>
              <w:t>Seasons</w:t>
            </w:r>
          </w:p>
        </w:tc>
        <w:tc>
          <w:tcPr>
            <w:tcW w:w="1560" w:type="dxa"/>
            <w:tcBorders>
              <w:top w:val="single" w:sz="4" w:space="0" w:color="000000"/>
              <w:left w:val="single" w:sz="4" w:space="0" w:color="000000"/>
              <w:bottom w:val="single" w:sz="4" w:space="0" w:color="000000"/>
              <w:right w:val="single" w:sz="4" w:space="0" w:color="auto"/>
            </w:tcBorders>
            <w:hideMark/>
          </w:tcPr>
          <w:p w:rsidR="00320CC3" w:rsidRPr="00AC185A" w:rsidRDefault="00320CC3">
            <w:pPr>
              <w:rPr>
                <w:rFonts w:asciiTheme="majorBidi" w:hAnsiTheme="majorBidi" w:cstheme="majorBidi"/>
              </w:rPr>
            </w:pPr>
            <w:r w:rsidRPr="00AC185A">
              <w:rPr>
                <w:rFonts w:asciiTheme="majorBidi" w:hAnsiTheme="majorBidi" w:cstheme="majorBidi"/>
              </w:rPr>
              <w:t>Zones</w:t>
            </w:r>
          </w:p>
        </w:tc>
        <w:tc>
          <w:tcPr>
            <w:tcW w:w="1560" w:type="dxa"/>
            <w:tcBorders>
              <w:top w:val="single" w:sz="4" w:space="0" w:color="000000"/>
              <w:left w:val="single" w:sz="4" w:space="0" w:color="auto"/>
              <w:bottom w:val="single" w:sz="4" w:space="0" w:color="000000"/>
              <w:right w:val="single" w:sz="4" w:space="0" w:color="auto"/>
            </w:tcBorders>
            <w:hideMark/>
          </w:tcPr>
          <w:p w:rsidR="00320CC3" w:rsidRPr="00AC185A" w:rsidRDefault="00320CC3">
            <w:pPr>
              <w:rPr>
                <w:rFonts w:asciiTheme="majorBidi" w:hAnsiTheme="majorBidi" w:cstheme="majorBidi"/>
              </w:rPr>
            </w:pPr>
            <w:r w:rsidRPr="00AC185A">
              <w:rPr>
                <w:rFonts w:asciiTheme="majorBidi" w:hAnsiTheme="majorBidi" w:cstheme="majorBidi"/>
              </w:rPr>
              <w:t>Types of pastures</w:t>
            </w:r>
          </w:p>
        </w:tc>
        <w:tc>
          <w:tcPr>
            <w:tcW w:w="2128" w:type="dxa"/>
            <w:gridSpan w:val="2"/>
            <w:tcBorders>
              <w:top w:val="single" w:sz="4" w:space="0" w:color="000000"/>
              <w:left w:val="single" w:sz="4" w:space="0" w:color="auto"/>
              <w:bottom w:val="single" w:sz="4" w:space="0" w:color="000000"/>
              <w:right w:val="single" w:sz="4" w:space="0" w:color="000000"/>
            </w:tcBorders>
            <w:hideMark/>
          </w:tcPr>
          <w:p w:rsidR="00320CC3" w:rsidRPr="00AC185A" w:rsidRDefault="00320CC3">
            <w:pPr>
              <w:rPr>
                <w:rFonts w:asciiTheme="majorBidi" w:eastAsiaTheme="minorHAnsi" w:hAnsiTheme="majorBidi" w:cstheme="majorBidi"/>
              </w:rPr>
            </w:pPr>
            <w:r w:rsidRPr="00AC185A">
              <w:rPr>
                <w:rFonts w:asciiTheme="majorBidi" w:hAnsiTheme="majorBidi" w:cstheme="majorBidi"/>
              </w:rPr>
              <w:t>Botanical composition of herbage, %</w:t>
            </w:r>
          </w:p>
        </w:tc>
        <w:tc>
          <w:tcPr>
            <w:tcW w:w="992" w:type="dxa"/>
            <w:tcBorders>
              <w:top w:val="single" w:sz="4" w:space="0" w:color="000000"/>
              <w:left w:val="single" w:sz="4" w:space="0" w:color="000000"/>
              <w:bottom w:val="single" w:sz="4" w:space="0" w:color="000000"/>
              <w:right w:val="single" w:sz="4" w:space="0" w:color="000000"/>
            </w:tcBorders>
            <w:hideMark/>
          </w:tcPr>
          <w:p w:rsidR="00320CC3" w:rsidRPr="00AC185A" w:rsidRDefault="00320CC3">
            <w:pPr>
              <w:rPr>
                <w:rFonts w:asciiTheme="majorBidi" w:eastAsiaTheme="minorHAnsi" w:hAnsiTheme="majorBidi" w:cstheme="majorBidi"/>
                <w:lang w:val="en-US"/>
              </w:rPr>
            </w:pPr>
            <w:r w:rsidRPr="00AC185A">
              <w:rPr>
                <w:rFonts w:asciiTheme="majorBidi" w:hAnsiTheme="majorBidi" w:cstheme="majorBidi"/>
                <w:lang w:val="en-US"/>
              </w:rPr>
              <w:t>Gross yield in dry matter (c/ha)</w:t>
            </w:r>
          </w:p>
        </w:tc>
        <w:tc>
          <w:tcPr>
            <w:tcW w:w="992" w:type="dxa"/>
            <w:tcBorders>
              <w:top w:val="single" w:sz="4" w:space="0" w:color="000000"/>
              <w:left w:val="single" w:sz="4" w:space="0" w:color="000000"/>
              <w:bottom w:val="single" w:sz="4" w:space="0" w:color="000000"/>
              <w:right w:val="single" w:sz="4" w:space="0" w:color="000000"/>
            </w:tcBorders>
            <w:hideMark/>
          </w:tcPr>
          <w:p w:rsidR="00320CC3" w:rsidRPr="00AC185A" w:rsidRDefault="00320CC3">
            <w:pPr>
              <w:rPr>
                <w:rFonts w:asciiTheme="majorBidi" w:hAnsiTheme="majorBidi" w:cstheme="majorBidi"/>
              </w:rPr>
            </w:pPr>
            <w:r w:rsidRPr="00AC185A">
              <w:rPr>
                <w:rFonts w:asciiTheme="majorBidi" w:hAnsiTheme="majorBidi" w:cstheme="majorBidi"/>
              </w:rPr>
              <w:t>Eatability, %</w:t>
            </w:r>
          </w:p>
        </w:tc>
        <w:tc>
          <w:tcPr>
            <w:tcW w:w="1277" w:type="dxa"/>
            <w:tcBorders>
              <w:top w:val="single" w:sz="4" w:space="0" w:color="000000"/>
              <w:left w:val="single" w:sz="4" w:space="0" w:color="000000"/>
              <w:bottom w:val="single" w:sz="4" w:space="0" w:color="000000"/>
              <w:right w:val="single" w:sz="4" w:space="0" w:color="auto"/>
            </w:tcBorders>
            <w:hideMark/>
          </w:tcPr>
          <w:p w:rsidR="00320CC3" w:rsidRPr="00AC185A" w:rsidRDefault="00320CC3">
            <w:pPr>
              <w:rPr>
                <w:rFonts w:asciiTheme="majorBidi" w:eastAsiaTheme="minorHAnsi" w:hAnsiTheme="majorBidi" w:cstheme="majorBidi"/>
              </w:rPr>
            </w:pPr>
            <w:r w:rsidRPr="00AC185A">
              <w:rPr>
                <w:rFonts w:asciiTheme="majorBidi" w:hAnsiTheme="majorBidi" w:cstheme="majorBidi"/>
              </w:rPr>
              <w:t>Production yield (c/ha)</w:t>
            </w:r>
          </w:p>
        </w:tc>
      </w:tr>
      <w:tr w:rsidR="00320CC3" w:rsidRPr="00AC185A" w:rsidTr="00320CC3">
        <w:tc>
          <w:tcPr>
            <w:tcW w:w="851" w:type="dxa"/>
            <w:vMerge w:val="restart"/>
            <w:tcBorders>
              <w:top w:val="single" w:sz="4" w:space="0" w:color="auto"/>
              <w:left w:val="single" w:sz="4" w:space="0" w:color="000000"/>
              <w:bottom w:val="single" w:sz="4" w:space="0" w:color="000000"/>
              <w:right w:val="single" w:sz="4" w:space="0" w:color="000000"/>
            </w:tcBorders>
            <w:hideMark/>
          </w:tcPr>
          <w:p w:rsidR="00320CC3" w:rsidRPr="00AC185A" w:rsidRDefault="00320CC3">
            <w:pPr>
              <w:ind w:right="-108"/>
              <w:rPr>
                <w:rFonts w:asciiTheme="majorBidi" w:eastAsiaTheme="minorEastAsia" w:hAnsiTheme="majorBidi" w:cstheme="majorBidi"/>
              </w:rPr>
            </w:pPr>
            <w:r w:rsidRPr="00AC185A">
              <w:rPr>
                <w:rFonts w:asciiTheme="majorBidi" w:hAnsiTheme="majorBidi" w:cstheme="majorBidi"/>
              </w:rPr>
              <w:t>winter</w:t>
            </w:r>
          </w:p>
        </w:tc>
        <w:tc>
          <w:tcPr>
            <w:tcW w:w="1560" w:type="dxa"/>
            <w:vMerge w:val="restart"/>
            <w:tcBorders>
              <w:top w:val="single" w:sz="4" w:space="0" w:color="auto"/>
              <w:left w:val="single" w:sz="4" w:space="0" w:color="000000"/>
              <w:bottom w:val="single" w:sz="4" w:space="0" w:color="000000"/>
              <w:right w:val="single" w:sz="4" w:space="0" w:color="auto"/>
            </w:tcBorders>
            <w:hideMark/>
          </w:tcPr>
          <w:p w:rsidR="00320CC3" w:rsidRPr="00AC185A" w:rsidRDefault="00320CC3">
            <w:r w:rsidRPr="00AC185A">
              <w:rPr>
                <w:rFonts w:asciiTheme="majorBidi" w:hAnsiTheme="majorBidi" w:cstheme="majorBidi"/>
                <w:lang w:val="en-US" w:eastAsia="en-US"/>
              </w:rPr>
              <w:t>Dry steppe</w:t>
            </w:r>
          </w:p>
        </w:tc>
        <w:tc>
          <w:tcPr>
            <w:tcW w:w="1560" w:type="dxa"/>
            <w:vMerge w:val="restart"/>
            <w:tcBorders>
              <w:top w:val="single" w:sz="4" w:space="0" w:color="auto"/>
              <w:left w:val="single" w:sz="4" w:space="0" w:color="auto"/>
              <w:bottom w:val="single" w:sz="4" w:space="0" w:color="000000"/>
              <w:right w:val="single" w:sz="4" w:space="0" w:color="auto"/>
            </w:tcBorders>
            <w:hideMark/>
          </w:tcPr>
          <w:p w:rsidR="00320CC3" w:rsidRPr="00AC185A" w:rsidRDefault="00320CC3">
            <w:pPr>
              <w:rPr>
                <w:rFonts w:eastAsiaTheme="minorEastAsia"/>
                <w:lang w:val="en-US" w:eastAsia="en-US"/>
              </w:rPr>
            </w:pPr>
            <w:r w:rsidRPr="00AC185A">
              <w:rPr>
                <w:rFonts w:asciiTheme="majorBidi" w:hAnsiTheme="majorBidi" w:cstheme="majorBidi"/>
                <w:lang w:val="en-US" w:eastAsia="en-US"/>
              </w:rPr>
              <w:t>Mixed grass</w:t>
            </w:r>
            <w:r w:rsidRPr="00AC185A">
              <w:rPr>
                <w:lang w:val="en-US" w:eastAsia="en-US"/>
              </w:rPr>
              <w:t xml:space="preserve"> - </w:t>
            </w:r>
            <w:r w:rsidR="00AC185A" w:rsidRPr="00AC185A">
              <w:rPr>
                <w:shd w:val="clear" w:color="auto" w:fill="FFFFFF"/>
                <w:lang w:val="en-US"/>
              </w:rPr>
              <w:t>needle grass </w:t>
            </w:r>
            <w:r w:rsidR="00AC185A" w:rsidRPr="00AC185A">
              <w:rPr>
                <w:rFonts w:asciiTheme="majorBidi" w:hAnsiTheme="majorBidi" w:cstheme="majorBidi"/>
                <w:shd w:val="clear" w:color="auto" w:fill="FFFFFF"/>
                <w:lang w:val="en-US"/>
              </w:rPr>
              <w:t xml:space="preserve"> </w:t>
            </w:r>
            <w:r w:rsidRPr="00AC185A">
              <w:rPr>
                <w:rFonts w:asciiTheme="majorBidi" w:hAnsiTheme="majorBidi" w:cstheme="majorBidi"/>
                <w:shd w:val="clear" w:color="auto" w:fill="FFFFFF"/>
                <w:lang w:val="en-US"/>
              </w:rPr>
              <w:t>Artemisia</w:t>
            </w:r>
          </w:p>
        </w:tc>
        <w:tc>
          <w:tcPr>
            <w:tcW w:w="1561" w:type="dxa"/>
            <w:tcBorders>
              <w:top w:val="single" w:sz="4" w:space="0" w:color="auto"/>
              <w:left w:val="single" w:sz="4" w:space="0" w:color="auto"/>
              <w:bottom w:val="single" w:sz="4" w:space="0" w:color="000000"/>
              <w:right w:val="single" w:sz="4" w:space="0" w:color="auto"/>
            </w:tcBorders>
            <w:hideMark/>
          </w:tcPr>
          <w:p w:rsidR="00320CC3" w:rsidRPr="00AC185A" w:rsidRDefault="00320CC3">
            <w:pPr>
              <w:rPr>
                <w:rFonts w:eastAsiaTheme="minorEastAsia"/>
                <w:lang w:eastAsia="en-US"/>
              </w:rPr>
            </w:pPr>
            <w:r w:rsidRPr="00AC185A">
              <w:rPr>
                <w:rFonts w:asciiTheme="majorBidi" w:hAnsiTheme="majorBidi" w:cstheme="majorBidi"/>
                <w:lang w:val="en-US" w:eastAsia="en-US"/>
              </w:rPr>
              <w:t>Mixed grass</w:t>
            </w:r>
          </w:p>
        </w:tc>
        <w:tc>
          <w:tcPr>
            <w:tcW w:w="567" w:type="dxa"/>
            <w:tcBorders>
              <w:top w:val="single" w:sz="4" w:space="0" w:color="auto"/>
              <w:left w:val="single" w:sz="4" w:space="0" w:color="auto"/>
              <w:bottom w:val="single" w:sz="4" w:space="0" w:color="000000"/>
              <w:right w:val="single" w:sz="4" w:space="0" w:color="000000"/>
            </w:tcBorders>
            <w:hideMark/>
          </w:tcPr>
          <w:p w:rsidR="00320CC3" w:rsidRPr="00AC185A" w:rsidRDefault="00320CC3">
            <w:pPr>
              <w:rPr>
                <w:rFonts w:eastAsiaTheme="minorEastAsia"/>
                <w:lang w:eastAsia="en-US"/>
              </w:rPr>
            </w:pPr>
            <w:r w:rsidRPr="00AC185A">
              <w:rPr>
                <w:lang w:val="kk-KZ" w:eastAsia="en-US"/>
              </w:rPr>
              <w:t xml:space="preserve">42 </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color w:val="000000"/>
                <w:lang w:eastAsia="en-US"/>
              </w:rPr>
            </w:pPr>
            <w:r w:rsidRPr="00AC185A">
              <w:rPr>
                <w:color w:val="000000"/>
                <w:lang w:eastAsia="en-US"/>
              </w:rPr>
              <w:t>1,09</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color w:val="000000"/>
                <w:lang w:eastAsia="en-US"/>
              </w:rPr>
            </w:pPr>
            <w:r w:rsidRPr="00AC185A">
              <w:rPr>
                <w:color w:val="000000"/>
                <w:lang w:eastAsia="en-US"/>
              </w:rPr>
              <w:t>70</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320CC3" w:rsidRPr="00AC185A" w:rsidRDefault="00320CC3">
            <w:pPr>
              <w:rPr>
                <w:color w:val="000000"/>
                <w:lang w:eastAsia="en-US"/>
              </w:rPr>
            </w:pPr>
            <w:r w:rsidRPr="00AC185A">
              <w:rPr>
                <w:color w:val="000000"/>
                <w:lang w:eastAsia="en-US"/>
              </w:rPr>
              <w:t>0,76</w:t>
            </w:r>
          </w:p>
        </w:tc>
      </w:tr>
      <w:tr w:rsidR="00320CC3" w:rsidRPr="00AC185A" w:rsidTr="00320CC3">
        <w:tc>
          <w:tcPr>
            <w:tcW w:w="851" w:type="dxa"/>
            <w:vMerge/>
            <w:tcBorders>
              <w:top w:val="single" w:sz="4" w:space="0" w:color="auto"/>
              <w:left w:val="single" w:sz="4" w:space="0" w:color="000000"/>
              <w:bottom w:val="single" w:sz="4" w:space="0" w:color="000000"/>
              <w:right w:val="single" w:sz="4" w:space="0" w:color="000000"/>
            </w:tcBorders>
            <w:vAlign w:val="center"/>
            <w:hideMark/>
          </w:tcPr>
          <w:p w:rsidR="00320CC3" w:rsidRPr="00AC185A" w:rsidRDefault="00320CC3">
            <w:pPr>
              <w:rPr>
                <w:rFonts w:eastAsiaTheme="minorEastAsia"/>
                <w:lang w:eastAsia="en-US"/>
              </w:rPr>
            </w:pPr>
          </w:p>
        </w:tc>
        <w:tc>
          <w:tcPr>
            <w:tcW w:w="1560" w:type="dxa"/>
            <w:vMerge/>
            <w:tcBorders>
              <w:top w:val="single" w:sz="4" w:space="0" w:color="auto"/>
              <w:left w:val="single" w:sz="4" w:space="0" w:color="000000"/>
              <w:bottom w:val="single" w:sz="4" w:space="0" w:color="000000"/>
              <w:right w:val="single" w:sz="4" w:space="0" w:color="auto"/>
            </w:tcBorders>
            <w:hideMark/>
          </w:tcPr>
          <w:p w:rsidR="00320CC3" w:rsidRPr="00AC185A" w:rsidRDefault="00320CC3">
            <w:pPr>
              <w:rPr>
                <w:rFonts w:eastAsiaTheme="minorEastAsia"/>
                <w:lang w:eastAsia="en-US"/>
              </w:rPr>
            </w:pPr>
          </w:p>
        </w:tc>
        <w:tc>
          <w:tcPr>
            <w:tcW w:w="1560" w:type="dxa"/>
            <w:vMerge/>
            <w:tcBorders>
              <w:top w:val="single" w:sz="4" w:space="0" w:color="auto"/>
              <w:left w:val="single" w:sz="4" w:space="0" w:color="auto"/>
              <w:bottom w:val="single" w:sz="4" w:space="0" w:color="000000"/>
              <w:right w:val="single" w:sz="4" w:space="0" w:color="auto"/>
            </w:tcBorders>
            <w:vAlign w:val="center"/>
            <w:hideMark/>
          </w:tcPr>
          <w:p w:rsidR="00320CC3" w:rsidRPr="00AC185A" w:rsidRDefault="00320CC3">
            <w:pPr>
              <w:rPr>
                <w:rFonts w:eastAsiaTheme="minorEastAsia"/>
                <w:lang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320CC3" w:rsidRPr="00AC185A" w:rsidRDefault="00AC185A">
            <w:pPr>
              <w:rPr>
                <w:rFonts w:eastAsiaTheme="minorEastAsia"/>
                <w:lang w:eastAsia="en-US"/>
              </w:rPr>
            </w:pPr>
            <w:r w:rsidRPr="00AC185A">
              <w:rPr>
                <w:shd w:val="clear" w:color="auto" w:fill="FFFFFF"/>
                <w:lang w:val="en-US"/>
              </w:rPr>
              <w:t>needle grass </w:t>
            </w:r>
          </w:p>
        </w:tc>
        <w:tc>
          <w:tcPr>
            <w:tcW w:w="567" w:type="dxa"/>
            <w:tcBorders>
              <w:top w:val="single" w:sz="4" w:space="0" w:color="000000"/>
              <w:left w:val="single" w:sz="4" w:space="0" w:color="auto"/>
              <w:bottom w:val="single" w:sz="4" w:space="0" w:color="000000"/>
              <w:right w:val="single" w:sz="4" w:space="0" w:color="000000"/>
            </w:tcBorders>
            <w:hideMark/>
          </w:tcPr>
          <w:p w:rsidR="00320CC3" w:rsidRPr="00AC185A" w:rsidRDefault="00320CC3">
            <w:pPr>
              <w:rPr>
                <w:rFonts w:eastAsiaTheme="minorEastAsia"/>
                <w:lang w:eastAsia="en-US"/>
              </w:rPr>
            </w:pPr>
            <w:r w:rsidRPr="00AC185A">
              <w:rPr>
                <w:lang w:eastAsia="en-US"/>
              </w:rPr>
              <w:t>35</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color w:val="000000"/>
                <w:lang w:eastAsia="en-US"/>
              </w:rPr>
            </w:pPr>
            <w:r w:rsidRPr="00AC185A">
              <w:rPr>
                <w:color w:val="000000"/>
                <w:lang w:eastAsia="en-US"/>
              </w:rPr>
              <w:t>0,91</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color w:val="000000"/>
                <w:lang w:eastAsia="en-US"/>
              </w:rPr>
            </w:pPr>
            <w:r w:rsidRPr="00AC185A">
              <w:rPr>
                <w:color w:val="000000"/>
                <w:lang w:eastAsia="en-US"/>
              </w:rPr>
              <w:t>60</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320CC3" w:rsidRPr="00AC185A" w:rsidRDefault="00320CC3">
            <w:pPr>
              <w:rPr>
                <w:color w:val="000000"/>
                <w:lang w:eastAsia="en-US"/>
              </w:rPr>
            </w:pPr>
            <w:r w:rsidRPr="00AC185A">
              <w:rPr>
                <w:color w:val="000000"/>
                <w:lang w:eastAsia="en-US"/>
              </w:rPr>
              <w:t>0,55</w:t>
            </w:r>
          </w:p>
        </w:tc>
      </w:tr>
      <w:tr w:rsidR="00320CC3" w:rsidRPr="00AC185A" w:rsidTr="00320CC3">
        <w:tc>
          <w:tcPr>
            <w:tcW w:w="851" w:type="dxa"/>
            <w:vMerge/>
            <w:tcBorders>
              <w:top w:val="single" w:sz="4" w:space="0" w:color="auto"/>
              <w:left w:val="single" w:sz="4" w:space="0" w:color="000000"/>
              <w:bottom w:val="single" w:sz="4" w:space="0" w:color="000000"/>
              <w:right w:val="single" w:sz="4" w:space="0" w:color="000000"/>
            </w:tcBorders>
            <w:vAlign w:val="center"/>
            <w:hideMark/>
          </w:tcPr>
          <w:p w:rsidR="00320CC3" w:rsidRPr="00AC185A" w:rsidRDefault="00320CC3">
            <w:pPr>
              <w:rPr>
                <w:rFonts w:eastAsiaTheme="minorEastAsia"/>
                <w:lang w:eastAsia="en-US"/>
              </w:rPr>
            </w:pPr>
          </w:p>
        </w:tc>
        <w:tc>
          <w:tcPr>
            <w:tcW w:w="1560" w:type="dxa"/>
            <w:vMerge/>
            <w:tcBorders>
              <w:top w:val="single" w:sz="4" w:space="0" w:color="auto"/>
              <w:left w:val="single" w:sz="4" w:space="0" w:color="000000"/>
              <w:bottom w:val="single" w:sz="4" w:space="0" w:color="000000"/>
              <w:right w:val="single" w:sz="4" w:space="0" w:color="auto"/>
            </w:tcBorders>
            <w:hideMark/>
          </w:tcPr>
          <w:p w:rsidR="00320CC3" w:rsidRPr="00AC185A" w:rsidRDefault="00320CC3">
            <w:pPr>
              <w:rPr>
                <w:rFonts w:eastAsiaTheme="minorEastAsia"/>
                <w:lang w:eastAsia="en-US"/>
              </w:rPr>
            </w:pPr>
          </w:p>
        </w:tc>
        <w:tc>
          <w:tcPr>
            <w:tcW w:w="1560" w:type="dxa"/>
            <w:vMerge/>
            <w:tcBorders>
              <w:top w:val="single" w:sz="4" w:space="0" w:color="auto"/>
              <w:left w:val="single" w:sz="4" w:space="0" w:color="auto"/>
              <w:bottom w:val="single" w:sz="4" w:space="0" w:color="000000"/>
              <w:right w:val="single" w:sz="4" w:space="0" w:color="auto"/>
            </w:tcBorders>
            <w:vAlign w:val="center"/>
            <w:hideMark/>
          </w:tcPr>
          <w:p w:rsidR="00320CC3" w:rsidRPr="00AC185A" w:rsidRDefault="00320CC3">
            <w:pPr>
              <w:rPr>
                <w:rFonts w:eastAsiaTheme="minorEastAsia"/>
                <w:lang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320CC3" w:rsidRPr="00AC185A" w:rsidRDefault="00320CC3">
            <w:pPr>
              <w:rPr>
                <w:rFonts w:eastAsiaTheme="minorEastAsia"/>
                <w:lang w:eastAsia="en-US"/>
              </w:rPr>
            </w:pPr>
            <w:r w:rsidRPr="00AC185A">
              <w:rPr>
                <w:rFonts w:asciiTheme="majorBidi" w:hAnsiTheme="majorBidi" w:cstheme="majorBidi"/>
                <w:shd w:val="clear" w:color="auto" w:fill="FFFFFF"/>
                <w:lang w:val="en-US"/>
              </w:rPr>
              <w:t xml:space="preserve"> Artemisia</w:t>
            </w:r>
          </w:p>
        </w:tc>
        <w:tc>
          <w:tcPr>
            <w:tcW w:w="567" w:type="dxa"/>
            <w:tcBorders>
              <w:top w:val="single" w:sz="4" w:space="0" w:color="000000"/>
              <w:left w:val="single" w:sz="4" w:space="0" w:color="auto"/>
              <w:bottom w:val="single" w:sz="4" w:space="0" w:color="000000"/>
              <w:right w:val="single" w:sz="4" w:space="0" w:color="000000"/>
            </w:tcBorders>
            <w:hideMark/>
          </w:tcPr>
          <w:p w:rsidR="00320CC3" w:rsidRPr="00AC185A" w:rsidRDefault="00320CC3">
            <w:pPr>
              <w:rPr>
                <w:rFonts w:eastAsiaTheme="minorEastAsia"/>
                <w:lang w:eastAsia="en-US"/>
              </w:rPr>
            </w:pPr>
            <w:r w:rsidRPr="00AC185A">
              <w:rPr>
                <w:lang w:eastAsia="en-US"/>
              </w:rPr>
              <w:t>23</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color w:val="000000"/>
                <w:lang w:eastAsia="en-US"/>
              </w:rPr>
            </w:pPr>
            <w:r w:rsidRPr="00AC185A">
              <w:rPr>
                <w:color w:val="000000"/>
                <w:lang w:eastAsia="en-US"/>
              </w:rPr>
              <w:t>0,60</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bCs/>
                <w:color w:val="000000"/>
                <w:lang w:eastAsia="en-US"/>
              </w:rPr>
            </w:pPr>
            <w:r w:rsidRPr="00AC185A">
              <w:rPr>
                <w:bCs/>
                <w:color w:val="000000"/>
                <w:lang w:eastAsia="en-US"/>
              </w:rPr>
              <w:t>50</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320CC3" w:rsidRPr="00AC185A" w:rsidRDefault="00320CC3">
            <w:pPr>
              <w:rPr>
                <w:color w:val="000000"/>
                <w:lang w:eastAsia="en-US"/>
              </w:rPr>
            </w:pPr>
            <w:r w:rsidRPr="00AC185A">
              <w:rPr>
                <w:color w:val="000000"/>
                <w:lang w:eastAsia="en-US"/>
              </w:rPr>
              <w:t>0,3</w:t>
            </w:r>
          </w:p>
        </w:tc>
      </w:tr>
      <w:tr w:rsidR="00320CC3" w:rsidRPr="00AC185A" w:rsidTr="00320CC3">
        <w:tc>
          <w:tcPr>
            <w:tcW w:w="851" w:type="dxa"/>
            <w:vMerge/>
            <w:tcBorders>
              <w:top w:val="single" w:sz="4" w:space="0" w:color="auto"/>
              <w:left w:val="single" w:sz="4" w:space="0" w:color="000000"/>
              <w:bottom w:val="single" w:sz="4" w:space="0" w:color="000000"/>
              <w:right w:val="single" w:sz="4" w:space="0" w:color="000000"/>
            </w:tcBorders>
            <w:vAlign w:val="center"/>
            <w:hideMark/>
          </w:tcPr>
          <w:p w:rsidR="00320CC3" w:rsidRPr="00AC185A" w:rsidRDefault="00320CC3">
            <w:pPr>
              <w:rPr>
                <w:rFonts w:eastAsiaTheme="minorEastAsia"/>
                <w:lang w:eastAsia="en-US"/>
              </w:rPr>
            </w:pPr>
          </w:p>
        </w:tc>
        <w:tc>
          <w:tcPr>
            <w:tcW w:w="1560" w:type="dxa"/>
            <w:vMerge/>
            <w:tcBorders>
              <w:top w:val="single" w:sz="4" w:space="0" w:color="auto"/>
              <w:left w:val="single" w:sz="4" w:space="0" w:color="000000"/>
              <w:bottom w:val="single" w:sz="4" w:space="0" w:color="000000"/>
              <w:right w:val="single" w:sz="4" w:space="0" w:color="auto"/>
            </w:tcBorders>
            <w:hideMark/>
          </w:tcPr>
          <w:p w:rsidR="00320CC3" w:rsidRPr="00AC185A" w:rsidRDefault="00320CC3">
            <w:pPr>
              <w:rPr>
                <w:rFonts w:eastAsiaTheme="minorEastAsia"/>
                <w:lang w:eastAsia="en-US"/>
              </w:rPr>
            </w:pPr>
          </w:p>
        </w:tc>
        <w:tc>
          <w:tcPr>
            <w:tcW w:w="1560" w:type="dxa"/>
            <w:vMerge/>
            <w:tcBorders>
              <w:top w:val="single" w:sz="4" w:space="0" w:color="auto"/>
              <w:left w:val="single" w:sz="4" w:space="0" w:color="auto"/>
              <w:bottom w:val="single" w:sz="4" w:space="0" w:color="000000"/>
              <w:right w:val="single" w:sz="4" w:space="0" w:color="auto"/>
            </w:tcBorders>
            <w:vAlign w:val="center"/>
            <w:hideMark/>
          </w:tcPr>
          <w:p w:rsidR="00320CC3" w:rsidRPr="00AC185A" w:rsidRDefault="00320CC3">
            <w:pPr>
              <w:rPr>
                <w:rFonts w:eastAsiaTheme="minorEastAsia"/>
                <w:lang w:eastAsia="en-US"/>
              </w:rPr>
            </w:pPr>
          </w:p>
        </w:tc>
        <w:tc>
          <w:tcPr>
            <w:tcW w:w="2128" w:type="dxa"/>
            <w:gridSpan w:val="2"/>
            <w:tcBorders>
              <w:top w:val="single" w:sz="4" w:space="0" w:color="000000"/>
              <w:left w:val="single" w:sz="4" w:space="0" w:color="auto"/>
              <w:bottom w:val="single" w:sz="4" w:space="0" w:color="000000"/>
              <w:right w:val="single" w:sz="4" w:space="0" w:color="000000"/>
            </w:tcBorders>
            <w:hideMark/>
          </w:tcPr>
          <w:p w:rsidR="00320CC3" w:rsidRPr="00AC185A" w:rsidRDefault="00320CC3">
            <w:pPr>
              <w:rPr>
                <w:rFonts w:eastAsiaTheme="minorEastAsia"/>
                <w:lang w:eastAsia="en-US"/>
              </w:rPr>
            </w:pPr>
            <w:r w:rsidRPr="00AC185A">
              <w:rPr>
                <w:rFonts w:asciiTheme="majorBidi" w:hAnsiTheme="majorBidi" w:cstheme="majorBidi"/>
                <w:lang w:val="en-US" w:eastAsia="en-US"/>
              </w:rPr>
              <w:t>Total</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bCs/>
                <w:color w:val="000000"/>
                <w:lang w:eastAsia="en-US"/>
              </w:rPr>
            </w:pPr>
            <w:r w:rsidRPr="00AC185A">
              <w:rPr>
                <w:bCs/>
                <w:color w:val="000000"/>
                <w:lang w:eastAsia="en-US"/>
              </w:rPr>
              <w:t>2,6</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bCs/>
                <w:color w:val="000000"/>
                <w:lang w:eastAsia="en-US"/>
              </w:rPr>
            </w:pPr>
            <w:r w:rsidRPr="00AC185A">
              <w:rPr>
                <w:bCs/>
                <w:color w:val="000000"/>
                <w:lang w:eastAsia="en-US"/>
              </w:rPr>
              <w:t>61,9</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320CC3" w:rsidRPr="00AC185A" w:rsidRDefault="00320CC3">
            <w:pPr>
              <w:rPr>
                <w:bCs/>
                <w:color w:val="000000"/>
                <w:lang w:eastAsia="en-US"/>
              </w:rPr>
            </w:pPr>
            <w:r w:rsidRPr="00AC185A">
              <w:rPr>
                <w:bCs/>
                <w:color w:val="000000"/>
                <w:lang w:eastAsia="en-US"/>
              </w:rPr>
              <w:t>1,61</w:t>
            </w:r>
          </w:p>
        </w:tc>
      </w:tr>
      <w:tr w:rsidR="00320CC3" w:rsidRPr="00AC185A" w:rsidTr="00320CC3">
        <w:tc>
          <w:tcPr>
            <w:tcW w:w="851" w:type="dxa"/>
            <w:vMerge w:val="restart"/>
            <w:tcBorders>
              <w:top w:val="single" w:sz="4" w:space="0" w:color="000000"/>
              <w:left w:val="single" w:sz="4" w:space="0" w:color="000000"/>
              <w:bottom w:val="single" w:sz="4" w:space="0" w:color="auto"/>
              <w:right w:val="single" w:sz="4" w:space="0" w:color="000000"/>
            </w:tcBorders>
            <w:vAlign w:val="center"/>
            <w:hideMark/>
          </w:tcPr>
          <w:p w:rsidR="00320CC3" w:rsidRPr="00AC185A" w:rsidRDefault="00320CC3">
            <w:pPr>
              <w:ind w:right="-108"/>
              <w:rPr>
                <w:rFonts w:asciiTheme="majorBidi" w:eastAsiaTheme="minorEastAsia" w:hAnsiTheme="majorBidi" w:cstheme="majorBidi"/>
              </w:rPr>
            </w:pPr>
          </w:p>
          <w:p w:rsidR="00320CC3" w:rsidRPr="00AC185A" w:rsidRDefault="00320CC3">
            <w:pPr>
              <w:ind w:right="-108"/>
              <w:rPr>
                <w:rFonts w:asciiTheme="majorBidi" w:eastAsiaTheme="minorEastAsia" w:hAnsiTheme="majorBidi" w:cstheme="majorBidi"/>
              </w:rPr>
            </w:pPr>
            <w:r w:rsidRPr="00AC185A">
              <w:rPr>
                <w:rFonts w:asciiTheme="majorBidi" w:hAnsiTheme="majorBidi" w:cstheme="majorBidi"/>
              </w:rPr>
              <w:t>spring</w:t>
            </w:r>
          </w:p>
          <w:p w:rsidR="00320CC3" w:rsidRPr="00AC185A" w:rsidRDefault="00320CC3">
            <w:pPr>
              <w:rPr>
                <w:rFonts w:asciiTheme="majorBidi" w:eastAsiaTheme="minorEastAsia" w:hAnsiTheme="majorBidi" w:cstheme="majorBidi"/>
              </w:rPr>
            </w:pPr>
          </w:p>
          <w:p w:rsidR="00320CC3" w:rsidRPr="00AC185A" w:rsidRDefault="00320CC3">
            <w:pPr>
              <w:ind w:right="-108"/>
              <w:rPr>
                <w:rFonts w:asciiTheme="majorBidi" w:eastAsiaTheme="minorEastAsia" w:hAnsiTheme="majorBidi" w:cstheme="majorBidi"/>
              </w:rPr>
            </w:pPr>
          </w:p>
        </w:tc>
        <w:tc>
          <w:tcPr>
            <w:tcW w:w="1560" w:type="dxa"/>
            <w:vMerge w:val="restart"/>
            <w:tcBorders>
              <w:top w:val="single" w:sz="4" w:space="0" w:color="000000"/>
              <w:left w:val="single" w:sz="4" w:space="0" w:color="000000"/>
              <w:bottom w:val="single" w:sz="4" w:space="0" w:color="auto"/>
              <w:right w:val="single" w:sz="4" w:space="0" w:color="auto"/>
            </w:tcBorders>
            <w:hideMark/>
          </w:tcPr>
          <w:p w:rsidR="00320CC3" w:rsidRPr="00AC185A" w:rsidRDefault="00320CC3">
            <w:r w:rsidRPr="00AC185A">
              <w:rPr>
                <w:rFonts w:asciiTheme="majorBidi" w:hAnsiTheme="majorBidi" w:cstheme="majorBidi"/>
                <w:lang w:val="en-US" w:eastAsia="en-US"/>
              </w:rPr>
              <w:t>Dry steppe</w:t>
            </w:r>
          </w:p>
        </w:tc>
        <w:tc>
          <w:tcPr>
            <w:tcW w:w="1560" w:type="dxa"/>
            <w:vMerge w:val="restart"/>
            <w:tcBorders>
              <w:top w:val="single" w:sz="4" w:space="0" w:color="000000"/>
              <w:left w:val="single" w:sz="4" w:space="0" w:color="auto"/>
              <w:bottom w:val="single" w:sz="4" w:space="0" w:color="auto"/>
              <w:right w:val="single" w:sz="4" w:space="0" w:color="auto"/>
            </w:tcBorders>
            <w:hideMark/>
          </w:tcPr>
          <w:p w:rsidR="00320CC3" w:rsidRPr="00AC185A" w:rsidRDefault="00320CC3">
            <w:pPr>
              <w:rPr>
                <w:rFonts w:eastAsiaTheme="minorEastAsia"/>
                <w:lang w:val="en-US" w:eastAsia="en-US"/>
              </w:rPr>
            </w:pPr>
            <w:r w:rsidRPr="00AC185A">
              <w:rPr>
                <w:rFonts w:asciiTheme="majorBidi" w:hAnsiTheme="majorBidi" w:cstheme="majorBidi"/>
                <w:lang w:val="en-US" w:eastAsia="en-US"/>
              </w:rPr>
              <w:t>Mixed grass</w:t>
            </w:r>
            <w:r w:rsidRPr="00AC185A">
              <w:rPr>
                <w:lang w:val="en-US" w:eastAsia="en-US"/>
              </w:rPr>
              <w:t xml:space="preserve"> -</w:t>
            </w:r>
            <w:r w:rsidR="00AC185A" w:rsidRPr="00AC185A">
              <w:rPr>
                <w:color w:val="333333"/>
                <w:shd w:val="clear" w:color="auto" w:fill="FFFFFF"/>
                <w:lang w:val="en-US"/>
              </w:rPr>
              <w:t xml:space="preserve"> sheep fescue</w:t>
            </w:r>
            <w:r w:rsidR="00AC185A" w:rsidRPr="00AC185A">
              <w:rPr>
                <w:lang w:val="en-US" w:eastAsia="en-US"/>
              </w:rPr>
              <w:t xml:space="preserve"> </w:t>
            </w:r>
            <w:r w:rsidRPr="00AC185A">
              <w:rPr>
                <w:rFonts w:asciiTheme="majorBidi" w:hAnsiTheme="majorBidi" w:cstheme="majorBidi"/>
                <w:shd w:val="clear" w:color="auto" w:fill="FFFFFF"/>
                <w:lang w:val="en-US"/>
              </w:rPr>
              <w:t xml:space="preserve"> Artemisia</w:t>
            </w:r>
          </w:p>
        </w:tc>
        <w:tc>
          <w:tcPr>
            <w:tcW w:w="1561" w:type="dxa"/>
            <w:tcBorders>
              <w:top w:val="single" w:sz="4" w:space="0" w:color="000000"/>
              <w:left w:val="single" w:sz="4" w:space="0" w:color="auto"/>
              <w:bottom w:val="single" w:sz="4" w:space="0" w:color="000000"/>
              <w:right w:val="single" w:sz="4" w:space="0" w:color="auto"/>
            </w:tcBorders>
            <w:hideMark/>
          </w:tcPr>
          <w:p w:rsidR="00320CC3" w:rsidRPr="00AC185A" w:rsidRDefault="00AC185A">
            <w:pPr>
              <w:rPr>
                <w:rFonts w:eastAsiaTheme="minorEastAsia"/>
                <w:lang w:eastAsia="en-US"/>
              </w:rPr>
            </w:pPr>
            <w:r w:rsidRPr="00AC185A">
              <w:rPr>
                <w:rFonts w:asciiTheme="majorBidi" w:hAnsiTheme="majorBidi" w:cstheme="majorBidi"/>
                <w:lang w:val="en-US" w:eastAsia="en-US"/>
              </w:rPr>
              <w:t>Mixed grass</w:t>
            </w:r>
          </w:p>
        </w:tc>
        <w:tc>
          <w:tcPr>
            <w:tcW w:w="567" w:type="dxa"/>
            <w:tcBorders>
              <w:top w:val="single" w:sz="4" w:space="0" w:color="000000"/>
              <w:left w:val="single" w:sz="4" w:space="0" w:color="auto"/>
              <w:bottom w:val="single" w:sz="4" w:space="0" w:color="000000"/>
              <w:right w:val="single" w:sz="4" w:space="0" w:color="000000"/>
            </w:tcBorders>
            <w:hideMark/>
          </w:tcPr>
          <w:p w:rsidR="00320CC3" w:rsidRPr="00AC185A" w:rsidRDefault="00320CC3">
            <w:pPr>
              <w:rPr>
                <w:rFonts w:eastAsiaTheme="minorEastAsia"/>
                <w:lang w:eastAsia="en-US"/>
              </w:rPr>
            </w:pPr>
            <w:r w:rsidRPr="00AC185A">
              <w:rPr>
                <w:lang w:eastAsia="en-US"/>
              </w:rPr>
              <w:t>41</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color w:val="000000"/>
                <w:lang w:eastAsia="en-US"/>
              </w:rPr>
            </w:pPr>
            <w:r w:rsidRPr="00AC185A">
              <w:rPr>
                <w:color w:val="000000"/>
                <w:lang w:eastAsia="en-US"/>
              </w:rPr>
              <w:t>1,48</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bCs/>
                <w:color w:val="000000"/>
                <w:lang w:eastAsia="en-US"/>
              </w:rPr>
            </w:pPr>
            <w:r w:rsidRPr="00AC185A">
              <w:rPr>
                <w:bCs/>
                <w:color w:val="000000"/>
                <w:lang w:eastAsia="en-US"/>
              </w:rPr>
              <w:t>75</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320CC3" w:rsidRPr="00AC185A" w:rsidRDefault="00320CC3">
            <w:pPr>
              <w:rPr>
                <w:color w:val="000000"/>
                <w:lang w:eastAsia="en-US"/>
              </w:rPr>
            </w:pPr>
            <w:r w:rsidRPr="00AC185A">
              <w:rPr>
                <w:color w:val="000000"/>
                <w:lang w:eastAsia="en-US"/>
              </w:rPr>
              <w:t>1,11</w:t>
            </w:r>
          </w:p>
        </w:tc>
      </w:tr>
      <w:tr w:rsidR="00320CC3" w:rsidRPr="00AC185A" w:rsidTr="00320CC3">
        <w:tc>
          <w:tcPr>
            <w:tcW w:w="851" w:type="dxa"/>
            <w:vMerge/>
            <w:tcBorders>
              <w:top w:val="single" w:sz="4" w:space="0" w:color="000000"/>
              <w:left w:val="single" w:sz="4" w:space="0" w:color="000000"/>
              <w:bottom w:val="single" w:sz="4" w:space="0" w:color="auto"/>
              <w:right w:val="single" w:sz="4" w:space="0" w:color="000000"/>
            </w:tcBorders>
            <w:vAlign w:val="center"/>
            <w:hideMark/>
          </w:tcPr>
          <w:p w:rsidR="00320CC3" w:rsidRPr="00AC185A" w:rsidRDefault="00320CC3">
            <w:pPr>
              <w:rPr>
                <w:rFonts w:eastAsiaTheme="minorEastAsia"/>
                <w:lang w:eastAsia="en-US"/>
              </w:rPr>
            </w:pPr>
          </w:p>
        </w:tc>
        <w:tc>
          <w:tcPr>
            <w:tcW w:w="1560" w:type="dxa"/>
            <w:vMerge/>
            <w:tcBorders>
              <w:top w:val="single" w:sz="4" w:space="0" w:color="000000"/>
              <w:left w:val="single" w:sz="4" w:space="0" w:color="000000"/>
              <w:bottom w:val="single" w:sz="4" w:space="0" w:color="auto"/>
              <w:right w:val="single" w:sz="4" w:space="0" w:color="auto"/>
            </w:tcBorders>
            <w:hideMark/>
          </w:tcPr>
          <w:p w:rsidR="00320CC3" w:rsidRPr="00AC185A" w:rsidRDefault="00320CC3">
            <w:pPr>
              <w:rPr>
                <w:rFonts w:eastAsiaTheme="minorEastAsia"/>
                <w:lang w:eastAsia="en-US"/>
              </w:rPr>
            </w:pPr>
          </w:p>
        </w:tc>
        <w:tc>
          <w:tcPr>
            <w:tcW w:w="1560" w:type="dxa"/>
            <w:vMerge/>
            <w:tcBorders>
              <w:top w:val="single" w:sz="4" w:space="0" w:color="000000"/>
              <w:left w:val="single" w:sz="4" w:space="0" w:color="auto"/>
              <w:bottom w:val="single" w:sz="4" w:space="0" w:color="auto"/>
              <w:right w:val="single" w:sz="4" w:space="0" w:color="auto"/>
            </w:tcBorders>
            <w:vAlign w:val="center"/>
            <w:hideMark/>
          </w:tcPr>
          <w:p w:rsidR="00320CC3" w:rsidRPr="00AC185A" w:rsidRDefault="00320CC3">
            <w:pPr>
              <w:rPr>
                <w:rFonts w:eastAsiaTheme="minorEastAsia"/>
                <w:lang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320CC3" w:rsidRPr="00AC185A" w:rsidRDefault="00AC185A">
            <w:pPr>
              <w:rPr>
                <w:rFonts w:eastAsiaTheme="minorEastAsia"/>
                <w:lang w:eastAsia="en-US"/>
              </w:rPr>
            </w:pPr>
            <w:r w:rsidRPr="00AC185A">
              <w:rPr>
                <w:color w:val="333333"/>
                <w:shd w:val="clear" w:color="auto" w:fill="FFFFFF"/>
                <w:lang w:val="en-US"/>
              </w:rPr>
              <w:t>sheep fescue</w:t>
            </w:r>
          </w:p>
        </w:tc>
        <w:tc>
          <w:tcPr>
            <w:tcW w:w="567" w:type="dxa"/>
            <w:tcBorders>
              <w:top w:val="single" w:sz="4" w:space="0" w:color="000000"/>
              <w:left w:val="single" w:sz="4" w:space="0" w:color="auto"/>
              <w:bottom w:val="single" w:sz="4" w:space="0" w:color="000000"/>
              <w:right w:val="single" w:sz="4" w:space="0" w:color="000000"/>
            </w:tcBorders>
            <w:hideMark/>
          </w:tcPr>
          <w:p w:rsidR="00320CC3" w:rsidRPr="00AC185A" w:rsidRDefault="00320CC3">
            <w:pPr>
              <w:rPr>
                <w:rFonts w:eastAsiaTheme="minorEastAsia"/>
                <w:lang w:eastAsia="en-US"/>
              </w:rPr>
            </w:pPr>
            <w:r w:rsidRPr="00AC185A">
              <w:rPr>
                <w:lang w:eastAsia="en-US"/>
              </w:rPr>
              <w:t>24</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color w:val="000000"/>
                <w:lang w:eastAsia="en-US"/>
              </w:rPr>
            </w:pPr>
            <w:r w:rsidRPr="00AC185A">
              <w:rPr>
                <w:color w:val="000000"/>
                <w:lang w:eastAsia="en-US"/>
              </w:rPr>
              <w:t>0,86</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bCs/>
                <w:color w:val="000000"/>
                <w:lang w:eastAsia="en-US"/>
              </w:rPr>
            </w:pPr>
            <w:r w:rsidRPr="00AC185A">
              <w:rPr>
                <w:bCs/>
                <w:color w:val="000000"/>
                <w:lang w:eastAsia="en-US"/>
              </w:rPr>
              <w:t>45</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320CC3" w:rsidRPr="00AC185A" w:rsidRDefault="00320CC3">
            <w:pPr>
              <w:rPr>
                <w:color w:val="000000"/>
                <w:lang w:eastAsia="en-US"/>
              </w:rPr>
            </w:pPr>
            <w:r w:rsidRPr="00AC185A">
              <w:rPr>
                <w:color w:val="000000"/>
                <w:lang w:eastAsia="en-US"/>
              </w:rPr>
              <w:t>0,39</w:t>
            </w:r>
          </w:p>
        </w:tc>
      </w:tr>
      <w:tr w:rsidR="00320CC3" w:rsidRPr="00AC185A" w:rsidTr="00320CC3">
        <w:tc>
          <w:tcPr>
            <w:tcW w:w="851" w:type="dxa"/>
            <w:vMerge/>
            <w:tcBorders>
              <w:top w:val="single" w:sz="4" w:space="0" w:color="000000"/>
              <w:left w:val="single" w:sz="4" w:space="0" w:color="000000"/>
              <w:bottom w:val="single" w:sz="4" w:space="0" w:color="auto"/>
              <w:right w:val="single" w:sz="4" w:space="0" w:color="000000"/>
            </w:tcBorders>
            <w:vAlign w:val="center"/>
            <w:hideMark/>
          </w:tcPr>
          <w:p w:rsidR="00320CC3" w:rsidRPr="00AC185A" w:rsidRDefault="00320CC3">
            <w:pPr>
              <w:rPr>
                <w:rFonts w:eastAsiaTheme="minorEastAsia"/>
                <w:lang w:eastAsia="en-US"/>
              </w:rPr>
            </w:pPr>
          </w:p>
        </w:tc>
        <w:tc>
          <w:tcPr>
            <w:tcW w:w="1560" w:type="dxa"/>
            <w:vMerge/>
            <w:tcBorders>
              <w:top w:val="single" w:sz="4" w:space="0" w:color="000000"/>
              <w:left w:val="single" w:sz="4" w:space="0" w:color="000000"/>
              <w:bottom w:val="single" w:sz="4" w:space="0" w:color="auto"/>
              <w:right w:val="single" w:sz="4" w:space="0" w:color="auto"/>
            </w:tcBorders>
            <w:hideMark/>
          </w:tcPr>
          <w:p w:rsidR="00320CC3" w:rsidRPr="00AC185A" w:rsidRDefault="00320CC3">
            <w:pPr>
              <w:rPr>
                <w:rFonts w:eastAsiaTheme="minorEastAsia"/>
                <w:lang w:eastAsia="en-US"/>
              </w:rPr>
            </w:pPr>
          </w:p>
        </w:tc>
        <w:tc>
          <w:tcPr>
            <w:tcW w:w="1560" w:type="dxa"/>
            <w:vMerge/>
            <w:tcBorders>
              <w:top w:val="single" w:sz="4" w:space="0" w:color="000000"/>
              <w:left w:val="single" w:sz="4" w:space="0" w:color="auto"/>
              <w:bottom w:val="single" w:sz="4" w:space="0" w:color="auto"/>
              <w:right w:val="single" w:sz="4" w:space="0" w:color="auto"/>
            </w:tcBorders>
            <w:vAlign w:val="center"/>
            <w:hideMark/>
          </w:tcPr>
          <w:p w:rsidR="00320CC3" w:rsidRPr="00AC185A" w:rsidRDefault="00320CC3">
            <w:pPr>
              <w:rPr>
                <w:rFonts w:eastAsiaTheme="minorEastAsia"/>
                <w:lang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320CC3" w:rsidRPr="00AC185A" w:rsidRDefault="00320CC3">
            <w:pPr>
              <w:rPr>
                <w:rFonts w:eastAsiaTheme="minorEastAsia"/>
                <w:lang w:eastAsia="en-US"/>
              </w:rPr>
            </w:pPr>
            <w:r w:rsidRPr="00AC185A">
              <w:rPr>
                <w:rFonts w:asciiTheme="majorBidi" w:hAnsiTheme="majorBidi" w:cstheme="majorBidi"/>
                <w:shd w:val="clear" w:color="auto" w:fill="FFFFFF"/>
                <w:lang w:val="en-US"/>
              </w:rPr>
              <w:t>Artemisia</w:t>
            </w:r>
          </w:p>
        </w:tc>
        <w:tc>
          <w:tcPr>
            <w:tcW w:w="567" w:type="dxa"/>
            <w:tcBorders>
              <w:top w:val="single" w:sz="4" w:space="0" w:color="000000"/>
              <w:left w:val="single" w:sz="4" w:space="0" w:color="auto"/>
              <w:bottom w:val="single" w:sz="4" w:space="0" w:color="000000"/>
              <w:right w:val="single" w:sz="4" w:space="0" w:color="000000"/>
            </w:tcBorders>
            <w:hideMark/>
          </w:tcPr>
          <w:p w:rsidR="00320CC3" w:rsidRPr="00AC185A" w:rsidRDefault="00320CC3">
            <w:pPr>
              <w:rPr>
                <w:rFonts w:eastAsiaTheme="minorEastAsia"/>
                <w:lang w:eastAsia="en-US"/>
              </w:rPr>
            </w:pPr>
            <w:r w:rsidRPr="00AC185A">
              <w:rPr>
                <w:lang w:val="kk-KZ" w:eastAsia="en-US"/>
              </w:rPr>
              <w:t>23</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color w:val="000000"/>
                <w:lang w:eastAsia="en-US"/>
              </w:rPr>
            </w:pPr>
            <w:r w:rsidRPr="00AC185A">
              <w:rPr>
                <w:color w:val="000000"/>
                <w:lang w:eastAsia="en-US"/>
              </w:rPr>
              <w:t>0,83</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bCs/>
                <w:color w:val="000000"/>
                <w:lang w:eastAsia="en-US"/>
              </w:rPr>
            </w:pPr>
            <w:r w:rsidRPr="00AC185A">
              <w:rPr>
                <w:bCs/>
                <w:color w:val="000000"/>
                <w:lang w:eastAsia="en-US"/>
              </w:rPr>
              <w:t>40</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320CC3" w:rsidRPr="00AC185A" w:rsidRDefault="00320CC3">
            <w:pPr>
              <w:rPr>
                <w:color w:val="000000"/>
                <w:lang w:eastAsia="en-US"/>
              </w:rPr>
            </w:pPr>
            <w:r w:rsidRPr="00AC185A">
              <w:rPr>
                <w:color w:val="000000"/>
                <w:lang w:eastAsia="en-US"/>
              </w:rPr>
              <w:t>0,33</w:t>
            </w:r>
          </w:p>
        </w:tc>
      </w:tr>
      <w:tr w:rsidR="00320CC3" w:rsidRPr="00AC185A" w:rsidTr="00320CC3">
        <w:tc>
          <w:tcPr>
            <w:tcW w:w="851" w:type="dxa"/>
            <w:vMerge/>
            <w:tcBorders>
              <w:top w:val="single" w:sz="4" w:space="0" w:color="000000"/>
              <w:left w:val="single" w:sz="4" w:space="0" w:color="000000"/>
              <w:bottom w:val="single" w:sz="4" w:space="0" w:color="auto"/>
              <w:right w:val="single" w:sz="4" w:space="0" w:color="000000"/>
            </w:tcBorders>
            <w:vAlign w:val="center"/>
            <w:hideMark/>
          </w:tcPr>
          <w:p w:rsidR="00320CC3" w:rsidRPr="00AC185A" w:rsidRDefault="00320CC3">
            <w:pPr>
              <w:rPr>
                <w:rFonts w:eastAsiaTheme="minorEastAsia"/>
                <w:lang w:eastAsia="en-US"/>
              </w:rPr>
            </w:pPr>
          </w:p>
        </w:tc>
        <w:tc>
          <w:tcPr>
            <w:tcW w:w="1560" w:type="dxa"/>
            <w:vMerge/>
            <w:tcBorders>
              <w:top w:val="single" w:sz="4" w:space="0" w:color="000000"/>
              <w:left w:val="single" w:sz="4" w:space="0" w:color="000000"/>
              <w:bottom w:val="single" w:sz="4" w:space="0" w:color="auto"/>
              <w:right w:val="single" w:sz="4" w:space="0" w:color="auto"/>
            </w:tcBorders>
            <w:hideMark/>
          </w:tcPr>
          <w:p w:rsidR="00320CC3" w:rsidRPr="00AC185A" w:rsidRDefault="00320CC3">
            <w:pPr>
              <w:rPr>
                <w:rFonts w:eastAsiaTheme="minorEastAsia"/>
                <w:lang w:eastAsia="en-US"/>
              </w:rPr>
            </w:pPr>
          </w:p>
        </w:tc>
        <w:tc>
          <w:tcPr>
            <w:tcW w:w="1560" w:type="dxa"/>
            <w:vMerge/>
            <w:tcBorders>
              <w:top w:val="single" w:sz="4" w:space="0" w:color="000000"/>
              <w:left w:val="single" w:sz="4" w:space="0" w:color="auto"/>
              <w:bottom w:val="single" w:sz="4" w:space="0" w:color="auto"/>
              <w:right w:val="single" w:sz="4" w:space="0" w:color="auto"/>
            </w:tcBorders>
            <w:vAlign w:val="center"/>
            <w:hideMark/>
          </w:tcPr>
          <w:p w:rsidR="00320CC3" w:rsidRPr="00AC185A" w:rsidRDefault="00320CC3">
            <w:pPr>
              <w:rPr>
                <w:rFonts w:eastAsiaTheme="minorEastAsia"/>
                <w:lang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320CC3" w:rsidRPr="00AC185A" w:rsidRDefault="00AC185A">
            <w:pPr>
              <w:rPr>
                <w:rFonts w:eastAsiaTheme="minorEastAsia"/>
                <w:lang w:eastAsia="en-US"/>
              </w:rPr>
            </w:pPr>
            <w:r w:rsidRPr="00AC185A">
              <w:rPr>
                <w:shd w:val="clear" w:color="auto" w:fill="FFFFFF"/>
                <w:lang w:val="en-US"/>
              </w:rPr>
              <w:t>needle grass </w:t>
            </w:r>
          </w:p>
        </w:tc>
        <w:tc>
          <w:tcPr>
            <w:tcW w:w="567" w:type="dxa"/>
            <w:tcBorders>
              <w:top w:val="single" w:sz="4" w:space="0" w:color="000000"/>
              <w:left w:val="single" w:sz="4" w:space="0" w:color="auto"/>
              <w:bottom w:val="single" w:sz="4" w:space="0" w:color="000000"/>
              <w:right w:val="single" w:sz="4" w:space="0" w:color="000000"/>
            </w:tcBorders>
            <w:hideMark/>
          </w:tcPr>
          <w:p w:rsidR="00320CC3" w:rsidRPr="00AC185A" w:rsidRDefault="00320CC3">
            <w:pPr>
              <w:rPr>
                <w:rFonts w:eastAsiaTheme="minorEastAsia"/>
                <w:lang w:eastAsia="en-US"/>
              </w:rPr>
            </w:pPr>
            <w:r w:rsidRPr="00AC185A">
              <w:rPr>
                <w:lang w:eastAsia="en-US"/>
              </w:rPr>
              <w:t>12</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color w:val="000000"/>
                <w:lang w:eastAsia="en-US"/>
              </w:rPr>
            </w:pPr>
            <w:r w:rsidRPr="00AC185A">
              <w:rPr>
                <w:color w:val="000000"/>
                <w:lang w:eastAsia="en-US"/>
              </w:rPr>
              <w:t>0,43</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color w:val="000000"/>
                <w:lang w:eastAsia="en-US"/>
              </w:rPr>
            </w:pPr>
            <w:r w:rsidRPr="00AC185A">
              <w:rPr>
                <w:color w:val="000000"/>
                <w:lang w:eastAsia="en-US"/>
              </w:rPr>
              <w:t>25</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320CC3" w:rsidRPr="00AC185A" w:rsidRDefault="00320CC3">
            <w:pPr>
              <w:rPr>
                <w:color w:val="000000"/>
                <w:lang w:eastAsia="en-US"/>
              </w:rPr>
            </w:pPr>
            <w:r w:rsidRPr="00AC185A">
              <w:rPr>
                <w:color w:val="000000"/>
                <w:lang w:eastAsia="en-US"/>
              </w:rPr>
              <w:t>0,11</w:t>
            </w:r>
          </w:p>
        </w:tc>
      </w:tr>
      <w:tr w:rsidR="00320CC3" w:rsidRPr="00AC185A" w:rsidTr="00320CC3">
        <w:tc>
          <w:tcPr>
            <w:tcW w:w="851" w:type="dxa"/>
            <w:vMerge/>
            <w:tcBorders>
              <w:top w:val="single" w:sz="4" w:space="0" w:color="000000"/>
              <w:left w:val="single" w:sz="4" w:space="0" w:color="000000"/>
              <w:bottom w:val="single" w:sz="4" w:space="0" w:color="auto"/>
              <w:right w:val="single" w:sz="4" w:space="0" w:color="000000"/>
            </w:tcBorders>
            <w:vAlign w:val="center"/>
            <w:hideMark/>
          </w:tcPr>
          <w:p w:rsidR="00320CC3" w:rsidRPr="00AC185A" w:rsidRDefault="00320CC3">
            <w:pPr>
              <w:rPr>
                <w:rFonts w:eastAsiaTheme="minorEastAsia"/>
                <w:lang w:eastAsia="en-US"/>
              </w:rPr>
            </w:pPr>
          </w:p>
        </w:tc>
        <w:tc>
          <w:tcPr>
            <w:tcW w:w="1560" w:type="dxa"/>
            <w:vMerge/>
            <w:tcBorders>
              <w:top w:val="single" w:sz="4" w:space="0" w:color="000000"/>
              <w:left w:val="single" w:sz="4" w:space="0" w:color="000000"/>
              <w:bottom w:val="single" w:sz="4" w:space="0" w:color="auto"/>
              <w:right w:val="single" w:sz="4" w:space="0" w:color="auto"/>
            </w:tcBorders>
            <w:hideMark/>
          </w:tcPr>
          <w:p w:rsidR="00320CC3" w:rsidRPr="00AC185A" w:rsidRDefault="00320CC3">
            <w:pPr>
              <w:rPr>
                <w:rFonts w:eastAsiaTheme="minorEastAsia"/>
                <w:lang w:eastAsia="en-US"/>
              </w:rPr>
            </w:pPr>
          </w:p>
        </w:tc>
        <w:tc>
          <w:tcPr>
            <w:tcW w:w="1560" w:type="dxa"/>
            <w:vMerge/>
            <w:tcBorders>
              <w:top w:val="single" w:sz="4" w:space="0" w:color="000000"/>
              <w:left w:val="single" w:sz="4" w:space="0" w:color="auto"/>
              <w:bottom w:val="single" w:sz="4" w:space="0" w:color="auto"/>
              <w:right w:val="single" w:sz="4" w:space="0" w:color="auto"/>
            </w:tcBorders>
            <w:vAlign w:val="center"/>
            <w:hideMark/>
          </w:tcPr>
          <w:p w:rsidR="00320CC3" w:rsidRPr="00AC185A" w:rsidRDefault="00320CC3">
            <w:pPr>
              <w:rPr>
                <w:rFonts w:eastAsiaTheme="minorEastAsia"/>
                <w:lang w:eastAsia="en-US"/>
              </w:rPr>
            </w:pPr>
          </w:p>
        </w:tc>
        <w:tc>
          <w:tcPr>
            <w:tcW w:w="2128" w:type="dxa"/>
            <w:gridSpan w:val="2"/>
            <w:tcBorders>
              <w:top w:val="single" w:sz="4" w:space="0" w:color="000000"/>
              <w:left w:val="single" w:sz="4" w:space="0" w:color="auto"/>
              <w:bottom w:val="single" w:sz="4" w:space="0" w:color="auto"/>
              <w:right w:val="single" w:sz="4" w:space="0" w:color="000000"/>
            </w:tcBorders>
            <w:hideMark/>
          </w:tcPr>
          <w:p w:rsidR="00320CC3" w:rsidRPr="00AC185A" w:rsidRDefault="00320CC3">
            <w:pPr>
              <w:rPr>
                <w:rFonts w:eastAsiaTheme="minorEastAsia"/>
                <w:lang w:val="kk-KZ" w:eastAsia="en-US"/>
              </w:rPr>
            </w:pPr>
            <w:r w:rsidRPr="00AC185A">
              <w:rPr>
                <w:rFonts w:asciiTheme="majorBidi" w:hAnsiTheme="majorBidi" w:cstheme="majorBidi"/>
                <w:lang w:val="en-US" w:eastAsia="en-US"/>
              </w:rPr>
              <w:t>Total</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bCs/>
                <w:color w:val="000000"/>
                <w:lang w:eastAsia="en-US"/>
              </w:rPr>
            </w:pPr>
            <w:r w:rsidRPr="00AC185A">
              <w:rPr>
                <w:bCs/>
                <w:color w:val="000000"/>
                <w:lang w:eastAsia="en-US"/>
              </w:rPr>
              <w:t>3,6</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bCs/>
                <w:color w:val="000000"/>
                <w:lang w:eastAsia="en-US"/>
              </w:rPr>
            </w:pPr>
            <w:r w:rsidRPr="00AC185A">
              <w:rPr>
                <w:bCs/>
                <w:color w:val="000000"/>
                <w:lang w:eastAsia="en-US"/>
              </w:rPr>
              <w:t>53,9</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320CC3" w:rsidRPr="00AC185A" w:rsidRDefault="00320CC3">
            <w:pPr>
              <w:rPr>
                <w:bCs/>
                <w:color w:val="000000"/>
                <w:lang w:eastAsia="en-US"/>
              </w:rPr>
            </w:pPr>
            <w:r w:rsidRPr="00AC185A">
              <w:rPr>
                <w:bCs/>
                <w:color w:val="000000"/>
                <w:lang w:eastAsia="en-US"/>
              </w:rPr>
              <w:t>1,94</w:t>
            </w:r>
          </w:p>
        </w:tc>
      </w:tr>
      <w:tr w:rsidR="00320CC3" w:rsidRPr="00AC185A" w:rsidTr="00320CC3">
        <w:tc>
          <w:tcPr>
            <w:tcW w:w="851" w:type="dxa"/>
            <w:vMerge w:val="restart"/>
            <w:tcBorders>
              <w:top w:val="single" w:sz="4" w:space="0" w:color="000000"/>
              <w:left w:val="single" w:sz="4" w:space="0" w:color="000000"/>
              <w:bottom w:val="single" w:sz="4" w:space="0" w:color="auto"/>
              <w:right w:val="single" w:sz="4" w:space="0" w:color="000000"/>
            </w:tcBorders>
            <w:vAlign w:val="center"/>
            <w:hideMark/>
          </w:tcPr>
          <w:p w:rsidR="00320CC3" w:rsidRPr="00AC185A" w:rsidRDefault="00320CC3">
            <w:pPr>
              <w:rPr>
                <w:rFonts w:asciiTheme="majorBidi" w:eastAsiaTheme="minorEastAsia" w:hAnsiTheme="majorBidi" w:cstheme="majorBidi"/>
              </w:rPr>
            </w:pPr>
            <w:r w:rsidRPr="00AC185A">
              <w:rPr>
                <w:rFonts w:asciiTheme="majorBidi" w:hAnsiTheme="majorBidi" w:cstheme="majorBidi"/>
              </w:rPr>
              <w:t>summer</w:t>
            </w:r>
          </w:p>
          <w:p w:rsidR="00320CC3" w:rsidRPr="00AC185A" w:rsidRDefault="00320CC3">
            <w:pPr>
              <w:rPr>
                <w:rFonts w:asciiTheme="majorBidi" w:eastAsiaTheme="minorEastAsia" w:hAnsiTheme="majorBidi" w:cstheme="majorBidi"/>
              </w:rPr>
            </w:pPr>
          </w:p>
        </w:tc>
        <w:tc>
          <w:tcPr>
            <w:tcW w:w="1560" w:type="dxa"/>
            <w:vMerge w:val="restart"/>
            <w:tcBorders>
              <w:top w:val="single" w:sz="4" w:space="0" w:color="000000"/>
              <w:left w:val="single" w:sz="4" w:space="0" w:color="000000"/>
              <w:bottom w:val="single" w:sz="4" w:space="0" w:color="auto"/>
              <w:right w:val="single" w:sz="4" w:space="0" w:color="auto"/>
            </w:tcBorders>
            <w:hideMark/>
          </w:tcPr>
          <w:p w:rsidR="00320CC3" w:rsidRPr="00AC185A" w:rsidRDefault="00320CC3">
            <w:r w:rsidRPr="00AC185A">
              <w:rPr>
                <w:rFonts w:asciiTheme="majorBidi" w:hAnsiTheme="majorBidi" w:cstheme="majorBidi"/>
                <w:lang w:val="en-US" w:eastAsia="en-US"/>
              </w:rPr>
              <w:t>Dry steppe</w:t>
            </w:r>
          </w:p>
        </w:tc>
        <w:tc>
          <w:tcPr>
            <w:tcW w:w="1560" w:type="dxa"/>
            <w:vMerge w:val="restart"/>
            <w:tcBorders>
              <w:top w:val="single" w:sz="4" w:space="0" w:color="000000"/>
              <w:left w:val="single" w:sz="4" w:space="0" w:color="auto"/>
              <w:bottom w:val="single" w:sz="4" w:space="0" w:color="auto"/>
              <w:right w:val="single" w:sz="4" w:space="0" w:color="auto"/>
            </w:tcBorders>
            <w:hideMark/>
          </w:tcPr>
          <w:p w:rsidR="00320CC3" w:rsidRPr="00AC185A" w:rsidRDefault="00320CC3">
            <w:pPr>
              <w:rPr>
                <w:rFonts w:eastAsiaTheme="minorEastAsia"/>
                <w:lang w:val="kk-KZ" w:eastAsia="en-US"/>
              </w:rPr>
            </w:pPr>
            <w:r w:rsidRPr="00AC185A">
              <w:rPr>
                <w:rFonts w:asciiTheme="majorBidi" w:hAnsiTheme="majorBidi" w:cstheme="majorBidi"/>
                <w:lang w:val="en-US" w:eastAsia="en-US"/>
              </w:rPr>
              <w:t>Mixed grass</w:t>
            </w:r>
            <w:r w:rsidRPr="00AC185A">
              <w:rPr>
                <w:lang w:val="kk-KZ" w:eastAsia="en-US"/>
              </w:rPr>
              <w:t xml:space="preserve"> -</w:t>
            </w:r>
            <w:r w:rsidR="00AC185A" w:rsidRPr="00AC185A">
              <w:rPr>
                <w:color w:val="333333"/>
                <w:shd w:val="clear" w:color="auto" w:fill="FFFFFF"/>
                <w:lang w:val="en-US"/>
              </w:rPr>
              <w:t xml:space="preserve"> salt grass sheep fescue</w:t>
            </w:r>
          </w:p>
        </w:tc>
        <w:tc>
          <w:tcPr>
            <w:tcW w:w="1561" w:type="dxa"/>
            <w:tcBorders>
              <w:top w:val="single" w:sz="4" w:space="0" w:color="000000"/>
              <w:left w:val="single" w:sz="4" w:space="0" w:color="auto"/>
              <w:bottom w:val="single" w:sz="4" w:space="0" w:color="000000"/>
              <w:right w:val="single" w:sz="4" w:space="0" w:color="auto"/>
            </w:tcBorders>
            <w:hideMark/>
          </w:tcPr>
          <w:p w:rsidR="00320CC3" w:rsidRPr="00AC185A" w:rsidRDefault="00320CC3">
            <w:pPr>
              <w:rPr>
                <w:rFonts w:eastAsiaTheme="minorEastAsia"/>
                <w:lang w:val="kk-KZ" w:eastAsia="en-US"/>
              </w:rPr>
            </w:pPr>
            <w:r w:rsidRPr="00AC185A">
              <w:rPr>
                <w:rFonts w:asciiTheme="majorBidi" w:hAnsiTheme="majorBidi" w:cstheme="majorBidi"/>
                <w:lang w:val="en-US" w:eastAsia="en-US"/>
              </w:rPr>
              <w:t>Mixed grass</w:t>
            </w:r>
          </w:p>
        </w:tc>
        <w:tc>
          <w:tcPr>
            <w:tcW w:w="567" w:type="dxa"/>
            <w:tcBorders>
              <w:top w:val="single" w:sz="4" w:space="0" w:color="000000"/>
              <w:left w:val="single" w:sz="4" w:space="0" w:color="auto"/>
              <w:bottom w:val="single" w:sz="4" w:space="0" w:color="000000"/>
              <w:right w:val="single" w:sz="4" w:space="0" w:color="000000"/>
            </w:tcBorders>
            <w:hideMark/>
          </w:tcPr>
          <w:p w:rsidR="00320CC3" w:rsidRPr="00AC185A" w:rsidRDefault="00320CC3">
            <w:pPr>
              <w:rPr>
                <w:rFonts w:eastAsiaTheme="minorEastAsia"/>
                <w:lang w:val="kk-KZ" w:eastAsia="en-US"/>
              </w:rPr>
            </w:pPr>
            <w:r w:rsidRPr="00AC185A">
              <w:rPr>
                <w:lang w:eastAsia="en-US"/>
              </w:rPr>
              <w:t>44</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color w:val="000000"/>
                <w:lang w:eastAsia="en-US"/>
              </w:rPr>
            </w:pPr>
            <w:r w:rsidRPr="00AC185A">
              <w:rPr>
                <w:color w:val="000000"/>
                <w:lang w:eastAsia="en-US"/>
              </w:rPr>
              <w:t>2,12</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color w:val="000000"/>
                <w:lang w:eastAsia="en-US"/>
              </w:rPr>
            </w:pPr>
            <w:r w:rsidRPr="00AC185A">
              <w:rPr>
                <w:color w:val="000000"/>
                <w:lang w:eastAsia="en-US"/>
              </w:rPr>
              <w:t>80</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320CC3" w:rsidRPr="00AC185A" w:rsidRDefault="00320CC3">
            <w:pPr>
              <w:rPr>
                <w:color w:val="000000"/>
                <w:lang w:eastAsia="en-US"/>
              </w:rPr>
            </w:pPr>
            <w:r w:rsidRPr="00AC185A">
              <w:rPr>
                <w:color w:val="000000"/>
                <w:lang w:eastAsia="en-US"/>
              </w:rPr>
              <w:t>1,70</w:t>
            </w:r>
          </w:p>
        </w:tc>
      </w:tr>
      <w:tr w:rsidR="00320CC3" w:rsidRPr="00AC185A" w:rsidTr="00320CC3">
        <w:tc>
          <w:tcPr>
            <w:tcW w:w="851" w:type="dxa"/>
            <w:vMerge/>
            <w:tcBorders>
              <w:top w:val="single" w:sz="4" w:space="0" w:color="000000"/>
              <w:left w:val="single" w:sz="4" w:space="0" w:color="000000"/>
              <w:bottom w:val="single" w:sz="4" w:space="0" w:color="auto"/>
              <w:right w:val="single" w:sz="4" w:space="0" w:color="000000"/>
            </w:tcBorders>
            <w:vAlign w:val="center"/>
            <w:hideMark/>
          </w:tcPr>
          <w:p w:rsidR="00320CC3" w:rsidRPr="00AC185A" w:rsidRDefault="00320CC3">
            <w:pPr>
              <w:rPr>
                <w:rFonts w:eastAsiaTheme="minorEastAsia"/>
                <w:lang w:eastAsia="en-US"/>
              </w:rPr>
            </w:pPr>
          </w:p>
        </w:tc>
        <w:tc>
          <w:tcPr>
            <w:tcW w:w="1560" w:type="dxa"/>
            <w:vMerge/>
            <w:tcBorders>
              <w:top w:val="single" w:sz="4" w:space="0" w:color="000000"/>
              <w:left w:val="single" w:sz="4" w:space="0" w:color="000000"/>
              <w:bottom w:val="single" w:sz="4" w:space="0" w:color="auto"/>
              <w:right w:val="single" w:sz="4" w:space="0" w:color="auto"/>
            </w:tcBorders>
            <w:hideMark/>
          </w:tcPr>
          <w:p w:rsidR="00320CC3" w:rsidRPr="00AC185A" w:rsidRDefault="00320CC3">
            <w:pPr>
              <w:rPr>
                <w:rFonts w:eastAsiaTheme="minorEastAsia"/>
                <w:lang w:val="kk-KZ" w:eastAsia="en-US"/>
              </w:rPr>
            </w:pPr>
          </w:p>
        </w:tc>
        <w:tc>
          <w:tcPr>
            <w:tcW w:w="1560" w:type="dxa"/>
            <w:vMerge/>
            <w:tcBorders>
              <w:top w:val="single" w:sz="4" w:space="0" w:color="000000"/>
              <w:left w:val="single" w:sz="4" w:space="0" w:color="auto"/>
              <w:bottom w:val="single" w:sz="4" w:space="0" w:color="auto"/>
              <w:right w:val="single" w:sz="4" w:space="0" w:color="auto"/>
            </w:tcBorders>
            <w:vAlign w:val="center"/>
            <w:hideMark/>
          </w:tcPr>
          <w:p w:rsidR="00320CC3" w:rsidRPr="00AC185A" w:rsidRDefault="00320CC3">
            <w:pPr>
              <w:rPr>
                <w:rFonts w:eastAsiaTheme="minorEastAsia"/>
                <w:lang w:val="kk-KZ"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320CC3" w:rsidRPr="00AC185A" w:rsidRDefault="00AC185A">
            <w:pPr>
              <w:pStyle w:val="af9"/>
              <w:rPr>
                <w:rFonts w:ascii="Times New Roman" w:eastAsiaTheme="minorHAnsi" w:hAnsi="Times New Roman"/>
                <w:sz w:val="24"/>
                <w:szCs w:val="24"/>
                <w:lang w:eastAsia="en-US"/>
              </w:rPr>
            </w:pPr>
            <w:r w:rsidRPr="00AC185A">
              <w:rPr>
                <w:color w:val="333333"/>
                <w:sz w:val="24"/>
                <w:szCs w:val="24"/>
                <w:shd w:val="clear" w:color="auto" w:fill="FFFFFF"/>
                <w:lang w:val="en-US"/>
              </w:rPr>
              <w:t>salt grass</w:t>
            </w:r>
          </w:p>
        </w:tc>
        <w:tc>
          <w:tcPr>
            <w:tcW w:w="567" w:type="dxa"/>
            <w:tcBorders>
              <w:top w:val="single" w:sz="4" w:space="0" w:color="000000"/>
              <w:left w:val="single" w:sz="4" w:space="0" w:color="auto"/>
              <w:bottom w:val="single" w:sz="4" w:space="0" w:color="000000"/>
              <w:right w:val="single" w:sz="4" w:space="0" w:color="000000"/>
            </w:tcBorders>
            <w:hideMark/>
          </w:tcPr>
          <w:p w:rsidR="00320CC3" w:rsidRPr="00AC185A" w:rsidRDefault="00320CC3">
            <w:pPr>
              <w:rPr>
                <w:rFonts w:eastAsiaTheme="minorEastAsia"/>
                <w:lang w:val="kk-KZ" w:eastAsia="en-US"/>
              </w:rPr>
            </w:pPr>
            <w:r w:rsidRPr="00AC185A">
              <w:rPr>
                <w:lang w:eastAsia="en-US"/>
              </w:rPr>
              <w:t>29</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color w:val="000000"/>
                <w:lang w:eastAsia="en-US"/>
              </w:rPr>
            </w:pPr>
            <w:r w:rsidRPr="00AC185A">
              <w:rPr>
                <w:color w:val="000000"/>
                <w:lang w:eastAsia="en-US"/>
              </w:rPr>
              <w:t>1,39</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color w:val="000000"/>
                <w:lang w:eastAsia="en-US"/>
              </w:rPr>
            </w:pPr>
            <w:r w:rsidRPr="00AC185A">
              <w:rPr>
                <w:color w:val="000000"/>
                <w:lang w:eastAsia="en-US"/>
              </w:rPr>
              <w:t>40</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320CC3" w:rsidRPr="00AC185A" w:rsidRDefault="00320CC3">
            <w:pPr>
              <w:rPr>
                <w:color w:val="000000"/>
                <w:lang w:eastAsia="en-US"/>
              </w:rPr>
            </w:pPr>
            <w:r w:rsidRPr="00AC185A">
              <w:rPr>
                <w:color w:val="000000"/>
                <w:lang w:eastAsia="en-US"/>
              </w:rPr>
              <w:t>0,56</w:t>
            </w:r>
          </w:p>
        </w:tc>
      </w:tr>
      <w:tr w:rsidR="00320CC3" w:rsidRPr="00AC185A" w:rsidTr="00320CC3">
        <w:trPr>
          <w:trHeight w:val="349"/>
        </w:trPr>
        <w:tc>
          <w:tcPr>
            <w:tcW w:w="851" w:type="dxa"/>
            <w:vMerge/>
            <w:tcBorders>
              <w:top w:val="single" w:sz="4" w:space="0" w:color="000000"/>
              <w:left w:val="single" w:sz="4" w:space="0" w:color="000000"/>
              <w:bottom w:val="single" w:sz="4" w:space="0" w:color="auto"/>
              <w:right w:val="single" w:sz="4" w:space="0" w:color="000000"/>
            </w:tcBorders>
            <w:vAlign w:val="center"/>
            <w:hideMark/>
          </w:tcPr>
          <w:p w:rsidR="00320CC3" w:rsidRPr="00AC185A" w:rsidRDefault="00320CC3">
            <w:pPr>
              <w:rPr>
                <w:rFonts w:eastAsiaTheme="minorEastAsia"/>
                <w:lang w:eastAsia="en-US"/>
              </w:rPr>
            </w:pPr>
          </w:p>
        </w:tc>
        <w:tc>
          <w:tcPr>
            <w:tcW w:w="1560" w:type="dxa"/>
            <w:vMerge/>
            <w:tcBorders>
              <w:top w:val="single" w:sz="4" w:space="0" w:color="000000"/>
              <w:left w:val="single" w:sz="4" w:space="0" w:color="000000"/>
              <w:bottom w:val="single" w:sz="4" w:space="0" w:color="auto"/>
              <w:right w:val="single" w:sz="4" w:space="0" w:color="auto"/>
            </w:tcBorders>
            <w:hideMark/>
          </w:tcPr>
          <w:p w:rsidR="00320CC3" w:rsidRPr="00AC185A" w:rsidRDefault="00320CC3">
            <w:pPr>
              <w:rPr>
                <w:rFonts w:eastAsiaTheme="minorEastAsia"/>
                <w:lang w:val="kk-KZ" w:eastAsia="en-US"/>
              </w:rPr>
            </w:pPr>
          </w:p>
        </w:tc>
        <w:tc>
          <w:tcPr>
            <w:tcW w:w="1560" w:type="dxa"/>
            <w:vMerge/>
            <w:tcBorders>
              <w:top w:val="single" w:sz="4" w:space="0" w:color="000000"/>
              <w:left w:val="single" w:sz="4" w:space="0" w:color="auto"/>
              <w:bottom w:val="single" w:sz="4" w:space="0" w:color="auto"/>
              <w:right w:val="single" w:sz="4" w:space="0" w:color="auto"/>
            </w:tcBorders>
            <w:vAlign w:val="center"/>
            <w:hideMark/>
          </w:tcPr>
          <w:p w:rsidR="00320CC3" w:rsidRPr="00AC185A" w:rsidRDefault="00320CC3">
            <w:pPr>
              <w:rPr>
                <w:rFonts w:eastAsiaTheme="minorEastAsia"/>
                <w:lang w:val="kk-KZ"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320CC3" w:rsidRPr="00AC185A" w:rsidRDefault="00AC185A">
            <w:pPr>
              <w:rPr>
                <w:rFonts w:eastAsiaTheme="minorEastAsia"/>
                <w:lang w:val="kk-KZ" w:eastAsia="en-US"/>
              </w:rPr>
            </w:pPr>
            <w:r w:rsidRPr="00AC185A">
              <w:rPr>
                <w:color w:val="333333"/>
                <w:shd w:val="clear" w:color="auto" w:fill="FFFFFF"/>
                <w:lang w:val="en-US"/>
              </w:rPr>
              <w:t>sheep fescue</w:t>
            </w:r>
          </w:p>
        </w:tc>
        <w:tc>
          <w:tcPr>
            <w:tcW w:w="567" w:type="dxa"/>
            <w:tcBorders>
              <w:top w:val="single" w:sz="4" w:space="0" w:color="000000"/>
              <w:left w:val="single" w:sz="4" w:space="0" w:color="auto"/>
              <w:bottom w:val="single" w:sz="4" w:space="0" w:color="000000"/>
              <w:right w:val="single" w:sz="4" w:space="0" w:color="000000"/>
            </w:tcBorders>
            <w:hideMark/>
          </w:tcPr>
          <w:p w:rsidR="00320CC3" w:rsidRPr="00AC185A" w:rsidRDefault="00320CC3">
            <w:pPr>
              <w:pStyle w:val="af9"/>
              <w:rPr>
                <w:rFonts w:ascii="Times New Roman" w:eastAsiaTheme="minorHAnsi" w:hAnsi="Times New Roman"/>
                <w:sz w:val="24"/>
                <w:szCs w:val="24"/>
                <w:lang w:eastAsia="en-US"/>
              </w:rPr>
            </w:pPr>
            <w:r w:rsidRPr="00AC185A">
              <w:rPr>
                <w:rFonts w:ascii="Times New Roman" w:hAnsi="Times New Roman"/>
                <w:sz w:val="24"/>
                <w:szCs w:val="24"/>
                <w:lang w:eastAsia="en-US"/>
              </w:rPr>
              <w:t>27</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color w:val="000000"/>
                <w:lang w:eastAsia="en-US"/>
              </w:rPr>
            </w:pPr>
            <w:r w:rsidRPr="00AC185A">
              <w:rPr>
                <w:color w:val="000000"/>
                <w:lang w:eastAsia="en-US"/>
              </w:rPr>
              <w:t>1,29</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color w:val="000000"/>
                <w:lang w:eastAsia="en-US"/>
              </w:rPr>
            </w:pPr>
            <w:r w:rsidRPr="00AC185A">
              <w:rPr>
                <w:color w:val="000000"/>
                <w:lang w:eastAsia="en-US"/>
              </w:rPr>
              <w:t>55</w:t>
            </w:r>
          </w:p>
        </w:tc>
        <w:tc>
          <w:tcPr>
            <w:tcW w:w="1277" w:type="dxa"/>
            <w:tcBorders>
              <w:top w:val="single" w:sz="4" w:space="0" w:color="auto"/>
              <w:left w:val="single" w:sz="4" w:space="0" w:color="000000"/>
              <w:bottom w:val="single" w:sz="4" w:space="0" w:color="auto"/>
              <w:right w:val="single" w:sz="4" w:space="0" w:color="000000"/>
            </w:tcBorders>
            <w:vAlign w:val="bottom"/>
            <w:hideMark/>
          </w:tcPr>
          <w:p w:rsidR="00320CC3" w:rsidRPr="00AC185A" w:rsidRDefault="00320CC3">
            <w:pPr>
              <w:rPr>
                <w:color w:val="000000"/>
                <w:lang w:eastAsia="en-US"/>
              </w:rPr>
            </w:pPr>
            <w:r w:rsidRPr="00AC185A">
              <w:rPr>
                <w:color w:val="000000"/>
                <w:lang w:eastAsia="en-US"/>
              </w:rPr>
              <w:t>0,71</w:t>
            </w:r>
          </w:p>
        </w:tc>
      </w:tr>
      <w:tr w:rsidR="00320CC3" w:rsidRPr="00AC185A" w:rsidTr="00320CC3">
        <w:trPr>
          <w:trHeight w:val="349"/>
        </w:trPr>
        <w:tc>
          <w:tcPr>
            <w:tcW w:w="851" w:type="dxa"/>
            <w:vMerge/>
            <w:tcBorders>
              <w:top w:val="single" w:sz="4" w:space="0" w:color="000000"/>
              <w:left w:val="single" w:sz="4" w:space="0" w:color="000000"/>
              <w:bottom w:val="single" w:sz="4" w:space="0" w:color="auto"/>
              <w:right w:val="single" w:sz="4" w:space="0" w:color="000000"/>
            </w:tcBorders>
            <w:vAlign w:val="center"/>
            <w:hideMark/>
          </w:tcPr>
          <w:p w:rsidR="00320CC3" w:rsidRPr="00AC185A" w:rsidRDefault="00320CC3">
            <w:pPr>
              <w:rPr>
                <w:rFonts w:eastAsiaTheme="minorEastAsia"/>
                <w:lang w:eastAsia="en-US"/>
              </w:rPr>
            </w:pPr>
          </w:p>
        </w:tc>
        <w:tc>
          <w:tcPr>
            <w:tcW w:w="1560" w:type="dxa"/>
            <w:vMerge/>
            <w:tcBorders>
              <w:top w:val="single" w:sz="4" w:space="0" w:color="000000"/>
              <w:left w:val="single" w:sz="4" w:space="0" w:color="000000"/>
              <w:bottom w:val="single" w:sz="4" w:space="0" w:color="auto"/>
              <w:right w:val="single" w:sz="4" w:space="0" w:color="auto"/>
            </w:tcBorders>
            <w:hideMark/>
          </w:tcPr>
          <w:p w:rsidR="00320CC3" w:rsidRPr="00AC185A" w:rsidRDefault="00320CC3">
            <w:pPr>
              <w:rPr>
                <w:rFonts w:eastAsiaTheme="minorEastAsia"/>
                <w:lang w:val="kk-KZ" w:eastAsia="en-US"/>
              </w:rPr>
            </w:pPr>
          </w:p>
        </w:tc>
        <w:tc>
          <w:tcPr>
            <w:tcW w:w="1560" w:type="dxa"/>
            <w:vMerge/>
            <w:tcBorders>
              <w:top w:val="single" w:sz="4" w:space="0" w:color="000000"/>
              <w:left w:val="single" w:sz="4" w:space="0" w:color="auto"/>
              <w:bottom w:val="single" w:sz="4" w:space="0" w:color="auto"/>
              <w:right w:val="single" w:sz="4" w:space="0" w:color="auto"/>
            </w:tcBorders>
            <w:vAlign w:val="center"/>
            <w:hideMark/>
          </w:tcPr>
          <w:p w:rsidR="00320CC3" w:rsidRPr="00AC185A" w:rsidRDefault="00320CC3">
            <w:pPr>
              <w:rPr>
                <w:rFonts w:eastAsiaTheme="minorEastAsia"/>
                <w:lang w:val="kk-KZ" w:eastAsia="en-US"/>
              </w:rPr>
            </w:pPr>
          </w:p>
        </w:tc>
        <w:tc>
          <w:tcPr>
            <w:tcW w:w="2128" w:type="dxa"/>
            <w:gridSpan w:val="2"/>
            <w:tcBorders>
              <w:top w:val="single" w:sz="4" w:space="0" w:color="000000"/>
              <w:left w:val="single" w:sz="4" w:space="0" w:color="auto"/>
              <w:bottom w:val="single" w:sz="4" w:space="0" w:color="auto"/>
              <w:right w:val="single" w:sz="4" w:space="0" w:color="000000"/>
            </w:tcBorders>
            <w:hideMark/>
          </w:tcPr>
          <w:p w:rsidR="00320CC3" w:rsidRPr="00AC185A" w:rsidRDefault="00320CC3">
            <w:pPr>
              <w:pStyle w:val="af9"/>
              <w:rPr>
                <w:rFonts w:ascii="Times New Roman" w:eastAsiaTheme="minorHAnsi" w:hAnsi="Times New Roman"/>
                <w:sz w:val="24"/>
                <w:szCs w:val="24"/>
                <w:lang w:eastAsia="en-US"/>
              </w:rPr>
            </w:pPr>
            <w:r w:rsidRPr="00AC185A">
              <w:rPr>
                <w:rFonts w:asciiTheme="majorBidi" w:hAnsiTheme="majorBidi" w:cstheme="majorBidi"/>
                <w:sz w:val="24"/>
                <w:szCs w:val="24"/>
                <w:lang w:val="en-US" w:eastAsia="en-US"/>
              </w:rPr>
              <w:t>Total</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320CC3" w:rsidRPr="00AC185A" w:rsidRDefault="00320CC3">
            <w:pPr>
              <w:rPr>
                <w:bCs/>
                <w:color w:val="000000"/>
                <w:lang w:eastAsia="en-US"/>
              </w:rPr>
            </w:pPr>
            <w:r w:rsidRPr="00AC185A">
              <w:rPr>
                <w:bCs/>
                <w:color w:val="000000"/>
                <w:lang w:eastAsia="en-US"/>
              </w:rPr>
              <w:t>4,8</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320CC3" w:rsidRPr="00AC185A" w:rsidRDefault="00320CC3">
            <w:pPr>
              <w:rPr>
                <w:bCs/>
                <w:color w:val="000000"/>
                <w:lang w:eastAsia="en-US"/>
              </w:rPr>
            </w:pPr>
            <w:r w:rsidRPr="00AC185A">
              <w:rPr>
                <w:bCs/>
                <w:color w:val="000000"/>
                <w:lang w:eastAsia="en-US"/>
              </w:rPr>
              <w:t>61,9</w:t>
            </w:r>
          </w:p>
        </w:tc>
        <w:tc>
          <w:tcPr>
            <w:tcW w:w="1277" w:type="dxa"/>
            <w:tcBorders>
              <w:top w:val="single" w:sz="4" w:space="0" w:color="auto"/>
              <w:left w:val="single" w:sz="4" w:space="0" w:color="000000"/>
              <w:bottom w:val="single" w:sz="4" w:space="0" w:color="auto"/>
              <w:right w:val="single" w:sz="4" w:space="0" w:color="000000"/>
            </w:tcBorders>
            <w:vAlign w:val="center"/>
            <w:hideMark/>
          </w:tcPr>
          <w:p w:rsidR="00320CC3" w:rsidRPr="00AC185A" w:rsidRDefault="00320CC3">
            <w:pPr>
              <w:rPr>
                <w:bCs/>
                <w:color w:val="000000"/>
                <w:lang w:eastAsia="en-US"/>
              </w:rPr>
            </w:pPr>
            <w:r w:rsidRPr="00AC185A">
              <w:rPr>
                <w:bCs/>
                <w:color w:val="000000"/>
                <w:lang w:eastAsia="en-US"/>
              </w:rPr>
              <w:t>2,97</w:t>
            </w:r>
          </w:p>
        </w:tc>
      </w:tr>
      <w:tr w:rsidR="00320CC3" w:rsidRPr="00AC185A" w:rsidTr="00320CC3">
        <w:tc>
          <w:tcPr>
            <w:tcW w:w="851" w:type="dxa"/>
            <w:vMerge w:val="restart"/>
            <w:tcBorders>
              <w:top w:val="single" w:sz="4" w:space="0" w:color="auto"/>
              <w:left w:val="single" w:sz="4" w:space="0" w:color="000000"/>
              <w:bottom w:val="single" w:sz="4" w:space="0" w:color="000000"/>
              <w:right w:val="single" w:sz="4" w:space="0" w:color="000000"/>
            </w:tcBorders>
            <w:vAlign w:val="center"/>
            <w:hideMark/>
          </w:tcPr>
          <w:p w:rsidR="00320CC3" w:rsidRPr="00AC185A" w:rsidRDefault="00320CC3">
            <w:pPr>
              <w:rPr>
                <w:rFonts w:asciiTheme="majorBidi" w:eastAsiaTheme="minorEastAsia" w:hAnsiTheme="majorBidi" w:cstheme="majorBidi"/>
                <w:lang w:val="en-US"/>
              </w:rPr>
            </w:pPr>
            <w:r w:rsidRPr="00AC185A">
              <w:rPr>
                <w:rFonts w:asciiTheme="majorBidi" w:eastAsiaTheme="minorEastAsia" w:hAnsiTheme="majorBidi" w:cstheme="majorBidi"/>
                <w:lang w:val="en-US"/>
              </w:rPr>
              <w:t>autmn</w:t>
            </w:r>
          </w:p>
        </w:tc>
        <w:tc>
          <w:tcPr>
            <w:tcW w:w="1560" w:type="dxa"/>
            <w:vMerge w:val="restart"/>
            <w:tcBorders>
              <w:top w:val="single" w:sz="4" w:space="0" w:color="auto"/>
              <w:left w:val="single" w:sz="4" w:space="0" w:color="000000"/>
              <w:bottom w:val="single" w:sz="4" w:space="0" w:color="000000"/>
              <w:right w:val="single" w:sz="4" w:space="0" w:color="auto"/>
            </w:tcBorders>
            <w:hideMark/>
          </w:tcPr>
          <w:p w:rsidR="00320CC3" w:rsidRPr="00AC185A" w:rsidRDefault="00320CC3">
            <w:r w:rsidRPr="00AC185A">
              <w:rPr>
                <w:rFonts w:asciiTheme="majorBidi" w:hAnsiTheme="majorBidi" w:cstheme="majorBidi"/>
                <w:lang w:val="en-US" w:eastAsia="en-US"/>
              </w:rPr>
              <w:t>Dry steppe</w:t>
            </w:r>
          </w:p>
        </w:tc>
        <w:tc>
          <w:tcPr>
            <w:tcW w:w="1560" w:type="dxa"/>
            <w:vMerge w:val="restart"/>
            <w:tcBorders>
              <w:top w:val="single" w:sz="4" w:space="0" w:color="auto"/>
              <w:left w:val="single" w:sz="4" w:space="0" w:color="auto"/>
              <w:bottom w:val="single" w:sz="4" w:space="0" w:color="000000"/>
              <w:right w:val="single" w:sz="4" w:space="0" w:color="auto"/>
            </w:tcBorders>
            <w:hideMark/>
          </w:tcPr>
          <w:p w:rsidR="00320CC3" w:rsidRPr="00AC185A" w:rsidRDefault="00320CC3">
            <w:pPr>
              <w:rPr>
                <w:rFonts w:eastAsiaTheme="minorEastAsia"/>
                <w:lang w:val="en-US" w:eastAsia="en-US"/>
              </w:rPr>
            </w:pPr>
            <w:r w:rsidRPr="00AC185A">
              <w:rPr>
                <w:rFonts w:asciiTheme="majorBidi" w:hAnsiTheme="majorBidi" w:cstheme="majorBidi"/>
                <w:lang w:val="en-US" w:eastAsia="en-US"/>
              </w:rPr>
              <w:t>Mixed grass</w:t>
            </w:r>
            <w:r w:rsidRPr="00AC185A">
              <w:rPr>
                <w:lang w:val="en-US" w:eastAsia="en-US"/>
              </w:rPr>
              <w:t xml:space="preserve"> - </w:t>
            </w:r>
            <w:r w:rsidRPr="00AC185A">
              <w:rPr>
                <w:rFonts w:asciiTheme="majorBidi" w:hAnsiTheme="majorBidi" w:cstheme="majorBidi"/>
                <w:shd w:val="clear" w:color="auto" w:fill="FFFFFF"/>
                <w:lang w:val="en-US"/>
              </w:rPr>
              <w:t>Artemisia</w:t>
            </w:r>
            <w:r w:rsidRPr="00AC185A">
              <w:rPr>
                <w:lang w:val="en-US" w:eastAsia="en-US"/>
              </w:rPr>
              <w:t xml:space="preserve"> </w:t>
            </w:r>
            <w:r w:rsidR="00AC185A" w:rsidRPr="00AC185A">
              <w:rPr>
                <w:color w:val="333333"/>
                <w:shd w:val="clear" w:color="auto" w:fill="FFFFFF"/>
                <w:lang w:val="en-US"/>
              </w:rPr>
              <w:t>sheep fescue</w:t>
            </w:r>
          </w:p>
        </w:tc>
        <w:tc>
          <w:tcPr>
            <w:tcW w:w="1561" w:type="dxa"/>
            <w:tcBorders>
              <w:top w:val="single" w:sz="4" w:space="0" w:color="auto"/>
              <w:left w:val="single" w:sz="4" w:space="0" w:color="auto"/>
              <w:bottom w:val="single" w:sz="4" w:space="0" w:color="000000"/>
              <w:right w:val="single" w:sz="4" w:space="0" w:color="auto"/>
            </w:tcBorders>
            <w:hideMark/>
          </w:tcPr>
          <w:p w:rsidR="00320CC3" w:rsidRPr="00AC185A" w:rsidRDefault="00320CC3">
            <w:pPr>
              <w:rPr>
                <w:rFonts w:eastAsiaTheme="minorEastAsia"/>
                <w:lang w:eastAsia="en-US"/>
              </w:rPr>
            </w:pPr>
            <w:r w:rsidRPr="00AC185A">
              <w:rPr>
                <w:rFonts w:asciiTheme="majorBidi" w:hAnsiTheme="majorBidi" w:cstheme="majorBidi"/>
                <w:lang w:val="en-US" w:eastAsia="en-US"/>
              </w:rPr>
              <w:t>Mixed grass</w:t>
            </w:r>
          </w:p>
        </w:tc>
        <w:tc>
          <w:tcPr>
            <w:tcW w:w="567" w:type="dxa"/>
            <w:tcBorders>
              <w:top w:val="single" w:sz="4" w:space="0" w:color="auto"/>
              <w:left w:val="single" w:sz="4" w:space="0" w:color="auto"/>
              <w:bottom w:val="single" w:sz="4" w:space="0" w:color="000000"/>
              <w:right w:val="single" w:sz="4" w:space="0" w:color="000000"/>
            </w:tcBorders>
            <w:hideMark/>
          </w:tcPr>
          <w:p w:rsidR="00320CC3" w:rsidRPr="00AC185A" w:rsidRDefault="00320CC3">
            <w:pPr>
              <w:rPr>
                <w:rFonts w:eastAsiaTheme="minorEastAsia"/>
                <w:lang w:eastAsia="en-US"/>
              </w:rPr>
            </w:pPr>
            <w:r w:rsidRPr="00AC185A">
              <w:rPr>
                <w:lang w:eastAsia="en-US"/>
              </w:rPr>
              <w:t>58</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color w:val="000000"/>
                <w:lang w:eastAsia="en-US"/>
              </w:rPr>
            </w:pPr>
            <w:r w:rsidRPr="00AC185A">
              <w:rPr>
                <w:color w:val="000000"/>
                <w:lang w:eastAsia="en-US"/>
              </w:rPr>
              <w:t>2,15</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color w:val="000000"/>
                <w:lang w:eastAsia="en-US"/>
              </w:rPr>
            </w:pPr>
            <w:r w:rsidRPr="00AC185A">
              <w:rPr>
                <w:color w:val="000000"/>
                <w:lang w:eastAsia="en-US"/>
              </w:rPr>
              <w:t>65</w:t>
            </w:r>
          </w:p>
        </w:tc>
        <w:tc>
          <w:tcPr>
            <w:tcW w:w="1277" w:type="dxa"/>
            <w:tcBorders>
              <w:top w:val="single" w:sz="4" w:space="0" w:color="000000"/>
              <w:left w:val="single" w:sz="4" w:space="0" w:color="000000"/>
              <w:bottom w:val="single" w:sz="4" w:space="0" w:color="000000"/>
              <w:right w:val="single" w:sz="4" w:space="0" w:color="000000"/>
            </w:tcBorders>
            <w:vAlign w:val="bottom"/>
            <w:hideMark/>
          </w:tcPr>
          <w:p w:rsidR="00320CC3" w:rsidRPr="00AC185A" w:rsidRDefault="00320CC3">
            <w:pPr>
              <w:rPr>
                <w:color w:val="000000"/>
                <w:lang w:eastAsia="en-US"/>
              </w:rPr>
            </w:pPr>
            <w:r w:rsidRPr="00AC185A">
              <w:rPr>
                <w:color w:val="000000"/>
                <w:lang w:eastAsia="en-US"/>
              </w:rPr>
              <w:t>1,40</w:t>
            </w:r>
          </w:p>
        </w:tc>
      </w:tr>
      <w:tr w:rsidR="000E5A05" w:rsidRPr="00AC185A" w:rsidTr="00320CC3">
        <w:tc>
          <w:tcPr>
            <w:tcW w:w="851" w:type="dxa"/>
            <w:vMerge/>
            <w:tcBorders>
              <w:top w:val="single" w:sz="4" w:space="0" w:color="auto"/>
              <w:left w:val="single" w:sz="4" w:space="0" w:color="000000"/>
              <w:bottom w:val="single" w:sz="4" w:space="0" w:color="000000"/>
              <w:right w:val="single" w:sz="4" w:space="0" w:color="000000"/>
            </w:tcBorders>
            <w:vAlign w:val="center"/>
            <w:hideMark/>
          </w:tcPr>
          <w:p w:rsidR="000E5A05" w:rsidRPr="00AC185A" w:rsidRDefault="000E5A05">
            <w:pPr>
              <w:rPr>
                <w:rFonts w:eastAsiaTheme="minorEastAsia"/>
                <w:lang w:eastAsia="en-US"/>
              </w:rPr>
            </w:pPr>
          </w:p>
        </w:tc>
        <w:tc>
          <w:tcPr>
            <w:tcW w:w="1560" w:type="dxa"/>
            <w:vMerge/>
            <w:tcBorders>
              <w:top w:val="single" w:sz="4" w:space="0" w:color="auto"/>
              <w:left w:val="single" w:sz="4" w:space="0" w:color="000000"/>
              <w:bottom w:val="single" w:sz="4" w:space="0" w:color="000000"/>
              <w:right w:val="single" w:sz="4" w:space="0" w:color="auto"/>
            </w:tcBorders>
            <w:vAlign w:val="center"/>
            <w:hideMark/>
          </w:tcPr>
          <w:p w:rsidR="000E5A05" w:rsidRPr="00AC185A" w:rsidRDefault="000E5A05">
            <w:pPr>
              <w:rPr>
                <w:rFonts w:eastAsiaTheme="minorEastAsia"/>
                <w:lang w:eastAsia="en-US"/>
              </w:rPr>
            </w:pPr>
          </w:p>
        </w:tc>
        <w:tc>
          <w:tcPr>
            <w:tcW w:w="1560" w:type="dxa"/>
            <w:vMerge/>
            <w:tcBorders>
              <w:top w:val="single" w:sz="4" w:space="0" w:color="auto"/>
              <w:left w:val="single" w:sz="4" w:space="0" w:color="auto"/>
              <w:bottom w:val="single" w:sz="4" w:space="0" w:color="000000"/>
              <w:right w:val="single" w:sz="4" w:space="0" w:color="auto"/>
            </w:tcBorders>
            <w:vAlign w:val="center"/>
            <w:hideMark/>
          </w:tcPr>
          <w:p w:rsidR="000E5A05" w:rsidRPr="00AC185A" w:rsidRDefault="000E5A05">
            <w:pPr>
              <w:rPr>
                <w:rFonts w:eastAsiaTheme="minorEastAsia"/>
                <w:lang w:eastAsia="en-US"/>
              </w:rPr>
            </w:pPr>
          </w:p>
        </w:tc>
        <w:tc>
          <w:tcPr>
            <w:tcW w:w="1561" w:type="dxa"/>
            <w:tcBorders>
              <w:top w:val="single" w:sz="4" w:space="0" w:color="auto"/>
              <w:left w:val="single" w:sz="4" w:space="0" w:color="auto"/>
              <w:bottom w:val="single" w:sz="4" w:space="0" w:color="000000"/>
              <w:right w:val="single" w:sz="4" w:space="0" w:color="auto"/>
            </w:tcBorders>
            <w:hideMark/>
          </w:tcPr>
          <w:p w:rsidR="000E5A05" w:rsidRPr="00AC185A" w:rsidRDefault="00320CC3">
            <w:pPr>
              <w:rPr>
                <w:rFonts w:eastAsiaTheme="minorEastAsia"/>
                <w:lang w:eastAsia="en-US"/>
              </w:rPr>
            </w:pPr>
            <w:r w:rsidRPr="00AC185A">
              <w:rPr>
                <w:rFonts w:asciiTheme="majorBidi" w:hAnsiTheme="majorBidi" w:cstheme="majorBidi"/>
                <w:shd w:val="clear" w:color="auto" w:fill="FFFFFF"/>
                <w:lang w:val="en-US"/>
              </w:rPr>
              <w:t>Artemisia</w:t>
            </w:r>
          </w:p>
        </w:tc>
        <w:tc>
          <w:tcPr>
            <w:tcW w:w="567" w:type="dxa"/>
            <w:tcBorders>
              <w:top w:val="single" w:sz="4" w:space="0" w:color="auto"/>
              <w:left w:val="single" w:sz="4" w:space="0" w:color="auto"/>
              <w:bottom w:val="single" w:sz="4" w:space="0" w:color="000000"/>
              <w:right w:val="single" w:sz="4" w:space="0" w:color="000000"/>
            </w:tcBorders>
            <w:hideMark/>
          </w:tcPr>
          <w:p w:rsidR="000E5A05" w:rsidRPr="00AC185A" w:rsidRDefault="000E5A05">
            <w:pPr>
              <w:rPr>
                <w:rFonts w:eastAsiaTheme="minorEastAsia"/>
                <w:lang w:eastAsia="en-US"/>
              </w:rPr>
            </w:pPr>
            <w:r w:rsidRPr="00AC185A">
              <w:rPr>
                <w:lang w:eastAsia="en-US"/>
              </w:rPr>
              <w:t>25</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pPr>
              <w:rPr>
                <w:color w:val="000000"/>
                <w:lang w:eastAsia="en-US"/>
              </w:rPr>
            </w:pPr>
            <w:r w:rsidRPr="00AC185A">
              <w:rPr>
                <w:color w:val="000000"/>
                <w:lang w:eastAsia="en-US"/>
              </w:rPr>
              <w:t>0,92</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pPr>
              <w:rPr>
                <w:color w:val="000000"/>
                <w:lang w:eastAsia="en-US"/>
              </w:rPr>
            </w:pPr>
            <w:r w:rsidRPr="00AC185A">
              <w:rPr>
                <w:color w:val="000000"/>
                <w:lang w:eastAsia="en-US"/>
              </w:rPr>
              <w:t>50</w:t>
            </w:r>
          </w:p>
        </w:tc>
        <w:tc>
          <w:tcPr>
            <w:tcW w:w="1277"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pPr>
              <w:rPr>
                <w:color w:val="000000"/>
                <w:lang w:eastAsia="en-US"/>
              </w:rPr>
            </w:pPr>
            <w:r w:rsidRPr="00AC185A">
              <w:rPr>
                <w:color w:val="000000"/>
                <w:lang w:eastAsia="en-US"/>
              </w:rPr>
              <w:t>0,46</w:t>
            </w:r>
          </w:p>
        </w:tc>
      </w:tr>
      <w:tr w:rsidR="000E5A05" w:rsidRPr="00AC185A" w:rsidTr="00320CC3">
        <w:tc>
          <w:tcPr>
            <w:tcW w:w="851" w:type="dxa"/>
            <w:vMerge/>
            <w:tcBorders>
              <w:top w:val="single" w:sz="4" w:space="0" w:color="auto"/>
              <w:left w:val="single" w:sz="4" w:space="0" w:color="000000"/>
              <w:bottom w:val="single" w:sz="4" w:space="0" w:color="000000"/>
              <w:right w:val="single" w:sz="4" w:space="0" w:color="000000"/>
            </w:tcBorders>
            <w:vAlign w:val="center"/>
            <w:hideMark/>
          </w:tcPr>
          <w:p w:rsidR="000E5A05" w:rsidRPr="00AC185A" w:rsidRDefault="000E5A05">
            <w:pPr>
              <w:rPr>
                <w:rFonts w:eastAsiaTheme="minorEastAsia"/>
                <w:lang w:eastAsia="en-US"/>
              </w:rPr>
            </w:pPr>
          </w:p>
        </w:tc>
        <w:tc>
          <w:tcPr>
            <w:tcW w:w="1560" w:type="dxa"/>
            <w:vMerge/>
            <w:tcBorders>
              <w:top w:val="single" w:sz="4" w:space="0" w:color="auto"/>
              <w:left w:val="single" w:sz="4" w:space="0" w:color="000000"/>
              <w:bottom w:val="single" w:sz="4" w:space="0" w:color="000000"/>
              <w:right w:val="single" w:sz="4" w:space="0" w:color="auto"/>
            </w:tcBorders>
            <w:vAlign w:val="center"/>
            <w:hideMark/>
          </w:tcPr>
          <w:p w:rsidR="000E5A05" w:rsidRPr="00AC185A" w:rsidRDefault="000E5A05">
            <w:pPr>
              <w:rPr>
                <w:rFonts w:eastAsiaTheme="minorEastAsia"/>
                <w:lang w:eastAsia="en-US"/>
              </w:rPr>
            </w:pPr>
          </w:p>
        </w:tc>
        <w:tc>
          <w:tcPr>
            <w:tcW w:w="1560" w:type="dxa"/>
            <w:vMerge/>
            <w:tcBorders>
              <w:top w:val="single" w:sz="4" w:space="0" w:color="auto"/>
              <w:left w:val="single" w:sz="4" w:space="0" w:color="auto"/>
              <w:bottom w:val="single" w:sz="4" w:space="0" w:color="000000"/>
              <w:right w:val="single" w:sz="4" w:space="0" w:color="auto"/>
            </w:tcBorders>
            <w:vAlign w:val="center"/>
            <w:hideMark/>
          </w:tcPr>
          <w:p w:rsidR="000E5A05" w:rsidRPr="00AC185A" w:rsidRDefault="000E5A05">
            <w:pPr>
              <w:rPr>
                <w:rFonts w:eastAsiaTheme="minorEastAsia"/>
                <w:lang w:eastAsia="en-US"/>
              </w:rPr>
            </w:pPr>
          </w:p>
        </w:tc>
        <w:tc>
          <w:tcPr>
            <w:tcW w:w="1561" w:type="dxa"/>
            <w:tcBorders>
              <w:top w:val="single" w:sz="4" w:space="0" w:color="000000"/>
              <w:left w:val="single" w:sz="4" w:space="0" w:color="auto"/>
              <w:bottom w:val="single" w:sz="4" w:space="0" w:color="000000"/>
              <w:right w:val="single" w:sz="4" w:space="0" w:color="auto"/>
            </w:tcBorders>
            <w:hideMark/>
          </w:tcPr>
          <w:p w:rsidR="000E5A05" w:rsidRPr="00AC185A" w:rsidRDefault="00AC185A">
            <w:pPr>
              <w:rPr>
                <w:rFonts w:eastAsiaTheme="minorEastAsia"/>
                <w:lang w:eastAsia="en-US"/>
              </w:rPr>
            </w:pPr>
            <w:r w:rsidRPr="00AC185A">
              <w:rPr>
                <w:color w:val="333333"/>
                <w:shd w:val="clear" w:color="auto" w:fill="FFFFFF"/>
                <w:lang w:val="en-US"/>
              </w:rPr>
              <w:t>sheep fescue</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AC185A" w:rsidRDefault="000E5A05">
            <w:pPr>
              <w:rPr>
                <w:rFonts w:eastAsiaTheme="minorEastAsia"/>
                <w:lang w:eastAsia="en-US"/>
              </w:rPr>
            </w:pPr>
            <w:r w:rsidRPr="00AC185A">
              <w:rPr>
                <w:lang w:eastAsia="en-US"/>
              </w:rPr>
              <w:t>17</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pPr>
              <w:rPr>
                <w:color w:val="000000"/>
                <w:lang w:eastAsia="en-US"/>
              </w:rPr>
            </w:pPr>
            <w:r w:rsidRPr="00AC185A">
              <w:rPr>
                <w:color w:val="000000"/>
                <w:lang w:eastAsia="en-US"/>
              </w:rPr>
              <w:t>0,63</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pPr>
              <w:rPr>
                <w:color w:val="000000"/>
                <w:lang w:eastAsia="en-US"/>
              </w:rPr>
            </w:pPr>
            <w:r w:rsidRPr="00AC185A">
              <w:rPr>
                <w:color w:val="000000"/>
                <w:lang w:eastAsia="en-US"/>
              </w:rPr>
              <w:t>60</w:t>
            </w:r>
          </w:p>
        </w:tc>
        <w:tc>
          <w:tcPr>
            <w:tcW w:w="1277"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pPr>
              <w:rPr>
                <w:color w:val="000000"/>
                <w:lang w:eastAsia="en-US"/>
              </w:rPr>
            </w:pPr>
            <w:r w:rsidRPr="00AC185A">
              <w:rPr>
                <w:color w:val="000000"/>
                <w:lang w:eastAsia="en-US"/>
              </w:rPr>
              <w:t>0,38</w:t>
            </w:r>
          </w:p>
        </w:tc>
      </w:tr>
      <w:tr w:rsidR="000E5A05" w:rsidRPr="00AC185A" w:rsidTr="00320CC3">
        <w:tc>
          <w:tcPr>
            <w:tcW w:w="851" w:type="dxa"/>
            <w:vMerge/>
            <w:tcBorders>
              <w:top w:val="single" w:sz="4" w:space="0" w:color="auto"/>
              <w:left w:val="single" w:sz="4" w:space="0" w:color="000000"/>
              <w:bottom w:val="single" w:sz="4" w:space="0" w:color="000000"/>
              <w:right w:val="single" w:sz="4" w:space="0" w:color="000000"/>
            </w:tcBorders>
            <w:vAlign w:val="center"/>
            <w:hideMark/>
          </w:tcPr>
          <w:p w:rsidR="000E5A05" w:rsidRPr="00AC185A" w:rsidRDefault="000E5A05">
            <w:pPr>
              <w:rPr>
                <w:rFonts w:eastAsiaTheme="minorEastAsia"/>
                <w:lang w:eastAsia="en-US"/>
              </w:rPr>
            </w:pPr>
          </w:p>
        </w:tc>
        <w:tc>
          <w:tcPr>
            <w:tcW w:w="1560" w:type="dxa"/>
            <w:vMerge/>
            <w:tcBorders>
              <w:top w:val="single" w:sz="4" w:space="0" w:color="auto"/>
              <w:left w:val="single" w:sz="4" w:space="0" w:color="000000"/>
              <w:bottom w:val="single" w:sz="4" w:space="0" w:color="000000"/>
              <w:right w:val="single" w:sz="4" w:space="0" w:color="auto"/>
            </w:tcBorders>
            <w:vAlign w:val="center"/>
            <w:hideMark/>
          </w:tcPr>
          <w:p w:rsidR="000E5A05" w:rsidRPr="00AC185A" w:rsidRDefault="000E5A05">
            <w:pPr>
              <w:rPr>
                <w:rFonts w:eastAsiaTheme="minorEastAsia"/>
                <w:lang w:eastAsia="en-US"/>
              </w:rPr>
            </w:pPr>
          </w:p>
        </w:tc>
        <w:tc>
          <w:tcPr>
            <w:tcW w:w="1560" w:type="dxa"/>
            <w:vMerge/>
            <w:tcBorders>
              <w:top w:val="single" w:sz="4" w:space="0" w:color="auto"/>
              <w:left w:val="single" w:sz="4" w:space="0" w:color="auto"/>
              <w:bottom w:val="single" w:sz="4" w:space="0" w:color="000000"/>
              <w:right w:val="single" w:sz="4" w:space="0" w:color="auto"/>
            </w:tcBorders>
            <w:vAlign w:val="center"/>
            <w:hideMark/>
          </w:tcPr>
          <w:p w:rsidR="000E5A05" w:rsidRPr="00AC185A" w:rsidRDefault="000E5A05">
            <w:pPr>
              <w:rPr>
                <w:rFonts w:eastAsiaTheme="minorEastAsia"/>
                <w:lang w:eastAsia="en-US"/>
              </w:rPr>
            </w:pPr>
          </w:p>
        </w:tc>
        <w:tc>
          <w:tcPr>
            <w:tcW w:w="2128" w:type="dxa"/>
            <w:gridSpan w:val="2"/>
            <w:tcBorders>
              <w:top w:val="single" w:sz="4" w:space="0" w:color="000000"/>
              <w:left w:val="single" w:sz="4" w:space="0" w:color="auto"/>
              <w:bottom w:val="single" w:sz="4" w:space="0" w:color="000000"/>
              <w:right w:val="single" w:sz="4" w:space="0" w:color="000000"/>
            </w:tcBorders>
            <w:hideMark/>
          </w:tcPr>
          <w:p w:rsidR="000E5A05" w:rsidRPr="00AC185A" w:rsidRDefault="00320CC3">
            <w:pPr>
              <w:rPr>
                <w:rFonts w:eastAsiaTheme="minorEastAsia"/>
                <w:lang w:eastAsia="en-US"/>
              </w:rPr>
            </w:pPr>
            <w:r w:rsidRPr="00AC185A">
              <w:rPr>
                <w:rFonts w:asciiTheme="majorBidi" w:hAnsiTheme="majorBidi" w:cstheme="majorBidi"/>
                <w:lang w:val="en-US" w:eastAsia="en-US"/>
              </w:rPr>
              <w:t>Total</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pPr>
              <w:rPr>
                <w:bCs/>
                <w:color w:val="000000"/>
                <w:lang w:eastAsia="en-US"/>
              </w:rPr>
            </w:pPr>
            <w:r w:rsidRPr="00AC185A">
              <w:rPr>
                <w:bCs/>
                <w:color w:val="000000"/>
                <w:lang w:eastAsia="en-US"/>
              </w:rPr>
              <w:t>3,7</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pPr>
              <w:rPr>
                <w:bCs/>
                <w:color w:val="000000"/>
                <w:lang w:eastAsia="en-US"/>
              </w:rPr>
            </w:pPr>
            <w:r w:rsidRPr="00AC185A">
              <w:rPr>
                <w:bCs/>
                <w:color w:val="000000"/>
                <w:lang w:eastAsia="en-US"/>
              </w:rPr>
              <w:t>60,5</w:t>
            </w:r>
          </w:p>
        </w:tc>
        <w:tc>
          <w:tcPr>
            <w:tcW w:w="1277"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pPr>
              <w:rPr>
                <w:bCs/>
                <w:color w:val="000000"/>
                <w:lang w:eastAsia="en-US"/>
              </w:rPr>
            </w:pPr>
            <w:r w:rsidRPr="00AC185A">
              <w:rPr>
                <w:bCs/>
                <w:color w:val="000000"/>
                <w:lang w:eastAsia="en-US"/>
              </w:rPr>
              <w:t>2,24</w:t>
            </w:r>
          </w:p>
        </w:tc>
      </w:tr>
      <w:tr w:rsidR="000E5A05" w:rsidRPr="00AC185A" w:rsidTr="00320CC3">
        <w:trPr>
          <w:trHeight w:val="320"/>
        </w:trPr>
        <w:tc>
          <w:tcPr>
            <w:tcW w:w="6099" w:type="dxa"/>
            <w:gridSpan w:val="5"/>
            <w:tcBorders>
              <w:top w:val="single" w:sz="4" w:space="0" w:color="000000"/>
              <w:left w:val="single" w:sz="4" w:space="0" w:color="000000"/>
              <w:bottom w:val="single" w:sz="4" w:space="0" w:color="auto"/>
              <w:right w:val="single" w:sz="4" w:space="0" w:color="000000"/>
            </w:tcBorders>
            <w:hideMark/>
          </w:tcPr>
          <w:p w:rsidR="000E5A05" w:rsidRPr="00AC185A" w:rsidRDefault="00AC185A">
            <w:pPr>
              <w:rPr>
                <w:rFonts w:eastAsiaTheme="minorEastAsia"/>
                <w:lang w:val="en-US" w:eastAsia="en-US"/>
              </w:rPr>
            </w:pPr>
            <w:r w:rsidRPr="00AC185A">
              <w:rPr>
                <w:lang w:val="en-US" w:eastAsia="en-US"/>
              </w:rPr>
              <w:t>On average</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AC185A" w:rsidRDefault="000E5A05">
            <w:pPr>
              <w:rPr>
                <w:bCs/>
                <w:color w:val="000000"/>
                <w:lang w:eastAsia="en-US"/>
              </w:rPr>
            </w:pPr>
            <w:r w:rsidRPr="00AC185A">
              <w:rPr>
                <w:bCs/>
                <w:color w:val="000000"/>
                <w:lang w:eastAsia="en-US"/>
              </w:rPr>
              <w:t>3,68</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AC185A" w:rsidRDefault="000E5A05">
            <w:pPr>
              <w:rPr>
                <w:bCs/>
                <w:color w:val="000000"/>
                <w:lang w:eastAsia="en-US"/>
              </w:rPr>
            </w:pPr>
            <w:r w:rsidRPr="00AC185A">
              <w:rPr>
                <w:bCs/>
                <w:color w:val="000000"/>
                <w:lang w:eastAsia="en-US"/>
              </w:rPr>
              <w:t>59,5</w:t>
            </w:r>
          </w:p>
        </w:tc>
        <w:tc>
          <w:tcPr>
            <w:tcW w:w="1277" w:type="dxa"/>
            <w:tcBorders>
              <w:top w:val="single" w:sz="4" w:space="0" w:color="000000"/>
              <w:left w:val="single" w:sz="4" w:space="0" w:color="000000"/>
              <w:bottom w:val="single" w:sz="4" w:space="0" w:color="000000"/>
              <w:right w:val="single" w:sz="4" w:space="0" w:color="000000"/>
            </w:tcBorders>
            <w:vAlign w:val="center"/>
            <w:hideMark/>
          </w:tcPr>
          <w:p w:rsidR="000E5A05" w:rsidRPr="00AC185A" w:rsidRDefault="000E5A05">
            <w:pPr>
              <w:rPr>
                <w:bCs/>
                <w:color w:val="000000"/>
                <w:lang w:eastAsia="en-US"/>
              </w:rPr>
            </w:pPr>
            <w:r w:rsidRPr="00AC185A">
              <w:rPr>
                <w:bCs/>
                <w:color w:val="000000"/>
                <w:lang w:eastAsia="en-US"/>
              </w:rPr>
              <w:t>2,19</w:t>
            </w:r>
          </w:p>
        </w:tc>
      </w:tr>
    </w:tbl>
    <w:p w:rsidR="000E5A05" w:rsidRDefault="000E5A05" w:rsidP="000E5A05">
      <w:pPr>
        <w:rPr>
          <w:rFonts w:eastAsiaTheme="minorEastAsia"/>
          <w:sz w:val="22"/>
          <w:szCs w:val="22"/>
          <w:highlight w:val="yellow"/>
        </w:rPr>
      </w:pPr>
    </w:p>
    <w:p w:rsidR="000E5A05" w:rsidRDefault="000E5A05" w:rsidP="000E5A05">
      <w:pPr>
        <w:rPr>
          <w:sz w:val="22"/>
          <w:szCs w:val="22"/>
          <w:highlight w:val="yellow"/>
        </w:rPr>
      </w:pPr>
    </w:p>
    <w:p w:rsidR="000E5A05" w:rsidRPr="00AC185A" w:rsidRDefault="00AC185A" w:rsidP="00AC185A">
      <w:pPr>
        <w:rPr>
          <w:lang w:val="en-US"/>
        </w:rPr>
      </w:pPr>
      <w:r w:rsidRPr="00AC185A">
        <w:rPr>
          <w:color w:val="000000"/>
          <w:lang w:val="en-US"/>
        </w:rPr>
        <w:t>Table B.</w:t>
      </w:r>
      <w:r w:rsidR="000E5A05" w:rsidRPr="00AC185A">
        <w:rPr>
          <w:rFonts w:eastAsia="Calibri"/>
          <w:lang w:val="en-US"/>
        </w:rPr>
        <w:t>19</w:t>
      </w:r>
      <w:r w:rsidRPr="00AC185A">
        <w:rPr>
          <w:rFonts w:eastAsia="Calibri"/>
          <w:lang w:val="en-US"/>
        </w:rPr>
        <w:t>- Chemical composition and nutritional value of pasture grass under natural moisture</w:t>
      </w:r>
    </w:p>
    <w:p w:rsidR="000E5A05" w:rsidRPr="00AC185A" w:rsidRDefault="000E5A05" w:rsidP="000E5A05">
      <w:pPr>
        <w:rPr>
          <w:lang w:val="en-US"/>
        </w:rPr>
      </w:pPr>
    </w:p>
    <w:tbl>
      <w:tblPr>
        <w:tblW w:w="9373" w:type="dxa"/>
        <w:tblInd w:w="9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838"/>
        <w:gridCol w:w="1566"/>
        <w:gridCol w:w="1276"/>
        <w:gridCol w:w="1275"/>
        <w:gridCol w:w="1418"/>
      </w:tblGrid>
      <w:tr w:rsidR="00AC185A" w:rsidRPr="00AC185A" w:rsidTr="000E5A05">
        <w:trPr>
          <w:trHeight w:val="330"/>
        </w:trPr>
        <w:tc>
          <w:tcPr>
            <w:tcW w:w="3838" w:type="dxa"/>
            <w:vMerge w:val="restart"/>
            <w:tcBorders>
              <w:top w:val="single" w:sz="8" w:space="0" w:color="auto"/>
              <w:left w:val="single" w:sz="8" w:space="0" w:color="auto"/>
              <w:bottom w:val="single" w:sz="8" w:space="0" w:color="auto"/>
              <w:right w:val="single" w:sz="8" w:space="0" w:color="auto"/>
            </w:tcBorders>
            <w:vAlign w:val="center"/>
            <w:hideMark/>
          </w:tcPr>
          <w:p w:rsidR="00AC185A" w:rsidRPr="00AC185A" w:rsidRDefault="00AC185A">
            <w:pPr>
              <w:spacing w:line="276" w:lineRule="auto"/>
              <w:jc w:val="center"/>
              <w:rPr>
                <w:rFonts w:eastAsiaTheme="minorEastAsia"/>
                <w:lang w:val="kk-KZ" w:eastAsia="en-US"/>
              </w:rPr>
            </w:pPr>
            <w:r w:rsidRPr="00AC185A">
              <w:rPr>
                <w:lang w:val="en-US" w:eastAsia="en-US"/>
              </w:rPr>
              <w:t>Indicators</w:t>
            </w:r>
          </w:p>
        </w:tc>
        <w:tc>
          <w:tcPr>
            <w:tcW w:w="5535" w:type="dxa"/>
            <w:gridSpan w:val="4"/>
            <w:tcBorders>
              <w:top w:val="single" w:sz="8" w:space="0" w:color="auto"/>
              <w:left w:val="single" w:sz="8" w:space="0" w:color="auto"/>
              <w:bottom w:val="single" w:sz="8" w:space="0" w:color="auto"/>
              <w:right w:val="single" w:sz="8" w:space="0" w:color="auto"/>
            </w:tcBorders>
            <w:hideMark/>
          </w:tcPr>
          <w:p w:rsidR="00AC185A" w:rsidRPr="00AC185A" w:rsidRDefault="00AC185A">
            <w:pPr>
              <w:spacing w:line="276" w:lineRule="auto"/>
              <w:ind w:left="108"/>
              <w:jc w:val="center"/>
              <w:rPr>
                <w:rFonts w:eastAsiaTheme="minorEastAsia"/>
                <w:lang w:val="kk-KZ" w:eastAsia="en-US"/>
              </w:rPr>
            </w:pPr>
            <w:r w:rsidRPr="00AC185A">
              <w:rPr>
                <w:lang w:val="en-US" w:eastAsia="en-US"/>
              </w:rPr>
              <w:t>Pastures</w:t>
            </w:r>
          </w:p>
        </w:tc>
      </w:tr>
      <w:tr w:rsidR="00AC185A" w:rsidRPr="00AC185A" w:rsidTr="00615CDE">
        <w:trPr>
          <w:trHeight w:val="230"/>
        </w:trPr>
        <w:tc>
          <w:tcPr>
            <w:tcW w:w="0" w:type="auto"/>
            <w:vMerge/>
            <w:tcBorders>
              <w:top w:val="single" w:sz="8" w:space="0" w:color="auto"/>
              <w:left w:val="single" w:sz="8" w:space="0" w:color="auto"/>
              <w:bottom w:val="single" w:sz="8" w:space="0" w:color="auto"/>
              <w:right w:val="single" w:sz="8" w:space="0" w:color="auto"/>
            </w:tcBorders>
            <w:vAlign w:val="center"/>
            <w:hideMark/>
          </w:tcPr>
          <w:p w:rsidR="00AC185A" w:rsidRPr="00AC185A" w:rsidRDefault="00AC185A">
            <w:pPr>
              <w:rPr>
                <w:rFonts w:eastAsiaTheme="minorEastAsia"/>
                <w:lang w:val="kk-KZ" w:eastAsia="en-US"/>
              </w:rPr>
            </w:pPr>
          </w:p>
        </w:tc>
        <w:tc>
          <w:tcPr>
            <w:tcW w:w="1566" w:type="dxa"/>
            <w:tcBorders>
              <w:top w:val="single" w:sz="8" w:space="0" w:color="auto"/>
              <w:left w:val="single" w:sz="8" w:space="0" w:color="auto"/>
              <w:bottom w:val="single" w:sz="8" w:space="0" w:color="auto"/>
              <w:right w:val="single" w:sz="8" w:space="0" w:color="auto"/>
            </w:tcBorders>
            <w:hideMark/>
          </w:tcPr>
          <w:p w:rsidR="00AC185A" w:rsidRPr="00AC185A" w:rsidRDefault="00AC185A">
            <w:pPr>
              <w:ind w:right="-108"/>
              <w:rPr>
                <w:rFonts w:asciiTheme="majorBidi" w:eastAsiaTheme="minorEastAsia" w:hAnsiTheme="majorBidi" w:cstheme="majorBidi"/>
              </w:rPr>
            </w:pPr>
            <w:r w:rsidRPr="00AC185A">
              <w:rPr>
                <w:rFonts w:asciiTheme="majorBidi" w:hAnsiTheme="majorBidi" w:cstheme="majorBidi"/>
              </w:rPr>
              <w:t>winter</w:t>
            </w:r>
          </w:p>
        </w:tc>
        <w:tc>
          <w:tcPr>
            <w:tcW w:w="1276" w:type="dxa"/>
            <w:tcBorders>
              <w:top w:val="single" w:sz="8" w:space="0" w:color="auto"/>
              <w:left w:val="single" w:sz="8" w:space="0" w:color="auto"/>
              <w:bottom w:val="single" w:sz="8" w:space="0" w:color="auto"/>
              <w:right w:val="single" w:sz="8" w:space="0" w:color="auto"/>
            </w:tcBorders>
            <w:hideMark/>
          </w:tcPr>
          <w:p w:rsidR="00AC185A" w:rsidRPr="00AC185A" w:rsidRDefault="00AC185A">
            <w:pPr>
              <w:ind w:right="-108"/>
              <w:rPr>
                <w:rFonts w:asciiTheme="majorBidi" w:eastAsiaTheme="minorEastAsia" w:hAnsiTheme="majorBidi" w:cstheme="majorBidi"/>
              </w:rPr>
            </w:pPr>
            <w:r w:rsidRPr="00AC185A">
              <w:rPr>
                <w:rFonts w:asciiTheme="majorBidi" w:hAnsiTheme="majorBidi" w:cstheme="majorBidi"/>
              </w:rPr>
              <w:t>winter</w:t>
            </w:r>
          </w:p>
        </w:tc>
        <w:tc>
          <w:tcPr>
            <w:tcW w:w="1275" w:type="dxa"/>
            <w:tcBorders>
              <w:top w:val="single" w:sz="8" w:space="0" w:color="auto"/>
              <w:left w:val="single" w:sz="8" w:space="0" w:color="auto"/>
              <w:bottom w:val="single" w:sz="8" w:space="0" w:color="auto"/>
              <w:right w:val="single" w:sz="8" w:space="0" w:color="auto"/>
            </w:tcBorders>
            <w:hideMark/>
          </w:tcPr>
          <w:p w:rsidR="00AC185A" w:rsidRPr="00AC185A" w:rsidRDefault="00AC185A">
            <w:pPr>
              <w:ind w:right="-108"/>
              <w:rPr>
                <w:rFonts w:asciiTheme="majorBidi" w:eastAsiaTheme="minorEastAsia" w:hAnsiTheme="majorBidi" w:cstheme="majorBidi"/>
              </w:rPr>
            </w:pPr>
            <w:r w:rsidRPr="00AC185A">
              <w:rPr>
                <w:rFonts w:asciiTheme="majorBidi" w:hAnsiTheme="majorBidi" w:cstheme="majorBidi"/>
              </w:rPr>
              <w:t>winter</w:t>
            </w:r>
          </w:p>
        </w:tc>
        <w:tc>
          <w:tcPr>
            <w:tcW w:w="1418" w:type="dxa"/>
            <w:tcBorders>
              <w:top w:val="single" w:sz="8" w:space="0" w:color="auto"/>
              <w:left w:val="single" w:sz="8" w:space="0" w:color="auto"/>
              <w:bottom w:val="single" w:sz="8" w:space="0" w:color="auto"/>
              <w:right w:val="single" w:sz="8" w:space="0" w:color="auto"/>
            </w:tcBorders>
            <w:hideMark/>
          </w:tcPr>
          <w:p w:rsidR="00AC185A" w:rsidRPr="00AC185A" w:rsidRDefault="00AC185A">
            <w:pPr>
              <w:ind w:right="-108"/>
              <w:rPr>
                <w:rFonts w:asciiTheme="majorBidi" w:eastAsiaTheme="minorEastAsia" w:hAnsiTheme="majorBidi" w:cstheme="majorBidi"/>
              </w:rPr>
            </w:pPr>
            <w:r w:rsidRPr="00AC185A">
              <w:rPr>
                <w:rFonts w:asciiTheme="majorBidi" w:hAnsiTheme="majorBidi" w:cstheme="majorBidi"/>
              </w:rPr>
              <w:t>winter</w:t>
            </w:r>
          </w:p>
        </w:tc>
      </w:tr>
      <w:tr w:rsidR="00AC185A" w:rsidRPr="00AC185A" w:rsidTr="00615CDE">
        <w:trPr>
          <w:trHeight w:val="330"/>
        </w:trPr>
        <w:tc>
          <w:tcPr>
            <w:tcW w:w="3838" w:type="dxa"/>
            <w:tcBorders>
              <w:top w:val="single" w:sz="8" w:space="0" w:color="auto"/>
              <w:left w:val="single" w:sz="8" w:space="0" w:color="auto"/>
              <w:bottom w:val="single" w:sz="8" w:space="0" w:color="auto"/>
              <w:right w:val="single" w:sz="8" w:space="0" w:color="auto"/>
            </w:tcBorders>
            <w:hideMark/>
          </w:tcPr>
          <w:p w:rsidR="00AC185A" w:rsidRPr="00AC185A" w:rsidRDefault="00AC185A">
            <w:pPr>
              <w:spacing w:line="276" w:lineRule="auto"/>
              <w:rPr>
                <w:lang w:eastAsia="en-US"/>
              </w:rPr>
            </w:pPr>
            <w:r w:rsidRPr="00AC185A">
              <w:rPr>
                <w:lang w:eastAsia="en-US"/>
              </w:rPr>
              <w:t>1 kg contains: feed units</w:t>
            </w:r>
          </w:p>
        </w:tc>
        <w:tc>
          <w:tcPr>
            <w:tcW w:w="1566" w:type="dxa"/>
            <w:tcBorders>
              <w:top w:val="single" w:sz="8" w:space="0" w:color="auto"/>
              <w:left w:val="single" w:sz="8" w:space="0" w:color="auto"/>
              <w:bottom w:val="single" w:sz="8" w:space="0" w:color="auto"/>
              <w:right w:val="single" w:sz="8" w:space="0" w:color="auto"/>
            </w:tcBorders>
            <w:noWrap/>
            <w:vAlign w:val="bottom"/>
            <w:hideMark/>
          </w:tcPr>
          <w:p w:rsidR="00AC185A" w:rsidRPr="00AC185A" w:rsidRDefault="00AC185A">
            <w:pPr>
              <w:spacing w:line="276" w:lineRule="auto"/>
              <w:rPr>
                <w:bCs/>
                <w:color w:val="000000"/>
                <w:lang w:eastAsia="en-US"/>
              </w:rPr>
            </w:pPr>
            <w:r w:rsidRPr="00AC185A">
              <w:rPr>
                <w:bCs/>
                <w:color w:val="000000"/>
                <w:lang w:eastAsia="en-US"/>
              </w:rPr>
              <w:t>0,27</w:t>
            </w:r>
          </w:p>
        </w:tc>
        <w:tc>
          <w:tcPr>
            <w:tcW w:w="127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0,19</w:t>
            </w:r>
          </w:p>
        </w:tc>
        <w:tc>
          <w:tcPr>
            <w:tcW w:w="1275"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0,24 </w:t>
            </w:r>
          </w:p>
        </w:tc>
        <w:tc>
          <w:tcPr>
            <w:tcW w:w="1418"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 0,27</w:t>
            </w:r>
          </w:p>
        </w:tc>
      </w:tr>
      <w:tr w:rsidR="00AC185A" w:rsidRPr="00AC185A" w:rsidTr="00615CDE">
        <w:trPr>
          <w:trHeight w:val="67"/>
        </w:trPr>
        <w:tc>
          <w:tcPr>
            <w:tcW w:w="3838" w:type="dxa"/>
            <w:tcBorders>
              <w:top w:val="single" w:sz="8" w:space="0" w:color="auto"/>
              <w:left w:val="single" w:sz="8" w:space="0" w:color="auto"/>
              <w:bottom w:val="single" w:sz="8" w:space="0" w:color="auto"/>
              <w:right w:val="single" w:sz="8" w:space="0" w:color="auto"/>
            </w:tcBorders>
            <w:hideMark/>
          </w:tcPr>
          <w:p w:rsidR="00AC185A" w:rsidRPr="00AC185A" w:rsidRDefault="00AC185A">
            <w:pPr>
              <w:spacing w:line="276" w:lineRule="auto"/>
              <w:rPr>
                <w:lang w:eastAsia="en-US"/>
              </w:rPr>
            </w:pPr>
            <w:r w:rsidRPr="00AC185A">
              <w:rPr>
                <w:lang w:eastAsia="en-US"/>
              </w:rPr>
              <w:t>exchange.en., MJ</w:t>
            </w:r>
          </w:p>
        </w:tc>
        <w:tc>
          <w:tcPr>
            <w:tcW w:w="156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5,77</w:t>
            </w:r>
          </w:p>
        </w:tc>
        <w:tc>
          <w:tcPr>
            <w:tcW w:w="127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3,62</w:t>
            </w:r>
          </w:p>
        </w:tc>
        <w:tc>
          <w:tcPr>
            <w:tcW w:w="1275"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4,61</w:t>
            </w:r>
          </w:p>
        </w:tc>
        <w:tc>
          <w:tcPr>
            <w:tcW w:w="1418"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5,54</w:t>
            </w:r>
          </w:p>
        </w:tc>
      </w:tr>
      <w:tr w:rsidR="00AC185A" w:rsidRPr="00AC185A" w:rsidTr="00615CDE">
        <w:trPr>
          <w:trHeight w:val="67"/>
        </w:trPr>
        <w:tc>
          <w:tcPr>
            <w:tcW w:w="3838" w:type="dxa"/>
            <w:tcBorders>
              <w:top w:val="single" w:sz="8" w:space="0" w:color="auto"/>
              <w:left w:val="single" w:sz="8" w:space="0" w:color="auto"/>
              <w:bottom w:val="single" w:sz="8" w:space="0" w:color="auto"/>
              <w:right w:val="single" w:sz="8" w:space="0" w:color="auto"/>
            </w:tcBorders>
            <w:hideMark/>
          </w:tcPr>
          <w:p w:rsidR="00AC185A" w:rsidRPr="00AC185A" w:rsidRDefault="00AC185A">
            <w:pPr>
              <w:spacing w:line="276" w:lineRule="auto"/>
              <w:rPr>
                <w:lang w:eastAsia="en-US"/>
              </w:rPr>
            </w:pPr>
            <w:r w:rsidRPr="00AC185A">
              <w:rPr>
                <w:lang w:eastAsia="en-US"/>
              </w:rPr>
              <w:t>dry matter, g</w:t>
            </w:r>
          </w:p>
        </w:tc>
        <w:tc>
          <w:tcPr>
            <w:tcW w:w="156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679,9</w:t>
            </w:r>
          </w:p>
        </w:tc>
        <w:tc>
          <w:tcPr>
            <w:tcW w:w="127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402,8</w:t>
            </w:r>
          </w:p>
        </w:tc>
        <w:tc>
          <w:tcPr>
            <w:tcW w:w="1275"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516,9</w:t>
            </w:r>
          </w:p>
        </w:tc>
        <w:tc>
          <w:tcPr>
            <w:tcW w:w="1418"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610,8</w:t>
            </w:r>
          </w:p>
        </w:tc>
      </w:tr>
      <w:tr w:rsidR="00AC185A" w:rsidRPr="00AC185A" w:rsidTr="00615CDE">
        <w:trPr>
          <w:trHeight w:val="67"/>
        </w:trPr>
        <w:tc>
          <w:tcPr>
            <w:tcW w:w="3838" w:type="dxa"/>
            <w:tcBorders>
              <w:top w:val="single" w:sz="8" w:space="0" w:color="auto"/>
              <w:left w:val="single" w:sz="8" w:space="0" w:color="auto"/>
              <w:bottom w:val="single" w:sz="8" w:space="0" w:color="auto"/>
              <w:right w:val="single" w:sz="8" w:space="0" w:color="auto"/>
            </w:tcBorders>
            <w:hideMark/>
          </w:tcPr>
          <w:p w:rsidR="00AC185A" w:rsidRPr="00AC185A" w:rsidRDefault="00AC185A">
            <w:pPr>
              <w:spacing w:line="276" w:lineRule="auto"/>
              <w:rPr>
                <w:lang w:eastAsia="en-US"/>
              </w:rPr>
            </w:pPr>
            <w:r w:rsidRPr="00AC185A">
              <w:rPr>
                <w:lang w:eastAsia="en-US"/>
              </w:rPr>
              <w:t>crude protein, g</w:t>
            </w:r>
          </w:p>
        </w:tc>
        <w:tc>
          <w:tcPr>
            <w:tcW w:w="156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80,8</w:t>
            </w:r>
          </w:p>
        </w:tc>
        <w:tc>
          <w:tcPr>
            <w:tcW w:w="127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68,4</w:t>
            </w:r>
          </w:p>
        </w:tc>
        <w:tc>
          <w:tcPr>
            <w:tcW w:w="1275"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71,2</w:t>
            </w:r>
          </w:p>
        </w:tc>
        <w:tc>
          <w:tcPr>
            <w:tcW w:w="1418"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99,4</w:t>
            </w:r>
          </w:p>
        </w:tc>
      </w:tr>
      <w:tr w:rsidR="00AC185A" w:rsidRPr="00AC185A" w:rsidTr="00615CDE">
        <w:trPr>
          <w:trHeight w:val="67"/>
        </w:trPr>
        <w:tc>
          <w:tcPr>
            <w:tcW w:w="3838" w:type="dxa"/>
            <w:tcBorders>
              <w:top w:val="single" w:sz="8" w:space="0" w:color="auto"/>
              <w:left w:val="single" w:sz="8" w:space="0" w:color="auto"/>
              <w:bottom w:val="single" w:sz="8" w:space="0" w:color="auto"/>
              <w:right w:val="single" w:sz="8" w:space="0" w:color="auto"/>
            </w:tcBorders>
            <w:hideMark/>
          </w:tcPr>
          <w:p w:rsidR="00AC185A" w:rsidRPr="00AC185A" w:rsidRDefault="00AC185A">
            <w:pPr>
              <w:spacing w:line="276" w:lineRule="auto"/>
              <w:rPr>
                <w:lang w:eastAsia="en-US"/>
              </w:rPr>
            </w:pPr>
            <w:r w:rsidRPr="00AC185A">
              <w:rPr>
                <w:lang w:eastAsia="en-US"/>
              </w:rPr>
              <w:t>crude fat, g</w:t>
            </w:r>
          </w:p>
        </w:tc>
        <w:tc>
          <w:tcPr>
            <w:tcW w:w="156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22,7</w:t>
            </w:r>
          </w:p>
        </w:tc>
        <w:tc>
          <w:tcPr>
            <w:tcW w:w="127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18,3</w:t>
            </w:r>
          </w:p>
        </w:tc>
        <w:tc>
          <w:tcPr>
            <w:tcW w:w="1275"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20,7</w:t>
            </w:r>
          </w:p>
        </w:tc>
        <w:tc>
          <w:tcPr>
            <w:tcW w:w="1418"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22,3</w:t>
            </w:r>
          </w:p>
        </w:tc>
      </w:tr>
      <w:tr w:rsidR="00AC185A" w:rsidRPr="00AC185A" w:rsidTr="00615CDE">
        <w:trPr>
          <w:trHeight w:val="67"/>
        </w:trPr>
        <w:tc>
          <w:tcPr>
            <w:tcW w:w="3838" w:type="dxa"/>
            <w:tcBorders>
              <w:top w:val="single" w:sz="8" w:space="0" w:color="auto"/>
              <w:left w:val="single" w:sz="8" w:space="0" w:color="auto"/>
              <w:bottom w:val="single" w:sz="8" w:space="0" w:color="auto"/>
              <w:right w:val="single" w:sz="8" w:space="0" w:color="auto"/>
            </w:tcBorders>
            <w:hideMark/>
          </w:tcPr>
          <w:p w:rsidR="00AC185A" w:rsidRPr="00AC185A" w:rsidRDefault="00AC185A">
            <w:pPr>
              <w:spacing w:line="276" w:lineRule="auto"/>
              <w:rPr>
                <w:lang w:eastAsia="en-US"/>
              </w:rPr>
            </w:pPr>
            <w:r w:rsidRPr="00AC185A">
              <w:rPr>
                <w:lang w:eastAsia="en-US"/>
              </w:rPr>
              <w:t>crude fiber, g</w:t>
            </w:r>
          </w:p>
        </w:tc>
        <w:tc>
          <w:tcPr>
            <w:tcW w:w="156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259,8</w:t>
            </w:r>
          </w:p>
        </w:tc>
        <w:tc>
          <w:tcPr>
            <w:tcW w:w="127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128,6</w:t>
            </w:r>
          </w:p>
        </w:tc>
        <w:tc>
          <w:tcPr>
            <w:tcW w:w="1275"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165,8</w:t>
            </w:r>
          </w:p>
        </w:tc>
        <w:tc>
          <w:tcPr>
            <w:tcW w:w="1418"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206,8</w:t>
            </w:r>
          </w:p>
        </w:tc>
      </w:tr>
      <w:tr w:rsidR="00AC185A" w:rsidRPr="00AC185A" w:rsidTr="00615CDE">
        <w:trPr>
          <w:trHeight w:val="67"/>
        </w:trPr>
        <w:tc>
          <w:tcPr>
            <w:tcW w:w="3838" w:type="dxa"/>
            <w:tcBorders>
              <w:top w:val="single" w:sz="8" w:space="0" w:color="auto"/>
              <w:left w:val="single" w:sz="8" w:space="0" w:color="auto"/>
              <w:bottom w:val="single" w:sz="8" w:space="0" w:color="auto"/>
              <w:right w:val="single" w:sz="8" w:space="0" w:color="auto"/>
            </w:tcBorders>
            <w:hideMark/>
          </w:tcPr>
          <w:p w:rsidR="00AC185A" w:rsidRPr="00AC185A" w:rsidRDefault="00AC185A">
            <w:pPr>
              <w:spacing w:line="276" w:lineRule="auto"/>
              <w:rPr>
                <w:lang w:eastAsia="en-US"/>
              </w:rPr>
            </w:pPr>
            <w:r w:rsidRPr="00AC185A">
              <w:rPr>
                <w:lang w:val="en-US" w:eastAsia="en-US"/>
              </w:rPr>
              <w:t>NFES</w:t>
            </w:r>
            <w:r w:rsidRPr="00AC185A">
              <w:rPr>
                <w:lang w:eastAsia="en-US"/>
              </w:rPr>
              <w:t>, g</w:t>
            </w:r>
          </w:p>
        </w:tc>
        <w:tc>
          <w:tcPr>
            <w:tcW w:w="156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251,6</w:t>
            </w:r>
          </w:p>
        </w:tc>
        <w:tc>
          <w:tcPr>
            <w:tcW w:w="127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134,6</w:t>
            </w:r>
          </w:p>
        </w:tc>
        <w:tc>
          <w:tcPr>
            <w:tcW w:w="1275"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199,6</w:t>
            </w:r>
          </w:p>
        </w:tc>
        <w:tc>
          <w:tcPr>
            <w:tcW w:w="1418"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222,1</w:t>
            </w:r>
          </w:p>
        </w:tc>
      </w:tr>
      <w:tr w:rsidR="00AC185A" w:rsidRPr="00AC185A" w:rsidTr="00615CDE">
        <w:trPr>
          <w:trHeight w:val="67"/>
        </w:trPr>
        <w:tc>
          <w:tcPr>
            <w:tcW w:w="3838" w:type="dxa"/>
            <w:tcBorders>
              <w:top w:val="single" w:sz="8" w:space="0" w:color="auto"/>
              <w:left w:val="single" w:sz="8" w:space="0" w:color="auto"/>
              <w:bottom w:val="single" w:sz="8" w:space="0" w:color="auto"/>
              <w:right w:val="single" w:sz="8" w:space="0" w:color="auto"/>
            </w:tcBorders>
            <w:hideMark/>
          </w:tcPr>
          <w:p w:rsidR="00AC185A" w:rsidRPr="00AC185A" w:rsidRDefault="00AC185A">
            <w:pPr>
              <w:spacing w:line="276" w:lineRule="auto"/>
              <w:rPr>
                <w:lang w:eastAsia="en-US"/>
              </w:rPr>
            </w:pPr>
            <w:r w:rsidRPr="00AC185A">
              <w:rPr>
                <w:lang w:eastAsia="en-US"/>
              </w:rPr>
              <w:t>ash, g</w:t>
            </w:r>
          </w:p>
        </w:tc>
        <w:tc>
          <w:tcPr>
            <w:tcW w:w="156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65,0</w:t>
            </w:r>
          </w:p>
        </w:tc>
        <w:tc>
          <w:tcPr>
            <w:tcW w:w="127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52,9</w:t>
            </w:r>
          </w:p>
        </w:tc>
        <w:tc>
          <w:tcPr>
            <w:tcW w:w="1275"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59,6</w:t>
            </w:r>
          </w:p>
        </w:tc>
        <w:tc>
          <w:tcPr>
            <w:tcW w:w="1418"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60,2</w:t>
            </w:r>
          </w:p>
        </w:tc>
      </w:tr>
      <w:tr w:rsidR="00AC185A" w:rsidRPr="00AC185A" w:rsidTr="00615CDE">
        <w:trPr>
          <w:trHeight w:val="101"/>
        </w:trPr>
        <w:tc>
          <w:tcPr>
            <w:tcW w:w="3838" w:type="dxa"/>
            <w:tcBorders>
              <w:top w:val="single" w:sz="8" w:space="0" w:color="auto"/>
              <w:left w:val="single" w:sz="8" w:space="0" w:color="auto"/>
              <w:bottom w:val="single" w:sz="8" w:space="0" w:color="auto"/>
              <w:right w:val="single" w:sz="8" w:space="0" w:color="auto"/>
            </w:tcBorders>
            <w:hideMark/>
          </w:tcPr>
          <w:p w:rsidR="00AC185A" w:rsidRPr="00AC185A" w:rsidRDefault="00AC185A">
            <w:pPr>
              <w:spacing w:line="276" w:lineRule="auto"/>
              <w:rPr>
                <w:lang w:eastAsia="en-US"/>
              </w:rPr>
            </w:pPr>
            <w:r w:rsidRPr="00AC185A">
              <w:rPr>
                <w:lang w:eastAsia="en-US"/>
              </w:rPr>
              <w:t>calcium, g</w:t>
            </w:r>
          </w:p>
        </w:tc>
        <w:tc>
          <w:tcPr>
            <w:tcW w:w="156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16,8</w:t>
            </w:r>
          </w:p>
        </w:tc>
        <w:tc>
          <w:tcPr>
            <w:tcW w:w="127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8,6</w:t>
            </w:r>
          </w:p>
        </w:tc>
        <w:tc>
          <w:tcPr>
            <w:tcW w:w="1275"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12,5</w:t>
            </w:r>
          </w:p>
        </w:tc>
        <w:tc>
          <w:tcPr>
            <w:tcW w:w="1418"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11,2</w:t>
            </w:r>
          </w:p>
        </w:tc>
      </w:tr>
      <w:tr w:rsidR="00AC185A" w:rsidRPr="00AC185A" w:rsidTr="00615CDE">
        <w:trPr>
          <w:trHeight w:val="92"/>
        </w:trPr>
        <w:tc>
          <w:tcPr>
            <w:tcW w:w="3838" w:type="dxa"/>
            <w:tcBorders>
              <w:top w:val="single" w:sz="8" w:space="0" w:color="auto"/>
              <w:left w:val="single" w:sz="8" w:space="0" w:color="auto"/>
              <w:bottom w:val="single" w:sz="8" w:space="0" w:color="auto"/>
              <w:right w:val="single" w:sz="8" w:space="0" w:color="auto"/>
            </w:tcBorders>
            <w:hideMark/>
          </w:tcPr>
          <w:p w:rsidR="00AC185A" w:rsidRPr="00AC185A" w:rsidRDefault="00AC185A">
            <w:pPr>
              <w:spacing w:line="276" w:lineRule="auto"/>
              <w:rPr>
                <w:lang w:eastAsia="en-US"/>
              </w:rPr>
            </w:pPr>
            <w:r w:rsidRPr="00AC185A">
              <w:rPr>
                <w:lang w:eastAsia="en-US"/>
              </w:rPr>
              <w:t>phosphorus, g</w:t>
            </w:r>
          </w:p>
        </w:tc>
        <w:tc>
          <w:tcPr>
            <w:tcW w:w="156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3,5</w:t>
            </w:r>
          </w:p>
        </w:tc>
        <w:tc>
          <w:tcPr>
            <w:tcW w:w="127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1,4</w:t>
            </w:r>
          </w:p>
        </w:tc>
        <w:tc>
          <w:tcPr>
            <w:tcW w:w="1275"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2,8</w:t>
            </w:r>
          </w:p>
        </w:tc>
        <w:tc>
          <w:tcPr>
            <w:tcW w:w="1418"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spacing w:line="276" w:lineRule="auto"/>
              <w:rPr>
                <w:color w:val="000000"/>
                <w:lang w:eastAsia="en-US"/>
              </w:rPr>
            </w:pPr>
            <w:r w:rsidRPr="00AC185A">
              <w:rPr>
                <w:color w:val="000000"/>
                <w:lang w:eastAsia="en-US"/>
              </w:rPr>
              <w:t>3,4</w:t>
            </w:r>
          </w:p>
        </w:tc>
      </w:tr>
      <w:tr w:rsidR="00AC185A" w:rsidRPr="00AC185A" w:rsidTr="00615CDE">
        <w:trPr>
          <w:trHeight w:val="81"/>
        </w:trPr>
        <w:tc>
          <w:tcPr>
            <w:tcW w:w="3838" w:type="dxa"/>
            <w:tcBorders>
              <w:top w:val="single" w:sz="8" w:space="0" w:color="auto"/>
              <w:left w:val="single" w:sz="8" w:space="0" w:color="auto"/>
              <w:bottom w:val="single" w:sz="8" w:space="0" w:color="auto"/>
              <w:right w:val="single" w:sz="8" w:space="0" w:color="auto"/>
            </w:tcBorders>
            <w:hideMark/>
          </w:tcPr>
          <w:p w:rsidR="00AC185A" w:rsidRPr="00AC185A" w:rsidRDefault="00AC185A">
            <w:pPr>
              <w:spacing w:line="276" w:lineRule="auto"/>
              <w:rPr>
                <w:lang w:eastAsia="en-US"/>
              </w:rPr>
            </w:pPr>
            <w:r w:rsidRPr="00AC185A">
              <w:rPr>
                <w:lang w:eastAsia="en-US"/>
              </w:rPr>
              <w:t>carotene, mg / kg</w:t>
            </w:r>
          </w:p>
        </w:tc>
        <w:tc>
          <w:tcPr>
            <w:tcW w:w="156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pStyle w:val="af9"/>
              <w:spacing w:line="276" w:lineRule="auto"/>
              <w:rPr>
                <w:rFonts w:ascii="Times New Roman" w:hAnsi="Times New Roman"/>
                <w:sz w:val="24"/>
                <w:szCs w:val="24"/>
                <w:lang w:eastAsia="en-US"/>
              </w:rPr>
            </w:pPr>
            <w:r w:rsidRPr="00AC185A">
              <w:rPr>
                <w:rFonts w:ascii="Times New Roman" w:hAnsi="Times New Roman"/>
                <w:sz w:val="24"/>
                <w:szCs w:val="24"/>
                <w:lang w:eastAsia="en-US"/>
              </w:rPr>
              <w:t>12,3</w:t>
            </w:r>
          </w:p>
        </w:tc>
        <w:tc>
          <w:tcPr>
            <w:tcW w:w="1276"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pStyle w:val="af9"/>
              <w:spacing w:line="276" w:lineRule="auto"/>
              <w:rPr>
                <w:rFonts w:ascii="Times New Roman" w:hAnsi="Times New Roman"/>
                <w:sz w:val="24"/>
                <w:szCs w:val="24"/>
                <w:lang w:eastAsia="en-US"/>
              </w:rPr>
            </w:pPr>
            <w:r w:rsidRPr="00AC185A">
              <w:rPr>
                <w:rFonts w:ascii="Times New Roman" w:hAnsi="Times New Roman"/>
                <w:sz w:val="24"/>
                <w:szCs w:val="24"/>
                <w:lang w:eastAsia="en-US"/>
              </w:rPr>
              <w:t>16,1</w:t>
            </w:r>
          </w:p>
        </w:tc>
        <w:tc>
          <w:tcPr>
            <w:tcW w:w="1275"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pStyle w:val="af9"/>
              <w:spacing w:line="276" w:lineRule="auto"/>
              <w:rPr>
                <w:rFonts w:ascii="Times New Roman" w:hAnsi="Times New Roman"/>
                <w:sz w:val="24"/>
                <w:szCs w:val="24"/>
                <w:lang w:eastAsia="en-US"/>
              </w:rPr>
            </w:pPr>
            <w:r w:rsidRPr="00AC185A">
              <w:rPr>
                <w:rFonts w:ascii="Times New Roman" w:hAnsi="Times New Roman"/>
                <w:sz w:val="24"/>
                <w:szCs w:val="24"/>
                <w:lang w:eastAsia="en-US"/>
              </w:rPr>
              <w:t>22,1</w:t>
            </w:r>
          </w:p>
        </w:tc>
        <w:tc>
          <w:tcPr>
            <w:tcW w:w="1418" w:type="dxa"/>
            <w:tcBorders>
              <w:top w:val="single" w:sz="8" w:space="0" w:color="auto"/>
              <w:left w:val="single" w:sz="8" w:space="0" w:color="auto"/>
              <w:bottom w:val="single" w:sz="8" w:space="0" w:color="auto"/>
              <w:right w:val="single" w:sz="8" w:space="0" w:color="auto"/>
            </w:tcBorders>
            <w:vAlign w:val="bottom"/>
            <w:hideMark/>
          </w:tcPr>
          <w:p w:rsidR="00AC185A" w:rsidRPr="00AC185A" w:rsidRDefault="00AC185A">
            <w:pPr>
              <w:pStyle w:val="af9"/>
              <w:spacing w:line="276" w:lineRule="auto"/>
              <w:rPr>
                <w:rFonts w:ascii="Times New Roman" w:hAnsi="Times New Roman"/>
                <w:sz w:val="24"/>
                <w:szCs w:val="24"/>
                <w:lang w:eastAsia="en-US"/>
              </w:rPr>
            </w:pPr>
            <w:r w:rsidRPr="00AC185A">
              <w:rPr>
                <w:rFonts w:ascii="Times New Roman" w:hAnsi="Times New Roman"/>
                <w:sz w:val="24"/>
                <w:szCs w:val="24"/>
                <w:lang w:eastAsia="en-US"/>
              </w:rPr>
              <w:t>16,2</w:t>
            </w:r>
          </w:p>
        </w:tc>
      </w:tr>
    </w:tbl>
    <w:p w:rsidR="000E5A05" w:rsidRDefault="000E5A05" w:rsidP="000E5A05">
      <w:pPr>
        <w:pStyle w:val="af9"/>
        <w:rPr>
          <w:rFonts w:ascii="Times New Roman" w:eastAsia="SimSun" w:hAnsi="Times New Roman"/>
          <w:sz w:val="22"/>
          <w:szCs w:val="22"/>
          <w:highlight w:val="yellow"/>
        </w:rPr>
      </w:pPr>
    </w:p>
    <w:p w:rsidR="00450254" w:rsidRDefault="00450254" w:rsidP="000E5A05">
      <w:pPr>
        <w:rPr>
          <w:sz w:val="22"/>
          <w:szCs w:val="22"/>
          <w:highlight w:val="yellow"/>
          <w:lang w:val="en-US"/>
        </w:rPr>
      </w:pPr>
    </w:p>
    <w:p w:rsidR="00AC185A" w:rsidRPr="00AC185A" w:rsidRDefault="00AC185A" w:rsidP="00AC185A">
      <w:pPr>
        <w:rPr>
          <w:lang w:val="en-US"/>
        </w:rPr>
      </w:pPr>
      <w:r w:rsidRPr="00AC185A">
        <w:rPr>
          <w:lang w:val="en-US"/>
        </w:rPr>
        <w:t>Continuation of Appendix B</w:t>
      </w:r>
    </w:p>
    <w:p w:rsidR="000E5A05" w:rsidRPr="00AC185A" w:rsidRDefault="000E5A05" w:rsidP="00AC185A">
      <w:pPr>
        <w:pStyle w:val="af9"/>
        <w:spacing w:before="0" w:beforeAutospacing="0" w:after="0" w:afterAutospacing="0"/>
        <w:jc w:val="both"/>
        <w:rPr>
          <w:rFonts w:ascii="Times New Roman" w:eastAsia="Calibri" w:hAnsi="Times New Roman"/>
          <w:sz w:val="24"/>
          <w:szCs w:val="24"/>
        </w:rPr>
      </w:pPr>
    </w:p>
    <w:p w:rsidR="000E5A05" w:rsidRDefault="00AC185A" w:rsidP="00AC185A">
      <w:pPr>
        <w:pStyle w:val="af9"/>
        <w:spacing w:before="0" w:beforeAutospacing="0" w:after="0" w:afterAutospacing="0"/>
        <w:rPr>
          <w:rFonts w:ascii="Times New Roman" w:eastAsia="Calibri" w:hAnsi="Times New Roman"/>
          <w:sz w:val="24"/>
          <w:szCs w:val="24"/>
          <w:lang w:val="en-US"/>
        </w:rPr>
      </w:pPr>
      <w:r w:rsidRPr="00AC185A">
        <w:rPr>
          <w:rFonts w:ascii="Times New Roman" w:eastAsia="Calibri" w:hAnsi="Times New Roman"/>
          <w:sz w:val="24"/>
          <w:szCs w:val="24"/>
          <w:lang w:val="en-US"/>
        </w:rPr>
        <w:t>Table B.20 - Characteristics of the grassland of pastures of the farm "Suleimenova K.S." Astrakhan district, Akmola region</w:t>
      </w:r>
    </w:p>
    <w:p w:rsidR="00AC185A" w:rsidRPr="00AC185A" w:rsidRDefault="00AC185A" w:rsidP="00AC185A">
      <w:pPr>
        <w:pStyle w:val="af9"/>
        <w:spacing w:before="0" w:beforeAutospacing="0" w:after="0" w:afterAutospacing="0"/>
        <w:rPr>
          <w:rFonts w:ascii="Times New Roman" w:hAnsi="Times New Roman"/>
          <w:sz w:val="24"/>
          <w:szCs w:val="24"/>
          <w:lang w:val="en-US"/>
        </w:rPr>
      </w:pPr>
    </w:p>
    <w:tbl>
      <w:tblPr>
        <w:tblStyle w:val="a7"/>
        <w:tblW w:w="9360" w:type="dxa"/>
        <w:tblInd w:w="108" w:type="dxa"/>
        <w:tblLayout w:type="fixed"/>
        <w:tblLook w:val="04A0" w:firstRow="1" w:lastRow="0" w:firstColumn="1" w:lastColumn="0" w:noHBand="0" w:noVBand="1"/>
      </w:tblPr>
      <w:tblGrid>
        <w:gridCol w:w="852"/>
        <w:gridCol w:w="1560"/>
        <w:gridCol w:w="1702"/>
        <w:gridCol w:w="1560"/>
        <w:gridCol w:w="567"/>
        <w:gridCol w:w="993"/>
        <w:gridCol w:w="992"/>
        <w:gridCol w:w="1134"/>
      </w:tblGrid>
      <w:tr w:rsidR="00AC185A" w:rsidRPr="00AC185A" w:rsidTr="00AC185A">
        <w:trPr>
          <w:cantSplit/>
          <w:trHeight w:val="1285"/>
        </w:trPr>
        <w:tc>
          <w:tcPr>
            <w:tcW w:w="852" w:type="dxa"/>
            <w:tcBorders>
              <w:top w:val="single" w:sz="4" w:space="0" w:color="000000"/>
              <w:left w:val="single" w:sz="4" w:space="0" w:color="000000"/>
              <w:bottom w:val="single" w:sz="4" w:space="0" w:color="000000"/>
              <w:right w:val="single" w:sz="4" w:space="0" w:color="000000"/>
            </w:tcBorders>
            <w:textDirection w:val="btLr"/>
            <w:vAlign w:val="center"/>
            <w:hideMark/>
          </w:tcPr>
          <w:p w:rsidR="00AC185A" w:rsidRPr="00AC185A" w:rsidRDefault="00AC185A" w:rsidP="00AC185A">
            <w:pPr>
              <w:rPr>
                <w:rFonts w:asciiTheme="majorBidi" w:eastAsiaTheme="minorHAnsi" w:hAnsiTheme="majorBidi" w:cstheme="majorBidi"/>
              </w:rPr>
            </w:pPr>
            <w:r w:rsidRPr="00AC185A">
              <w:rPr>
                <w:rFonts w:asciiTheme="majorBidi" w:hAnsiTheme="majorBidi" w:cstheme="majorBidi"/>
              </w:rPr>
              <w:t>Seasons</w:t>
            </w:r>
          </w:p>
        </w:tc>
        <w:tc>
          <w:tcPr>
            <w:tcW w:w="1560" w:type="dxa"/>
            <w:tcBorders>
              <w:top w:val="single" w:sz="4" w:space="0" w:color="000000"/>
              <w:left w:val="single" w:sz="4" w:space="0" w:color="000000"/>
              <w:bottom w:val="single" w:sz="4" w:space="0" w:color="000000"/>
              <w:right w:val="single" w:sz="4" w:space="0" w:color="auto"/>
            </w:tcBorders>
            <w:hideMark/>
          </w:tcPr>
          <w:p w:rsidR="00AC185A" w:rsidRPr="00AC185A" w:rsidRDefault="00AC185A" w:rsidP="00AC185A">
            <w:pPr>
              <w:rPr>
                <w:rFonts w:asciiTheme="majorBidi" w:hAnsiTheme="majorBidi" w:cstheme="majorBidi"/>
              </w:rPr>
            </w:pPr>
            <w:r w:rsidRPr="00AC185A">
              <w:rPr>
                <w:rFonts w:asciiTheme="majorBidi" w:hAnsiTheme="majorBidi" w:cstheme="majorBidi"/>
              </w:rPr>
              <w:t>Zones</w:t>
            </w:r>
          </w:p>
        </w:tc>
        <w:tc>
          <w:tcPr>
            <w:tcW w:w="1702" w:type="dxa"/>
            <w:tcBorders>
              <w:top w:val="single" w:sz="4" w:space="0" w:color="000000"/>
              <w:left w:val="single" w:sz="4" w:space="0" w:color="auto"/>
              <w:bottom w:val="single" w:sz="4" w:space="0" w:color="000000"/>
              <w:right w:val="single" w:sz="4" w:space="0" w:color="auto"/>
            </w:tcBorders>
            <w:hideMark/>
          </w:tcPr>
          <w:p w:rsidR="00AC185A" w:rsidRPr="00AC185A" w:rsidRDefault="00AC185A" w:rsidP="00AC185A">
            <w:pPr>
              <w:rPr>
                <w:rFonts w:asciiTheme="majorBidi" w:hAnsiTheme="majorBidi" w:cstheme="majorBidi"/>
              </w:rPr>
            </w:pPr>
            <w:r w:rsidRPr="00AC185A">
              <w:rPr>
                <w:rFonts w:asciiTheme="majorBidi" w:hAnsiTheme="majorBidi" w:cstheme="majorBidi"/>
              </w:rPr>
              <w:t>Types of pastures</w:t>
            </w:r>
          </w:p>
        </w:tc>
        <w:tc>
          <w:tcPr>
            <w:tcW w:w="2127" w:type="dxa"/>
            <w:gridSpan w:val="2"/>
            <w:tcBorders>
              <w:top w:val="single" w:sz="4" w:space="0" w:color="000000"/>
              <w:left w:val="single" w:sz="4" w:space="0" w:color="auto"/>
              <w:bottom w:val="single" w:sz="4" w:space="0" w:color="000000"/>
              <w:right w:val="single" w:sz="4" w:space="0" w:color="000000"/>
            </w:tcBorders>
            <w:hideMark/>
          </w:tcPr>
          <w:p w:rsidR="00AC185A" w:rsidRPr="00AC185A" w:rsidRDefault="00AC185A" w:rsidP="00AC185A">
            <w:pPr>
              <w:rPr>
                <w:rFonts w:asciiTheme="majorBidi" w:eastAsiaTheme="minorHAnsi" w:hAnsiTheme="majorBidi" w:cstheme="majorBidi"/>
              </w:rPr>
            </w:pPr>
            <w:r w:rsidRPr="00AC185A">
              <w:rPr>
                <w:rFonts w:asciiTheme="majorBidi" w:hAnsiTheme="majorBidi" w:cstheme="majorBidi"/>
              </w:rPr>
              <w:t>Botanical composition of herbage, %</w:t>
            </w:r>
          </w:p>
        </w:tc>
        <w:tc>
          <w:tcPr>
            <w:tcW w:w="993" w:type="dxa"/>
            <w:tcBorders>
              <w:top w:val="single" w:sz="4" w:space="0" w:color="000000"/>
              <w:left w:val="single" w:sz="4" w:space="0" w:color="000000"/>
              <w:bottom w:val="single" w:sz="4" w:space="0" w:color="000000"/>
              <w:right w:val="single" w:sz="4" w:space="0" w:color="000000"/>
            </w:tcBorders>
            <w:hideMark/>
          </w:tcPr>
          <w:p w:rsidR="00AC185A" w:rsidRPr="00AC185A" w:rsidRDefault="00AC185A" w:rsidP="00AC185A">
            <w:pPr>
              <w:rPr>
                <w:rFonts w:asciiTheme="majorBidi" w:eastAsiaTheme="minorHAnsi" w:hAnsiTheme="majorBidi" w:cstheme="majorBidi"/>
              </w:rPr>
            </w:pPr>
            <w:r w:rsidRPr="00AC185A">
              <w:rPr>
                <w:rFonts w:asciiTheme="majorBidi" w:hAnsiTheme="majorBidi" w:cstheme="majorBidi"/>
              </w:rPr>
              <w:t>Gross yield in dry matter (c/ha)</w:t>
            </w:r>
          </w:p>
        </w:tc>
        <w:tc>
          <w:tcPr>
            <w:tcW w:w="992" w:type="dxa"/>
            <w:tcBorders>
              <w:top w:val="single" w:sz="4" w:space="0" w:color="000000"/>
              <w:left w:val="single" w:sz="4" w:space="0" w:color="000000"/>
              <w:bottom w:val="single" w:sz="4" w:space="0" w:color="000000"/>
              <w:right w:val="single" w:sz="4" w:space="0" w:color="000000"/>
            </w:tcBorders>
            <w:hideMark/>
          </w:tcPr>
          <w:p w:rsidR="00AC185A" w:rsidRPr="00AC185A" w:rsidRDefault="00AC185A" w:rsidP="00AC185A">
            <w:pPr>
              <w:rPr>
                <w:rFonts w:asciiTheme="majorBidi" w:hAnsiTheme="majorBidi" w:cstheme="majorBidi"/>
              </w:rPr>
            </w:pPr>
            <w:r w:rsidRPr="00AC185A">
              <w:rPr>
                <w:rFonts w:asciiTheme="majorBidi" w:hAnsiTheme="majorBidi" w:cstheme="majorBidi"/>
              </w:rPr>
              <w:t>Eatability, %</w:t>
            </w:r>
          </w:p>
        </w:tc>
        <w:tc>
          <w:tcPr>
            <w:tcW w:w="1134" w:type="dxa"/>
            <w:tcBorders>
              <w:top w:val="single" w:sz="4" w:space="0" w:color="000000"/>
              <w:left w:val="single" w:sz="4" w:space="0" w:color="000000"/>
              <w:bottom w:val="single" w:sz="4" w:space="0" w:color="000000"/>
              <w:right w:val="single" w:sz="4" w:space="0" w:color="auto"/>
            </w:tcBorders>
            <w:hideMark/>
          </w:tcPr>
          <w:p w:rsidR="00AC185A" w:rsidRPr="00AC185A" w:rsidRDefault="00AC185A" w:rsidP="00AC185A">
            <w:pPr>
              <w:rPr>
                <w:rFonts w:asciiTheme="majorBidi" w:eastAsiaTheme="minorHAnsi" w:hAnsiTheme="majorBidi" w:cstheme="majorBidi"/>
              </w:rPr>
            </w:pPr>
            <w:r w:rsidRPr="00AC185A">
              <w:rPr>
                <w:rFonts w:asciiTheme="majorBidi" w:hAnsiTheme="majorBidi" w:cstheme="majorBidi"/>
              </w:rPr>
              <w:t>Production yield (c/ha)</w:t>
            </w:r>
          </w:p>
        </w:tc>
      </w:tr>
      <w:tr w:rsidR="000E5A05" w:rsidRPr="00AC185A" w:rsidTr="00AC185A">
        <w:tc>
          <w:tcPr>
            <w:tcW w:w="852" w:type="dxa"/>
            <w:vMerge w:val="restart"/>
            <w:tcBorders>
              <w:top w:val="single" w:sz="4" w:space="0" w:color="000000"/>
              <w:left w:val="single" w:sz="4" w:space="0" w:color="000000"/>
              <w:bottom w:val="single" w:sz="4" w:space="0" w:color="auto"/>
              <w:right w:val="single" w:sz="4" w:space="0" w:color="000000"/>
            </w:tcBorders>
            <w:hideMark/>
          </w:tcPr>
          <w:p w:rsidR="000E5A05" w:rsidRPr="00AC185A" w:rsidRDefault="00AC185A" w:rsidP="00AC185A">
            <w:pPr>
              <w:rPr>
                <w:rFonts w:asciiTheme="majorBidi" w:eastAsiaTheme="minorEastAsia" w:hAnsiTheme="majorBidi" w:cstheme="majorBidi"/>
              </w:rPr>
            </w:pPr>
            <w:r w:rsidRPr="00AC185A">
              <w:rPr>
                <w:rFonts w:asciiTheme="majorBidi" w:hAnsiTheme="majorBidi" w:cstheme="majorBidi"/>
              </w:rPr>
              <w:t>Spring</w:t>
            </w:r>
          </w:p>
        </w:tc>
        <w:tc>
          <w:tcPr>
            <w:tcW w:w="1560" w:type="dxa"/>
            <w:vMerge w:val="restart"/>
            <w:tcBorders>
              <w:top w:val="single" w:sz="4" w:space="0" w:color="000000"/>
              <w:left w:val="single" w:sz="4" w:space="0" w:color="000000"/>
              <w:bottom w:val="single" w:sz="4" w:space="0" w:color="auto"/>
              <w:right w:val="single" w:sz="4" w:space="0" w:color="auto"/>
            </w:tcBorders>
            <w:hideMark/>
          </w:tcPr>
          <w:p w:rsidR="000E5A05" w:rsidRPr="00AC185A" w:rsidRDefault="00AC185A" w:rsidP="00AC185A">
            <w:pPr>
              <w:rPr>
                <w:rFonts w:asciiTheme="majorBidi" w:eastAsiaTheme="minorEastAsia" w:hAnsiTheme="majorBidi" w:cstheme="majorBidi"/>
              </w:rPr>
            </w:pPr>
            <w:r w:rsidRPr="00AC185A">
              <w:rPr>
                <w:rFonts w:asciiTheme="majorBidi" w:hAnsiTheme="majorBidi" w:cstheme="majorBidi"/>
              </w:rPr>
              <w:t>Dry steppe</w:t>
            </w:r>
          </w:p>
        </w:tc>
        <w:tc>
          <w:tcPr>
            <w:tcW w:w="1702" w:type="dxa"/>
            <w:vMerge w:val="restart"/>
            <w:tcBorders>
              <w:top w:val="single" w:sz="4" w:space="0" w:color="000000"/>
              <w:left w:val="single" w:sz="4" w:space="0" w:color="auto"/>
              <w:bottom w:val="single" w:sz="4" w:space="0" w:color="auto"/>
              <w:right w:val="single" w:sz="4" w:space="0" w:color="auto"/>
            </w:tcBorders>
            <w:hideMark/>
          </w:tcPr>
          <w:p w:rsidR="000E5A05" w:rsidRPr="00AC185A" w:rsidRDefault="00AC185A" w:rsidP="00AC185A">
            <w:pPr>
              <w:rPr>
                <w:rFonts w:asciiTheme="majorBidi" w:eastAsiaTheme="minorEastAsia" w:hAnsiTheme="majorBidi" w:cstheme="majorBidi"/>
              </w:rPr>
            </w:pPr>
            <w:r w:rsidRPr="00AC185A">
              <w:rPr>
                <w:rFonts w:asciiTheme="majorBidi" w:hAnsiTheme="majorBidi" w:cstheme="majorBidi"/>
              </w:rPr>
              <w:t xml:space="preserve">Artemisia Mixed grass </w:t>
            </w:r>
            <w:r w:rsidR="000E5A05" w:rsidRPr="00AC185A">
              <w:rPr>
                <w:rFonts w:asciiTheme="majorBidi" w:hAnsiTheme="majorBidi" w:cstheme="majorBidi"/>
              </w:rPr>
              <w:t>-</w:t>
            </w:r>
            <w:r w:rsidRPr="00AC185A">
              <w:rPr>
                <w:rFonts w:asciiTheme="majorBidi" w:hAnsiTheme="majorBidi" w:cstheme="majorBidi"/>
              </w:rPr>
              <w:t>sheep fescue</w:t>
            </w:r>
          </w:p>
        </w:tc>
        <w:tc>
          <w:tcPr>
            <w:tcW w:w="1560" w:type="dxa"/>
            <w:tcBorders>
              <w:top w:val="single" w:sz="4" w:space="0" w:color="000000"/>
              <w:left w:val="single" w:sz="4" w:space="0" w:color="auto"/>
              <w:bottom w:val="single" w:sz="4" w:space="0" w:color="000000"/>
              <w:right w:val="single" w:sz="4" w:space="0" w:color="auto"/>
            </w:tcBorders>
            <w:hideMark/>
          </w:tcPr>
          <w:p w:rsidR="000E5A05" w:rsidRPr="00AC185A" w:rsidRDefault="00AC185A" w:rsidP="00AC185A">
            <w:pPr>
              <w:rPr>
                <w:rFonts w:asciiTheme="majorBidi" w:eastAsiaTheme="minorEastAsia" w:hAnsiTheme="majorBidi" w:cstheme="majorBidi"/>
              </w:rPr>
            </w:pPr>
            <w:r w:rsidRPr="00AC185A">
              <w:rPr>
                <w:rFonts w:asciiTheme="majorBidi" w:hAnsiTheme="majorBidi" w:cstheme="majorBidi"/>
              </w:rPr>
              <w:t>Artemisia</w:t>
            </w:r>
            <w:r w:rsidR="000E5A05" w:rsidRPr="00AC185A">
              <w:rPr>
                <w:rFonts w:asciiTheme="majorBidi" w:hAnsiTheme="majorBidi" w:cstheme="majorBidi"/>
              </w:rPr>
              <w:t xml:space="preserve">   </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AC185A" w:rsidRDefault="000E5A05" w:rsidP="00AC185A">
            <w:pPr>
              <w:rPr>
                <w:rFonts w:asciiTheme="majorBidi" w:eastAsiaTheme="minorEastAsia" w:hAnsiTheme="majorBidi" w:cstheme="majorBidi"/>
              </w:rPr>
            </w:pPr>
            <w:r w:rsidRPr="00AC185A">
              <w:rPr>
                <w:rFonts w:asciiTheme="majorBidi" w:hAnsiTheme="majorBidi" w:cstheme="majorBidi"/>
              </w:rPr>
              <w:t>36</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1,52</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45</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0,68</w:t>
            </w:r>
          </w:p>
        </w:tc>
      </w:tr>
      <w:tr w:rsidR="000E5A05" w:rsidRPr="00AC185A" w:rsidTr="00AC185A">
        <w:tc>
          <w:tcPr>
            <w:tcW w:w="852" w:type="dxa"/>
            <w:vMerge/>
            <w:tcBorders>
              <w:top w:val="single" w:sz="4" w:space="0" w:color="000000"/>
              <w:left w:val="single" w:sz="4" w:space="0" w:color="000000"/>
              <w:bottom w:val="single" w:sz="4" w:space="0" w:color="auto"/>
              <w:right w:val="single" w:sz="4" w:space="0" w:color="000000"/>
            </w:tcBorders>
            <w:vAlign w:val="center"/>
            <w:hideMark/>
          </w:tcPr>
          <w:p w:rsidR="000E5A05" w:rsidRPr="00AC185A" w:rsidRDefault="000E5A05" w:rsidP="00AC185A">
            <w:pPr>
              <w:rPr>
                <w:rFonts w:asciiTheme="majorBidi" w:eastAsiaTheme="minorEastAsia" w:hAnsiTheme="majorBidi" w:cstheme="majorBidi"/>
              </w:rPr>
            </w:pPr>
          </w:p>
        </w:tc>
        <w:tc>
          <w:tcPr>
            <w:tcW w:w="1560" w:type="dxa"/>
            <w:vMerge/>
            <w:tcBorders>
              <w:top w:val="single" w:sz="4" w:space="0" w:color="000000"/>
              <w:left w:val="single" w:sz="4" w:space="0" w:color="000000"/>
              <w:bottom w:val="single" w:sz="4" w:space="0" w:color="auto"/>
              <w:right w:val="single" w:sz="4" w:space="0" w:color="auto"/>
            </w:tcBorders>
            <w:vAlign w:val="center"/>
            <w:hideMark/>
          </w:tcPr>
          <w:p w:rsidR="000E5A05" w:rsidRPr="00AC185A" w:rsidRDefault="000E5A05" w:rsidP="00AC185A">
            <w:pPr>
              <w:rPr>
                <w:rFonts w:asciiTheme="majorBidi" w:eastAsiaTheme="minorEastAsia" w:hAnsiTheme="majorBidi" w:cstheme="majorBidi"/>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0E5A05" w:rsidRPr="00AC185A" w:rsidRDefault="000E5A05" w:rsidP="00AC185A">
            <w:pPr>
              <w:rPr>
                <w:rFonts w:asciiTheme="majorBidi" w:eastAsiaTheme="minorEastAsia" w:hAnsiTheme="majorBidi" w:cstheme="majorBidi"/>
              </w:rPr>
            </w:pPr>
          </w:p>
        </w:tc>
        <w:tc>
          <w:tcPr>
            <w:tcW w:w="1560" w:type="dxa"/>
            <w:tcBorders>
              <w:top w:val="single" w:sz="4" w:space="0" w:color="000000"/>
              <w:left w:val="single" w:sz="4" w:space="0" w:color="auto"/>
              <w:bottom w:val="single" w:sz="4" w:space="0" w:color="000000"/>
              <w:right w:val="single" w:sz="4" w:space="0" w:color="auto"/>
            </w:tcBorders>
            <w:hideMark/>
          </w:tcPr>
          <w:p w:rsidR="000E5A05" w:rsidRPr="00AC185A" w:rsidRDefault="00AC185A" w:rsidP="00AC185A">
            <w:pPr>
              <w:rPr>
                <w:rFonts w:asciiTheme="majorBidi" w:eastAsiaTheme="minorEastAsia" w:hAnsiTheme="majorBidi" w:cstheme="majorBidi"/>
              </w:rPr>
            </w:pPr>
            <w:r w:rsidRPr="00AC185A">
              <w:rPr>
                <w:rFonts w:asciiTheme="majorBidi" w:hAnsiTheme="majorBidi" w:cstheme="majorBidi"/>
              </w:rPr>
              <w:t>sheep fescue</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AC185A" w:rsidRDefault="000E5A05" w:rsidP="00AC185A">
            <w:pPr>
              <w:rPr>
                <w:rFonts w:asciiTheme="majorBidi" w:eastAsiaTheme="minorEastAsia" w:hAnsiTheme="majorBidi" w:cstheme="majorBidi"/>
              </w:rPr>
            </w:pPr>
            <w:r w:rsidRPr="00AC185A">
              <w:rPr>
                <w:rFonts w:asciiTheme="majorBidi" w:hAnsiTheme="majorBidi" w:cstheme="majorBidi"/>
              </w:rPr>
              <w:t>32</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1,34</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55</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0,74</w:t>
            </w:r>
          </w:p>
        </w:tc>
      </w:tr>
      <w:tr w:rsidR="000E5A05" w:rsidRPr="00AC185A" w:rsidTr="00AC185A">
        <w:tc>
          <w:tcPr>
            <w:tcW w:w="852" w:type="dxa"/>
            <w:vMerge/>
            <w:tcBorders>
              <w:top w:val="single" w:sz="4" w:space="0" w:color="000000"/>
              <w:left w:val="single" w:sz="4" w:space="0" w:color="000000"/>
              <w:bottom w:val="single" w:sz="4" w:space="0" w:color="auto"/>
              <w:right w:val="single" w:sz="4" w:space="0" w:color="000000"/>
            </w:tcBorders>
            <w:vAlign w:val="center"/>
            <w:hideMark/>
          </w:tcPr>
          <w:p w:rsidR="000E5A05" w:rsidRPr="00AC185A" w:rsidRDefault="000E5A05" w:rsidP="00AC185A">
            <w:pPr>
              <w:rPr>
                <w:rFonts w:asciiTheme="majorBidi" w:eastAsiaTheme="minorEastAsia" w:hAnsiTheme="majorBidi" w:cstheme="majorBidi"/>
              </w:rPr>
            </w:pPr>
          </w:p>
        </w:tc>
        <w:tc>
          <w:tcPr>
            <w:tcW w:w="1560" w:type="dxa"/>
            <w:vMerge/>
            <w:tcBorders>
              <w:top w:val="single" w:sz="4" w:space="0" w:color="000000"/>
              <w:left w:val="single" w:sz="4" w:space="0" w:color="000000"/>
              <w:bottom w:val="single" w:sz="4" w:space="0" w:color="auto"/>
              <w:right w:val="single" w:sz="4" w:space="0" w:color="auto"/>
            </w:tcBorders>
            <w:vAlign w:val="center"/>
            <w:hideMark/>
          </w:tcPr>
          <w:p w:rsidR="000E5A05" w:rsidRPr="00AC185A" w:rsidRDefault="000E5A05" w:rsidP="00AC185A">
            <w:pPr>
              <w:rPr>
                <w:rFonts w:asciiTheme="majorBidi" w:eastAsiaTheme="minorEastAsia" w:hAnsiTheme="majorBidi" w:cstheme="majorBidi"/>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0E5A05" w:rsidRPr="00AC185A" w:rsidRDefault="000E5A05" w:rsidP="00AC185A">
            <w:pPr>
              <w:rPr>
                <w:rFonts w:asciiTheme="majorBidi" w:eastAsiaTheme="minorEastAsia" w:hAnsiTheme="majorBidi" w:cstheme="majorBidi"/>
              </w:rPr>
            </w:pPr>
          </w:p>
        </w:tc>
        <w:tc>
          <w:tcPr>
            <w:tcW w:w="1560" w:type="dxa"/>
            <w:tcBorders>
              <w:top w:val="single" w:sz="4" w:space="0" w:color="000000"/>
              <w:left w:val="single" w:sz="4" w:space="0" w:color="auto"/>
              <w:bottom w:val="single" w:sz="4" w:space="0" w:color="000000"/>
              <w:right w:val="single" w:sz="4" w:space="0" w:color="auto"/>
            </w:tcBorders>
            <w:hideMark/>
          </w:tcPr>
          <w:p w:rsidR="000E5A05" w:rsidRPr="00AC185A" w:rsidRDefault="00AC185A" w:rsidP="00AC185A">
            <w:pPr>
              <w:rPr>
                <w:rFonts w:asciiTheme="majorBidi" w:eastAsiaTheme="minorEastAsia" w:hAnsiTheme="majorBidi" w:cstheme="majorBidi"/>
              </w:rPr>
            </w:pPr>
            <w:r w:rsidRPr="00AC185A">
              <w:rPr>
                <w:rFonts w:asciiTheme="majorBidi" w:hAnsiTheme="majorBidi" w:cstheme="majorBidi"/>
              </w:rPr>
              <w:t>Mixed grass</w:t>
            </w:r>
            <w:r w:rsidR="000E5A05" w:rsidRPr="00AC185A">
              <w:rPr>
                <w:rFonts w:asciiTheme="majorBidi" w:hAnsiTheme="majorBidi" w:cstheme="majorBidi"/>
              </w:rPr>
              <w:t xml:space="preserve"> </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AC185A" w:rsidRDefault="000E5A05" w:rsidP="00AC185A">
            <w:pPr>
              <w:rPr>
                <w:rFonts w:asciiTheme="majorBidi" w:eastAsiaTheme="minorEastAsia" w:hAnsiTheme="majorBidi" w:cstheme="majorBidi"/>
              </w:rPr>
            </w:pPr>
            <w:r w:rsidRPr="00AC185A">
              <w:rPr>
                <w:rFonts w:asciiTheme="majorBidi" w:hAnsiTheme="majorBidi" w:cstheme="majorBidi"/>
              </w:rPr>
              <w:t>32</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1,34</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65</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0,87</w:t>
            </w:r>
          </w:p>
        </w:tc>
      </w:tr>
      <w:tr w:rsidR="000E5A05" w:rsidRPr="00AC185A" w:rsidTr="00AC185A">
        <w:tc>
          <w:tcPr>
            <w:tcW w:w="852" w:type="dxa"/>
            <w:vMerge/>
            <w:tcBorders>
              <w:top w:val="single" w:sz="4" w:space="0" w:color="000000"/>
              <w:left w:val="single" w:sz="4" w:space="0" w:color="000000"/>
              <w:bottom w:val="single" w:sz="4" w:space="0" w:color="auto"/>
              <w:right w:val="single" w:sz="4" w:space="0" w:color="000000"/>
            </w:tcBorders>
            <w:vAlign w:val="center"/>
            <w:hideMark/>
          </w:tcPr>
          <w:p w:rsidR="000E5A05" w:rsidRPr="00AC185A" w:rsidRDefault="000E5A05" w:rsidP="00AC185A">
            <w:pPr>
              <w:rPr>
                <w:rFonts w:asciiTheme="majorBidi" w:eastAsiaTheme="minorEastAsia" w:hAnsiTheme="majorBidi" w:cstheme="majorBidi"/>
              </w:rPr>
            </w:pPr>
          </w:p>
        </w:tc>
        <w:tc>
          <w:tcPr>
            <w:tcW w:w="1560" w:type="dxa"/>
            <w:vMerge/>
            <w:tcBorders>
              <w:top w:val="single" w:sz="4" w:space="0" w:color="000000"/>
              <w:left w:val="single" w:sz="4" w:space="0" w:color="000000"/>
              <w:bottom w:val="single" w:sz="4" w:space="0" w:color="auto"/>
              <w:right w:val="single" w:sz="4" w:space="0" w:color="auto"/>
            </w:tcBorders>
            <w:vAlign w:val="center"/>
            <w:hideMark/>
          </w:tcPr>
          <w:p w:rsidR="000E5A05" w:rsidRPr="00AC185A" w:rsidRDefault="000E5A05" w:rsidP="00AC185A">
            <w:pPr>
              <w:rPr>
                <w:rFonts w:asciiTheme="majorBidi" w:eastAsiaTheme="minorEastAsia" w:hAnsiTheme="majorBidi" w:cstheme="majorBidi"/>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0E5A05" w:rsidRPr="00AC185A" w:rsidRDefault="000E5A05" w:rsidP="00AC185A">
            <w:pPr>
              <w:rPr>
                <w:rFonts w:asciiTheme="majorBidi" w:eastAsiaTheme="minorEastAsia" w:hAnsiTheme="majorBidi" w:cstheme="majorBidi"/>
              </w:rPr>
            </w:pPr>
          </w:p>
        </w:tc>
        <w:tc>
          <w:tcPr>
            <w:tcW w:w="2127" w:type="dxa"/>
            <w:gridSpan w:val="2"/>
            <w:tcBorders>
              <w:top w:val="single" w:sz="4" w:space="0" w:color="000000"/>
              <w:left w:val="single" w:sz="4" w:space="0" w:color="auto"/>
              <w:bottom w:val="single" w:sz="4" w:space="0" w:color="auto"/>
              <w:right w:val="single" w:sz="4" w:space="0" w:color="000000"/>
            </w:tcBorders>
            <w:hideMark/>
          </w:tcPr>
          <w:p w:rsidR="000E5A05" w:rsidRPr="00AC185A" w:rsidRDefault="00AC185A" w:rsidP="00AC185A">
            <w:pPr>
              <w:rPr>
                <w:rFonts w:asciiTheme="majorBidi" w:eastAsiaTheme="minorEastAsia" w:hAnsiTheme="majorBidi" w:cstheme="majorBidi"/>
              </w:rPr>
            </w:pPr>
            <w:r w:rsidRPr="00AC185A">
              <w:rPr>
                <w:rFonts w:asciiTheme="majorBidi" w:hAnsiTheme="majorBidi" w:cstheme="majorBidi"/>
              </w:rPr>
              <w:t>Total</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4,2</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54,5</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2,29</w:t>
            </w:r>
          </w:p>
        </w:tc>
      </w:tr>
      <w:tr w:rsidR="00AC185A" w:rsidRPr="00AC185A" w:rsidTr="00AC185A">
        <w:tc>
          <w:tcPr>
            <w:tcW w:w="852" w:type="dxa"/>
            <w:vMerge w:val="restart"/>
            <w:tcBorders>
              <w:top w:val="single" w:sz="4" w:space="0" w:color="000000"/>
              <w:left w:val="single" w:sz="4" w:space="0" w:color="000000"/>
              <w:bottom w:val="single" w:sz="4" w:space="0" w:color="auto"/>
              <w:right w:val="single" w:sz="4" w:space="0" w:color="000000"/>
            </w:tcBorders>
            <w:hideMark/>
          </w:tcPr>
          <w:p w:rsidR="00AC185A" w:rsidRPr="00AC185A" w:rsidRDefault="00AC185A" w:rsidP="00AC185A">
            <w:pPr>
              <w:rPr>
                <w:rFonts w:asciiTheme="majorBidi" w:eastAsiaTheme="minorEastAsia" w:hAnsiTheme="majorBidi" w:cstheme="majorBidi"/>
              </w:rPr>
            </w:pPr>
            <w:r w:rsidRPr="00AC185A">
              <w:rPr>
                <w:rFonts w:asciiTheme="majorBidi" w:hAnsiTheme="majorBidi" w:cstheme="majorBidi"/>
              </w:rPr>
              <w:t>Summer</w:t>
            </w:r>
          </w:p>
        </w:tc>
        <w:tc>
          <w:tcPr>
            <w:tcW w:w="1560" w:type="dxa"/>
            <w:vMerge w:val="restart"/>
            <w:tcBorders>
              <w:top w:val="single" w:sz="4" w:space="0" w:color="000000"/>
              <w:left w:val="single" w:sz="4" w:space="0" w:color="000000"/>
              <w:bottom w:val="single" w:sz="4" w:space="0" w:color="auto"/>
              <w:right w:val="single" w:sz="4" w:space="0" w:color="auto"/>
            </w:tcBorders>
            <w:hideMark/>
          </w:tcPr>
          <w:p w:rsidR="00AC185A" w:rsidRPr="00AC185A" w:rsidRDefault="00AC185A" w:rsidP="00AC185A">
            <w:pPr>
              <w:rPr>
                <w:rFonts w:asciiTheme="majorBidi" w:hAnsiTheme="majorBidi" w:cstheme="majorBidi"/>
              </w:rPr>
            </w:pPr>
            <w:r w:rsidRPr="00AC185A">
              <w:rPr>
                <w:rFonts w:asciiTheme="majorBidi" w:hAnsiTheme="majorBidi" w:cstheme="majorBidi"/>
              </w:rPr>
              <w:t>Dry steppe</w:t>
            </w:r>
          </w:p>
        </w:tc>
        <w:tc>
          <w:tcPr>
            <w:tcW w:w="1702" w:type="dxa"/>
            <w:vMerge w:val="restart"/>
            <w:tcBorders>
              <w:top w:val="single" w:sz="4" w:space="0" w:color="000000"/>
              <w:left w:val="single" w:sz="4" w:space="0" w:color="auto"/>
              <w:bottom w:val="single" w:sz="4" w:space="0" w:color="auto"/>
              <w:right w:val="single" w:sz="4" w:space="0" w:color="auto"/>
            </w:tcBorders>
            <w:hideMark/>
          </w:tcPr>
          <w:p w:rsidR="00AC185A" w:rsidRPr="00AC185A" w:rsidRDefault="00AC185A" w:rsidP="00AC185A">
            <w:pPr>
              <w:rPr>
                <w:rFonts w:asciiTheme="majorBidi" w:eastAsiaTheme="minorEastAsia" w:hAnsiTheme="majorBidi" w:cstheme="majorBidi"/>
              </w:rPr>
            </w:pPr>
            <w:r w:rsidRPr="00AC185A">
              <w:rPr>
                <w:rFonts w:asciiTheme="majorBidi" w:hAnsiTheme="majorBidi" w:cstheme="majorBidi"/>
              </w:rPr>
              <w:t>sheep fescue</w:t>
            </w:r>
          </w:p>
        </w:tc>
        <w:tc>
          <w:tcPr>
            <w:tcW w:w="1560" w:type="dxa"/>
            <w:tcBorders>
              <w:top w:val="single" w:sz="4" w:space="0" w:color="000000"/>
              <w:left w:val="single" w:sz="4" w:space="0" w:color="auto"/>
              <w:bottom w:val="single" w:sz="4" w:space="0" w:color="000000"/>
              <w:right w:val="single" w:sz="4" w:space="0" w:color="auto"/>
            </w:tcBorders>
            <w:hideMark/>
          </w:tcPr>
          <w:p w:rsidR="00AC185A" w:rsidRPr="00AC185A" w:rsidRDefault="00AC185A" w:rsidP="00AC185A">
            <w:pPr>
              <w:rPr>
                <w:rFonts w:asciiTheme="majorBidi" w:eastAsiaTheme="minorEastAsia" w:hAnsiTheme="majorBidi" w:cstheme="majorBidi"/>
              </w:rPr>
            </w:pPr>
            <w:r w:rsidRPr="00AC185A">
              <w:rPr>
                <w:rFonts w:asciiTheme="majorBidi" w:hAnsiTheme="majorBidi" w:cstheme="majorBidi"/>
              </w:rPr>
              <w:t>Mixed grass</w:t>
            </w:r>
          </w:p>
        </w:tc>
        <w:tc>
          <w:tcPr>
            <w:tcW w:w="567" w:type="dxa"/>
            <w:tcBorders>
              <w:top w:val="single" w:sz="4" w:space="0" w:color="000000"/>
              <w:left w:val="single" w:sz="4" w:space="0" w:color="auto"/>
              <w:bottom w:val="single" w:sz="4" w:space="0" w:color="000000"/>
              <w:right w:val="single" w:sz="4" w:space="0" w:color="000000"/>
            </w:tcBorders>
            <w:hideMark/>
          </w:tcPr>
          <w:p w:rsidR="00AC185A" w:rsidRPr="00AC185A" w:rsidRDefault="00AC185A" w:rsidP="00AC185A">
            <w:pPr>
              <w:rPr>
                <w:rFonts w:asciiTheme="majorBidi" w:eastAsiaTheme="minorEastAsia" w:hAnsiTheme="majorBidi" w:cstheme="majorBidi"/>
              </w:rPr>
            </w:pPr>
            <w:r w:rsidRPr="00AC185A">
              <w:rPr>
                <w:rFonts w:asciiTheme="majorBidi" w:hAnsiTheme="majorBidi" w:cstheme="majorBidi"/>
              </w:rPr>
              <w:t>58</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AC185A" w:rsidRPr="00AC185A" w:rsidRDefault="00AC185A" w:rsidP="00AC185A">
            <w:pPr>
              <w:rPr>
                <w:rFonts w:asciiTheme="majorBidi" w:hAnsiTheme="majorBidi" w:cstheme="majorBidi"/>
              </w:rPr>
            </w:pPr>
            <w:r w:rsidRPr="00AC185A">
              <w:rPr>
                <w:rFonts w:asciiTheme="majorBidi" w:hAnsiTheme="majorBidi" w:cstheme="majorBidi"/>
              </w:rPr>
              <w:t>3,36</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AC185A" w:rsidRPr="00AC185A" w:rsidRDefault="00AC185A" w:rsidP="00AC185A">
            <w:pPr>
              <w:rPr>
                <w:rFonts w:asciiTheme="majorBidi" w:hAnsiTheme="majorBidi" w:cstheme="majorBidi"/>
              </w:rPr>
            </w:pPr>
            <w:r w:rsidRPr="00AC185A">
              <w:rPr>
                <w:rFonts w:asciiTheme="majorBidi" w:hAnsiTheme="majorBidi" w:cstheme="majorBidi"/>
              </w:rPr>
              <w:t>65</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AC185A" w:rsidRPr="00AC185A" w:rsidRDefault="00AC185A" w:rsidP="00AC185A">
            <w:pPr>
              <w:rPr>
                <w:rFonts w:asciiTheme="majorBidi" w:hAnsiTheme="majorBidi" w:cstheme="majorBidi"/>
              </w:rPr>
            </w:pPr>
            <w:r w:rsidRPr="00AC185A">
              <w:rPr>
                <w:rFonts w:asciiTheme="majorBidi" w:hAnsiTheme="majorBidi" w:cstheme="majorBidi"/>
              </w:rPr>
              <w:t>2,18</w:t>
            </w:r>
          </w:p>
        </w:tc>
      </w:tr>
      <w:tr w:rsidR="00AC185A" w:rsidRPr="00AC185A" w:rsidTr="00615CDE">
        <w:tc>
          <w:tcPr>
            <w:tcW w:w="852" w:type="dxa"/>
            <w:vMerge/>
            <w:tcBorders>
              <w:top w:val="single" w:sz="4" w:space="0" w:color="000000"/>
              <w:left w:val="single" w:sz="4" w:space="0" w:color="000000"/>
              <w:bottom w:val="single" w:sz="4" w:space="0" w:color="auto"/>
              <w:right w:val="single" w:sz="4" w:space="0" w:color="000000"/>
            </w:tcBorders>
            <w:vAlign w:val="center"/>
            <w:hideMark/>
          </w:tcPr>
          <w:p w:rsidR="00AC185A" w:rsidRPr="00AC185A" w:rsidRDefault="00AC185A" w:rsidP="00AC185A">
            <w:pPr>
              <w:rPr>
                <w:rFonts w:asciiTheme="majorBidi" w:eastAsiaTheme="minorEastAsia" w:hAnsiTheme="majorBidi" w:cstheme="majorBidi"/>
              </w:rPr>
            </w:pPr>
          </w:p>
        </w:tc>
        <w:tc>
          <w:tcPr>
            <w:tcW w:w="1560" w:type="dxa"/>
            <w:vMerge/>
            <w:tcBorders>
              <w:top w:val="single" w:sz="4" w:space="0" w:color="000000"/>
              <w:left w:val="single" w:sz="4" w:space="0" w:color="000000"/>
              <w:bottom w:val="single" w:sz="4" w:space="0" w:color="auto"/>
              <w:right w:val="single" w:sz="4" w:space="0" w:color="auto"/>
            </w:tcBorders>
            <w:hideMark/>
          </w:tcPr>
          <w:p w:rsidR="00AC185A" w:rsidRPr="00AC185A" w:rsidRDefault="00AC185A" w:rsidP="00AC185A">
            <w:pPr>
              <w:rPr>
                <w:rFonts w:asciiTheme="majorBidi" w:eastAsiaTheme="minorEastAsia" w:hAnsiTheme="majorBidi" w:cstheme="majorBidi"/>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AC185A" w:rsidRPr="00AC185A" w:rsidRDefault="00AC185A" w:rsidP="00AC185A">
            <w:pPr>
              <w:rPr>
                <w:rFonts w:asciiTheme="majorBidi" w:eastAsiaTheme="minorEastAsia" w:hAnsiTheme="majorBidi" w:cstheme="majorBidi"/>
              </w:rPr>
            </w:pPr>
          </w:p>
        </w:tc>
        <w:tc>
          <w:tcPr>
            <w:tcW w:w="1560" w:type="dxa"/>
            <w:tcBorders>
              <w:top w:val="single" w:sz="4" w:space="0" w:color="000000"/>
              <w:left w:val="single" w:sz="4" w:space="0" w:color="auto"/>
              <w:bottom w:val="single" w:sz="4" w:space="0" w:color="auto"/>
              <w:right w:val="single" w:sz="4" w:space="0" w:color="auto"/>
            </w:tcBorders>
            <w:hideMark/>
          </w:tcPr>
          <w:p w:rsidR="00AC185A" w:rsidRPr="00AC185A" w:rsidRDefault="00AC185A" w:rsidP="00AC185A">
            <w:pPr>
              <w:rPr>
                <w:rFonts w:asciiTheme="majorBidi" w:eastAsiaTheme="minorHAnsi" w:hAnsiTheme="majorBidi" w:cstheme="majorBidi"/>
              </w:rPr>
            </w:pPr>
            <w:r w:rsidRPr="00AC185A">
              <w:rPr>
                <w:rFonts w:asciiTheme="majorBidi" w:hAnsiTheme="majorBidi" w:cstheme="majorBidi"/>
              </w:rPr>
              <w:t>sheep fescue</w:t>
            </w:r>
          </w:p>
        </w:tc>
        <w:tc>
          <w:tcPr>
            <w:tcW w:w="567" w:type="dxa"/>
            <w:tcBorders>
              <w:top w:val="single" w:sz="4" w:space="0" w:color="000000"/>
              <w:left w:val="single" w:sz="4" w:space="0" w:color="auto"/>
              <w:bottom w:val="single" w:sz="4" w:space="0" w:color="000000"/>
              <w:right w:val="single" w:sz="4" w:space="0" w:color="000000"/>
            </w:tcBorders>
            <w:hideMark/>
          </w:tcPr>
          <w:p w:rsidR="00AC185A" w:rsidRPr="00AC185A" w:rsidRDefault="00AC185A" w:rsidP="00AC185A">
            <w:pPr>
              <w:rPr>
                <w:rFonts w:asciiTheme="majorBidi" w:eastAsiaTheme="minorEastAsia" w:hAnsiTheme="majorBidi" w:cstheme="majorBidi"/>
              </w:rPr>
            </w:pPr>
            <w:r w:rsidRPr="00AC185A">
              <w:rPr>
                <w:rFonts w:asciiTheme="majorBidi" w:hAnsiTheme="majorBidi" w:cstheme="majorBidi"/>
              </w:rPr>
              <w:t>42</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AC185A" w:rsidRPr="00AC185A" w:rsidRDefault="00AC185A" w:rsidP="00AC185A">
            <w:pPr>
              <w:rPr>
                <w:rFonts w:asciiTheme="majorBidi" w:hAnsiTheme="majorBidi" w:cstheme="majorBidi"/>
              </w:rPr>
            </w:pPr>
            <w:r w:rsidRPr="00AC185A">
              <w:rPr>
                <w:rFonts w:asciiTheme="majorBidi" w:hAnsiTheme="majorBidi" w:cstheme="majorBidi"/>
              </w:rPr>
              <w:t>2,44</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AC185A" w:rsidRPr="00AC185A" w:rsidRDefault="00AC185A" w:rsidP="00AC185A">
            <w:pPr>
              <w:rPr>
                <w:rFonts w:asciiTheme="majorBidi" w:hAnsiTheme="majorBidi" w:cstheme="majorBidi"/>
              </w:rPr>
            </w:pPr>
            <w:r w:rsidRPr="00AC185A">
              <w:rPr>
                <w:rFonts w:asciiTheme="majorBidi" w:hAnsiTheme="majorBidi" w:cstheme="majorBidi"/>
              </w:rPr>
              <w:t>55</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AC185A" w:rsidRPr="00AC185A" w:rsidRDefault="00AC185A" w:rsidP="00AC185A">
            <w:pPr>
              <w:rPr>
                <w:rFonts w:asciiTheme="majorBidi" w:hAnsiTheme="majorBidi" w:cstheme="majorBidi"/>
              </w:rPr>
            </w:pPr>
            <w:r w:rsidRPr="00AC185A">
              <w:rPr>
                <w:rFonts w:asciiTheme="majorBidi" w:hAnsiTheme="majorBidi" w:cstheme="majorBidi"/>
              </w:rPr>
              <w:t>1,34</w:t>
            </w:r>
          </w:p>
        </w:tc>
      </w:tr>
      <w:tr w:rsidR="00AC185A" w:rsidRPr="00AC185A" w:rsidTr="00615CDE">
        <w:trPr>
          <w:trHeight w:val="349"/>
        </w:trPr>
        <w:tc>
          <w:tcPr>
            <w:tcW w:w="852" w:type="dxa"/>
            <w:vMerge/>
            <w:tcBorders>
              <w:top w:val="single" w:sz="4" w:space="0" w:color="000000"/>
              <w:left w:val="single" w:sz="4" w:space="0" w:color="000000"/>
              <w:bottom w:val="single" w:sz="4" w:space="0" w:color="auto"/>
              <w:right w:val="single" w:sz="4" w:space="0" w:color="000000"/>
            </w:tcBorders>
            <w:vAlign w:val="center"/>
            <w:hideMark/>
          </w:tcPr>
          <w:p w:rsidR="00AC185A" w:rsidRPr="00AC185A" w:rsidRDefault="00AC185A" w:rsidP="00AC185A">
            <w:pPr>
              <w:rPr>
                <w:rFonts w:asciiTheme="majorBidi" w:eastAsiaTheme="minorEastAsia" w:hAnsiTheme="majorBidi" w:cstheme="majorBidi"/>
              </w:rPr>
            </w:pPr>
          </w:p>
        </w:tc>
        <w:tc>
          <w:tcPr>
            <w:tcW w:w="1560" w:type="dxa"/>
            <w:vMerge/>
            <w:tcBorders>
              <w:top w:val="single" w:sz="4" w:space="0" w:color="000000"/>
              <w:left w:val="single" w:sz="4" w:space="0" w:color="000000"/>
              <w:bottom w:val="single" w:sz="4" w:space="0" w:color="auto"/>
              <w:right w:val="single" w:sz="4" w:space="0" w:color="auto"/>
            </w:tcBorders>
            <w:hideMark/>
          </w:tcPr>
          <w:p w:rsidR="00AC185A" w:rsidRPr="00AC185A" w:rsidRDefault="00AC185A" w:rsidP="00AC185A">
            <w:pPr>
              <w:rPr>
                <w:rFonts w:asciiTheme="majorBidi" w:eastAsiaTheme="minorEastAsia" w:hAnsiTheme="majorBidi" w:cstheme="majorBidi"/>
              </w:rPr>
            </w:pPr>
          </w:p>
        </w:tc>
        <w:tc>
          <w:tcPr>
            <w:tcW w:w="1702" w:type="dxa"/>
            <w:vMerge/>
            <w:tcBorders>
              <w:top w:val="single" w:sz="4" w:space="0" w:color="000000"/>
              <w:left w:val="single" w:sz="4" w:space="0" w:color="auto"/>
              <w:bottom w:val="single" w:sz="4" w:space="0" w:color="auto"/>
              <w:right w:val="single" w:sz="4" w:space="0" w:color="auto"/>
            </w:tcBorders>
            <w:vAlign w:val="center"/>
            <w:hideMark/>
          </w:tcPr>
          <w:p w:rsidR="00AC185A" w:rsidRPr="00AC185A" w:rsidRDefault="00AC185A" w:rsidP="00AC185A">
            <w:pPr>
              <w:rPr>
                <w:rFonts w:asciiTheme="majorBidi" w:eastAsiaTheme="minorEastAsia" w:hAnsiTheme="majorBidi" w:cstheme="majorBidi"/>
              </w:rPr>
            </w:pPr>
          </w:p>
        </w:tc>
        <w:tc>
          <w:tcPr>
            <w:tcW w:w="2127" w:type="dxa"/>
            <w:gridSpan w:val="2"/>
            <w:tcBorders>
              <w:top w:val="single" w:sz="4" w:space="0" w:color="000000"/>
              <w:left w:val="single" w:sz="4" w:space="0" w:color="auto"/>
              <w:bottom w:val="single" w:sz="4" w:space="0" w:color="auto"/>
              <w:right w:val="single" w:sz="4" w:space="0" w:color="000000"/>
            </w:tcBorders>
            <w:hideMark/>
          </w:tcPr>
          <w:p w:rsidR="00AC185A" w:rsidRPr="00AC185A" w:rsidRDefault="00AC185A" w:rsidP="00AC185A">
            <w:pPr>
              <w:rPr>
                <w:rFonts w:asciiTheme="majorBidi" w:eastAsiaTheme="minorHAnsi" w:hAnsiTheme="majorBidi" w:cstheme="majorBidi"/>
              </w:rPr>
            </w:pPr>
            <w:r w:rsidRPr="00AC185A">
              <w:rPr>
                <w:rFonts w:asciiTheme="majorBidi" w:hAnsiTheme="majorBidi" w:cstheme="majorBidi"/>
              </w:rPr>
              <w:t>Total</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AC185A" w:rsidRPr="00AC185A" w:rsidRDefault="00AC185A" w:rsidP="00AC185A">
            <w:pPr>
              <w:rPr>
                <w:rFonts w:asciiTheme="majorBidi" w:hAnsiTheme="majorBidi" w:cstheme="majorBidi"/>
              </w:rPr>
            </w:pPr>
            <w:r w:rsidRPr="00AC185A">
              <w:rPr>
                <w:rFonts w:asciiTheme="majorBidi" w:hAnsiTheme="majorBidi" w:cstheme="majorBidi"/>
              </w:rPr>
              <w:t>5,8</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AC185A" w:rsidRPr="00AC185A" w:rsidRDefault="00AC185A" w:rsidP="00AC185A">
            <w:pPr>
              <w:rPr>
                <w:rFonts w:asciiTheme="majorBidi" w:hAnsiTheme="majorBidi" w:cstheme="majorBidi"/>
              </w:rPr>
            </w:pPr>
            <w:r w:rsidRPr="00AC185A">
              <w:rPr>
                <w:rFonts w:asciiTheme="majorBidi" w:hAnsiTheme="majorBidi" w:cstheme="majorBidi"/>
              </w:rPr>
              <w:t>60,7</w:t>
            </w:r>
          </w:p>
        </w:tc>
        <w:tc>
          <w:tcPr>
            <w:tcW w:w="1134" w:type="dxa"/>
            <w:tcBorders>
              <w:top w:val="single" w:sz="4" w:space="0" w:color="auto"/>
              <w:left w:val="single" w:sz="4" w:space="0" w:color="000000"/>
              <w:bottom w:val="single" w:sz="4" w:space="0" w:color="auto"/>
              <w:right w:val="single" w:sz="4" w:space="0" w:color="000000"/>
            </w:tcBorders>
            <w:vAlign w:val="bottom"/>
            <w:hideMark/>
          </w:tcPr>
          <w:p w:rsidR="00AC185A" w:rsidRPr="00AC185A" w:rsidRDefault="00AC185A" w:rsidP="00AC185A">
            <w:pPr>
              <w:rPr>
                <w:rFonts w:asciiTheme="majorBidi" w:hAnsiTheme="majorBidi" w:cstheme="majorBidi"/>
              </w:rPr>
            </w:pPr>
            <w:r w:rsidRPr="00AC185A">
              <w:rPr>
                <w:rFonts w:asciiTheme="majorBidi" w:hAnsiTheme="majorBidi" w:cstheme="majorBidi"/>
              </w:rPr>
              <w:t>3,52</w:t>
            </w:r>
          </w:p>
        </w:tc>
      </w:tr>
      <w:tr w:rsidR="00AC185A" w:rsidRPr="00AC185A" w:rsidTr="00AC185A">
        <w:tc>
          <w:tcPr>
            <w:tcW w:w="852" w:type="dxa"/>
            <w:vMerge w:val="restart"/>
            <w:tcBorders>
              <w:top w:val="single" w:sz="4" w:space="0" w:color="auto"/>
              <w:left w:val="single" w:sz="4" w:space="0" w:color="000000"/>
              <w:bottom w:val="single" w:sz="4" w:space="0" w:color="000000"/>
              <w:right w:val="single" w:sz="4" w:space="0" w:color="000000"/>
            </w:tcBorders>
            <w:hideMark/>
          </w:tcPr>
          <w:p w:rsidR="00AC185A" w:rsidRPr="00AC185A" w:rsidRDefault="00AC185A" w:rsidP="00AC185A">
            <w:pPr>
              <w:rPr>
                <w:rFonts w:asciiTheme="majorBidi" w:eastAsiaTheme="minorEastAsia" w:hAnsiTheme="majorBidi" w:cstheme="majorBidi"/>
              </w:rPr>
            </w:pPr>
            <w:r w:rsidRPr="00AC185A">
              <w:rPr>
                <w:rFonts w:asciiTheme="majorBidi" w:hAnsiTheme="majorBidi" w:cstheme="majorBidi"/>
              </w:rPr>
              <w:t>Autmn</w:t>
            </w:r>
          </w:p>
        </w:tc>
        <w:tc>
          <w:tcPr>
            <w:tcW w:w="1560" w:type="dxa"/>
            <w:vMerge w:val="restart"/>
            <w:tcBorders>
              <w:top w:val="single" w:sz="4" w:space="0" w:color="auto"/>
              <w:left w:val="single" w:sz="4" w:space="0" w:color="000000"/>
              <w:bottom w:val="single" w:sz="4" w:space="0" w:color="000000"/>
              <w:right w:val="single" w:sz="4" w:space="0" w:color="auto"/>
            </w:tcBorders>
            <w:hideMark/>
          </w:tcPr>
          <w:p w:rsidR="00AC185A" w:rsidRPr="00AC185A" w:rsidRDefault="00AC185A" w:rsidP="00AC185A">
            <w:pPr>
              <w:rPr>
                <w:rFonts w:asciiTheme="majorBidi" w:hAnsiTheme="majorBidi" w:cstheme="majorBidi"/>
              </w:rPr>
            </w:pPr>
            <w:r w:rsidRPr="00AC185A">
              <w:rPr>
                <w:rFonts w:asciiTheme="majorBidi" w:hAnsiTheme="majorBidi" w:cstheme="majorBidi"/>
              </w:rPr>
              <w:t>Dry steppe</w:t>
            </w:r>
          </w:p>
        </w:tc>
        <w:tc>
          <w:tcPr>
            <w:tcW w:w="1702" w:type="dxa"/>
            <w:vMerge w:val="restart"/>
            <w:tcBorders>
              <w:top w:val="single" w:sz="4" w:space="0" w:color="auto"/>
              <w:left w:val="single" w:sz="4" w:space="0" w:color="auto"/>
              <w:bottom w:val="single" w:sz="4" w:space="0" w:color="000000"/>
              <w:right w:val="single" w:sz="4" w:space="0" w:color="auto"/>
            </w:tcBorders>
            <w:hideMark/>
          </w:tcPr>
          <w:p w:rsidR="00AC185A" w:rsidRPr="00AC185A" w:rsidRDefault="00AC185A" w:rsidP="00AC185A">
            <w:pPr>
              <w:rPr>
                <w:rFonts w:asciiTheme="majorBidi" w:eastAsiaTheme="minorEastAsia" w:hAnsiTheme="majorBidi" w:cstheme="majorBidi"/>
              </w:rPr>
            </w:pPr>
            <w:r w:rsidRPr="00AC185A">
              <w:rPr>
                <w:rFonts w:asciiTheme="majorBidi" w:hAnsiTheme="majorBidi" w:cstheme="majorBidi"/>
              </w:rPr>
              <w:t>Artemisia - sheep fescue - Mixed grass</w:t>
            </w:r>
          </w:p>
        </w:tc>
        <w:tc>
          <w:tcPr>
            <w:tcW w:w="1560" w:type="dxa"/>
            <w:tcBorders>
              <w:top w:val="single" w:sz="4" w:space="0" w:color="auto"/>
              <w:left w:val="single" w:sz="4" w:space="0" w:color="auto"/>
              <w:bottom w:val="single" w:sz="4" w:space="0" w:color="000000"/>
              <w:right w:val="single" w:sz="4" w:space="0" w:color="auto"/>
            </w:tcBorders>
            <w:hideMark/>
          </w:tcPr>
          <w:p w:rsidR="00AC185A" w:rsidRPr="00AC185A" w:rsidRDefault="00AC185A" w:rsidP="00AC185A">
            <w:pPr>
              <w:rPr>
                <w:rFonts w:asciiTheme="majorBidi" w:eastAsiaTheme="minorEastAsia" w:hAnsiTheme="majorBidi" w:cstheme="majorBidi"/>
              </w:rPr>
            </w:pPr>
            <w:r w:rsidRPr="00AC185A">
              <w:rPr>
                <w:rFonts w:asciiTheme="majorBidi" w:hAnsiTheme="majorBidi" w:cstheme="majorBidi"/>
              </w:rPr>
              <w:t>Artemisia</w:t>
            </w:r>
          </w:p>
        </w:tc>
        <w:tc>
          <w:tcPr>
            <w:tcW w:w="567" w:type="dxa"/>
            <w:tcBorders>
              <w:top w:val="single" w:sz="4" w:space="0" w:color="auto"/>
              <w:left w:val="single" w:sz="4" w:space="0" w:color="auto"/>
              <w:bottom w:val="single" w:sz="4" w:space="0" w:color="000000"/>
              <w:right w:val="single" w:sz="4" w:space="0" w:color="000000"/>
            </w:tcBorders>
            <w:hideMark/>
          </w:tcPr>
          <w:p w:rsidR="00AC185A" w:rsidRPr="00AC185A" w:rsidRDefault="00AC185A" w:rsidP="00AC185A">
            <w:pPr>
              <w:rPr>
                <w:rFonts w:asciiTheme="majorBidi" w:eastAsiaTheme="minorEastAsia" w:hAnsiTheme="majorBidi" w:cstheme="majorBidi"/>
              </w:rPr>
            </w:pPr>
            <w:r w:rsidRPr="00AC185A">
              <w:rPr>
                <w:rFonts w:asciiTheme="majorBidi" w:hAnsiTheme="majorBidi" w:cstheme="majorBidi"/>
              </w:rPr>
              <w:t>41</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AC185A" w:rsidRPr="00AC185A" w:rsidRDefault="00AC185A" w:rsidP="00AC185A">
            <w:pPr>
              <w:rPr>
                <w:rFonts w:asciiTheme="majorBidi" w:hAnsiTheme="majorBidi" w:cstheme="majorBidi"/>
              </w:rPr>
            </w:pPr>
            <w:r w:rsidRPr="00AC185A">
              <w:rPr>
                <w:rFonts w:asciiTheme="majorBidi" w:hAnsiTheme="majorBidi" w:cstheme="majorBidi"/>
              </w:rPr>
              <w:t>1,93</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AC185A" w:rsidRPr="00AC185A" w:rsidRDefault="00AC185A" w:rsidP="00AC185A">
            <w:pPr>
              <w:rPr>
                <w:rFonts w:asciiTheme="majorBidi" w:hAnsiTheme="majorBidi" w:cstheme="majorBidi"/>
              </w:rPr>
            </w:pPr>
            <w:r w:rsidRPr="00AC185A">
              <w:rPr>
                <w:rFonts w:asciiTheme="majorBidi" w:hAnsiTheme="majorBidi" w:cstheme="majorBidi"/>
              </w:rPr>
              <w:t>45</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AC185A" w:rsidRPr="00AC185A" w:rsidRDefault="00AC185A" w:rsidP="00AC185A">
            <w:pPr>
              <w:rPr>
                <w:rFonts w:asciiTheme="majorBidi" w:hAnsiTheme="majorBidi" w:cstheme="majorBidi"/>
              </w:rPr>
            </w:pPr>
            <w:r w:rsidRPr="00AC185A">
              <w:rPr>
                <w:rFonts w:asciiTheme="majorBidi" w:hAnsiTheme="majorBidi" w:cstheme="majorBidi"/>
              </w:rPr>
              <w:t>0,87</w:t>
            </w:r>
          </w:p>
        </w:tc>
      </w:tr>
      <w:tr w:rsidR="000E5A05" w:rsidRPr="00AC185A" w:rsidTr="00AC185A">
        <w:tc>
          <w:tcPr>
            <w:tcW w:w="852" w:type="dxa"/>
            <w:vMerge/>
            <w:tcBorders>
              <w:top w:val="single" w:sz="4" w:space="0" w:color="auto"/>
              <w:left w:val="single" w:sz="4" w:space="0" w:color="000000"/>
              <w:bottom w:val="single" w:sz="4" w:space="0" w:color="000000"/>
              <w:right w:val="single" w:sz="4" w:space="0" w:color="000000"/>
            </w:tcBorders>
            <w:vAlign w:val="center"/>
            <w:hideMark/>
          </w:tcPr>
          <w:p w:rsidR="000E5A05" w:rsidRPr="00AC185A" w:rsidRDefault="000E5A05" w:rsidP="00AC185A">
            <w:pPr>
              <w:rPr>
                <w:rFonts w:asciiTheme="majorBidi" w:eastAsiaTheme="minorEastAsia" w:hAnsiTheme="majorBidi" w:cstheme="majorBidi"/>
              </w:rPr>
            </w:pPr>
          </w:p>
        </w:tc>
        <w:tc>
          <w:tcPr>
            <w:tcW w:w="1560" w:type="dxa"/>
            <w:vMerge/>
            <w:tcBorders>
              <w:top w:val="single" w:sz="4" w:space="0" w:color="auto"/>
              <w:left w:val="single" w:sz="4" w:space="0" w:color="000000"/>
              <w:bottom w:val="single" w:sz="4" w:space="0" w:color="000000"/>
              <w:right w:val="single" w:sz="4" w:space="0" w:color="auto"/>
            </w:tcBorders>
            <w:vAlign w:val="center"/>
            <w:hideMark/>
          </w:tcPr>
          <w:p w:rsidR="000E5A05" w:rsidRPr="00AC185A" w:rsidRDefault="000E5A05" w:rsidP="00AC185A">
            <w:pPr>
              <w:rPr>
                <w:rFonts w:asciiTheme="majorBidi" w:eastAsiaTheme="minorEastAsia" w:hAnsiTheme="majorBidi" w:cstheme="majorBidi"/>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E5A05" w:rsidRPr="00AC185A" w:rsidRDefault="000E5A05" w:rsidP="00AC185A">
            <w:pPr>
              <w:rPr>
                <w:rFonts w:asciiTheme="majorBidi" w:eastAsiaTheme="minorEastAsia" w:hAnsiTheme="majorBidi" w:cstheme="majorBidi"/>
              </w:rPr>
            </w:pPr>
          </w:p>
        </w:tc>
        <w:tc>
          <w:tcPr>
            <w:tcW w:w="1560" w:type="dxa"/>
            <w:tcBorders>
              <w:top w:val="single" w:sz="4" w:space="0" w:color="000000"/>
              <w:left w:val="single" w:sz="4" w:space="0" w:color="auto"/>
              <w:bottom w:val="single" w:sz="4" w:space="0" w:color="000000"/>
              <w:right w:val="single" w:sz="4" w:space="0" w:color="auto"/>
            </w:tcBorders>
            <w:hideMark/>
          </w:tcPr>
          <w:p w:rsidR="000E5A05" w:rsidRPr="00AC185A" w:rsidRDefault="00AC185A" w:rsidP="00AC185A">
            <w:pPr>
              <w:rPr>
                <w:rFonts w:asciiTheme="majorBidi" w:eastAsiaTheme="minorHAnsi" w:hAnsiTheme="majorBidi" w:cstheme="majorBidi"/>
              </w:rPr>
            </w:pPr>
            <w:r w:rsidRPr="00AC185A">
              <w:rPr>
                <w:rFonts w:asciiTheme="majorBidi" w:hAnsiTheme="majorBidi" w:cstheme="majorBidi"/>
              </w:rPr>
              <w:t>sheep fescue</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AC185A" w:rsidRDefault="000E5A05" w:rsidP="00AC185A">
            <w:pPr>
              <w:rPr>
                <w:rFonts w:asciiTheme="majorBidi" w:eastAsiaTheme="minorEastAsia" w:hAnsiTheme="majorBidi" w:cstheme="majorBidi"/>
              </w:rPr>
            </w:pPr>
            <w:r w:rsidRPr="00AC185A">
              <w:rPr>
                <w:rFonts w:asciiTheme="majorBidi" w:hAnsiTheme="majorBidi" w:cstheme="majorBidi"/>
              </w:rPr>
              <w:t>30</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1,41</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55</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0,78</w:t>
            </w:r>
          </w:p>
        </w:tc>
      </w:tr>
      <w:tr w:rsidR="000E5A05" w:rsidRPr="00AC185A" w:rsidTr="00AC185A">
        <w:tc>
          <w:tcPr>
            <w:tcW w:w="852" w:type="dxa"/>
            <w:vMerge/>
            <w:tcBorders>
              <w:top w:val="single" w:sz="4" w:space="0" w:color="auto"/>
              <w:left w:val="single" w:sz="4" w:space="0" w:color="000000"/>
              <w:bottom w:val="single" w:sz="4" w:space="0" w:color="000000"/>
              <w:right w:val="single" w:sz="4" w:space="0" w:color="000000"/>
            </w:tcBorders>
            <w:vAlign w:val="center"/>
            <w:hideMark/>
          </w:tcPr>
          <w:p w:rsidR="000E5A05" w:rsidRPr="00AC185A" w:rsidRDefault="000E5A05" w:rsidP="00AC185A">
            <w:pPr>
              <w:rPr>
                <w:rFonts w:asciiTheme="majorBidi" w:eastAsiaTheme="minorEastAsia" w:hAnsiTheme="majorBidi" w:cstheme="majorBidi"/>
              </w:rPr>
            </w:pPr>
          </w:p>
        </w:tc>
        <w:tc>
          <w:tcPr>
            <w:tcW w:w="1560" w:type="dxa"/>
            <w:vMerge/>
            <w:tcBorders>
              <w:top w:val="single" w:sz="4" w:space="0" w:color="auto"/>
              <w:left w:val="single" w:sz="4" w:space="0" w:color="000000"/>
              <w:bottom w:val="single" w:sz="4" w:space="0" w:color="000000"/>
              <w:right w:val="single" w:sz="4" w:space="0" w:color="auto"/>
            </w:tcBorders>
            <w:vAlign w:val="center"/>
            <w:hideMark/>
          </w:tcPr>
          <w:p w:rsidR="000E5A05" w:rsidRPr="00AC185A" w:rsidRDefault="000E5A05" w:rsidP="00AC185A">
            <w:pPr>
              <w:rPr>
                <w:rFonts w:asciiTheme="majorBidi" w:eastAsiaTheme="minorEastAsia" w:hAnsiTheme="majorBidi" w:cstheme="majorBidi"/>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E5A05" w:rsidRPr="00AC185A" w:rsidRDefault="000E5A05" w:rsidP="00AC185A">
            <w:pPr>
              <w:rPr>
                <w:rFonts w:asciiTheme="majorBidi" w:eastAsiaTheme="minorEastAsia" w:hAnsiTheme="majorBidi" w:cstheme="majorBidi"/>
              </w:rPr>
            </w:pPr>
          </w:p>
        </w:tc>
        <w:tc>
          <w:tcPr>
            <w:tcW w:w="1560" w:type="dxa"/>
            <w:tcBorders>
              <w:top w:val="single" w:sz="4" w:space="0" w:color="000000"/>
              <w:left w:val="single" w:sz="4" w:space="0" w:color="auto"/>
              <w:bottom w:val="single" w:sz="4" w:space="0" w:color="000000"/>
              <w:right w:val="single" w:sz="4" w:space="0" w:color="auto"/>
            </w:tcBorders>
            <w:hideMark/>
          </w:tcPr>
          <w:p w:rsidR="000E5A05" w:rsidRPr="00AC185A" w:rsidRDefault="00AC185A" w:rsidP="00AC185A">
            <w:pPr>
              <w:rPr>
                <w:rFonts w:asciiTheme="majorBidi" w:eastAsiaTheme="minorEastAsia" w:hAnsiTheme="majorBidi" w:cstheme="majorBidi"/>
              </w:rPr>
            </w:pPr>
            <w:r w:rsidRPr="00AC185A">
              <w:rPr>
                <w:rFonts w:asciiTheme="majorBidi" w:hAnsiTheme="majorBidi" w:cstheme="majorBidi"/>
              </w:rPr>
              <w:t>Mixed grass</w:t>
            </w:r>
          </w:p>
        </w:tc>
        <w:tc>
          <w:tcPr>
            <w:tcW w:w="567" w:type="dxa"/>
            <w:tcBorders>
              <w:top w:val="single" w:sz="4" w:space="0" w:color="000000"/>
              <w:left w:val="single" w:sz="4" w:space="0" w:color="auto"/>
              <w:bottom w:val="single" w:sz="4" w:space="0" w:color="000000"/>
              <w:right w:val="single" w:sz="4" w:space="0" w:color="000000"/>
            </w:tcBorders>
            <w:hideMark/>
          </w:tcPr>
          <w:p w:rsidR="000E5A05" w:rsidRPr="00AC185A" w:rsidRDefault="000E5A05" w:rsidP="00AC185A">
            <w:pPr>
              <w:rPr>
                <w:rFonts w:asciiTheme="majorBidi" w:eastAsiaTheme="minorEastAsia" w:hAnsiTheme="majorBidi" w:cstheme="majorBidi"/>
              </w:rPr>
            </w:pPr>
            <w:r w:rsidRPr="00AC185A">
              <w:rPr>
                <w:rFonts w:asciiTheme="majorBidi" w:hAnsiTheme="majorBidi" w:cstheme="majorBidi"/>
              </w:rPr>
              <w:t>29</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1,36</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65</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0,88</w:t>
            </w:r>
          </w:p>
        </w:tc>
      </w:tr>
      <w:tr w:rsidR="000E5A05" w:rsidRPr="00AC185A" w:rsidTr="00AC185A">
        <w:tc>
          <w:tcPr>
            <w:tcW w:w="852" w:type="dxa"/>
            <w:vMerge/>
            <w:tcBorders>
              <w:top w:val="single" w:sz="4" w:space="0" w:color="auto"/>
              <w:left w:val="single" w:sz="4" w:space="0" w:color="000000"/>
              <w:bottom w:val="single" w:sz="4" w:space="0" w:color="000000"/>
              <w:right w:val="single" w:sz="4" w:space="0" w:color="000000"/>
            </w:tcBorders>
            <w:vAlign w:val="center"/>
            <w:hideMark/>
          </w:tcPr>
          <w:p w:rsidR="000E5A05" w:rsidRPr="00AC185A" w:rsidRDefault="000E5A05" w:rsidP="00AC185A">
            <w:pPr>
              <w:rPr>
                <w:rFonts w:asciiTheme="majorBidi" w:eastAsiaTheme="minorEastAsia" w:hAnsiTheme="majorBidi" w:cstheme="majorBidi"/>
              </w:rPr>
            </w:pPr>
          </w:p>
        </w:tc>
        <w:tc>
          <w:tcPr>
            <w:tcW w:w="1560" w:type="dxa"/>
            <w:vMerge/>
            <w:tcBorders>
              <w:top w:val="single" w:sz="4" w:space="0" w:color="auto"/>
              <w:left w:val="single" w:sz="4" w:space="0" w:color="000000"/>
              <w:bottom w:val="single" w:sz="4" w:space="0" w:color="000000"/>
              <w:right w:val="single" w:sz="4" w:space="0" w:color="auto"/>
            </w:tcBorders>
            <w:vAlign w:val="center"/>
            <w:hideMark/>
          </w:tcPr>
          <w:p w:rsidR="000E5A05" w:rsidRPr="00AC185A" w:rsidRDefault="000E5A05" w:rsidP="00AC185A">
            <w:pPr>
              <w:rPr>
                <w:rFonts w:asciiTheme="majorBidi" w:eastAsiaTheme="minorEastAsia" w:hAnsiTheme="majorBidi" w:cstheme="majorBidi"/>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0E5A05" w:rsidRPr="00AC185A" w:rsidRDefault="000E5A05" w:rsidP="00AC185A">
            <w:pPr>
              <w:rPr>
                <w:rFonts w:asciiTheme="majorBidi" w:eastAsiaTheme="minorEastAsia" w:hAnsiTheme="majorBidi" w:cstheme="majorBidi"/>
              </w:rPr>
            </w:pPr>
          </w:p>
        </w:tc>
        <w:tc>
          <w:tcPr>
            <w:tcW w:w="2127" w:type="dxa"/>
            <w:gridSpan w:val="2"/>
            <w:tcBorders>
              <w:top w:val="single" w:sz="4" w:space="0" w:color="000000"/>
              <w:left w:val="single" w:sz="4" w:space="0" w:color="auto"/>
              <w:bottom w:val="single" w:sz="4" w:space="0" w:color="000000"/>
              <w:right w:val="single" w:sz="4" w:space="0" w:color="000000"/>
            </w:tcBorders>
            <w:hideMark/>
          </w:tcPr>
          <w:p w:rsidR="000E5A05" w:rsidRPr="00AC185A" w:rsidRDefault="00AC185A" w:rsidP="00AC185A">
            <w:pPr>
              <w:rPr>
                <w:rFonts w:asciiTheme="majorBidi" w:eastAsiaTheme="minorEastAsia" w:hAnsiTheme="majorBidi" w:cstheme="majorBidi"/>
              </w:rPr>
            </w:pPr>
            <w:r w:rsidRPr="00AC185A">
              <w:rPr>
                <w:rFonts w:asciiTheme="majorBidi" w:hAnsiTheme="majorBidi" w:cstheme="majorBidi"/>
              </w:rPr>
              <w:t>Total</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4,7</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53,8</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0E5A05" w:rsidRPr="00AC185A" w:rsidRDefault="000E5A05" w:rsidP="00AC185A">
            <w:pPr>
              <w:rPr>
                <w:rFonts w:asciiTheme="majorBidi" w:hAnsiTheme="majorBidi" w:cstheme="majorBidi"/>
              </w:rPr>
            </w:pPr>
            <w:r w:rsidRPr="00AC185A">
              <w:rPr>
                <w:rFonts w:asciiTheme="majorBidi" w:hAnsiTheme="majorBidi" w:cstheme="majorBidi"/>
              </w:rPr>
              <w:t>2,53</w:t>
            </w:r>
          </w:p>
        </w:tc>
      </w:tr>
      <w:tr w:rsidR="000E5A05" w:rsidRPr="00AC185A" w:rsidTr="00AC185A">
        <w:trPr>
          <w:trHeight w:val="324"/>
        </w:trPr>
        <w:tc>
          <w:tcPr>
            <w:tcW w:w="6241" w:type="dxa"/>
            <w:gridSpan w:val="5"/>
            <w:tcBorders>
              <w:top w:val="single" w:sz="4" w:space="0" w:color="000000"/>
              <w:left w:val="single" w:sz="4" w:space="0" w:color="000000"/>
              <w:bottom w:val="single" w:sz="4" w:space="0" w:color="auto"/>
              <w:right w:val="single" w:sz="4" w:space="0" w:color="000000"/>
            </w:tcBorders>
            <w:hideMark/>
          </w:tcPr>
          <w:p w:rsidR="000E5A05" w:rsidRPr="00AC185A" w:rsidRDefault="00AC185A" w:rsidP="00AC185A">
            <w:pPr>
              <w:rPr>
                <w:rFonts w:asciiTheme="majorBidi" w:eastAsiaTheme="minorEastAsia" w:hAnsiTheme="majorBidi" w:cstheme="majorBidi"/>
              </w:rPr>
            </w:pPr>
            <w:r w:rsidRPr="00AC185A">
              <w:rPr>
                <w:rFonts w:asciiTheme="majorBidi" w:hAnsiTheme="majorBidi" w:cstheme="majorBidi"/>
              </w:rPr>
              <w:t>On average</w:t>
            </w:r>
          </w:p>
        </w:tc>
        <w:tc>
          <w:tcPr>
            <w:tcW w:w="993" w:type="dxa"/>
            <w:tcBorders>
              <w:top w:val="single" w:sz="4" w:space="0" w:color="000000"/>
              <w:left w:val="single" w:sz="4" w:space="0" w:color="000000"/>
              <w:bottom w:val="single" w:sz="4" w:space="0" w:color="000000"/>
              <w:right w:val="single" w:sz="4" w:space="0" w:color="000000"/>
            </w:tcBorders>
            <w:vAlign w:val="center"/>
            <w:hideMark/>
          </w:tcPr>
          <w:p w:rsidR="000E5A05" w:rsidRPr="00AC185A" w:rsidRDefault="000E5A05" w:rsidP="00AC185A">
            <w:pPr>
              <w:rPr>
                <w:rFonts w:asciiTheme="majorBidi" w:hAnsiTheme="majorBidi" w:cstheme="majorBidi"/>
              </w:rPr>
            </w:pPr>
            <w:r w:rsidRPr="00AC185A">
              <w:rPr>
                <w:rFonts w:asciiTheme="majorBidi" w:hAnsiTheme="majorBidi" w:cstheme="majorBidi"/>
              </w:rPr>
              <w:t>4,9</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Pr="00AC185A" w:rsidRDefault="000E5A05" w:rsidP="00AC185A">
            <w:pPr>
              <w:rPr>
                <w:rFonts w:asciiTheme="majorBidi" w:hAnsiTheme="majorBidi" w:cstheme="majorBidi"/>
              </w:rPr>
            </w:pPr>
            <w:r w:rsidRPr="00AC185A">
              <w:rPr>
                <w:rFonts w:asciiTheme="majorBidi" w:hAnsiTheme="majorBidi" w:cstheme="majorBidi"/>
              </w:rPr>
              <w:t>56,7</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0E5A05" w:rsidRPr="00AC185A" w:rsidRDefault="000E5A05" w:rsidP="00AC185A">
            <w:pPr>
              <w:rPr>
                <w:rFonts w:asciiTheme="majorBidi" w:hAnsiTheme="majorBidi" w:cstheme="majorBidi"/>
              </w:rPr>
            </w:pPr>
            <w:r w:rsidRPr="00AC185A">
              <w:rPr>
                <w:rFonts w:asciiTheme="majorBidi" w:hAnsiTheme="majorBidi" w:cstheme="majorBidi"/>
              </w:rPr>
              <w:t>2,78</w:t>
            </w:r>
          </w:p>
        </w:tc>
      </w:tr>
    </w:tbl>
    <w:p w:rsidR="000E5A05" w:rsidRPr="00AC185A" w:rsidRDefault="000E5A05" w:rsidP="00AC185A">
      <w:pPr>
        <w:rPr>
          <w:rFonts w:eastAsiaTheme="minorEastAsia"/>
          <w:lang w:val="kk-KZ"/>
        </w:rPr>
      </w:pPr>
    </w:p>
    <w:p w:rsidR="000E5A05" w:rsidRPr="00AC185A" w:rsidRDefault="000E5A05" w:rsidP="00AC185A">
      <w:pPr>
        <w:rPr>
          <w:lang w:val="kk-KZ"/>
        </w:rPr>
      </w:pPr>
    </w:p>
    <w:p w:rsidR="000E5A05" w:rsidRPr="00AC185A" w:rsidRDefault="00AC185A" w:rsidP="00AC185A">
      <w:pPr>
        <w:rPr>
          <w:rFonts w:eastAsia="Calibri"/>
          <w:lang w:val="en-US"/>
        </w:rPr>
      </w:pPr>
      <w:r w:rsidRPr="00AC185A">
        <w:rPr>
          <w:rFonts w:eastAsia="Calibri"/>
          <w:lang w:val="en-US"/>
        </w:rPr>
        <w:t>Table B.21 - Chemical composition and nutritional value of pasture grass under natural moisture</w:t>
      </w:r>
    </w:p>
    <w:p w:rsidR="00AC185A" w:rsidRPr="00AC185A" w:rsidRDefault="00AC185A" w:rsidP="00AC185A">
      <w:pPr>
        <w:rPr>
          <w:lang w:val="en-US"/>
        </w:rPr>
      </w:pPr>
    </w:p>
    <w:tbl>
      <w:tblPr>
        <w:tblW w:w="9373"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2147"/>
        <w:gridCol w:w="1984"/>
        <w:gridCol w:w="1843"/>
      </w:tblGrid>
      <w:tr w:rsidR="00AC185A" w:rsidRPr="00AC185A" w:rsidTr="000E5A05">
        <w:trPr>
          <w:trHeight w:val="315"/>
        </w:trPr>
        <w:tc>
          <w:tcPr>
            <w:tcW w:w="3399" w:type="dxa"/>
            <w:vMerge w:val="restart"/>
            <w:tcBorders>
              <w:top w:val="single" w:sz="4" w:space="0" w:color="auto"/>
              <w:left w:val="single" w:sz="4" w:space="0" w:color="auto"/>
              <w:bottom w:val="single" w:sz="4" w:space="0" w:color="auto"/>
              <w:right w:val="single" w:sz="4" w:space="0" w:color="auto"/>
            </w:tcBorders>
            <w:vAlign w:val="center"/>
            <w:hideMark/>
          </w:tcPr>
          <w:p w:rsidR="00AC185A" w:rsidRDefault="00AC185A">
            <w:pPr>
              <w:spacing w:line="276" w:lineRule="auto"/>
              <w:jc w:val="center"/>
              <w:rPr>
                <w:rFonts w:eastAsiaTheme="minorEastAsia"/>
                <w:highlight w:val="yellow"/>
                <w:lang w:val="kk-KZ" w:eastAsia="en-US"/>
              </w:rPr>
            </w:pPr>
            <w:r>
              <w:rPr>
                <w:lang w:val="en-US" w:eastAsia="en-US"/>
              </w:rPr>
              <w:t>Indicators</w:t>
            </w:r>
          </w:p>
        </w:tc>
        <w:tc>
          <w:tcPr>
            <w:tcW w:w="5974" w:type="dxa"/>
            <w:gridSpan w:val="3"/>
            <w:tcBorders>
              <w:top w:val="single" w:sz="4" w:space="0" w:color="auto"/>
              <w:left w:val="single" w:sz="4" w:space="0" w:color="auto"/>
              <w:bottom w:val="single" w:sz="4" w:space="0" w:color="auto"/>
              <w:right w:val="single" w:sz="4" w:space="0" w:color="auto"/>
            </w:tcBorders>
            <w:hideMark/>
          </w:tcPr>
          <w:p w:rsidR="00AC185A" w:rsidRPr="00AC185A" w:rsidRDefault="00AC185A" w:rsidP="00AC185A">
            <w:pPr>
              <w:spacing w:line="276" w:lineRule="auto"/>
              <w:ind w:left="108"/>
              <w:jc w:val="center"/>
              <w:rPr>
                <w:rFonts w:eastAsiaTheme="minorEastAsia"/>
                <w:lang w:val="kk-KZ" w:eastAsia="en-US"/>
              </w:rPr>
            </w:pPr>
            <w:r>
              <w:rPr>
                <w:sz w:val="22"/>
                <w:szCs w:val="22"/>
                <w:lang w:val="en-US" w:eastAsia="en-US"/>
              </w:rPr>
              <w:t>Pastures</w:t>
            </w:r>
          </w:p>
        </w:tc>
      </w:tr>
      <w:tr w:rsidR="00AC185A" w:rsidRPr="00AC185A" w:rsidTr="00615CDE">
        <w:trPr>
          <w:trHeight w:val="315"/>
        </w:trPr>
        <w:tc>
          <w:tcPr>
            <w:tcW w:w="0" w:type="auto"/>
            <w:vMerge/>
            <w:tcBorders>
              <w:top w:val="single" w:sz="4" w:space="0" w:color="auto"/>
              <w:left w:val="single" w:sz="4" w:space="0" w:color="auto"/>
              <w:bottom w:val="single" w:sz="4" w:space="0" w:color="auto"/>
              <w:right w:val="single" w:sz="4" w:space="0" w:color="auto"/>
            </w:tcBorders>
            <w:vAlign w:val="center"/>
            <w:hideMark/>
          </w:tcPr>
          <w:p w:rsidR="00AC185A" w:rsidRPr="00AC185A" w:rsidRDefault="00AC185A" w:rsidP="00AC185A">
            <w:pPr>
              <w:rPr>
                <w:rFonts w:eastAsiaTheme="minorEastAsia"/>
                <w:lang w:val="kk-KZ" w:eastAsia="en-US"/>
              </w:rPr>
            </w:pPr>
          </w:p>
        </w:tc>
        <w:tc>
          <w:tcPr>
            <w:tcW w:w="2147" w:type="dxa"/>
            <w:tcBorders>
              <w:top w:val="single" w:sz="4" w:space="0" w:color="auto"/>
              <w:left w:val="single" w:sz="4" w:space="0" w:color="auto"/>
              <w:bottom w:val="single" w:sz="4" w:space="0" w:color="auto"/>
              <w:right w:val="single" w:sz="4" w:space="0" w:color="auto"/>
            </w:tcBorders>
            <w:hideMark/>
          </w:tcPr>
          <w:p w:rsidR="00AC185A" w:rsidRDefault="00AC185A">
            <w:pPr>
              <w:ind w:right="-108"/>
              <w:rPr>
                <w:rFonts w:asciiTheme="majorBidi" w:eastAsiaTheme="minorEastAsia" w:hAnsiTheme="majorBidi" w:cstheme="majorBidi"/>
              </w:rPr>
            </w:pPr>
            <w:r>
              <w:rPr>
                <w:rFonts w:asciiTheme="majorBidi" w:hAnsiTheme="majorBidi" w:cstheme="majorBidi"/>
                <w:sz w:val="22"/>
                <w:szCs w:val="22"/>
              </w:rPr>
              <w:t>winter</w:t>
            </w:r>
          </w:p>
        </w:tc>
        <w:tc>
          <w:tcPr>
            <w:tcW w:w="1984" w:type="dxa"/>
            <w:tcBorders>
              <w:top w:val="single" w:sz="4" w:space="0" w:color="auto"/>
              <w:left w:val="single" w:sz="4" w:space="0" w:color="auto"/>
              <w:bottom w:val="single" w:sz="4" w:space="0" w:color="auto"/>
              <w:right w:val="single" w:sz="4" w:space="0" w:color="auto"/>
            </w:tcBorders>
            <w:hideMark/>
          </w:tcPr>
          <w:p w:rsidR="00AC185A" w:rsidRDefault="00AC185A">
            <w:pPr>
              <w:ind w:right="-108"/>
              <w:rPr>
                <w:rFonts w:asciiTheme="majorBidi" w:eastAsiaTheme="minorEastAsia" w:hAnsiTheme="majorBidi" w:cstheme="majorBidi"/>
              </w:rPr>
            </w:pPr>
            <w:r>
              <w:rPr>
                <w:rFonts w:asciiTheme="majorBidi" w:hAnsiTheme="majorBidi" w:cstheme="majorBidi"/>
                <w:sz w:val="22"/>
                <w:szCs w:val="22"/>
              </w:rPr>
              <w:t>winter</w:t>
            </w:r>
          </w:p>
        </w:tc>
        <w:tc>
          <w:tcPr>
            <w:tcW w:w="1843" w:type="dxa"/>
            <w:tcBorders>
              <w:top w:val="single" w:sz="4" w:space="0" w:color="auto"/>
              <w:left w:val="single" w:sz="4" w:space="0" w:color="auto"/>
              <w:bottom w:val="single" w:sz="4" w:space="0" w:color="auto"/>
              <w:right w:val="single" w:sz="4" w:space="0" w:color="auto"/>
            </w:tcBorders>
            <w:hideMark/>
          </w:tcPr>
          <w:p w:rsidR="00AC185A" w:rsidRDefault="00AC185A">
            <w:pPr>
              <w:ind w:right="-108"/>
              <w:rPr>
                <w:rFonts w:asciiTheme="majorBidi" w:eastAsiaTheme="minorEastAsia" w:hAnsiTheme="majorBidi" w:cstheme="majorBidi"/>
              </w:rPr>
            </w:pPr>
            <w:r>
              <w:rPr>
                <w:rFonts w:asciiTheme="majorBidi" w:hAnsiTheme="majorBidi" w:cstheme="majorBidi"/>
                <w:sz w:val="22"/>
                <w:szCs w:val="22"/>
              </w:rPr>
              <w:t>winter</w:t>
            </w:r>
          </w:p>
        </w:tc>
      </w:tr>
      <w:tr w:rsidR="00AC185A" w:rsidRPr="00AC185A" w:rsidTr="00615CDE">
        <w:trPr>
          <w:trHeight w:val="315"/>
        </w:trPr>
        <w:tc>
          <w:tcPr>
            <w:tcW w:w="3399" w:type="dxa"/>
            <w:tcBorders>
              <w:top w:val="single" w:sz="4" w:space="0" w:color="auto"/>
              <w:left w:val="single" w:sz="4" w:space="0" w:color="auto"/>
              <w:bottom w:val="single" w:sz="4" w:space="0" w:color="auto"/>
              <w:right w:val="single" w:sz="4" w:space="0" w:color="auto"/>
            </w:tcBorders>
            <w:hideMark/>
          </w:tcPr>
          <w:p w:rsidR="00AC185A" w:rsidRDefault="00AC185A">
            <w:pPr>
              <w:spacing w:line="276" w:lineRule="auto"/>
              <w:rPr>
                <w:lang w:eastAsia="en-US"/>
              </w:rPr>
            </w:pPr>
            <w:r>
              <w:rPr>
                <w:lang w:eastAsia="en-US"/>
              </w:rPr>
              <w:t>1 kg contains: feed units</w:t>
            </w:r>
          </w:p>
        </w:tc>
        <w:tc>
          <w:tcPr>
            <w:tcW w:w="2147" w:type="dxa"/>
            <w:tcBorders>
              <w:top w:val="single" w:sz="4" w:space="0" w:color="auto"/>
              <w:left w:val="single" w:sz="4" w:space="0" w:color="auto"/>
              <w:bottom w:val="single" w:sz="4" w:space="0" w:color="auto"/>
              <w:right w:val="single" w:sz="4" w:space="0" w:color="auto"/>
            </w:tcBorders>
            <w:noWrap/>
            <w:vAlign w:val="bottom"/>
            <w:hideMark/>
          </w:tcPr>
          <w:p w:rsidR="00AC185A" w:rsidRPr="00AC185A" w:rsidRDefault="00AC185A" w:rsidP="00AC185A">
            <w:pPr>
              <w:spacing w:line="276" w:lineRule="auto"/>
              <w:rPr>
                <w:bCs/>
                <w:color w:val="000000"/>
                <w:lang w:eastAsia="en-US"/>
              </w:rPr>
            </w:pPr>
            <w:r w:rsidRPr="00AC185A">
              <w:rPr>
                <w:bCs/>
                <w:color w:val="000000"/>
                <w:lang w:eastAsia="en-US"/>
              </w:rPr>
              <w:t>0,18</w:t>
            </w:r>
          </w:p>
        </w:tc>
        <w:tc>
          <w:tcPr>
            <w:tcW w:w="1984"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0,23 </w:t>
            </w:r>
          </w:p>
        </w:tc>
        <w:tc>
          <w:tcPr>
            <w:tcW w:w="1843"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 0,27</w:t>
            </w:r>
          </w:p>
        </w:tc>
      </w:tr>
      <w:tr w:rsidR="00AC185A" w:rsidRPr="00AC185A" w:rsidTr="00615CDE">
        <w:trPr>
          <w:trHeight w:val="210"/>
        </w:trPr>
        <w:tc>
          <w:tcPr>
            <w:tcW w:w="3399" w:type="dxa"/>
            <w:tcBorders>
              <w:top w:val="single" w:sz="4" w:space="0" w:color="auto"/>
              <w:left w:val="single" w:sz="4" w:space="0" w:color="auto"/>
              <w:bottom w:val="single" w:sz="4" w:space="0" w:color="auto"/>
              <w:right w:val="single" w:sz="4" w:space="0" w:color="auto"/>
            </w:tcBorders>
            <w:hideMark/>
          </w:tcPr>
          <w:p w:rsidR="00AC185A" w:rsidRDefault="00AC185A">
            <w:pPr>
              <w:spacing w:line="276" w:lineRule="auto"/>
              <w:rPr>
                <w:lang w:eastAsia="en-US"/>
              </w:rPr>
            </w:pPr>
            <w:r>
              <w:rPr>
                <w:lang w:eastAsia="en-US"/>
              </w:rPr>
              <w:t>exchange.en., MJ</w:t>
            </w:r>
          </w:p>
        </w:tc>
        <w:tc>
          <w:tcPr>
            <w:tcW w:w="2147"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3,23</w:t>
            </w:r>
          </w:p>
        </w:tc>
        <w:tc>
          <w:tcPr>
            <w:tcW w:w="1984"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4,66</w:t>
            </w:r>
          </w:p>
        </w:tc>
        <w:tc>
          <w:tcPr>
            <w:tcW w:w="1843"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 5,28</w:t>
            </w:r>
          </w:p>
        </w:tc>
      </w:tr>
      <w:tr w:rsidR="00AC185A" w:rsidRPr="00AC185A" w:rsidTr="00615CDE">
        <w:trPr>
          <w:trHeight w:val="77"/>
        </w:trPr>
        <w:tc>
          <w:tcPr>
            <w:tcW w:w="3399" w:type="dxa"/>
            <w:tcBorders>
              <w:top w:val="single" w:sz="4" w:space="0" w:color="auto"/>
              <w:left w:val="single" w:sz="4" w:space="0" w:color="auto"/>
              <w:bottom w:val="single" w:sz="4" w:space="0" w:color="auto"/>
              <w:right w:val="single" w:sz="4" w:space="0" w:color="auto"/>
            </w:tcBorders>
            <w:hideMark/>
          </w:tcPr>
          <w:p w:rsidR="00AC185A" w:rsidRDefault="00AC185A">
            <w:pPr>
              <w:spacing w:line="276" w:lineRule="auto"/>
              <w:rPr>
                <w:lang w:eastAsia="en-US"/>
              </w:rPr>
            </w:pPr>
            <w:r>
              <w:rPr>
                <w:lang w:eastAsia="en-US"/>
              </w:rPr>
              <w:t>dry matter, g</w:t>
            </w:r>
          </w:p>
        </w:tc>
        <w:tc>
          <w:tcPr>
            <w:tcW w:w="2147"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357,5</w:t>
            </w:r>
          </w:p>
        </w:tc>
        <w:tc>
          <w:tcPr>
            <w:tcW w:w="1984"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489,5</w:t>
            </w:r>
          </w:p>
        </w:tc>
        <w:tc>
          <w:tcPr>
            <w:tcW w:w="1843"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577,6</w:t>
            </w:r>
          </w:p>
        </w:tc>
      </w:tr>
      <w:tr w:rsidR="00AC185A" w:rsidRPr="00AC185A" w:rsidTr="00615CDE">
        <w:trPr>
          <w:trHeight w:val="204"/>
        </w:trPr>
        <w:tc>
          <w:tcPr>
            <w:tcW w:w="3399" w:type="dxa"/>
            <w:tcBorders>
              <w:top w:val="single" w:sz="4" w:space="0" w:color="auto"/>
              <w:left w:val="single" w:sz="4" w:space="0" w:color="auto"/>
              <w:bottom w:val="single" w:sz="4" w:space="0" w:color="auto"/>
              <w:right w:val="single" w:sz="4" w:space="0" w:color="auto"/>
            </w:tcBorders>
            <w:hideMark/>
          </w:tcPr>
          <w:p w:rsidR="00AC185A" w:rsidRDefault="00AC185A">
            <w:pPr>
              <w:spacing w:line="276" w:lineRule="auto"/>
              <w:rPr>
                <w:lang w:eastAsia="en-US"/>
              </w:rPr>
            </w:pPr>
            <w:r>
              <w:rPr>
                <w:lang w:eastAsia="en-US"/>
              </w:rPr>
              <w:t>crude protein, g</w:t>
            </w:r>
          </w:p>
        </w:tc>
        <w:tc>
          <w:tcPr>
            <w:tcW w:w="2147"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64,6</w:t>
            </w:r>
          </w:p>
        </w:tc>
        <w:tc>
          <w:tcPr>
            <w:tcW w:w="1984"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71,1</w:t>
            </w:r>
          </w:p>
        </w:tc>
        <w:tc>
          <w:tcPr>
            <w:tcW w:w="1843"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86,3</w:t>
            </w:r>
          </w:p>
        </w:tc>
      </w:tr>
      <w:tr w:rsidR="00AC185A" w:rsidRPr="00AC185A" w:rsidTr="00615CDE">
        <w:trPr>
          <w:trHeight w:val="77"/>
        </w:trPr>
        <w:tc>
          <w:tcPr>
            <w:tcW w:w="3399" w:type="dxa"/>
            <w:tcBorders>
              <w:top w:val="single" w:sz="4" w:space="0" w:color="auto"/>
              <w:left w:val="single" w:sz="4" w:space="0" w:color="auto"/>
              <w:bottom w:val="single" w:sz="4" w:space="0" w:color="auto"/>
              <w:right w:val="single" w:sz="4" w:space="0" w:color="auto"/>
            </w:tcBorders>
            <w:hideMark/>
          </w:tcPr>
          <w:p w:rsidR="00AC185A" w:rsidRDefault="00AC185A">
            <w:pPr>
              <w:spacing w:line="276" w:lineRule="auto"/>
              <w:rPr>
                <w:lang w:eastAsia="en-US"/>
              </w:rPr>
            </w:pPr>
            <w:r>
              <w:rPr>
                <w:lang w:eastAsia="en-US"/>
              </w:rPr>
              <w:t>crude fat, g</w:t>
            </w:r>
          </w:p>
        </w:tc>
        <w:tc>
          <w:tcPr>
            <w:tcW w:w="2147"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24,6</w:t>
            </w:r>
          </w:p>
        </w:tc>
        <w:tc>
          <w:tcPr>
            <w:tcW w:w="1984"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30,6</w:t>
            </w:r>
          </w:p>
        </w:tc>
        <w:tc>
          <w:tcPr>
            <w:tcW w:w="1843"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26,0</w:t>
            </w:r>
          </w:p>
        </w:tc>
      </w:tr>
      <w:tr w:rsidR="00AC185A" w:rsidRPr="00AC185A" w:rsidTr="00615CDE">
        <w:trPr>
          <w:trHeight w:val="197"/>
        </w:trPr>
        <w:tc>
          <w:tcPr>
            <w:tcW w:w="3399" w:type="dxa"/>
            <w:tcBorders>
              <w:top w:val="single" w:sz="4" w:space="0" w:color="auto"/>
              <w:left w:val="single" w:sz="4" w:space="0" w:color="auto"/>
              <w:bottom w:val="single" w:sz="4" w:space="0" w:color="auto"/>
              <w:right w:val="single" w:sz="4" w:space="0" w:color="auto"/>
            </w:tcBorders>
            <w:hideMark/>
          </w:tcPr>
          <w:p w:rsidR="00AC185A" w:rsidRDefault="00AC185A">
            <w:pPr>
              <w:spacing w:line="276" w:lineRule="auto"/>
              <w:rPr>
                <w:lang w:eastAsia="en-US"/>
              </w:rPr>
            </w:pPr>
            <w:r>
              <w:rPr>
                <w:lang w:eastAsia="en-US"/>
              </w:rPr>
              <w:t>crude fiber, g</w:t>
            </w:r>
          </w:p>
        </w:tc>
        <w:tc>
          <w:tcPr>
            <w:tcW w:w="2147"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109,2</w:t>
            </w:r>
          </w:p>
        </w:tc>
        <w:tc>
          <w:tcPr>
            <w:tcW w:w="1984"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128,5</w:t>
            </w:r>
          </w:p>
        </w:tc>
        <w:tc>
          <w:tcPr>
            <w:tcW w:w="1843"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180,3</w:t>
            </w:r>
          </w:p>
        </w:tc>
      </w:tr>
      <w:tr w:rsidR="00AC185A" w:rsidRPr="00AC185A" w:rsidTr="00615CDE">
        <w:trPr>
          <w:trHeight w:val="77"/>
        </w:trPr>
        <w:tc>
          <w:tcPr>
            <w:tcW w:w="3399" w:type="dxa"/>
            <w:tcBorders>
              <w:top w:val="single" w:sz="4" w:space="0" w:color="auto"/>
              <w:left w:val="single" w:sz="4" w:space="0" w:color="auto"/>
              <w:bottom w:val="single" w:sz="4" w:space="0" w:color="auto"/>
              <w:right w:val="single" w:sz="4" w:space="0" w:color="auto"/>
            </w:tcBorders>
            <w:hideMark/>
          </w:tcPr>
          <w:p w:rsidR="00AC185A" w:rsidRDefault="00AC185A">
            <w:pPr>
              <w:spacing w:line="276" w:lineRule="auto"/>
              <w:rPr>
                <w:lang w:eastAsia="en-US"/>
              </w:rPr>
            </w:pPr>
            <w:r>
              <w:rPr>
                <w:lang w:val="en-US" w:eastAsia="en-US"/>
              </w:rPr>
              <w:t>NFES</w:t>
            </w:r>
            <w:r>
              <w:rPr>
                <w:lang w:eastAsia="en-US"/>
              </w:rPr>
              <w:t>, g</w:t>
            </w:r>
          </w:p>
        </w:tc>
        <w:tc>
          <w:tcPr>
            <w:tcW w:w="2147"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99,6</w:t>
            </w:r>
          </w:p>
        </w:tc>
        <w:tc>
          <w:tcPr>
            <w:tcW w:w="1984"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197,1</w:t>
            </w:r>
          </w:p>
        </w:tc>
        <w:tc>
          <w:tcPr>
            <w:tcW w:w="1843"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220,7</w:t>
            </w:r>
          </w:p>
        </w:tc>
      </w:tr>
      <w:tr w:rsidR="00AC185A" w:rsidRPr="00AC185A" w:rsidTr="00615CDE">
        <w:trPr>
          <w:trHeight w:val="178"/>
        </w:trPr>
        <w:tc>
          <w:tcPr>
            <w:tcW w:w="3399" w:type="dxa"/>
            <w:tcBorders>
              <w:top w:val="single" w:sz="4" w:space="0" w:color="auto"/>
              <w:left w:val="single" w:sz="4" w:space="0" w:color="auto"/>
              <w:bottom w:val="single" w:sz="4" w:space="0" w:color="auto"/>
              <w:right w:val="single" w:sz="4" w:space="0" w:color="auto"/>
            </w:tcBorders>
            <w:hideMark/>
          </w:tcPr>
          <w:p w:rsidR="00AC185A" w:rsidRDefault="00AC185A">
            <w:pPr>
              <w:spacing w:line="276" w:lineRule="auto"/>
              <w:rPr>
                <w:lang w:eastAsia="en-US"/>
              </w:rPr>
            </w:pPr>
            <w:r>
              <w:rPr>
                <w:lang w:eastAsia="en-US"/>
              </w:rPr>
              <w:t>ash, g</w:t>
            </w:r>
          </w:p>
        </w:tc>
        <w:tc>
          <w:tcPr>
            <w:tcW w:w="2147"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59,5</w:t>
            </w:r>
          </w:p>
        </w:tc>
        <w:tc>
          <w:tcPr>
            <w:tcW w:w="1984"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62,2</w:t>
            </w:r>
          </w:p>
        </w:tc>
        <w:tc>
          <w:tcPr>
            <w:tcW w:w="1843"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64,3</w:t>
            </w:r>
          </w:p>
        </w:tc>
      </w:tr>
      <w:tr w:rsidR="00AC185A" w:rsidRPr="00AC185A" w:rsidTr="00615CDE">
        <w:trPr>
          <w:trHeight w:val="77"/>
        </w:trPr>
        <w:tc>
          <w:tcPr>
            <w:tcW w:w="3399" w:type="dxa"/>
            <w:tcBorders>
              <w:top w:val="single" w:sz="4" w:space="0" w:color="auto"/>
              <w:left w:val="single" w:sz="4" w:space="0" w:color="auto"/>
              <w:bottom w:val="single" w:sz="4" w:space="0" w:color="auto"/>
              <w:right w:val="single" w:sz="4" w:space="0" w:color="auto"/>
            </w:tcBorders>
            <w:hideMark/>
          </w:tcPr>
          <w:p w:rsidR="00AC185A" w:rsidRDefault="00AC185A">
            <w:pPr>
              <w:spacing w:line="276" w:lineRule="auto"/>
              <w:rPr>
                <w:lang w:eastAsia="en-US"/>
              </w:rPr>
            </w:pPr>
            <w:r>
              <w:rPr>
                <w:lang w:eastAsia="en-US"/>
              </w:rPr>
              <w:t>calcium, g</w:t>
            </w:r>
          </w:p>
        </w:tc>
        <w:tc>
          <w:tcPr>
            <w:tcW w:w="2147"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6</w:t>
            </w:r>
          </w:p>
        </w:tc>
        <w:tc>
          <w:tcPr>
            <w:tcW w:w="1984"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9,8</w:t>
            </w:r>
          </w:p>
        </w:tc>
        <w:tc>
          <w:tcPr>
            <w:tcW w:w="1843"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15,3</w:t>
            </w:r>
          </w:p>
        </w:tc>
      </w:tr>
      <w:tr w:rsidR="00AC185A" w:rsidRPr="00AC185A" w:rsidTr="00615CDE">
        <w:trPr>
          <w:trHeight w:val="77"/>
        </w:trPr>
        <w:tc>
          <w:tcPr>
            <w:tcW w:w="3399" w:type="dxa"/>
            <w:tcBorders>
              <w:top w:val="single" w:sz="4" w:space="0" w:color="auto"/>
              <w:left w:val="single" w:sz="4" w:space="0" w:color="auto"/>
              <w:bottom w:val="single" w:sz="4" w:space="0" w:color="auto"/>
              <w:right w:val="single" w:sz="4" w:space="0" w:color="auto"/>
            </w:tcBorders>
            <w:hideMark/>
          </w:tcPr>
          <w:p w:rsidR="00AC185A" w:rsidRDefault="00AC185A">
            <w:pPr>
              <w:spacing w:line="276" w:lineRule="auto"/>
              <w:rPr>
                <w:lang w:eastAsia="en-US"/>
              </w:rPr>
            </w:pPr>
            <w:r>
              <w:rPr>
                <w:lang w:eastAsia="en-US"/>
              </w:rPr>
              <w:t>phosphorus, g</w:t>
            </w:r>
          </w:p>
        </w:tc>
        <w:tc>
          <w:tcPr>
            <w:tcW w:w="2147"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1,4</w:t>
            </w:r>
          </w:p>
        </w:tc>
        <w:tc>
          <w:tcPr>
            <w:tcW w:w="1984"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2,7</w:t>
            </w:r>
          </w:p>
        </w:tc>
        <w:tc>
          <w:tcPr>
            <w:tcW w:w="1843"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3,1</w:t>
            </w:r>
          </w:p>
        </w:tc>
      </w:tr>
      <w:tr w:rsidR="00AC185A" w:rsidRPr="00AC185A" w:rsidTr="00615CDE">
        <w:trPr>
          <w:trHeight w:val="77"/>
        </w:trPr>
        <w:tc>
          <w:tcPr>
            <w:tcW w:w="3399" w:type="dxa"/>
            <w:tcBorders>
              <w:top w:val="single" w:sz="4" w:space="0" w:color="auto"/>
              <w:left w:val="single" w:sz="4" w:space="0" w:color="auto"/>
              <w:bottom w:val="single" w:sz="4" w:space="0" w:color="auto"/>
              <w:right w:val="single" w:sz="4" w:space="0" w:color="auto"/>
            </w:tcBorders>
            <w:hideMark/>
          </w:tcPr>
          <w:p w:rsidR="00AC185A" w:rsidRDefault="00AC185A">
            <w:pPr>
              <w:spacing w:line="276" w:lineRule="auto"/>
              <w:rPr>
                <w:lang w:eastAsia="en-US"/>
              </w:rPr>
            </w:pPr>
            <w:r>
              <w:rPr>
                <w:lang w:eastAsia="en-US"/>
              </w:rPr>
              <w:t>carotene, mg / kg</w:t>
            </w:r>
          </w:p>
        </w:tc>
        <w:tc>
          <w:tcPr>
            <w:tcW w:w="2147"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17,2</w:t>
            </w:r>
          </w:p>
        </w:tc>
        <w:tc>
          <w:tcPr>
            <w:tcW w:w="1984"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21,8</w:t>
            </w:r>
          </w:p>
        </w:tc>
        <w:tc>
          <w:tcPr>
            <w:tcW w:w="1843" w:type="dxa"/>
            <w:tcBorders>
              <w:top w:val="single" w:sz="4" w:space="0" w:color="auto"/>
              <w:left w:val="single" w:sz="4" w:space="0" w:color="auto"/>
              <w:bottom w:val="single" w:sz="4" w:space="0" w:color="auto"/>
              <w:right w:val="single" w:sz="4" w:space="0" w:color="auto"/>
            </w:tcBorders>
            <w:vAlign w:val="bottom"/>
            <w:hideMark/>
          </w:tcPr>
          <w:p w:rsidR="00AC185A" w:rsidRPr="00AC185A" w:rsidRDefault="00AC185A" w:rsidP="00AC185A">
            <w:pPr>
              <w:spacing w:line="276" w:lineRule="auto"/>
              <w:rPr>
                <w:color w:val="000000"/>
                <w:lang w:eastAsia="en-US"/>
              </w:rPr>
            </w:pPr>
            <w:r w:rsidRPr="00AC185A">
              <w:rPr>
                <w:color w:val="000000"/>
                <w:lang w:eastAsia="en-US"/>
              </w:rPr>
              <w:t>14,6</w:t>
            </w:r>
          </w:p>
        </w:tc>
      </w:tr>
    </w:tbl>
    <w:p w:rsidR="000E5A05" w:rsidRPr="00AC185A" w:rsidRDefault="000E5A05" w:rsidP="00AC185A">
      <w:pPr>
        <w:jc w:val="both"/>
        <w:rPr>
          <w:rFonts w:eastAsiaTheme="minorEastAsia"/>
        </w:rPr>
      </w:pPr>
    </w:p>
    <w:p w:rsidR="000E5A05" w:rsidRPr="00AC185A" w:rsidRDefault="000E5A05" w:rsidP="00AC185A">
      <w:pPr>
        <w:rPr>
          <w:lang w:val="kk-KZ"/>
        </w:rPr>
      </w:pPr>
    </w:p>
    <w:p w:rsidR="000E5A05" w:rsidRDefault="000E5A05" w:rsidP="000E5A05">
      <w:pPr>
        <w:rPr>
          <w:sz w:val="22"/>
          <w:szCs w:val="22"/>
          <w:lang w:val="kk-KZ"/>
        </w:rPr>
      </w:pPr>
    </w:p>
    <w:p w:rsidR="000E5A05" w:rsidRDefault="000E5A05" w:rsidP="000E5A05">
      <w:pPr>
        <w:rPr>
          <w:sz w:val="22"/>
          <w:szCs w:val="22"/>
          <w:lang w:val="kk-KZ"/>
        </w:rPr>
      </w:pPr>
    </w:p>
    <w:p w:rsidR="000E5A05" w:rsidRDefault="000E5A05" w:rsidP="000E5A05">
      <w:pPr>
        <w:rPr>
          <w:sz w:val="22"/>
          <w:szCs w:val="22"/>
          <w:lang w:val="en-US"/>
        </w:rPr>
      </w:pPr>
    </w:p>
    <w:p w:rsidR="00AC185A" w:rsidRDefault="00AC185A" w:rsidP="000E5A05">
      <w:pPr>
        <w:rPr>
          <w:sz w:val="22"/>
          <w:szCs w:val="22"/>
          <w:lang w:val="en-US"/>
        </w:rPr>
      </w:pPr>
    </w:p>
    <w:p w:rsidR="00AC185A" w:rsidRDefault="00AC185A" w:rsidP="000E5A05">
      <w:pPr>
        <w:rPr>
          <w:sz w:val="22"/>
          <w:szCs w:val="22"/>
          <w:lang w:val="en-US"/>
        </w:rPr>
      </w:pPr>
    </w:p>
    <w:p w:rsidR="00AC185A" w:rsidRDefault="00AC185A" w:rsidP="000E5A05">
      <w:pPr>
        <w:rPr>
          <w:sz w:val="22"/>
          <w:szCs w:val="22"/>
          <w:lang w:val="en-US"/>
        </w:rPr>
      </w:pPr>
    </w:p>
    <w:p w:rsidR="00AC185A" w:rsidRDefault="00AC185A" w:rsidP="000E5A05">
      <w:pPr>
        <w:rPr>
          <w:sz w:val="22"/>
          <w:szCs w:val="22"/>
          <w:lang w:val="en-US"/>
        </w:rPr>
      </w:pPr>
    </w:p>
    <w:p w:rsidR="00AC185A" w:rsidRPr="00AC185A" w:rsidRDefault="00AC185A" w:rsidP="000E5A05">
      <w:pPr>
        <w:rPr>
          <w:sz w:val="22"/>
          <w:szCs w:val="22"/>
          <w:lang w:val="en-US"/>
        </w:rPr>
      </w:pPr>
    </w:p>
    <w:p w:rsidR="000E5A05" w:rsidRPr="00FF0381" w:rsidRDefault="000E5A05" w:rsidP="000E5A05">
      <w:pPr>
        <w:widowControl w:val="0"/>
        <w:suppressAutoHyphens/>
        <w:jc w:val="both"/>
      </w:pPr>
      <w:r w:rsidRPr="00FF0381">
        <w:t>Continuation of Appendix B</w:t>
      </w:r>
    </w:p>
    <w:p w:rsidR="000E5A05" w:rsidRPr="00FF0381" w:rsidRDefault="000E5A05" w:rsidP="000E5A05">
      <w:pPr>
        <w:jc w:val="both"/>
      </w:pPr>
    </w:p>
    <w:p w:rsidR="000E5A05" w:rsidRPr="00FF0381" w:rsidRDefault="000E5A05" w:rsidP="000E5A05">
      <w:pPr>
        <w:jc w:val="both"/>
        <w:rPr>
          <w:lang w:val="kk-KZ"/>
        </w:rPr>
      </w:pPr>
      <w:r w:rsidRPr="00FF0381">
        <w:rPr>
          <w:lang w:val="en-US"/>
        </w:rPr>
        <w:t>Table B</w:t>
      </w:r>
      <w:r w:rsidRPr="00FF0381">
        <w:rPr>
          <w:lang w:val="kk-KZ"/>
        </w:rPr>
        <w:t>.4</w:t>
      </w:r>
      <w:r w:rsidRPr="00FF0381">
        <w:rPr>
          <w:lang w:val="en-US"/>
        </w:rPr>
        <w:t xml:space="preserve"> – Forage feature of the main plant species of pastures of the created model farms</w:t>
      </w:r>
    </w:p>
    <w:p w:rsidR="000E5A05" w:rsidRDefault="000E5A05" w:rsidP="000E5A05">
      <w:pPr>
        <w:jc w:val="both"/>
        <w:rPr>
          <w:sz w:val="22"/>
          <w:szCs w:val="22"/>
          <w:lang w:val="en-US"/>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6420"/>
      </w:tblGrid>
      <w:tr w:rsidR="000E5A05" w:rsidTr="000E5A05">
        <w:trPr>
          <w:trHeight w:val="189"/>
        </w:trPr>
        <w:tc>
          <w:tcPr>
            <w:tcW w:w="2936" w:type="dxa"/>
            <w:tcBorders>
              <w:top w:val="single" w:sz="4" w:space="0" w:color="auto"/>
              <w:left w:val="single" w:sz="4" w:space="0" w:color="auto"/>
              <w:bottom w:val="single" w:sz="4" w:space="0" w:color="auto"/>
              <w:right w:val="single" w:sz="4" w:space="0" w:color="auto"/>
            </w:tcBorders>
            <w:hideMark/>
          </w:tcPr>
          <w:p w:rsidR="000E5A05" w:rsidRPr="000E5A05" w:rsidRDefault="000E5A05">
            <w:pPr>
              <w:spacing w:line="276" w:lineRule="auto"/>
              <w:rPr>
                <w:lang w:val="en-US" w:eastAsia="en-US"/>
              </w:rPr>
            </w:pPr>
            <w:r w:rsidRPr="000E5A05">
              <w:rPr>
                <w:sz w:val="22"/>
                <w:szCs w:val="22"/>
                <w:lang w:val="en-US" w:eastAsia="en-US"/>
              </w:rPr>
              <w:t>Name and type of plant</w:t>
            </w:r>
          </w:p>
        </w:tc>
        <w:tc>
          <w:tcPr>
            <w:tcW w:w="642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176"/>
              <w:jc w:val="center"/>
              <w:rPr>
                <w:rFonts w:eastAsiaTheme="minorEastAsia"/>
                <w:lang w:eastAsia="en-US"/>
              </w:rPr>
            </w:pPr>
            <w:r>
              <w:rPr>
                <w:sz w:val="22"/>
                <w:szCs w:val="22"/>
                <w:lang w:eastAsia="en-US"/>
              </w:rPr>
              <w:t>Feed feature</w:t>
            </w:r>
          </w:p>
        </w:tc>
      </w:tr>
      <w:tr w:rsidR="000E5A05" w:rsidRPr="000E5A05" w:rsidTr="000E5A05">
        <w:trPr>
          <w:trHeight w:val="318"/>
        </w:trPr>
        <w:tc>
          <w:tcPr>
            <w:tcW w:w="293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34"/>
              <w:jc w:val="both"/>
              <w:rPr>
                <w:lang w:val="kk-KZ" w:eastAsia="en-US"/>
              </w:rPr>
            </w:pPr>
            <w:r>
              <w:rPr>
                <w:sz w:val="22"/>
                <w:szCs w:val="22"/>
                <w:shd w:val="clear" w:color="auto" w:fill="FFFFFF"/>
                <w:lang w:val="en-US" w:eastAsia="en-US"/>
              </w:rPr>
              <w:t>Artemisia</w:t>
            </w:r>
            <w:r>
              <w:rPr>
                <w:sz w:val="22"/>
                <w:szCs w:val="22"/>
                <w:lang w:val="en-US" w:eastAsia="en-US"/>
              </w:rPr>
              <w:t xml:space="preserve"> </w:t>
            </w:r>
          </w:p>
          <w:p w:rsidR="000E5A05" w:rsidRDefault="000E5A05">
            <w:pPr>
              <w:spacing w:line="276" w:lineRule="auto"/>
              <w:ind w:left="34"/>
              <w:jc w:val="both"/>
              <w:rPr>
                <w:rFonts w:eastAsiaTheme="minorEastAsia"/>
                <w:lang w:eastAsia="en-US"/>
              </w:rPr>
            </w:pPr>
            <w:r>
              <w:rPr>
                <w:sz w:val="22"/>
                <w:szCs w:val="22"/>
                <w:lang w:eastAsia="en-US"/>
              </w:rPr>
              <w:t>Semi-shrub</w:t>
            </w:r>
          </w:p>
        </w:tc>
        <w:tc>
          <w:tcPr>
            <w:tcW w:w="642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34"/>
              <w:jc w:val="both"/>
              <w:rPr>
                <w:rFonts w:eastAsiaTheme="minorEastAsia"/>
                <w:lang w:val="en-US" w:eastAsia="en-US"/>
              </w:rPr>
            </w:pPr>
            <w:r>
              <w:rPr>
                <w:sz w:val="22"/>
                <w:szCs w:val="22"/>
                <w:lang w:val="en-US" w:eastAsia="en-US"/>
              </w:rPr>
              <w:t>Grazing season: autumn, winter - excellent, spring - good, summer - bad. Feed unit: growing season - 0.94, fruiting - 0.46, winter - 0.25. Gross yield by seasons - 0.8-1.9; 3.6-5.7; 6.5-6.7; 1.7-3.8 c / ha.</w:t>
            </w:r>
          </w:p>
        </w:tc>
      </w:tr>
      <w:tr w:rsidR="000E5A05" w:rsidTr="000E5A05">
        <w:trPr>
          <w:trHeight w:val="318"/>
        </w:trPr>
        <w:tc>
          <w:tcPr>
            <w:tcW w:w="293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34"/>
              <w:jc w:val="both"/>
              <w:rPr>
                <w:lang w:val="kk-KZ" w:eastAsia="en-US"/>
              </w:rPr>
            </w:pPr>
            <w:r>
              <w:rPr>
                <w:sz w:val="22"/>
                <w:szCs w:val="22"/>
                <w:lang w:eastAsia="en-US"/>
              </w:rPr>
              <w:t xml:space="preserve">Kochia </w:t>
            </w:r>
          </w:p>
          <w:p w:rsidR="000E5A05" w:rsidRDefault="000E5A05">
            <w:pPr>
              <w:spacing w:line="276" w:lineRule="auto"/>
              <w:ind w:left="34"/>
              <w:jc w:val="both"/>
              <w:rPr>
                <w:rFonts w:eastAsiaTheme="minorEastAsia"/>
                <w:lang w:eastAsia="en-US"/>
              </w:rPr>
            </w:pPr>
            <w:r>
              <w:rPr>
                <w:sz w:val="22"/>
                <w:szCs w:val="22"/>
                <w:lang w:eastAsia="en-US"/>
              </w:rPr>
              <w:t>Semi-shrub</w:t>
            </w:r>
          </w:p>
        </w:tc>
        <w:tc>
          <w:tcPr>
            <w:tcW w:w="642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34"/>
              <w:jc w:val="both"/>
              <w:rPr>
                <w:rFonts w:eastAsiaTheme="minorEastAsia"/>
                <w:lang w:eastAsia="en-US"/>
              </w:rPr>
            </w:pPr>
            <w:r>
              <w:rPr>
                <w:sz w:val="22"/>
                <w:szCs w:val="22"/>
                <w:lang w:val="en-US" w:eastAsia="en-US"/>
              </w:rPr>
              <w:t xml:space="preserve">Grazing season: all seasons of the year. In terms of protein content, it is close to legumes. </w:t>
            </w:r>
            <w:r>
              <w:rPr>
                <w:sz w:val="22"/>
                <w:szCs w:val="22"/>
                <w:lang w:eastAsia="en-US"/>
              </w:rPr>
              <w:t>Gross yield by seasons - 3.4; 5.6; 6.9; 3.0 c / ha.</w:t>
            </w:r>
          </w:p>
        </w:tc>
      </w:tr>
      <w:tr w:rsidR="000E5A05" w:rsidRPr="000E5A05" w:rsidTr="000E5A05">
        <w:trPr>
          <w:trHeight w:val="318"/>
        </w:trPr>
        <w:tc>
          <w:tcPr>
            <w:tcW w:w="293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34"/>
              <w:jc w:val="both"/>
              <w:rPr>
                <w:color w:val="333333"/>
                <w:shd w:val="clear" w:color="auto" w:fill="FFFFFF"/>
                <w:lang w:val="en-US" w:eastAsia="en-US"/>
              </w:rPr>
            </w:pPr>
            <w:r>
              <w:rPr>
                <w:color w:val="333333"/>
                <w:sz w:val="22"/>
                <w:szCs w:val="22"/>
                <w:shd w:val="clear" w:color="auto" w:fill="FFFFFF"/>
                <w:lang w:val="en-US" w:eastAsia="en-US"/>
              </w:rPr>
              <w:t>Eurotia</w:t>
            </w:r>
          </w:p>
          <w:p w:rsidR="000E5A05" w:rsidRDefault="000E5A05">
            <w:pPr>
              <w:spacing w:line="276" w:lineRule="auto"/>
              <w:ind w:left="34"/>
              <w:jc w:val="both"/>
              <w:rPr>
                <w:rFonts w:eastAsiaTheme="minorEastAsia"/>
                <w:lang w:eastAsia="en-US"/>
              </w:rPr>
            </w:pPr>
            <w:r>
              <w:rPr>
                <w:sz w:val="22"/>
                <w:szCs w:val="22"/>
                <w:lang w:eastAsia="en-US"/>
              </w:rPr>
              <w:t>Semi-shrub</w:t>
            </w:r>
          </w:p>
        </w:tc>
        <w:tc>
          <w:tcPr>
            <w:tcW w:w="642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34"/>
              <w:jc w:val="both"/>
              <w:rPr>
                <w:rFonts w:eastAsiaTheme="minorEastAsia"/>
                <w:lang w:val="en-US" w:eastAsia="en-US"/>
              </w:rPr>
            </w:pPr>
            <w:r>
              <w:rPr>
                <w:sz w:val="22"/>
                <w:szCs w:val="22"/>
                <w:lang w:val="en-US" w:eastAsia="en-US"/>
              </w:rPr>
              <w:t>Grazing season: all seasons of the year. Feed unit:  spring –0,81 FU, summer  – 0,59.</w:t>
            </w:r>
          </w:p>
        </w:tc>
      </w:tr>
      <w:tr w:rsidR="000E5A05" w:rsidTr="000E5A05">
        <w:trPr>
          <w:trHeight w:val="318"/>
        </w:trPr>
        <w:tc>
          <w:tcPr>
            <w:tcW w:w="293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34"/>
              <w:jc w:val="both"/>
              <w:rPr>
                <w:lang w:val="en-US" w:eastAsia="en-US"/>
              </w:rPr>
            </w:pPr>
            <w:r>
              <w:rPr>
                <w:color w:val="333333"/>
                <w:sz w:val="22"/>
                <w:szCs w:val="22"/>
                <w:shd w:val="clear" w:color="auto" w:fill="FFFFFF"/>
                <w:lang w:val="en-US" w:eastAsia="en-US"/>
              </w:rPr>
              <w:t>Salt grass</w:t>
            </w:r>
            <w:r>
              <w:rPr>
                <w:sz w:val="22"/>
                <w:szCs w:val="22"/>
                <w:lang w:val="en-US" w:eastAsia="en-US"/>
              </w:rPr>
              <w:t xml:space="preserve">, </w:t>
            </w:r>
          </w:p>
          <w:p w:rsidR="000E5A05" w:rsidRDefault="000E5A05">
            <w:pPr>
              <w:spacing w:line="276" w:lineRule="auto"/>
              <w:ind w:left="34"/>
              <w:jc w:val="both"/>
              <w:rPr>
                <w:rFonts w:eastAsiaTheme="minorEastAsia"/>
                <w:lang w:val="en-US" w:eastAsia="en-US"/>
              </w:rPr>
            </w:pPr>
            <w:r>
              <w:rPr>
                <w:sz w:val="22"/>
                <w:szCs w:val="22"/>
                <w:lang w:val="en-US" w:eastAsia="en-US"/>
              </w:rPr>
              <w:t>Salsola orientalis</w:t>
            </w:r>
          </w:p>
          <w:p w:rsidR="000E5A05" w:rsidRDefault="000E5A05">
            <w:pPr>
              <w:spacing w:line="276" w:lineRule="auto"/>
              <w:ind w:left="34"/>
              <w:jc w:val="both"/>
              <w:rPr>
                <w:rFonts w:eastAsiaTheme="minorEastAsia"/>
                <w:lang w:val="en-US" w:eastAsia="en-US"/>
              </w:rPr>
            </w:pPr>
            <w:r>
              <w:rPr>
                <w:sz w:val="22"/>
                <w:szCs w:val="22"/>
                <w:lang w:val="en-US" w:eastAsia="en-US"/>
              </w:rPr>
              <w:t>Semi-shrub</w:t>
            </w:r>
          </w:p>
        </w:tc>
        <w:tc>
          <w:tcPr>
            <w:tcW w:w="642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34"/>
              <w:jc w:val="both"/>
              <w:rPr>
                <w:rFonts w:eastAsiaTheme="minorEastAsia"/>
                <w:lang w:eastAsia="en-US"/>
              </w:rPr>
            </w:pPr>
            <w:r>
              <w:rPr>
                <w:sz w:val="22"/>
                <w:szCs w:val="22"/>
                <w:lang w:val="en-US" w:eastAsia="en-US"/>
              </w:rPr>
              <w:t xml:space="preserve">In summer it is not eaten by sheep. </w:t>
            </w:r>
            <w:r>
              <w:rPr>
                <w:sz w:val="22"/>
                <w:szCs w:val="22"/>
                <w:lang w:eastAsia="en-US"/>
              </w:rPr>
              <w:t>Productivity - 0.2-3 c / ha</w:t>
            </w:r>
          </w:p>
        </w:tc>
      </w:tr>
      <w:tr w:rsidR="000E5A05" w:rsidTr="000E5A05">
        <w:trPr>
          <w:trHeight w:val="318"/>
        </w:trPr>
        <w:tc>
          <w:tcPr>
            <w:tcW w:w="293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34"/>
              <w:jc w:val="both"/>
              <w:rPr>
                <w:lang w:val="en-US" w:eastAsia="en-US"/>
              </w:rPr>
            </w:pPr>
            <w:r>
              <w:rPr>
                <w:sz w:val="22"/>
                <w:szCs w:val="22"/>
                <w:shd w:val="clear" w:color="auto" w:fill="FFFFFF"/>
                <w:lang w:val="en-US" w:eastAsia="en-US"/>
              </w:rPr>
              <w:t>Needle grass (Stipa)</w:t>
            </w:r>
            <w:r>
              <w:rPr>
                <w:sz w:val="22"/>
                <w:szCs w:val="22"/>
                <w:lang w:val="en-US" w:eastAsia="en-US"/>
              </w:rPr>
              <w:t>.</w:t>
            </w:r>
          </w:p>
          <w:p w:rsidR="000E5A05" w:rsidRDefault="000E5A05">
            <w:pPr>
              <w:spacing w:line="276" w:lineRule="auto"/>
              <w:ind w:left="34"/>
              <w:rPr>
                <w:lang w:val="en-US" w:eastAsia="en-US"/>
              </w:rPr>
            </w:pPr>
            <w:r>
              <w:rPr>
                <w:color w:val="333333"/>
                <w:sz w:val="22"/>
                <w:szCs w:val="22"/>
                <w:shd w:val="clear" w:color="auto" w:fill="FFFFFF"/>
                <w:lang w:val="en-US" w:eastAsia="en-US"/>
              </w:rPr>
              <w:t>Common cattail</w:t>
            </w:r>
            <w:r>
              <w:rPr>
                <w:color w:val="333333"/>
                <w:sz w:val="22"/>
                <w:szCs w:val="22"/>
                <w:shd w:val="clear" w:color="auto" w:fill="FFFFFF"/>
                <w:lang w:val="kk-KZ" w:eastAsia="en-US"/>
              </w:rPr>
              <w:t>/</w:t>
            </w:r>
            <w:r>
              <w:rPr>
                <w:sz w:val="22"/>
                <w:szCs w:val="22"/>
                <w:lang w:val="en-US" w:eastAsia="en-US"/>
              </w:rPr>
              <w:t xml:space="preserve"> Typha latifolia </w:t>
            </w:r>
          </w:p>
          <w:p w:rsidR="000E5A05" w:rsidRDefault="000E5A05">
            <w:pPr>
              <w:spacing w:line="276" w:lineRule="auto"/>
              <w:ind w:left="34"/>
              <w:rPr>
                <w:rFonts w:eastAsiaTheme="minorEastAsia"/>
                <w:lang w:val="en-US" w:eastAsia="en-US"/>
              </w:rPr>
            </w:pPr>
            <w:r>
              <w:rPr>
                <w:sz w:val="22"/>
                <w:szCs w:val="22"/>
                <w:lang w:eastAsia="en-US"/>
              </w:rPr>
              <w:t>Cereal</w:t>
            </w:r>
            <w:r>
              <w:rPr>
                <w:sz w:val="22"/>
                <w:szCs w:val="22"/>
                <w:lang w:val="kk-KZ" w:eastAsia="en-US"/>
              </w:rPr>
              <w:t>/</w:t>
            </w:r>
            <w:r>
              <w:rPr>
                <w:sz w:val="22"/>
                <w:szCs w:val="22"/>
                <w:lang w:val="en-US" w:eastAsia="en-US"/>
              </w:rPr>
              <w:t xml:space="preserve">grass family </w:t>
            </w:r>
          </w:p>
        </w:tc>
        <w:tc>
          <w:tcPr>
            <w:tcW w:w="642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34"/>
              <w:jc w:val="both"/>
              <w:rPr>
                <w:rFonts w:eastAsiaTheme="minorEastAsia"/>
                <w:lang w:val="en-US" w:eastAsia="en-US"/>
              </w:rPr>
            </w:pPr>
            <w:r>
              <w:rPr>
                <w:sz w:val="22"/>
                <w:szCs w:val="22"/>
                <w:lang w:val="en-US" w:eastAsia="en-US"/>
              </w:rPr>
              <w:t>Grazing season: all seasons of the year, the best– spring, before flowering. Productivity - 8-11 kg / ha.</w:t>
            </w:r>
          </w:p>
        </w:tc>
      </w:tr>
      <w:tr w:rsidR="000E5A05" w:rsidRPr="000E5A05" w:rsidTr="000E5A05">
        <w:trPr>
          <w:trHeight w:val="318"/>
        </w:trPr>
        <w:tc>
          <w:tcPr>
            <w:tcW w:w="293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34"/>
              <w:jc w:val="both"/>
              <w:rPr>
                <w:rFonts w:eastAsiaTheme="minorEastAsia"/>
                <w:lang w:val="en-US" w:eastAsia="en-US"/>
              </w:rPr>
            </w:pPr>
            <w:r>
              <w:rPr>
                <w:sz w:val="22"/>
                <w:szCs w:val="22"/>
                <w:lang w:val="en-US" w:eastAsia="en-US"/>
              </w:rPr>
              <w:t>Sheep fescue</w:t>
            </w:r>
          </w:p>
          <w:p w:rsidR="000E5A05" w:rsidRDefault="000E5A05">
            <w:pPr>
              <w:spacing w:line="276" w:lineRule="auto"/>
              <w:ind w:left="34"/>
              <w:jc w:val="both"/>
              <w:rPr>
                <w:rFonts w:eastAsiaTheme="minorEastAsia"/>
                <w:lang w:val="en-US" w:eastAsia="en-US"/>
              </w:rPr>
            </w:pPr>
            <w:r>
              <w:rPr>
                <w:sz w:val="22"/>
                <w:szCs w:val="22"/>
                <w:lang w:val="en-US" w:eastAsia="en-US"/>
              </w:rPr>
              <w:t>Cereal</w:t>
            </w:r>
            <w:r>
              <w:rPr>
                <w:sz w:val="22"/>
                <w:szCs w:val="22"/>
                <w:lang w:val="kk-KZ" w:eastAsia="en-US"/>
              </w:rPr>
              <w:t>/</w:t>
            </w:r>
            <w:r>
              <w:rPr>
                <w:sz w:val="22"/>
                <w:szCs w:val="22"/>
                <w:lang w:val="en-US" w:eastAsia="en-US"/>
              </w:rPr>
              <w:t>grass family</w:t>
            </w:r>
          </w:p>
        </w:tc>
        <w:tc>
          <w:tcPr>
            <w:tcW w:w="642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34"/>
              <w:jc w:val="both"/>
              <w:rPr>
                <w:rFonts w:eastAsiaTheme="minorEastAsia"/>
                <w:lang w:val="en-US" w:eastAsia="en-US"/>
              </w:rPr>
            </w:pPr>
            <w:r>
              <w:rPr>
                <w:sz w:val="22"/>
                <w:szCs w:val="22"/>
                <w:lang w:val="en-US" w:eastAsia="en-US"/>
              </w:rPr>
              <w:t>In spring it germinates 5-10 days earlier than other species, in summer it does not germinate and begins to develop again with the onset of coolness and rains and reaches spring height (30-35 cm) in September-October.</w:t>
            </w:r>
          </w:p>
        </w:tc>
      </w:tr>
      <w:tr w:rsidR="000E5A05" w:rsidTr="000E5A05">
        <w:trPr>
          <w:trHeight w:val="318"/>
        </w:trPr>
        <w:tc>
          <w:tcPr>
            <w:tcW w:w="293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34"/>
              <w:jc w:val="both"/>
              <w:rPr>
                <w:rFonts w:eastAsiaTheme="minorEastAsia"/>
                <w:lang w:val="en-US" w:eastAsia="en-US"/>
              </w:rPr>
            </w:pPr>
            <w:r>
              <w:rPr>
                <w:sz w:val="22"/>
                <w:szCs w:val="22"/>
                <w:lang w:val="en-US" w:eastAsia="en-US"/>
              </w:rPr>
              <w:t>Wheat grass/ Agropyron Fragile grass, Agropyron</w:t>
            </w:r>
          </w:p>
          <w:p w:rsidR="000E5A05" w:rsidRDefault="000E5A05">
            <w:pPr>
              <w:spacing w:line="276" w:lineRule="auto"/>
              <w:ind w:left="34"/>
              <w:jc w:val="both"/>
              <w:rPr>
                <w:rFonts w:eastAsiaTheme="minorEastAsia"/>
                <w:lang w:eastAsia="en-US"/>
              </w:rPr>
            </w:pPr>
            <w:r>
              <w:rPr>
                <w:sz w:val="22"/>
                <w:szCs w:val="22"/>
                <w:lang w:eastAsia="en-US"/>
              </w:rPr>
              <w:t>Cereal</w:t>
            </w:r>
            <w:r>
              <w:rPr>
                <w:sz w:val="22"/>
                <w:szCs w:val="22"/>
                <w:lang w:val="kk-KZ" w:eastAsia="en-US"/>
              </w:rPr>
              <w:t>/</w:t>
            </w:r>
            <w:r>
              <w:rPr>
                <w:sz w:val="22"/>
                <w:szCs w:val="22"/>
                <w:lang w:val="en-US" w:eastAsia="en-US"/>
              </w:rPr>
              <w:t>grass family</w:t>
            </w:r>
          </w:p>
        </w:tc>
        <w:tc>
          <w:tcPr>
            <w:tcW w:w="642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34"/>
              <w:jc w:val="both"/>
              <w:rPr>
                <w:lang w:val="en-US" w:eastAsia="en-US"/>
              </w:rPr>
            </w:pPr>
            <w:r>
              <w:rPr>
                <w:sz w:val="22"/>
                <w:szCs w:val="22"/>
                <w:lang w:val="en-US" w:eastAsia="en-US"/>
              </w:rPr>
              <w:t xml:space="preserve">These grasses created fragile pastures.Height - 50-100 cm. Eatenability - before heading and after seeding - excellent, heading - good, flowering - satisfactory. The highest yield is spring and summer. After early blowing off, it gives off aftertaste. </w:t>
            </w:r>
            <w:r>
              <w:rPr>
                <w:sz w:val="22"/>
                <w:szCs w:val="22"/>
                <w:lang w:eastAsia="en-US"/>
              </w:rPr>
              <w:t>Feed unit: spring - 0.81, summer - 0.55, autumn - 0.49, winter - 0.56.</w:t>
            </w:r>
          </w:p>
        </w:tc>
      </w:tr>
    </w:tbl>
    <w:p w:rsidR="000E5A05" w:rsidRDefault="000E5A05" w:rsidP="000E5A05">
      <w:pPr>
        <w:jc w:val="both"/>
        <w:rPr>
          <w:rFonts w:eastAsiaTheme="minorEastAsia"/>
          <w:sz w:val="22"/>
          <w:szCs w:val="22"/>
        </w:rPr>
      </w:pPr>
    </w:p>
    <w:p w:rsidR="000E5A05" w:rsidRDefault="000E5A05" w:rsidP="000E5A05">
      <w:pPr>
        <w:spacing w:after="200" w:line="276" w:lineRule="auto"/>
        <w:rPr>
          <w:sz w:val="22"/>
          <w:szCs w:val="22"/>
        </w:rPr>
      </w:pPr>
      <w:r>
        <w:rPr>
          <w:sz w:val="22"/>
          <w:szCs w:val="22"/>
        </w:rPr>
        <w:br w:type="page"/>
      </w:r>
    </w:p>
    <w:p w:rsidR="000E5A05" w:rsidRPr="00FF0381" w:rsidRDefault="000E5A05" w:rsidP="000E5A05">
      <w:pPr>
        <w:widowControl w:val="0"/>
        <w:suppressAutoHyphens/>
        <w:jc w:val="both"/>
        <w:rPr>
          <w:lang w:val="en-US"/>
        </w:rPr>
      </w:pPr>
      <w:r w:rsidRPr="00FF0381">
        <w:rPr>
          <w:lang w:val="en-US"/>
        </w:rPr>
        <w:t>Continuation of Appendix B</w:t>
      </w:r>
    </w:p>
    <w:p w:rsidR="000E5A05" w:rsidRPr="00FF0381" w:rsidRDefault="000E5A05" w:rsidP="000E5A05">
      <w:pPr>
        <w:widowControl w:val="0"/>
        <w:suppressAutoHyphens/>
        <w:jc w:val="both"/>
        <w:rPr>
          <w:lang w:val="en-US"/>
        </w:rPr>
      </w:pPr>
    </w:p>
    <w:p w:rsidR="000E5A05" w:rsidRPr="00FF0381" w:rsidRDefault="000E5A05" w:rsidP="000E5A05">
      <w:pPr>
        <w:widowControl w:val="0"/>
        <w:suppressAutoHyphens/>
        <w:jc w:val="both"/>
        <w:rPr>
          <w:lang w:val="kk-KZ"/>
        </w:rPr>
      </w:pPr>
      <w:r w:rsidRPr="00FF0381">
        <w:rPr>
          <w:lang w:val="en-US"/>
        </w:rPr>
        <w:t>Table B.23 -  The provision of farms in sheep feed at the expense of their own and leased seasonal land and stall feed</w:t>
      </w:r>
      <w:r w:rsidRPr="00FF0381">
        <w:rPr>
          <w:lang w:val="kk-KZ"/>
        </w:rPr>
        <w:t xml:space="preserve"> </w:t>
      </w:r>
    </w:p>
    <w:p w:rsidR="000E5A05" w:rsidRDefault="000E5A05" w:rsidP="000E5A05">
      <w:pPr>
        <w:widowControl w:val="0"/>
        <w:suppressAutoHyphens/>
        <w:jc w:val="both"/>
        <w:rPr>
          <w:sz w:val="22"/>
          <w:szCs w:val="22"/>
          <w:lang w:val="kk-KZ"/>
        </w:rPr>
      </w:pPr>
    </w:p>
    <w:tbl>
      <w:tblPr>
        <w:tblStyle w:val="a7"/>
        <w:tblW w:w="9360" w:type="dxa"/>
        <w:tblInd w:w="108" w:type="dxa"/>
        <w:tblLayout w:type="fixed"/>
        <w:tblLook w:val="04A0" w:firstRow="1" w:lastRow="0" w:firstColumn="1" w:lastColumn="0" w:noHBand="0" w:noVBand="1"/>
      </w:tblPr>
      <w:tblGrid>
        <w:gridCol w:w="1092"/>
        <w:gridCol w:w="1037"/>
        <w:gridCol w:w="851"/>
        <w:gridCol w:w="852"/>
        <w:gridCol w:w="708"/>
        <w:gridCol w:w="851"/>
        <w:gridCol w:w="850"/>
        <w:gridCol w:w="709"/>
        <w:gridCol w:w="850"/>
        <w:gridCol w:w="851"/>
        <w:gridCol w:w="709"/>
      </w:tblGrid>
      <w:tr w:rsidR="000E5A05" w:rsidTr="000E5A05">
        <w:trPr>
          <w:trHeight w:val="391"/>
        </w:trPr>
        <w:tc>
          <w:tcPr>
            <w:tcW w:w="4540" w:type="dxa"/>
            <w:gridSpan w:val="5"/>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spacing w:before="40" w:after="60"/>
              <w:jc w:val="center"/>
              <w:rPr>
                <w:rFonts w:eastAsiaTheme="minorEastAsia"/>
                <w:sz w:val="22"/>
                <w:szCs w:val="22"/>
                <w:lang w:eastAsia="en-US"/>
              </w:rPr>
            </w:pPr>
            <w:r>
              <w:rPr>
                <w:sz w:val="22"/>
                <w:szCs w:val="22"/>
                <w:lang w:val="en-US" w:eastAsia="en-US"/>
              </w:rPr>
              <w:t xml:space="preserve">Grazering period </w:t>
            </w:r>
          </w:p>
        </w:tc>
        <w:tc>
          <w:tcPr>
            <w:tcW w:w="2410" w:type="dxa"/>
            <w:gridSpan w:val="3"/>
            <w:tcBorders>
              <w:top w:val="single" w:sz="4" w:space="0" w:color="000000"/>
              <w:left w:val="single" w:sz="4" w:space="0" w:color="000000"/>
              <w:bottom w:val="single" w:sz="4" w:space="0" w:color="000000"/>
              <w:right w:val="single" w:sz="4" w:space="0" w:color="000000"/>
            </w:tcBorders>
            <w:hideMark/>
          </w:tcPr>
          <w:p w:rsidR="000E5A05" w:rsidRDefault="000E5A05">
            <w:pPr>
              <w:spacing w:before="40" w:after="60"/>
              <w:jc w:val="center"/>
              <w:rPr>
                <w:rFonts w:eastAsiaTheme="minorEastAsia"/>
                <w:sz w:val="22"/>
                <w:szCs w:val="22"/>
                <w:lang w:eastAsia="en-US"/>
              </w:rPr>
            </w:pPr>
            <w:r>
              <w:rPr>
                <w:sz w:val="22"/>
                <w:szCs w:val="22"/>
                <w:lang w:val="en-US" w:eastAsia="en-US"/>
              </w:rPr>
              <w:t>Stall period</w:t>
            </w:r>
          </w:p>
        </w:tc>
        <w:tc>
          <w:tcPr>
            <w:tcW w:w="2410" w:type="dxa"/>
            <w:gridSpan w:val="3"/>
            <w:tcBorders>
              <w:top w:val="single" w:sz="4" w:space="0" w:color="000000"/>
              <w:left w:val="single" w:sz="4" w:space="0" w:color="000000"/>
              <w:bottom w:val="single" w:sz="4" w:space="0" w:color="auto"/>
              <w:right w:val="single" w:sz="4" w:space="0" w:color="000000"/>
            </w:tcBorders>
            <w:hideMark/>
          </w:tcPr>
          <w:p w:rsidR="000E5A05" w:rsidRDefault="000E5A05">
            <w:pPr>
              <w:widowControl w:val="0"/>
              <w:suppressAutoHyphens/>
              <w:spacing w:before="40" w:after="60"/>
              <w:jc w:val="center"/>
              <w:rPr>
                <w:rFonts w:eastAsiaTheme="minorEastAsia"/>
                <w:sz w:val="22"/>
                <w:szCs w:val="22"/>
                <w:lang w:eastAsia="en-US"/>
              </w:rPr>
            </w:pPr>
            <w:r>
              <w:rPr>
                <w:sz w:val="22"/>
                <w:szCs w:val="22"/>
                <w:lang w:val="en-US" w:eastAsia="en-US"/>
              </w:rPr>
              <w:t xml:space="preserve">Total, year </w:t>
            </w:r>
          </w:p>
        </w:tc>
      </w:tr>
      <w:tr w:rsidR="000E5A05" w:rsidTr="000E5A05">
        <w:trPr>
          <w:trHeight w:val="519"/>
        </w:trPr>
        <w:tc>
          <w:tcPr>
            <w:tcW w:w="1092" w:type="dxa"/>
            <w:vMerge w:val="restart"/>
            <w:tcBorders>
              <w:top w:val="single" w:sz="4" w:space="0" w:color="000000"/>
              <w:left w:val="single" w:sz="4" w:space="0" w:color="000000"/>
              <w:bottom w:val="single" w:sz="4" w:space="0" w:color="auto"/>
              <w:right w:val="single" w:sz="4" w:space="0" w:color="000000"/>
            </w:tcBorders>
            <w:hideMark/>
          </w:tcPr>
          <w:p w:rsidR="000E5A05" w:rsidRDefault="000E5A05">
            <w:pPr>
              <w:widowControl w:val="0"/>
              <w:suppressAutoHyphens/>
              <w:spacing w:before="40" w:after="60"/>
              <w:ind w:right="-151"/>
              <w:jc w:val="both"/>
              <w:rPr>
                <w:rFonts w:eastAsiaTheme="minorEastAsia"/>
                <w:sz w:val="22"/>
                <w:szCs w:val="22"/>
                <w:lang w:val="en-US" w:eastAsia="en-US"/>
              </w:rPr>
            </w:pPr>
            <w:r>
              <w:rPr>
                <w:sz w:val="22"/>
                <w:szCs w:val="22"/>
                <w:lang w:val="en-US" w:eastAsia="en-US"/>
              </w:rPr>
              <w:t>own pastures</w:t>
            </w:r>
          </w:p>
        </w:tc>
        <w:tc>
          <w:tcPr>
            <w:tcW w:w="1037" w:type="dxa"/>
            <w:vMerge w:val="restart"/>
            <w:tcBorders>
              <w:top w:val="single" w:sz="4" w:space="0" w:color="000000"/>
              <w:left w:val="single" w:sz="4" w:space="0" w:color="000000"/>
              <w:bottom w:val="single" w:sz="4" w:space="0" w:color="auto"/>
              <w:right w:val="single" w:sz="4" w:space="0" w:color="000000"/>
            </w:tcBorders>
            <w:hideMark/>
          </w:tcPr>
          <w:p w:rsidR="000E5A05" w:rsidRDefault="000E5A05">
            <w:pPr>
              <w:widowControl w:val="0"/>
              <w:suppressAutoHyphens/>
              <w:spacing w:before="40" w:after="60"/>
              <w:ind w:left="-65" w:right="-151"/>
              <w:jc w:val="both"/>
              <w:rPr>
                <w:sz w:val="22"/>
                <w:szCs w:val="22"/>
                <w:lang w:val="en-US" w:eastAsia="en-US"/>
              </w:rPr>
            </w:pPr>
            <w:r>
              <w:rPr>
                <w:sz w:val="22"/>
                <w:szCs w:val="22"/>
                <w:lang w:val="en-US" w:eastAsia="en-US"/>
              </w:rPr>
              <w:t>Sea-sonal</w:t>
            </w:r>
          </w:p>
          <w:p w:rsidR="000E5A05" w:rsidRDefault="000E5A05">
            <w:pPr>
              <w:widowControl w:val="0"/>
              <w:suppressAutoHyphens/>
              <w:spacing w:before="40" w:after="60"/>
              <w:ind w:left="-65" w:right="-151"/>
              <w:jc w:val="both"/>
              <w:rPr>
                <w:rFonts w:eastAsiaTheme="minorEastAsia"/>
                <w:sz w:val="22"/>
                <w:szCs w:val="22"/>
                <w:lang w:eastAsia="en-US"/>
              </w:rPr>
            </w:pPr>
            <w:r>
              <w:rPr>
                <w:sz w:val="22"/>
                <w:szCs w:val="22"/>
                <w:lang w:val="en-US" w:eastAsia="en-US"/>
              </w:rPr>
              <w:t xml:space="preserve">pastures </w:t>
            </w:r>
          </w:p>
        </w:tc>
        <w:tc>
          <w:tcPr>
            <w:tcW w:w="851" w:type="dxa"/>
            <w:vMerge w:val="restart"/>
            <w:tcBorders>
              <w:top w:val="single" w:sz="4" w:space="0" w:color="000000"/>
              <w:left w:val="single" w:sz="4" w:space="0" w:color="000000"/>
              <w:bottom w:val="single" w:sz="4" w:space="0" w:color="auto"/>
              <w:right w:val="single" w:sz="4" w:space="0" w:color="000000"/>
            </w:tcBorders>
            <w:hideMark/>
          </w:tcPr>
          <w:p w:rsidR="000E5A05" w:rsidRDefault="000E5A05">
            <w:pPr>
              <w:widowControl w:val="0"/>
              <w:suppressAutoHyphens/>
              <w:spacing w:before="40" w:after="60"/>
              <w:ind w:right="-151"/>
              <w:jc w:val="both"/>
              <w:rPr>
                <w:rFonts w:eastAsiaTheme="minorEastAsia"/>
                <w:sz w:val="22"/>
                <w:szCs w:val="22"/>
                <w:lang w:eastAsia="en-US"/>
              </w:rPr>
            </w:pPr>
            <w:r>
              <w:rPr>
                <w:sz w:val="22"/>
                <w:szCs w:val="22"/>
                <w:lang w:val="en-US" w:eastAsia="en-US"/>
              </w:rPr>
              <w:t>total</w:t>
            </w:r>
            <w:r>
              <w:rPr>
                <w:sz w:val="22"/>
                <w:szCs w:val="22"/>
                <w:lang w:eastAsia="en-US"/>
              </w:rPr>
              <w:t xml:space="preserve">, </w:t>
            </w:r>
            <w:r>
              <w:rPr>
                <w:color w:val="000000"/>
                <w:sz w:val="22"/>
                <w:szCs w:val="22"/>
                <w:lang w:val="en-US" w:eastAsia="en-US"/>
              </w:rPr>
              <w:t>FU</w:t>
            </w:r>
            <w:r>
              <w:rPr>
                <w:color w:val="000000"/>
                <w:sz w:val="22"/>
                <w:szCs w:val="22"/>
                <w:lang w:eastAsia="en-US"/>
              </w:rPr>
              <w:t xml:space="preserve">, </w:t>
            </w:r>
            <w:r>
              <w:rPr>
                <w:color w:val="000000"/>
                <w:sz w:val="22"/>
                <w:szCs w:val="22"/>
                <w:lang w:val="en-US" w:eastAsia="en-US"/>
              </w:rPr>
              <w:t>center</w:t>
            </w:r>
            <w:r>
              <w:rPr>
                <w:sz w:val="22"/>
                <w:szCs w:val="22"/>
                <w:lang w:eastAsia="en-US"/>
              </w:rPr>
              <w:t xml:space="preserve">. </w:t>
            </w:r>
          </w:p>
        </w:tc>
        <w:tc>
          <w:tcPr>
            <w:tcW w:w="1560"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spacing w:before="40" w:after="60"/>
              <w:ind w:right="-151"/>
              <w:jc w:val="both"/>
              <w:rPr>
                <w:rFonts w:eastAsiaTheme="minorEastAsia"/>
                <w:sz w:val="22"/>
                <w:szCs w:val="22"/>
                <w:lang w:val="en-US" w:eastAsia="en-US"/>
              </w:rPr>
            </w:pPr>
            <w:r>
              <w:rPr>
                <w:sz w:val="22"/>
                <w:szCs w:val="22"/>
                <w:lang w:val="en-US" w:eastAsia="en-US"/>
              </w:rPr>
              <w:t>own pastures</w:t>
            </w:r>
          </w:p>
        </w:tc>
        <w:tc>
          <w:tcPr>
            <w:tcW w:w="851" w:type="dxa"/>
            <w:vMerge w:val="restart"/>
            <w:tcBorders>
              <w:top w:val="single" w:sz="4" w:space="0" w:color="000000"/>
              <w:left w:val="single" w:sz="4" w:space="0" w:color="000000"/>
              <w:bottom w:val="single" w:sz="4" w:space="0" w:color="auto"/>
              <w:right w:val="single" w:sz="4" w:space="0" w:color="000000"/>
            </w:tcBorders>
            <w:hideMark/>
          </w:tcPr>
          <w:p w:rsidR="000E5A05" w:rsidRDefault="000E5A05">
            <w:pPr>
              <w:widowControl w:val="0"/>
              <w:suppressAutoHyphens/>
              <w:spacing w:before="40" w:after="60"/>
              <w:ind w:left="-65" w:right="-151"/>
              <w:jc w:val="both"/>
              <w:rPr>
                <w:sz w:val="22"/>
                <w:szCs w:val="22"/>
                <w:lang w:val="en-US" w:eastAsia="en-US"/>
              </w:rPr>
            </w:pPr>
            <w:r>
              <w:rPr>
                <w:sz w:val="22"/>
                <w:szCs w:val="22"/>
                <w:lang w:val="en-US" w:eastAsia="en-US"/>
              </w:rPr>
              <w:t>Sea-sonal</w:t>
            </w:r>
          </w:p>
          <w:p w:rsidR="000E5A05" w:rsidRDefault="000E5A05">
            <w:pPr>
              <w:widowControl w:val="0"/>
              <w:suppressAutoHyphens/>
              <w:spacing w:before="40" w:after="60"/>
              <w:ind w:left="-65" w:right="-151"/>
              <w:jc w:val="both"/>
              <w:rPr>
                <w:rFonts w:eastAsiaTheme="minorEastAsia"/>
                <w:sz w:val="22"/>
                <w:szCs w:val="22"/>
                <w:lang w:eastAsia="en-US"/>
              </w:rPr>
            </w:pPr>
            <w:r>
              <w:rPr>
                <w:sz w:val="22"/>
                <w:szCs w:val="22"/>
                <w:lang w:val="en-US" w:eastAsia="en-US"/>
              </w:rPr>
              <w:t xml:space="preserve">pastures </w:t>
            </w:r>
          </w:p>
        </w:tc>
        <w:tc>
          <w:tcPr>
            <w:tcW w:w="1559" w:type="dxa"/>
            <w:gridSpan w:val="2"/>
            <w:tcBorders>
              <w:top w:val="single" w:sz="4" w:space="0" w:color="auto"/>
              <w:left w:val="single" w:sz="4" w:space="0" w:color="000000"/>
              <w:bottom w:val="single" w:sz="4" w:space="0" w:color="000000"/>
              <w:right w:val="single" w:sz="4" w:space="0" w:color="auto"/>
            </w:tcBorders>
            <w:hideMark/>
          </w:tcPr>
          <w:p w:rsidR="000E5A05" w:rsidRDefault="000E5A05">
            <w:pPr>
              <w:widowControl w:val="0"/>
              <w:suppressAutoHyphens/>
              <w:spacing w:before="40" w:after="60"/>
              <w:ind w:right="-151"/>
              <w:jc w:val="both"/>
              <w:rPr>
                <w:rFonts w:eastAsiaTheme="minorEastAsia"/>
                <w:sz w:val="22"/>
                <w:szCs w:val="22"/>
                <w:lang w:eastAsia="en-US"/>
              </w:rPr>
            </w:pPr>
            <w:r>
              <w:rPr>
                <w:sz w:val="22"/>
                <w:szCs w:val="22"/>
                <w:lang w:val="en-US" w:eastAsia="en-US"/>
              </w:rPr>
              <w:t>total</w:t>
            </w:r>
            <w:r>
              <w:rPr>
                <w:sz w:val="22"/>
                <w:szCs w:val="22"/>
                <w:lang w:eastAsia="en-US"/>
              </w:rPr>
              <w:t xml:space="preserve">, </w:t>
            </w:r>
            <w:r>
              <w:rPr>
                <w:color w:val="000000"/>
                <w:sz w:val="22"/>
                <w:szCs w:val="22"/>
                <w:lang w:val="en-US" w:eastAsia="en-US"/>
              </w:rPr>
              <w:t>FU</w:t>
            </w:r>
            <w:r>
              <w:rPr>
                <w:color w:val="000000"/>
                <w:sz w:val="22"/>
                <w:szCs w:val="22"/>
                <w:lang w:eastAsia="en-US"/>
              </w:rPr>
              <w:t xml:space="preserve">, </w:t>
            </w:r>
            <w:r>
              <w:rPr>
                <w:color w:val="000000"/>
                <w:sz w:val="22"/>
                <w:szCs w:val="22"/>
                <w:lang w:val="en-US" w:eastAsia="en-US"/>
              </w:rPr>
              <w:t>center</w:t>
            </w:r>
            <w:r>
              <w:rPr>
                <w:sz w:val="22"/>
                <w:szCs w:val="22"/>
                <w:lang w:eastAsia="en-US"/>
              </w:rPr>
              <w:t xml:space="preserve">. </w:t>
            </w:r>
          </w:p>
        </w:tc>
        <w:tc>
          <w:tcPr>
            <w:tcW w:w="850" w:type="dxa"/>
            <w:vMerge w:val="restart"/>
            <w:tcBorders>
              <w:top w:val="single" w:sz="4" w:space="0" w:color="auto"/>
              <w:left w:val="single" w:sz="4" w:space="0" w:color="000000"/>
              <w:bottom w:val="single" w:sz="4" w:space="0" w:color="auto"/>
              <w:right w:val="single" w:sz="4" w:space="0" w:color="auto"/>
            </w:tcBorders>
            <w:hideMark/>
          </w:tcPr>
          <w:p w:rsidR="000E5A05" w:rsidRDefault="000E5A05">
            <w:pPr>
              <w:widowControl w:val="0"/>
              <w:suppressAutoHyphens/>
              <w:spacing w:before="40" w:after="60"/>
              <w:ind w:right="-151"/>
              <w:jc w:val="both"/>
              <w:rPr>
                <w:rFonts w:eastAsiaTheme="minorEastAsia"/>
                <w:sz w:val="22"/>
                <w:szCs w:val="22"/>
                <w:lang w:val="en-US" w:eastAsia="en-US"/>
              </w:rPr>
            </w:pPr>
            <w:r>
              <w:rPr>
                <w:sz w:val="22"/>
                <w:szCs w:val="22"/>
                <w:lang w:val="en-US" w:eastAsia="en-US"/>
              </w:rPr>
              <w:t>own pastures</w:t>
            </w:r>
          </w:p>
        </w:tc>
        <w:tc>
          <w:tcPr>
            <w:tcW w:w="1560" w:type="dxa"/>
            <w:gridSpan w:val="2"/>
            <w:tcBorders>
              <w:top w:val="single" w:sz="4" w:space="0" w:color="auto"/>
              <w:left w:val="single" w:sz="4" w:space="0" w:color="auto"/>
              <w:bottom w:val="single" w:sz="4" w:space="0" w:color="000000"/>
              <w:right w:val="single" w:sz="4" w:space="0" w:color="000000"/>
            </w:tcBorders>
            <w:hideMark/>
          </w:tcPr>
          <w:p w:rsidR="000E5A05" w:rsidRDefault="000E5A05">
            <w:pPr>
              <w:widowControl w:val="0"/>
              <w:suppressAutoHyphens/>
              <w:spacing w:before="40" w:after="60"/>
              <w:ind w:left="-65" w:right="-151"/>
              <w:jc w:val="both"/>
              <w:rPr>
                <w:sz w:val="22"/>
                <w:szCs w:val="22"/>
                <w:lang w:val="en-US" w:eastAsia="en-US"/>
              </w:rPr>
            </w:pPr>
            <w:r>
              <w:rPr>
                <w:sz w:val="22"/>
                <w:szCs w:val="22"/>
                <w:lang w:val="en-US" w:eastAsia="en-US"/>
              </w:rPr>
              <w:t>Sea-sonal</w:t>
            </w:r>
          </w:p>
          <w:p w:rsidR="000E5A05" w:rsidRDefault="000E5A05">
            <w:pPr>
              <w:widowControl w:val="0"/>
              <w:suppressAutoHyphens/>
              <w:spacing w:before="40" w:after="60"/>
              <w:ind w:left="-65" w:right="-151"/>
              <w:jc w:val="both"/>
              <w:rPr>
                <w:rFonts w:eastAsiaTheme="minorEastAsia"/>
                <w:sz w:val="22"/>
                <w:szCs w:val="22"/>
                <w:lang w:eastAsia="en-US"/>
              </w:rPr>
            </w:pPr>
            <w:r>
              <w:rPr>
                <w:sz w:val="22"/>
                <w:szCs w:val="22"/>
                <w:lang w:val="en-US" w:eastAsia="en-US"/>
              </w:rPr>
              <w:t xml:space="preserve">pastures </w:t>
            </w:r>
          </w:p>
        </w:tc>
      </w:tr>
      <w:tr w:rsidR="000E5A05" w:rsidTr="000E5A05">
        <w:trPr>
          <w:trHeight w:val="504"/>
        </w:trPr>
        <w:tc>
          <w:tcPr>
            <w:tcW w:w="9360" w:type="dxa"/>
            <w:vMerge/>
            <w:tcBorders>
              <w:top w:val="single" w:sz="4" w:space="0" w:color="000000"/>
              <w:left w:val="single" w:sz="4" w:space="0" w:color="000000"/>
              <w:bottom w:val="single" w:sz="4" w:space="0" w:color="auto"/>
              <w:right w:val="single" w:sz="4" w:space="0" w:color="000000"/>
            </w:tcBorders>
            <w:vAlign w:val="center"/>
            <w:hideMark/>
          </w:tcPr>
          <w:p w:rsidR="000E5A05" w:rsidRDefault="000E5A05">
            <w:pPr>
              <w:rPr>
                <w:rFonts w:eastAsiaTheme="minorEastAsia"/>
                <w:sz w:val="22"/>
                <w:szCs w:val="22"/>
                <w:lang w:val="en-US" w:eastAsia="en-US"/>
              </w:rPr>
            </w:pPr>
          </w:p>
        </w:tc>
        <w:tc>
          <w:tcPr>
            <w:tcW w:w="1037" w:type="dxa"/>
            <w:vMerge/>
            <w:tcBorders>
              <w:top w:val="single" w:sz="4" w:space="0" w:color="000000"/>
              <w:left w:val="single" w:sz="4" w:space="0" w:color="000000"/>
              <w:bottom w:val="single" w:sz="4" w:space="0" w:color="auto"/>
              <w:right w:val="single" w:sz="4" w:space="0" w:color="000000"/>
            </w:tcBorders>
            <w:vAlign w:val="center"/>
            <w:hideMark/>
          </w:tcPr>
          <w:p w:rsidR="000E5A05" w:rsidRDefault="000E5A05">
            <w:pPr>
              <w:rPr>
                <w:rFonts w:eastAsiaTheme="minorEastAsia"/>
                <w:sz w:val="22"/>
                <w:szCs w:val="22"/>
                <w:lang w:eastAsia="en-US"/>
              </w:rPr>
            </w:pPr>
          </w:p>
        </w:tc>
        <w:tc>
          <w:tcPr>
            <w:tcW w:w="851" w:type="dxa"/>
            <w:vMerge/>
            <w:tcBorders>
              <w:top w:val="single" w:sz="4" w:space="0" w:color="000000"/>
              <w:left w:val="single" w:sz="4" w:space="0" w:color="000000"/>
              <w:bottom w:val="single" w:sz="4" w:space="0" w:color="auto"/>
              <w:right w:val="single" w:sz="4" w:space="0" w:color="000000"/>
            </w:tcBorders>
            <w:vAlign w:val="center"/>
            <w:hideMark/>
          </w:tcPr>
          <w:p w:rsidR="000E5A05" w:rsidRDefault="000E5A05">
            <w:pPr>
              <w:rPr>
                <w:rFonts w:eastAsiaTheme="minorEastAsia"/>
                <w:sz w:val="22"/>
                <w:szCs w:val="22"/>
                <w:lang w:eastAsia="en-US"/>
              </w:rPr>
            </w:pPr>
          </w:p>
        </w:tc>
        <w:tc>
          <w:tcPr>
            <w:tcW w:w="852" w:type="dxa"/>
            <w:tcBorders>
              <w:top w:val="single" w:sz="4" w:space="0" w:color="000000"/>
              <w:left w:val="single" w:sz="4" w:space="0" w:color="000000"/>
              <w:bottom w:val="single" w:sz="4" w:space="0" w:color="auto"/>
              <w:right w:val="single" w:sz="4" w:space="0" w:color="000000"/>
            </w:tcBorders>
            <w:vAlign w:val="center"/>
            <w:hideMark/>
          </w:tcPr>
          <w:p w:rsidR="000E5A05" w:rsidRDefault="000E5A05">
            <w:pPr>
              <w:widowControl w:val="0"/>
              <w:suppressAutoHyphens/>
              <w:ind w:right="-151"/>
              <w:rPr>
                <w:rFonts w:eastAsiaTheme="minorEastAsia"/>
                <w:sz w:val="22"/>
                <w:szCs w:val="22"/>
                <w:lang w:eastAsia="en-US"/>
              </w:rPr>
            </w:pPr>
            <w:r>
              <w:rPr>
                <w:sz w:val="22"/>
                <w:szCs w:val="22"/>
                <w:lang w:eastAsia="en-US"/>
              </w:rPr>
              <w:t>корм.</w:t>
            </w:r>
          </w:p>
          <w:p w:rsidR="000E5A05" w:rsidRDefault="000E5A05">
            <w:pPr>
              <w:widowControl w:val="0"/>
              <w:suppressAutoHyphens/>
              <w:ind w:right="-151"/>
              <w:rPr>
                <w:rFonts w:eastAsiaTheme="minorEastAsia"/>
                <w:sz w:val="22"/>
                <w:szCs w:val="22"/>
                <w:lang w:eastAsia="en-US"/>
              </w:rPr>
            </w:pPr>
            <w:r>
              <w:rPr>
                <w:sz w:val="22"/>
                <w:szCs w:val="22"/>
                <w:lang w:eastAsia="en-US"/>
              </w:rPr>
              <w:t>ед. ц.</w:t>
            </w:r>
          </w:p>
        </w:tc>
        <w:tc>
          <w:tcPr>
            <w:tcW w:w="708" w:type="dxa"/>
            <w:tcBorders>
              <w:top w:val="single" w:sz="4" w:space="0" w:color="000000"/>
              <w:left w:val="single" w:sz="4" w:space="0" w:color="000000"/>
              <w:bottom w:val="single" w:sz="4" w:space="0" w:color="auto"/>
              <w:right w:val="single" w:sz="4" w:space="0" w:color="000000"/>
            </w:tcBorders>
            <w:vAlign w:val="center"/>
            <w:hideMark/>
          </w:tcPr>
          <w:p w:rsidR="000E5A05" w:rsidRDefault="000E5A05">
            <w:pPr>
              <w:widowControl w:val="0"/>
              <w:suppressAutoHyphens/>
              <w:ind w:right="-151"/>
              <w:rPr>
                <w:rFonts w:eastAsiaTheme="minorEastAsia"/>
                <w:sz w:val="22"/>
                <w:szCs w:val="22"/>
                <w:lang w:eastAsia="en-US"/>
              </w:rPr>
            </w:pPr>
            <w:r>
              <w:rPr>
                <w:sz w:val="22"/>
                <w:szCs w:val="22"/>
                <w:lang w:eastAsia="en-US"/>
              </w:rPr>
              <w:t xml:space="preserve">  %</w:t>
            </w:r>
          </w:p>
        </w:tc>
        <w:tc>
          <w:tcPr>
            <w:tcW w:w="2410" w:type="dxa"/>
            <w:vMerge/>
            <w:tcBorders>
              <w:top w:val="single" w:sz="4" w:space="0" w:color="000000"/>
              <w:left w:val="single" w:sz="4" w:space="0" w:color="000000"/>
              <w:bottom w:val="single" w:sz="4" w:space="0" w:color="auto"/>
              <w:right w:val="single" w:sz="4" w:space="0" w:color="000000"/>
            </w:tcBorders>
            <w:vAlign w:val="center"/>
            <w:hideMark/>
          </w:tcPr>
          <w:p w:rsidR="000E5A05" w:rsidRDefault="000E5A05">
            <w:pPr>
              <w:rPr>
                <w:rFonts w:eastAsiaTheme="minorEastAsia"/>
                <w:sz w:val="22"/>
                <w:szCs w:val="22"/>
                <w:lang w:eastAsia="en-US"/>
              </w:rPr>
            </w:pPr>
          </w:p>
        </w:tc>
        <w:tc>
          <w:tcPr>
            <w:tcW w:w="850" w:type="dxa"/>
            <w:tcBorders>
              <w:top w:val="single" w:sz="4" w:space="0" w:color="000000"/>
              <w:left w:val="single" w:sz="4" w:space="0" w:color="000000"/>
              <w:bottom w:val="single" w:sz="4" w:space="0" w:color="auto"/>
              <w:right w:val="single" w:sz="4" w:space="0" w:color="000000"/>
            </w:tcBorders>
            <w:vAlign w:val="center"/>
            <w:hideMark/>
          </w:tcPr>
          <w:p w:rsidR="000E5A05" w:rsidRDefault="000E5A05">
            <w:pPr>
              <w:widowControl w:val="0"/>
              <w:suppressAutoHyphens/>
              <w:ind w:right="-151"/>
              <w:jc w:val="both"/>
              <w:rPr>
                <w:rFonts w:eastAsiaTheme="minorEastAsia"/>
                <w:sz w:val="22"/>
                <w:szCs w:val="22"/>
                <w:lang w:eastAsia="en-US"/>
              </w:rPr>
            </w:pPr>
            <w:r>
              <w:rPr>
                <w:sz w:val="22"/>
                <w:szCs w:val="22"/>
                <w:lang w:eastAsia="en-US"/>
              </w:rPr>
              <w:t>корм.</w:t>
            </w:r>
          </w:p>
          <w:p w:rsidR="000E5A05" w:rsidRDefault="000E5A05">
            <w:pPr>
              <w:widowControl w:val="0"/>
              <w:suppressAutoHyphens/>
              <w:ind w:right="-151"/>
              <w:jc w:val="both"/>
              <w:rPr>
                <w:rFonts w:eastAsiaTheme="minorEastAsia"/>
                <w:sz w:val="22"/>
                <w:szCs w:val="22"/>
                <w:lang w:eastAsia="en-US"/>
              </w:rPr>
            </w:pPr>
            <w:r>
              <w:rPr>
                <w:sz w:val="22"/>
                <w:szCs w:val="22"/>
                <w:lang w:eastAsia="en-US"/>
              </w:rPr>
              <w:t>ед. ц.</w:t>
            </w:r>
          </w:p>
        </w:tc>
        <w:tc>
          <w:tcPr>
            <w:tcW w:w="709" w:type="dxa"/>
            <w:tcBorders>
              <w:top w:val="single" w:sz="4" w:space="0" w:color="000000"/>
              <w:left w:val="single" w:sz="4" w:space="0" w:color="000000"/>
              <w:bottom w:val="single" w:sz="4" w:space="0" w:color="auto"/>
              <w:right w:val="single" w:sz="4" w:space="0" w:color="000000"/>
            </w:tcBorders>
            <w:vAlign w:val="center"/>
            <w:hideMark/>
          </w:tcPr>
          <w:p w:rsidR="000E5A05" w:rsidRDefault="000E5A05">
            <w:pPr>
              <w:widowControl w:val="0"/>
              <w:suppressAutoHyphens/>
              <w:ind w:right="-151"/>
              <w:rPr>
                <w:rFonts w:eastAsiaTheme="minorEastAsia"/>
                <w:sz w:val="22"/>
                <w:szCs w:val="22"/>
                <w:lang w:eastAsia="en-US"/>
              </w:rPr>
            </w:pPr>
            <w:r>
              <w:rPr>
                <w:sz w:val="22"/>
                <w:szCs w:val="22"/>
                <w:lang w:eastAsia="en-US"/>
              </w:rPr>
              <w:t xml:space="preserve">  %</w:t>
            </w:r>
          </w:p>
        </w:tc>
        <w:tc>
          <w:tcPr>
            <w:tcW w:w="2410" w:type="dxa"/>
            <w:vMerge/>
            <w:tcBorders>
              <w:top w:val="single" w:sz="4" w:space="0" w:color="auto"/>
              <w:left w:val="single" w:sz="4" w:space="0" w:color="000000"/>
              <w:bottom w:val="single" w:sz="4" w:space="0" w:color="auto"/>
              <w:right w:val="single" w:sz="4" w:space="0" w:color="auto"/>
            </w:tcBorders>
            <w:vAlign w:val="center"/>
            <w:hideMark/>
          </w:tcPr>
          <w:p w:rsidR="000E5A05" w:rsidRDefault="000E5A05">
            <w:pPr>
              <w:rPr>
                <w:rFonts w:eastAsiaTheme="minorEastAsia"/>
                <w:sz w:val="22"/>
                <w:szCs w:val="22"/>
                <w:lang w:val="en-US" w:eastAsia="en-US"/>
              </w:rPr>
            </w:pPr>
          </w:p>
        </w:tc>
        <w:tc>
          <w:tcPr>
            <w:tcW w:w="851" w:type="dxa"/>
            <w:tcBorders>
              <w:top w:val="single" w:sz="4" w:space="0" w:color="000000"/>
              <w:left w:val="single" w:sz="4" w:space="0" w:color="auto"/>
              <w:bottom w:val="single" w:sz="4" w:space="0" w:color="auto"/>
              <w:right w:val="single" w:sz="4" w:space="0" w:color="auto"/>
            </w:tcBorders>
            <w:vAlign w:val="center"/>
            <w:hideMark/>
          </w:tcPr>
          <w:p w:rsidR="000E5A05" w:rsidRDefault="000E5A05">
            <w:pPr>
              <w:rPr>
                <w:rFonts w:ascii="Calibri" w:eastAsia="Calibri" w:hAnsi="Calibri"/>
                <w:sz w:val="20"/>
                <w:szCs w:val="20"/>
                <w:lang w:eastAsia="en-US"/>
              </w:rPr>
            </w:pPr>
          </w:p>
        </w:tc>
        <w:tc>
          <w:tcPr>
            <w:tcW w:w="709" w:type="dxa"/>
            <w:tcBorders>
              <w:top w:val="single" w:sz="4" w:space="0" w:color="000000"/>
              <w:left w:val="single" w:sz="4" w:space="0" w:color="auto"/>
              <w:bottom w:val="single" w:sz="4" w:space="0" w:color="auto"/>
              <w:right w:val="single" w:sz="4" w:space="0" w:color="000000"/>
            </w:tcBorders>
            <w:vAlign w:val="center"/>
            <w:hideMark/>
          </w:tcPr>
          <w:p w:rsidR="000E5A05" w:rsidRDefault="000E5A05">
            <w:pPr>
              <w:rPr>
                <w:rFonts w:ascii="Calibri" w:eastAsia="Calibri" w:hAnsi="Calibri"/>
                <w:sz w:val="20"/>
                <w:szCs w:val="20"/>
                <w:lang w:eastAsia="en-US"/>
              </w:rPr>
            </w:pPr>
          </w:p>
        </w:tc>
      </w:tr>
      <w:tr w:rsidR="000E5A05" w:rsidRPr="000E5A05" w:rsidTr="000E5A05">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rsidP="000E5A05">
            <w:pPr>
              <w:pStyle w:val="af7"/>
              <w:widowControl w:val="0"/>
              <w:numPr>
                <w:ilvl w:val="0"/>
                <w:numId w:val="5"/>
              </w:numPr>
              <w:tabs>
                <w:tab w:val="left" w:pos="284"/>
              </w:tabs>
              <w:suppressAutoHyphens/>
              <w:spacing w:after="0" w:line="240" w:lineRule="auto"/>
              <w:ind w:left="0" w:right="-151" w:firstLine="0"/>
              <w:rPr>
                <w:rFonts w:ascii="Times New Roman" w:hAnsi="Times New Roman"/>
                <w:lang w:val="en-US"/>
              </w:rPr>
            </w:pPr>
            <w:r>
              <w:rPr>
                <w:rFonts w:ascii="Times New Roman" w:hAnsi="Times New Roman"/>
                <w:lang w:val="en-US"/>
              </w:rPr>
              <w:t>Experimental Production Farm LLP «KRIAB&amp;FP» Zhambyl district of Almaty oblast</w:t>
            </w:r>
          </w:p>
        </w:tc>
      </w:tr>
      <w:tr w:rsidR="000E5A05" w:rsidTr="000E5A05">
        <w:tc>
          <w:tcPr>
            <w:tcW w:w="109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jc w:val="both"/>
              <w:rPr>
                <w:rFonts w:eastAsiaTheme="minorEastAsia"/>
                <w:sz w:val="22"/>
                <w:szCs w:val="22"/>
                <w:lang w:eastAsia="en-US"/>
              </w:rPr>
            </w:pPr>
            <w:r>
              <w:rPr>
                <w:color w:val="000000"/>
                <w:sz w:val="22"/>
                <w:szCs w:val="22"/>
                <w:lang w:eastAsia="en-US"/>
              </w:rPr>
              <w:t>4926</w:t>
            </w:r>
          </w:p>
        </w:tc>
        <w:tc>
          <w:tcPr>
            <w:tcW w:w="1037"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color w:val="000000"/>
                <w:sz w:val="22"/>
                <w:szCs w:val="22"/>
                <w:lang w:eastAsia="en-US"/>
              </w:rPr>
              <w:t>2402</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7328</w:t>
            </w:r>
          </w:p>
        </w:tc>
        <w:tc>
          <w:tcPr>
            <w:tcW w:w="85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8118</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90,3</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832</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877</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94,9</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8160</w:t>
            </w:r>
          </w:p>
        </w:tc>
        <w:tc>
          <w:tcPr>
            <w:tcW w:w="851"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8994</w:t>
            </w:r>
          </w:p>
        </w:tc>
        <w:tc>
          <w:tcPr>
            <w:tcW w:w="70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90,7</w:t>
            </w:r>
          </w:p>
        </w:tc>
      </w:tr>
      <w:tr w:rsidR="000E5A05" w:rsidRPr="000E5A05" w:rsidTr="000E5A05">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val="en-US" w:eastAsia="en-US"/>
              </w:rPr>
            </w:pPr>
            <w:r>
              <w:rPr>
                <w:sz w:val="22"/>
                <w:szCs w:val="22"/>
                <w:lang w:val="kk-KZ" w:eastAsia="en-US"/>
              </w:rPr>
              <w:t>2</w:t>
            </w:r>
            <w:r>
              <w:rPr>
                <w:sz w:val="22"/>
                <w:szCs w:val="22"/>
                <w:lang w:val="en-US" w:eastAsia="en-US"/>
              </w:rPr>
              <w:t>. IB «Sabirbek» Sarkand district of Almaty region</w:t>
            </w:r>
          </w:p>
        </w:tc>
      </w:tr>
      <w:tr w:rsidR="000E5A05" w:rsidTr="000E5A05">
        <w:tc>
          <w:tcPr>
            <w:tcW w:w="109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jc w:val="both"/>
              <w:rPr>
                <w:rFonts w:eastAsiaTheme="minorEastAsia"/>
                <w:sz w:val="22"/>
                <w:szCs w:val="22"/>
                <w:lang w:eastAsia="en-US"/>
              </w:rPr>
            </w:pPr>
            <w:r>
              <w:rPr>
                <w:color w:val="000000"/>
                <w:sz w:val="22"/>
                <w:szCs w:val="22"/>
                <w:lang w:eastAsia="en-US"/>
              </w:rPr>
              <w:t>4716</w:t>
            </w:r>
          </w:p>
        </w:tc>
        <w:tc>
          <w:tcPr>
            <w:tcW w:w="1037"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2364</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7080</w:t>
            </w:r>
          </w:p>
        </w:tc>
        <w:tc>
          <w:tcPr>
            <w:tcW w:w="85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8005</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88,4</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818</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863</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94,8</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7898</w:t>
            </w:r>
          </w:p>
        </w:tc>
        <w:tc>
          <w:tcPr>
            <w:tcW w:w="851"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8868</w:t>
            </w:r>
          </w:p>
        </w:tc>
        <w:tc>
          <w:tcPr>
            <w:tcW w:w="70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89,1</w:t>
            </w:r>
          </w:p>
        </w:tc>
      </w:tr>
      <w:tr w:rsidR="000E5A05" w:rsidRPr="000E5A05" w:rsidTr="000E5A05">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val="en-US" w:eastAsia="en-US"/>
              </w:rPr>
            </w:pPr>
            <w:r>
              <w:rPr>
                <w:sz w:val="22"/>
                <w:szCs w:val="22"/>
                <w:lang w:val="en-US" w:eastAsia="en-US"/>
              </w:rPr>
              <w:t>3. Farm  «Murinbay» Zhambyl district of Almaty region</w:t>
            </w:r>
          </w:p>
        </w:tc>
      </w:tr>
      <w:tr w:rsidR="000E5A05" w:rsidTr="000E5A05">
        <w:tc>
          <w:tcPr>
            <w:tcW w:w="109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jc w:val="both"/>
              <w:rPr>
                <w:rFonts w:eastAsiaTheme="minorEastAsia"/>
                <w:sz w:val="22"/>
                <w:szCs w:val="22"/>
                <w:lang w:eastAsia="en-US"/>
              </w:rPr>
            </w:pPr>
            <w:r>
              <w:rPr>
                <w:color w:val="000000"/>
                <w:sz w:val="22"/>
                <w:szCs w:val="22"/>
                <w:lang w:eastAsia="en-US"/>
              </w:rPr>
              <w:t>14191</w:t>
            </w:r>
          </w:p>
        </w:tc>
        <w:tc>
          <w:tcPr>
            <w:tcW w:w="1037"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8580</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22771</w:t>
            </w:r>
          </w:p>
        </w:tc>
        <w:tc>
          <w:tcPr>
            <w:tcW w:w="85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28992</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78,5</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2970</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3131</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94,9</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25741</w:t>
            </w:r>
          </w:p>
        </w:tc>
        <w:tc>
          <w:tcPr>
            <w:tcW w:w="851"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32122</w:t>
            </w:r>
          </w:p>
        </w:tc>
        <w:tc>
          <w:tcPr>
            <w:tcW w:w="70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80,1</w:t>
            </w:r>
          </w:p>
        </w:tc>
      </w:tr>
      <w:tr w:rsidR="000E5A05" w:rsidRPr="000E5A05" w:rsidTr="000E5A05">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val="en-US" w:eastAsia="en-US"/>
              </w:rPr>
            </w:pPr>
            <w:r>
              <w:rPr>
                <w:sz w:val="22"/>
                <w:szCs w:val="22"/>
                <w:lang w:val="en-US" w:eastAsia="en-US"/>
              </w:rPr>
              <w:t>4.  Farm «Bai Nur» Korday district of Zhambul region</w:t>
            </w:r>
          </w:p>
        </w:tc>
      </w:tr>
      <w:tr w:rsidR="000E5A05" w:rsidTr="000E5A05">
        <w:tc>
          <w:tcPr>
            <w:tcW w:w="109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jc w:val="both"/>
              <w:rPr>
                <w:rFonts w:eastAsiaTheme="minorEastAsia"/>
                <w:sz w:val="22"/>
                <w:szCs w:val="22"/>
                <w:lang w:eastAsia="en-US"/>
              </w:rPr>
            </w:pPr>
            <w:r>
              <w:rPr>
                <w:color w:val="000000"/>
                <w:sz w:val="22"/>
                <w:szCs w:val="22"/>
                <w:lang w:eastAsia="en-US"/>
              </w:rPr>
              <w:t>12939</w:t>
            </w:r>
          </w:p>
        </w:tc>
        <w:tc>
          <w:tcPr>
            <w:tcW w:w="1037"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10868</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23807</w:t>
            </w:r>
          </w:p>
        </w:tc>
        <w:tc>
          <w:tcPr>
            <w:tcW w:w="85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38873</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61,2</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4172</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4451</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93,7</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27979</w:t>
            </w:r>
          </w:p>
        </w:tc>
        <w:tc>
          <w:tcPr>
            <w:tcW w:w="851"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43324</w:t>
            </w:r>
          </w:p>
        </w:tc>
        <w:tc>
          <w:tcPr>
            <w:tcW w:w="70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64,5</w:t>
            </w:r>
          </w:p>
        </w:tc>
      </w:tr>
      <w:tr w:rsidR="000E5A05" w:rsidRPr="000E5A05" w:rsidTr="000E5A05">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val="en-US" w:eastAsia="en-US"/>
              </w:rPr>
            </w:pPr>
            <w:r>
              <w:rPr>
                <w:sz w:val="22"/>
                <w:szCs w:val="22"/>
                <w:lang w:val="en-US" w:eastAsia="en-US"/>
              </w:rPr>
              <w:t>5. Farm «Bala Zhaisan» Shu district of Zhambul region</w:t>
            </w:r>
          </w:p>
        </w:tc>
      </w:tr>
      <w:tr w:rsidR="000E5A05" w:rsidTr="000E5A05">
        <w:tc>
          <w:tcPr>
            <w:tcW w:w="109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jc w:val="both"/>
              <w:rPr>
                <w:rFonts w:eastAsiaTheme="minorEastAsia"/>
                <w:sz w:val="22"/>
                <w:szCs w:val="22"/>
                <w:lang w:eastAsia="en-US"/>
              </w:rPr>
            </w:pPr>
            <w:r>
              <w:rPr>
                <w:color w:val="000000"/>
                <w:sz w:val="22"/>
                <w:szCs w:val="22"/>
                <w:lang w:eastAsia="en-US"/>
              </w:rPr>
              <w:t>5875</w:t>
            </w:r>
          </w:p>
        </w:tc>
        <w:tc>
          <w:tcPr>
            <w:tcW w:w="1037"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2464</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8339</w:t>
            </w:r>
          </w:p>
        </w:tc>
        <w:tc>
          <w:tcPr>
            <w:tcW w:w="85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13559</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61,5</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1386</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1461</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94,9</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9725</w:t>
            </w:r>
          </w:p>
        </w:tc>
        <w:tc>
          <w:tcPr>
            <w:tcW w:w="851"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15020</w:t>
            </w:r>
          </w:p>
        </w:tc>
        <w:tc>
          <w:tcPr>
            <w:tcW w:w="70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64,7</w:t>
            </w:r>
          </w:p>
        </w:tc>
      </w:tr>
      <w:tr w:rsidR="000E5A05" w:rsidRPr="000E5A05" w:rsidTr="000E5A05">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val="en-US" w:eastAsia="en-US"/>
              </w:rPr>
            </w:pPr>
            <w:r>
              <w:rPr>
                <w:color w:val="000000"/>
                <w:sz w:val="22"/>
                <w:szCs w:val="22"/>
                <w:lang w:val="en-US" w:eastAsia="en-US"/>
              </w:rPr>
              <w:t xml:space="preserve">6. </w:t>
            </w:r>
            <w:r>
              <w:rPr>
                <w:sz w:val="22"/>
                <w:szCs w:val="22"/>
                <w:lang w:val="en-US" w:eastAsia="en-US"/>
              </w:rPr>
              <w:t>Farm</w:t>
            </w:r>
            <w:r>
              <w:rPr>
                <w:color w:val="000000"/>
                <w:sz w:val="22"/>
                <w:szCs w:val="22"/>
                <w:lang w:val="en-US" w:eastAsia="en-US"/>
              </w:rPr>
              <w:t xml:space="preserve"> «Atameken» Zhambul district of Zhambul region</w:t>
            </w:r>
          </w:p>
        </w:tc>
      </w:tr>
      <w:tr w:rsidR="000E5A05" w:rsidTr="000E5A05">
        <w:tc>
          <w:tcPr>
            <w:tcW w:w="109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jc w:val="both"/>
              <w:rPr>
                <w:rFonts w:eastAsiaTheme="minorEastAsia"/>
                <w:sz w:val="22"/>
                <w:szCs w:val="22"/>
                <w:lang w:eastAsia="en-US"/>
              </w:rPr>
            </w:pPr>
            <w:r>
              <w:rPr>
                <w:color w:val="000000"/>
                <w:sz w:val="22"/>
                <w:szCs w:val="22"/>
                <w:lang w:eastAsia="en-US"/>
              </w:rPr>
              <w:t>180,5</w:t>
            </w:r>
          </w:p>
        </w:tc>
        <w:tc>
          <w:tcPr>
            <w:tcW w:w="1037"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4685</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4866</w:t>
            </w:r>
          </w:p>
        </w:tc>
        <w:tc>
          <w:tcPr>
            <w:tcW w:w="85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9585</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50,7</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1029</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1098</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93,7</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5895</w:t>
            </w:r>
          </w:p>
        </w:tc>
        <w:tc>
          <w:tcPr>
            <w:tcW w:w="851"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10683</w:t>
            </w:r>
          </w:p>
        </w:tc>
        <w:tc>
          <w:tcPr>
            <w:tcW w:w="70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55,2</w:t>
            </w:r>
          </w:p>
        </w:tc>
      </w:tr>
      <w:tr w:rsidR="000E5A05" w:rsidRPr="000E5A05" w:rsidTr="000E5A05">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val="en-US" w:eastAsia="en-US"/>
              </w:rPr>
            </w:pPr>
            <w:r>
              <w:rPr>
                <w:sz w:val="22"/>
                <w:szCs w:val="22"/>
                <w:lang w:val="en-US" w:eastAsia="en-US"/>
              </w:rPr>
              <w:t>7. Farm «Aigul» Ayaguz district of the East Kazakhstan region</w:t>
            </w:r>
          </w:p>
        </w:tc>
      </w:tr>
      <w:tr w:rsidR="000E5A05" w:rsidTr="000E5A05">
        <w:tc>
          <w:tcPr>
            <w:tcW w:w="109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jc w:val="both"/>
              <w:rPr>
                <w:rFonts w:eastAsiaTheme="minorEastAsia"/>
                <w:sz w:val="22"/>
                <w:szCs w:val="22"/>
                <w:lang w:eastAsia="en-US"/>
              </w:rPr>
            </w:pPr>
            <w:r>
              <w:rPr>
                <w:color w:val="000000"/>
                <w:sz w:val="22"/>
                <w:szCs w:val="22"/>
                <w:lang w:eastAsia="en-US"/>
              </w:rPr>
              <w:t>13986</w:t>
            </w:r>
          </w:p>
        </w:tc>
        <w:tc>
          <w:tcPr>
            <w:tcW w:w="1037"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13986</w:t>
            </w:r>
          </w:p>
        </w:tc>
        <w:tc>
          <w:tcPr>
            <w:tcW w:w="85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11068</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126,4</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1647</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1758</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93,6</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15633</w:t>
            </w:r>
          </w:p>
        </w:tc>
        <w:tc>
          <w:tcPr>
            <w:tcW w:w="851"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12826</w:t>
            </w:r>
          </w:p>
        </w:tc>
        <w:tc>
          <w:tcPr>
            <w:tcW w:w="70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121,9</w:t>
            </w:r>
          </w:p>
        </w:tc>
      </w:tr>
      <w:tr w:rsidR="000E5A05" w:rsidRPr="000E5A05" w:rsidTr="000E5A05">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val="en-US" w:eastAsia="en-US"/>
              </w:rPr>
            </w:pPr>
            <w:r>
              <w:rPr>
                <w:sz w:val="22"/>
                <w:szCs w:val="22"/>
                <w:lang w:val="en-US" w:eastAsia="en-US"/>
              </w:rPr>
              <w:t>8. Farm «Kuat» Abay district of the East Kazakhstan region</w:t>
            </w:r>
          </w:p>
        </w:tc>
      </w:tr>
      <w:tr w:rsidR="000E5A05" w:rsidTr="000E5A05">
        <w:tc>
          <w:tcPr>
            <w:tcW w:w="109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jc w:val="both"/>
              <w:rPr>
                <w:rFonts w:eastAsiaTheme="minorEastAsia"/>
                <w:sz w:val="22"/>
                <w:szCs w:val="22"/>
                <w:lang w:eastAsia="en-US"/>
              </w:rPr>
            </w:pPr>
            <w:r>
              <w:rPr>
                <w:color w:val="000000"/>
                <w:sz w:val="22"/>
                <w:szCs w:val="22"/>
                <w:lang w:eastAsia="en-US"/>
              </w:rPr>
              <w:t>5906</w:t>
            </w:r>
          </w:p>
        </w:tc>
        <w:tc>
          <w:tcPr>
            <w:tcW w:w="1037"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5906</w:t>
            </w:r>
          </w:p>
        </w:tc>
        <w:tc>
          <w:tcPr>
            <w:tcW w:w="85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6877</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85,9</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1023</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1092</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93,7</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6929</w:t>
            </w:r>
          </w:p>
        </w:tc>
        <w:tc>
          <w:tcPr>
            <w:tcW w:w="851"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7969</w:t>
            </w:r>
          </w:p>
        </w:tc>
        <w:tc>
          <w:tcPr>
            <w:tcW w:w="70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86,9</w:t>
            </w:r>
          </w:p>
        </w:tc>
      </w:tr>
      <w:tr w:rsidR="000E5A05" w:rsidRPr="000E5A05" w:rsidTr="000E5A05">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val="en-US" w:eastAsia="en-US"/>
              </w:rPr>
            </w:pPr>
            <w:r>
              <w:rPr>
                <w:color w:val="000000"/>
                <w:sz w:val="22"/>
                <w:szCs w:val="22"/>
                <w:lang w:val="en-US" w:eastAsia="en-US"/>
              </w:rPr>
              <w:t xml:space="preserve">9. </w:t>
            </w:r>
            <w:r>
              <w:rPr>
                <w:sz w:val="22"/>
                <w:szCs w:val="22"/>
                <w:lang w:val="en-US" w:eastAsia="en-US"/>
              </w:rPr>
              <w:t>Farm</w:t>
            </w:r>
            <w:r>
              <w:rPr>
                <w:color w:val="000000"/>
                <w:sz w:val="22"/>
                <w:szCs w:val="22"/>
                <w:lang w:val="en-US" w:eastAsia="en-US"/>
              </w:rPr>
              <w:t xml:space="preserve"> «Ebetei»  Semey city of East Kazakhstan region</w:t>
            </w:r>
          </w:p>
        </w:tc>
      </w:tr>
      <w:tr w:rsidR="000E5A05" w:rsidTr="000E5A05">
        <w:tc>
          <w:tcPr>
            <w:tcW w:w="109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jc w:val="both"/>
              <w:rPr>
                <w:rFonts w:eastAsiaTheme="minorEastAsia"/>
                <w:color w:val="000000"/>
                <w:sz w:val="22"/>
                <w:szCs w:val="22"/>
                <w:lang w:eastAsia="en-US"/>
              </w:rPr>
            </w:pPr>
            <w:r>
              <w:rPr>
                <w:color w:val="000000"/>
                <w:sz w:val="22"/>
                <w:szCs w:val="22"/>
                <w:lang w:eastAsia="en-US"/>
              </w:rPr>
              <w:t>601</w:t>
            </w:r>
          </w:p>
        </w:tc>
        <w:tc>
          <w:tcPr>
            <w:tcW w:w="1037"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601</w:t>
            </w:r>
          </w:p>
        </w:tc>
        <w:tc>
          <w:tcPr>
            <w:tcW w:w="85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2509</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23,9</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373</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399</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93,5</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974</w:t>
            </w:r>
          </w:p>
        </w:tc>
        <w:tc>
          <w:tcPr>
            <w:tcW w:w="851"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2908</w:t>
            </w:r>
          </w:p>
        </w:tc>
        <w:tc>
          <w:tcPr>
            <w:tcW w:w="70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33,5</w:t>
            </w:r>
          </w:p>
        </w:tc>
      </w:tr>
      <w:tr w:rsidR="000E5A05" w:rsidRPr="000E5A05" w:rsidTr="000E5A05">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val="en-US" w:eastAsia="en-US"/>
              </w:rPr>
            </w:pPr>
            <w:r>
              <w:rPr>
                <w:sz w:val="22"/>
                <w:szCs w:val="22"/>
                <w:lang w:val="en-US" w:eastAsia="en-US"/>
              </w:rPr>
              <w:t>10. Farm «Zhantezhir» Hromtau district of Aktobe region</w:t>
            </w:r>
          </w:p>
        </w:tc>
      </w:tr>
      <w:tr w:rsidR="000E5A05" w:rsidTr="000E5A05">
        <w:tc>
          <w:tcPr>
            <w:tcW w:w="109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jc w:val="both"/>
              <w:rPr>
                <w:rFonts w:eastAsiaTheme="minorEastAsia"/>
                <w:sz w:val="22"/>
                <w:szCs w:val="22"/>
                <w:lang w:eastAsia="en-US"/>
              </w:rPr>
            </w:pPr>
            <w:r>
              <w:rPr>
                <w:color w:val="000000"/>
                <w:sz w:val="22"/>
                <w:szCs w:val="22"/>
                <w:lang w:eastAsia="en-US"/>
              </w:rPr>
              <w:t>1981</w:t>
            </w:r>
          </w:p>
        </w:tc>
        <w:tc>
          <w:tcPr>
            <w:tcW w:w="1037"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1981</w:t>
            </w:r>
          </w:p>
        </w:tc>
        <w:tc>
          <w:tcPr>
            <w:tcW w:w="85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8488</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23,3</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2055</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2195</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93,6</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4036</w:t>
            </w:r>
          </w:p>
        </w:tc>
        <w:tc>
          <w:tcPr>
            <w:tcW w:w="851"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10683</w:t>
            </w:r>
          </w:p>
        </w:tc>
        <w:tc>
          <w:tcPr>
            <w:tcW w:w="70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37,8</w:t>
            </w:r>
          </w:p>
        </w:tc>
      </w:tr>
      <w:tr w:rsidR="000E5A05" w:rsidTr="000E5A05">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11. Farm «NAN» Aktobe region</w:t>
            </w:r>
          </w:p>
        </w:tc>
      </w:tr>
      <w:tr w:rsidR="000E5A05" w:rsidTr="000E5A05">
        <w:tc>
          <w:tcPr>
            <w:tcW w:w="109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jc w:val="both"/>
              <w:rPr>
                <w:rFonts w:eastAsiaTheme="minorEastAsia"/>
                <w:sz w:val="22"/>
                <w:szCs w:val="22"/>
                <w:lang w:eastAsia="en-US"/>
              </w:rPr>
            </w:pPr>
            <w:r>
              <w:rPr>
                <w:color w:val="000000"/>
                <w:sz w:val="22"/>
                <w:szCs w:val="22"/>
                <w:lang w:eastAsia="en-US"/>
              </w:rPr>
              <w:t>4103</w:t>
            </w:r>
          </w:p>
        </w:tc>
        <w:tc>
          <w:tcPr>
            <w:tcW w:w="1037"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ind w:right="-151"/>
              <w:rPr>
                <w:rFonts w:eastAsiaTheme="minorEastAsia"/>
                <w:sz w:val="22"/>
                <w:szCs w:val="22"/>
                <w:lang w:eastAsia="en-US"/>
              </w:rPr>
            </w:pP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4103</w:t>
            </w:r>
          </w:p>
        </w:tc>
        <w:tc>
          <w:tcPr>
            <w:tcW w:w="85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2808</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146,1</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644</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678</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94,9</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4747</w:t>
            </w:r>
          </w:p>
        </w:tc>
        <w:tc>
          <w:tcPr>
            <w:tcW w:w="851"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3487</w:t>
            </w:r>
          </w:p>
        </w:tc>
        <w:tc>
          <w:tcPr>
            <w:tcW w:w="70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136,1</w:t>
            </w:r>
          </w:p>
        </w:tc>
      </w:tr>
      <w:tr w:rsidR="000E5A05" w:rsidRPr="000E5A05" w:rsidTr="000E5A05">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val="en-US" w:eastAsia="en-US"/>
              </w:rPr>
            </w:pPr>
            <w:r>
              <w:rPr>
                <w:color w:val="000000"/>
                <w:sz w:val="22"/>
                <w:szCs w:val="22"/>
                <w:lang w:val="en-US" w:eastAsia="en-US"/>
              </w:rPr>
              <w:t xml:space="preserve">12. </w:t>
            </w:r>
            <w:r>
              <w:rPr>
                <w:sz w:val="22"/>
                <w:szCs w:val="22"/>
                <w:lang w:val="en-US" w:eastAsia="en-US"/>
              </w:rPr>
              <w:t>Farm</w:t>
            </w:r>
            <w:r>
              <w:rPr>
                <w:color w:val="000000"/>
                <w:sz w:val="22"/>
                <w:szCs w:val="22"/>
                <w:lang w:val="en-US" w:eastAsia="en-US"/>
              </w:rPr>
              <w:t xml:space="preserve"> «NA</w:t>
            </w:r>
            <w:r>
              <w:rPr>
                <w:color w:val="000000"/>
                <w:sz w:val="22"/>
                <w:szCs w:val="22"/>
                <w:lang w:eastAsia="en-US"/>
              </w:rPr>
              <w:t>О</w:t>
            </w:r>
            <w:r>
              <w:rPr>
                <w:color w:val="000000"/>
                <w:sz w:val="22"/>
                <w:szCs w:val="22"/>
                <w:lang w:val="en-US" w:eastAsia="en-US"/>
              </w:rPr>
              <w:t xml:space="preserve">» </w:t>
            </w:r>
            <w:r>
              <w:rPr>
                <w:bCs/>
                <w:sz w:val="22"/>
                <w:szCs w:val="22"/>
                <w:lang w:val="en-US" w:eastAsia="en-US"/>
              </w:rPr>
              <w:t xml:space="preserve">Aiteke bi district of </w:t>
            </w:r>
            <w:r>
              <w:rPr>
                <w:color w:val="000000"/>
                <w:sz w:val="22"/>
                <w:szCs w:val="22"/>
                <w:lang w:val="en-US" w:eastAsia="en-US"/>
              </w:rPr>
              <w:t>Aktobe region</w:t>
            </w:r>
          </w:p>
        </w:tc>
      </w:tr>
      <w:tr w:rsidR="000E5A05" w:rsidTr="000E5A05">
        <w:tc>
          <w:tcPr>
            <w:tcW w:w="109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jc w:val="both"/>
              <w:rPr>
                <w:rFonts w:eastAsiaTheme="minorEastAsia"/>
                <w:sz w:val="22"/>
                <w:szCs w:val="22"/>
                <w:lang w:eastAsia="en-US"/>
              </w:rPr>
            </w:pPr>
            <w:r>
              <w:rPr>
                <w:color w:val="000000"/>
                <w:sz w:val="22"/>
                <w:szCs w:val="22"/>
                <w:lang w:eastAsia="en-US"/>
              </w:rPr>
              <w:t>9960</w:t>
            </w:r>
          </w:p>
        </w:tc>
        <w:tc>
          <w:tcPr>
            <w:tcW w:w="1037"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ind w:right="-151"/>
              <w:rPr>
                <w:rFonts w:eastAsiaTheme="minorEastAsia"/>
                <w:sz w:val="22"/>
                <w:szCs w:val="22"/>
                <w:lang w:eastAsia="en-US"/>
              </w:rPr>
            </w:pP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9960</w:t>
            </w:r>
          </w:p>
        </w:tc>
        <w:tc>
          <w:tcPr>
            <w:tcW w:w="85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5888</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169,1</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1427</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1523</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93,7</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11387</w:t>
            </w:r>
          </w:p>
        </w:tc>
        <w:tc>
          <w:tcPr>
            <w:tcW w:w="851"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7411</w:t>
            </w:r>
          </w:p>
        </w:tc>
        <w:tc>
          <w:tcPr>
            <w:tcW w:w="70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153,6</w:t>
            </w:r>
          </w:p>
        </w:tc>
      </w:tr>
      <w:tr w:rsidR="000E5A05" w:rsidRPr="000E5A05" w:rsidTr="000E5A05">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val="en-US" w:eastAsia="en-US"/>
              </w:rPr>
            </w:pPr>
            <w:r>
              <w:rPr>
                <w:sz w:val="22"/>
                <w:szCs w:val="22"/>
                <w:lang w:val="en-US" w:eastAsia="en-US"/>
              </w:rPr>
              <w:t>13. Farm «Suleimenov K.S.» Astrahan district of Akmola region</w:t>
            </w:r>
          </w:p>
        </w:tc>
      </w:tr>
      <w:tr w:rsidR="000E5A05" w:rsidTr="000E5A05">
        <w:tc>
          <w:tcPr>
            <w:tcW w:w="109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jc w:val="both"/>
              <w:rPr>
                <w:rFonts w:eastAsiaTheme="minorEastAsia"/>
                <w:sz w:val="22"/>
                <w:szCs w:val="22"/>
                <w:lang w:eastAsia="en-US"/>
              </w:rPr>
            </w:pPr>
            <w:r>
              <w:rPr>
                <w:color w:val="000000"/>
                <w:sz w:val="22"/>
                <w:szCs w:val="22"/>
                <w:lang w:eastAsia="en-US"/>
              </w:rPr>
              <w:t>2414</w:t>
            </w:r>
          </w:p>
        </w:tc>
        <w:tc>
          <w:tcPr>
            <w:tcW w:w="1037"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ind w:right="-151"/>
              <w:rPr>
                <w:rFonts w:eastAsiaTheme="minorEastAsia"/>
                <w:sz w:val="22"/>
                <w:szCs w:val="22"/>
                <w:lang w:eastAsia="en-US"/>
              </w:rPr>
            </w:pP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2414</w:t>
            </w:r>
          </w:p>
        </w:tc>
        <w:tc>
          <w:tcPr>
            <w:tcW w:w="85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11230</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21,5</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4631</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5416</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85,5</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7045</w:t>
            </w:r>
          </w:p>
        </w:tc>
        <w:tc>
          <w:tcPr>
            <w:tcW w:w="851"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16646</w:t>
            </w:r>
          </w:p>
        </w:tc>
        <w:tc>
          <w:tcPr>
            <w:tcW w:w="70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42,3</w:t>
            </w:r>
          </w:p>
        </w:tc>
      </w:tr>
      <w:tr w:rsidR="000E5A05" w:rsidRPr="000E5A05" w:rsidTr="000E5A05">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val="en-US" w:eastAsia="en-US"/>
              </w:rPr>
            </w:pPr>
            <w:r>
              <w:rPr>
                <w:sz w:val="22"/>
                <w:szCs w:val="22"/>
                <w:lang w:val="en-US" w:eastAsia="en-US"/>
              </w:rPr>
              <w:t>14.</w:t>
            </w:r>
            <w:r>
              <w:rPr>
                <w:color w:val="000000"/>
                <w:sz w:val="22"/>
                <w:szCs w:val="22"/>
                <w:lang w:val="en-US" w:eastAsia="en-US"/>
              </w:rPr>
              <w:t xml:space="preserve"> </w:t>
            </w:r>
            <w:r>
              <w:rPr>
                <w:sz w:val="22"/>
                <w:szCs w:val="22"/>
                <w:lang w:val="en-US" w:eastAsia="en-US"/>
              </w:rPr>
              <w:t>Farm</w:t>
            </w:r>
            <w:r>
              <w:rPr>
                <w:color w:val="000000"/>
                <w:sz w:val="22"/>
                <w:szCs w:val="22"/>
                <w:lang w:val="en-US" w:eastAsia="en-US"/>
              </w:rPr>
              <w:t xml:space="preserve"> «Zhana-bereke»  </w:t>
            </w:r>
            <w:r>
              <w:rPr>
                <w:bCs/>
                <w:sz w:val="22"/>
                <w:szCs w:val="22"/>
                <w:lang w:val="en-US" w:eastAsia="en-US"/>
              </w:rPr>
              <w:t>Ermentau district of Akmola region</w:t>
            </w:r>
          </w:p>
        </w:tc>
      </w:tr>
      <w:tr w:rsidR="000E5A05" w:rsidTr="000E5A05">
        <w:tc>
          <w:tcPr>
            <w:tcW w:w="109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jc w:val="both"/>
              <w:rPr>
                <w:rFonts w:eastAsiaTheme="minorEastAsia"/>
                <w:sz w:val="22"/>
                <w:szCs w:val="22"/>
                <w:lang w:eastAsia="en-US"/>
              </w:rPr>
            </w:pPr>
            <w:r>
              <w:rPr>
                <w:color w:val="000000"/>
                <w:sz w:val="22"/>
                <w:szCs w:val="22"/>
                <w:lang w:eastAsia="en-US"/>
              </w:rPr>
              <w:t>18273</w:t>
            </w:r>
          </w:p>
        </w:tc>
        <w:tc>
          <w:tcPr>
            <w:tcW w:w="1037"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ind w:right="-151"/>
              <w:rPr>
                <w:rFonts w:eastAsiaTheme="minorEastAsia"/>
                <w:sz w:val="22"/>
                <w:szCs w:val="22"/>
                <w:lang w:eastAsia="en-US"/>
              </w:rPr>
            </w:pP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18273</w:t>
            </w:r>
          </w:p>
        </w:tc>
        <w:tc>
          <w:tcPr>
            <w:tcW w:w="85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9780</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186,8</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4033</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4717</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85,4</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22306</w:t>
            </w:r>
          </w:p>
        </w:tc>
        <w:tc>
          <w:tcPr>
            <w:tcW w:w="851"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14497</w:t>
            </w:r>
          </w:p>
        </w:tc>
        <w:tc>
          <w:tcPr>
            <w:tcW w:w="70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153,8</w:t>
            </w:r>
          </w:p>
        </w:tc>
      </w:tr>
      <w:tr w:rsidR="000E5A05" w:rsidRPr="000E5A05" w:rsidTr="000E5A05">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val="en-US" w:eastAsia="en-US"/>
              </w:rPr>
            </w:pPr>
            <w:r>
              <w:rPr>
                <w:sz w:val="22"/>
                <w:szCs w:val="22"/>
                <w:lang w:val="en-US" w:eastAsia="en-US"/>
              </w:rPr>
              <w:t>15. Farm «Edilbay» of Akzhaik district of West Kazakhstan region</w:t>
            </w:r>
          </w:p>
        </w:tc>
      </w:tr>
      <w:tr w:rsidR="000E5A05" w:rsidTr="000E5A05">
        <w:tc>
          <w:tcPr>
            <w:tcW w:w="109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jc w:val="both"/>
              <w:rPr>
                <w:rFonts w:eastAsiaTheme="minorEastAsia"/>
                <w:sz w:val="22"/>
                <w:szCs w:val="22"/>
                <w:lang w:eastAsia="en-US"/>
              </w:rPr>
            </w:pPr>
            <w:r>
              <w:rPr>
                <w:color w:val="000000"/>
                <w:sz w:val="22"/>
                <w:szCs w:val="22"/>
                <w:lang w:eastAsia="en-US"/>
              </w:rPr>
              <w:t>9558</w:t>
            </w:r>
          </w:p>
        </w:tc>
        <w:tc>
          <w:tcPr>
            <w:tcW w:w="1037"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ind w:right="-151"/>
              <w:rPr>
                <w:rFonts w:eastAsiaTheme="minorEastAsia"/>
                <w:sz w:val="22"/>
                <w:szCs w:val="22"/>
                <w:lang w:eastAsia="en-US"/>
              </w:rPr>
            </w:pP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9558</w:t>
            </w:r>
          </w:p>
        </w:tc>
        <w:tc>
          <w:tcPr>
            <w:tcW w:w="85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8198</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116,6</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1988</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2120</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93,8</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11546</w:t>
            </w:r>
          </w:p>
        </w:tc>
        <w:tc>
          <w:tcPr>
            <w:tcW w:w="851"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10318</w:t>
            </w:r>
          </w:p>
        </w:tc>
        <w:tc>
          <w:tcPr>
            <w:tcW w:w="70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111,9</w:t>
            </w:r>
          </w:p>
        </w:tc>
      </w:tr>
      <w:tr w:rsidR="000E5A05" w:rsidRPr="000E5A05" w:rsidTr="000E5A05">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val="en-US" w:eastAsia="en-US"/>
              </w:rPr>
            </w:pPr>
            <w:r>
              <w:rPr>
                <w:rFonts w:eastAsiaTheme="minorEastAsia"/>
                <w:sz w:val="22"/>
                <w:szCs w:val="22"/>
                <w:lang w:val="kk-KZ" w:eastAsia="en-US"/>
              </w:rPr>
              <w:t>16.</w:t>
            </w:r>
            <w:r>
              <w:rPr>
                <w:sz w:val="22"/>
                <w:szCs w:val="22"/>
                <w:lang w:val="en-US" w:eastAsia="en-US"/>
              </w:rPr>
              <w:t xml:space="preserve"> EPF «Akzhayik» Taskaly district of  West Kazakhstan region</w:t>
            </w:r>
          </w:p>
        </w:tc>
      </w:tr>
      <w:tr w:rsidR="000E5A05" w:rsidTr="000E5A05">
        <w:tc>
          <w:tcPr>
            <w:tcW w:w="109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jc w:val="both"/>
              <w:rPr>
                <w:rFonts w:eastAsiaTheme="minorEastAsia"/>
                <w:sz w:val="22"/>
                <w:szCs w:val="22"/>
                <w:lang w:eastAsia="en-US"/>
              </w:rPr>
            </w:pPr>
            <w:r>
              <w:rPr>
                <w:color w:val="000000"/>
                <w:sz w:val="22"/>
                <w:szCs w:val="22"/>
                <w:lang w:eastAsia="en-US"/>
              </w:rPr>
              <w:t>1134</w:t>
            </w:r>
          </w:p>
        </w:tc>
        <w:tc>
          <w:tcPr>
            <w:tcW w:w="1037"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ind w:right="-151"/>
              <w:rPr>
                <w:rFonts w:eastAsiaTheme="minorEastAsia"/>
                <w:sz w:val="22"/>
                <w:szCs w:val="22"/>
                <w:lang w:eastAsia="en-US"/>
              </w:rPr>
            </w:pP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1134</w:t>
            </w:r>
          </w:p>
        </w:tc>
        <w:tc>
          <w:tcPr>
            <w:tcW w:w="85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8097</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14</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1855</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1956</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94,8</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2989</w:t>
            </w:r>
          </w:p>
        </w:tc>
        <w:tc>
          <w:tcPr>
            <w:tcW w:w="851"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10053</w:t>
            </w:r>
          </w:p>
        </w:tc>
        <w:tc>
          <w:tcPr>
            <w:tcW w:w="70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29,7</w:t>
            </w:r>
          </w:p>
        </w:tc>
      </w:tr>
      <w:tr w:rsidR="000E5A05" w:rsidRPr="000E5A05" w:rsidTr="000E5A05">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val="en-US" w:eastAsia="en-US"/>
              </w:rPr>
            </w:pPr>
            <w:r>
              <w:rPr>
                <w:sz w:val="22"/>
                <w:szCs w:val="22"/>
                <w:lang w:val="en-US" w:eastAsia="en-US"/>
              </w:rPr>
              <w:t>17. Farm «Saltanat»  Akzhaik district of West Kazakhstan region</w:t>
            </w:r>
          </w:p>
        </w:tc>
      </w:tr>
      <w:tr w:rsidR="000E5A05" w:rsidTr="000E5A05">
        <w:tc>
          <w:tcPr>
            <w:tcW w:w="109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jc w:val="both"/>
              <w:rPr>
                <w:rFonts w:eastAsiaTheme="minorEastAsia"/>
                <w:sz w:val="22"/>
                <w:szCs w:val="22"/>
                <w:lang w:eastAsia="en-US"/>
              </w:rPr>
            </w:pPr>
            <w:r>
              <w:rPr>
                <w:color w:val="000000"/>
                <w:sz w:val="22"/>
                <w:szCs w:val="22"/>
                <w:lang w:eastAsia="en-US"/>
              </w:rPr>
              <w:t>4860</w:t>
            </w:r>
          </w:p>
        </w:tc>
        <w:tc>
          <w:tcPr>
            <w:tcW w:w="1037"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ind w:right="-151"/>
              <w:rPr>
                <w:rFonts w:eastAsiaTheme="minorEastAsia"/>
                <w:sz w:val="22"/>
                <w:szCs w:val="22"/>
                <w:lang w:eastAsia="en-US"/>
              </w:rPr>
            </w:pP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4860</w:t>
            </w:r>
          </w:p>
        </w:tc>
        <w:tc>
          <w:tcPr>
            <w:tcW w:w="85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10318</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47,1</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2745</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2928</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93,7</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7605</w:t>
            </w:r>
          </w:p>
        </w:tc>
        <w:tc>
          <w:tcPr>
            <w:tcW w:w="851"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14251</w:t>
            </w:r>
          </w:p>
        </w:tc>
        <w:tc>
          <w:tcPr>
            <w:tcW w:w="70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53,4</w:t>
            </w:r>
          </w:p>
        </w:tc>
      </w:tr>
      <w:tr w:rsidR="000E5A05" w:rsidRPr="000E5A05" w:rsidTr="000E5A05">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val="en-US" w:eastAsia="en-US"/>
              </w:rPr>
            </w:pPr>
            <w:r>
              <w:rPr>
                <w:sz w:val="22"/>
                <w:szCs w:val="22"/>
                <w:lang w:val="en-US" w:eastAsia="en-US"/>
              </w:rPr>
              <w:t>18. Farm «Seraly» Ordabasy district of West Kazakhstan region</w:t>
            </w:r>
          </w:p>
        </w:tc>
      </w:tr>
      <w:tr w:rsidR="000E5A05" w:rsidTr="000E5A05">
        <w:tc>
          <w:tcPr>
            <w:tcW w:w="109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jc w:val="both"/>
              <w:rPr>
                <w:rFonts w:eastAsiaTheme="minorEastAsia"/>
                <w:sz w:val="22"/>
                <w:szCs w:val="22"/>
                <w:lang w:eastAsia="en-US"/>
              </w:rPr>
            </w:pPr>
            <w:r>
              <w:rPr>
                <w:color w:val="000000"/>
                <w:sz w:val="22"/>
                <w:szCs w:val="22"/>
                <w:lang w:eastAsia="en-US"/>
              </w:rPr>
              <w:t>2360</w:t>
            </w:r>
          </w:p>
        </w:tc>
        <w:tc>
          <w:tcPr>
            <w:tcW w:w="1037"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ind w:right="-151"/>
              <w:rPr>
                <w:rFonts w:eastAsiaTheme="minorEastAsia"/>
                <w:sz w:val="22"/>
                <w:szCs w:val="22"/>
                <w:lang w:eastAsia="en-US"/>
              </w:rPr>
            </w:pP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2360</w:t>
            </w:r>
          </w:p>
        </w:tc>
        <w:tc>
          <w:tcPr>
            <w:tcW w:w="85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38362</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6,2</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4118</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4393</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93,7</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6478</w:t>
            </w:r>
          </w:p>
        </w:tc>
        <w:tc>
          <w:tcPr>
            <w:tcW w:w="851"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42754</w:t>
            </w:r>
          </w:p>
        </w:tc>
        <w:tc>
          <w:tcPr>
            <w:tcW w:w="70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15,2</w:t>
            </w:r>
          </w:p>
        </w:tc>
      </w:tr>
      <w:tr w:rsidR="000E5A05" w:rsidRPr="000E5A05" w:rsidTr="000E5A05">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val="en-US" w:eastAsia="en-US"/>
              </w:rPr>
            </w:pPr>
            <w:r>
              <w:rPr>
                <w:sz w:val="22"/>
                <w:szCs w:val="22"/>
                <w:lang w:val="en-US" w:eastAsia="en-US"/>
              </w:rPr>
              <w:t>19. Farm «Otirar Agro» Otirar district of Turkistan region</w:t>
            </w:r>
          </w:p>
        </w:tc>
      </w:tr>
      <w:tr w:rsidR="000E5A05" w:rsidTr="000E5A05">
        <w:tc>
          <w:tcPr>
            <w:tcW w:w="109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jc w:val="both"/>
              <w:rPr>
                <w:rFonts w:eastAsiaTheme="minorEastAsia"/>
                <w:sz w:val="22"/>
                <w:szCs w:val="22"/>
                <w:lang w:eastAsia="en-US"/>
              </w:rPr>
            </w:pPr>
            <w:r>
              <w:rPr>
                <w:color w:val="000000"/>
                <w:sz w:val="22"/>
                <w:szCs w:val="22"/>
                <w:lang w:eastAsia="en-US"/>
              </w:rPr>
              <w:t>2950</w:t>
            </w:r>
          </w:p>
        </w:tc>
        <w:tc>
          <w:tcPr>
            <w:tcW w:w="1037"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8125</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11075</w:t>
            </w:r>
          </w:p>
        </w:tc>
        <w:tc>
          <w:tcPr>
            <w:tcW w:w="85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16623</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66,6</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1784</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1904</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93,6</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12859</w:t>
            </w:r>
          </w:p>
        </w:tc>
        <w:tc>
          <w:tcPr>
            <w:tcW w:w="851"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18527</w:t>
            </w:r>
          </w:p>
        </w:tc>
        <w:tc>
          <w:tcPr>
            <w:tcW w:w="70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69,4</w:t>
            </w:r>
          </w:p>
        </w:tc>
      </w:tr>
      <w:tr w:rsidR="000E5A05" w:rsidRPr="000E5A05" w:rsidTr="000E5A05">
        <w:tc>
          <w:tcPr>
            <w:tcW w:w="9360" w:type="dxa"/>
            <w:gridSpan w:val="11"/>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val="en-US" w:eastAsia="en-US"/>
              </w:rPr>
            </w:pPr>
            <w:r>
              <w:rPr>
                <w:sz w:val="22"/>
                <w:szCs w:val="22"/>
                <w:lang w:val="en-US" w:eastAsia="en-US"/>
              </w:rPr>
              <w:t>20.</w:t>
            </w:r>
            <w:r>
              <w:rPr>
                <w:color w:val="000000"/>
                <w:sz w:val="22"/>
                <w:szCs w:val="22"/>
                <w:lang w:val="en-US" w:eastAsia="en-US"/>
              </w:rPr>
              <w:t xml:space="preserve"> </w:t>
            </w:r>
            <w:r>
              <w:rPr>
                <w:sz w:val="22"/>
                <w:szCs w:val="22"/>
                <w:lang w:val="en-US" w:eastAsia="en-US"/>
              </w:rPr>
              <w:t>20.</w:t>
            </w:r>
            <w:r>
              <w:rPr>
                <w:color w:val="000000"/>
                <w:sz w:val="22"/>
                <w:szCs w:val="22"/>
                <w:lang w:val="en-US" w:eastAsia="en-US"/>
              </w:rPr>
              <w:t xml:space="preserve"> </w:t>
            </w:r>
            <w:r>
              <w:rPr>
                <w:sz w:val="22"/>
                <w:szCs w:val="22"/>
                <w:lang w:val="en-US" w:eastAsia="en-US"/>
              </w:rPr>
              <w:t>Experimental Production Farm LLP «KazNIIZhiK» Zhambyl district of Almaty oblast</w:t>
            </w:r>
          </w:p>
        </w:tc>
      </w:tr>
      <w:tr w:rsidR="000E5A05" w:rsidTr="000E5A05">
        <w:tc>
          <w:tcPr>
            <w:tcW w:w="109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jc w:val="both"/>
              <w:rPr>
                <w:rFonts w:eastAsiaTheme="minorEastAsia"/>
                <w:sz w:val="22"/>
                <w:szCs w:val="22"/>
                <w:lang w:eastAsia="en-US"/>
              </w:rPr>
            </w:pPr>
            <w:r>
              <w:rPr>
                <w:color w:val="000000"/>
                <w:sz w:val="22"/>
                <w:szCs w:val="22"/>
                <w:lang w:eastAsia="en-US"/>
              </w:rPr>
              <w:t>472</w:t>
            </w:r>
          </w:p>
        </w:tc>
        <w:tc>
          <w:tcPr>
            <w:tcW w:w="1037"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ind w:right="-151"/>
              <w:rPr>
                <w:rFonts w:eastAsiaTheme="minorEastAsia"/>
                <w:sz w:val="22"/>
                <w:szCs w:val="22"/>
                <w:lang w:eastAsia="en-US"/>
              </w:rPr>
            </w:pP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472</w:t>
            </w:r>
          </w:p>
        </w:tc>
        <w:tc>
          <w:tcPr>
            <w:tcW w:w="852"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3463</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13,6</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371</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397</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93,4</w:t>
            </w:r>
          </w:p>
        </w:tc>
        <w:tc>
          <w:tcPr>
            <w:tcW w:w="850"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844</w:t>
            </w:r>
          </w:p>
        </w:tc>
        <w:tc>
          <w:tcPr>
            <w:tcW w:w="851"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3859</w:t>
            </w:r>
          </w:p>
        </w:tc>
        <w:tc>
          <w:tcPr>
            <w:tcW w:w="70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ind w:right="-151"/>
              <w:rPr>
                <w:rFonts w:eastAsiaTheme="minorEastAsia"/>
                <w:sz w:val="22"/>
                <w:szCs w:val="22"/>
                <w:lang w:eastAsia="en-US"/>
              </w:rPr>
            </w:pPr>
            <w:r>
              <w:rPr>
                <w:sz w:val="22"/>
                <w:szCs w:val="22"/>
                <w:lang w:eastAsia="en-US"/>
              </w:rPr>
              <w:t>21,9</w:t>
            </w:r>
          </w:p>
        </w:tc>
      </w:tr>
    </w:tbl>
    <w:p w:rsidR="000E5A05" w:rsidRDefault="000E5A05" w:rsidP="000E5A05">
      <w:pPr>
        <w:widowControl w:val="0"/>
        <w:suppressAutoHyphens/>
        <w:jc w:val="both"/>
        <w:rPr>
          <w:sz w:val="22"/>
          <w:szCs w:val="22"/>
        </w:rPr>
      </w:pPr>
    </w:p>
    <w:p w:rsidR="000E5A05" w:rsidRDefault="000E5A05" w:rsidP="000E5A05">
      <w:pPr>
        <w:spacing w:after="200" w:line="276" w:lineRule="auto"/>
        <w:rPr>
          <w:sz w:val="22"/>
          <w:szCs w:val="22"/>
        </w:rPr>
      </w:pPr>
      <w:r>
        <w:rPr>
          <w:sz w:val="22"/>
          <w:szCs w:val="22"/>
        </w:rPr>
        <w:br w:type="page"/>
      </w:r>
    </w:p>
    <w:p w:rsidR="000E5A05" w:rsidRPr="00FF0381" w:rsidRDefault="000E5A05" w:rsidP="000E5A05">
      <w:pPr>
        <w:widowControl w:val="0"/>
        <w:suppressAutoHyphens/>
        <w:jc w:val="both"/>
        <w:rPr>
          <w:lang w:val="en-US"/>
        </w:rPr>
      </w:pPr>
      <w:r w:rsidRPr="00FF0381">
        <w:rPr>
          <w:lang w:val="en-US"/>
        </w:rPr>
        <w:t>Continuation of Appendix B</w:t>
      </w:r>
    </w:p>
    <w:p w:rsidR="000E5A05" w:rsidRPr="00FF0381" w:rsidRDefault="000E5A05" w:rsidP="000E5A05">
      <w:pPr>
        <w:widowControl w:val="0"/>
        <w:suppressAutoHyphens/>
        <w:jc w:val="both"/>
        <w:rPr>
          <w:lang w:val="kk-KZ"/>
        </w:rPr>
      </w:pPr>
    </w:p>
    <w:p w:rsidR="000E5A05" w:rsidRPr="00FF0381" w:rsidRDefault="000E5A05" w:rsidP="000E5A05">
      <w:pPr>
        <w:widowControl w:val="0"/>
        <w:suppressAutoHyphens/>
        <w:jc w:val="both"/>
        <w:rPr>
          <w:lang w:val="en-US"/>
        </w:rPr>
      </w:pPr>
      <w:r w:rsidRPr="00FF0381">
        <w:rPr>
          <w:lang w:val="kk-KZ"/>
        </w:rPr>
        <w:t>Table B.</w:t>
      </w:r>
      <w:r w:rsidRPr="00FF0381">
        <w:rPr>
          <w:lang w:val="en-US"/>
        </w:rPr>
        <w:t>24 – Characteristics of the feed capacity of pastures of farms, in the structure of which model farms for sheep breeding are created</w:t>
      </w:r>
    </w:p>
    <w:p w:rsidR="000E5A05" w:rsidRPr="00FF0381" w:rsidRDefault="000E5A05" w:rsidP="000E5A05">
      <w:pPr>
        <w:widowControl w:val="0"/>
        <w:suppressAutoHyphens/>
        <w:jc w:val="both"/>
        <w:rPr>
          <w:lang w:val="en-US"/>
        </w:rPr>
      </w:pPr>
    </w:p>
    <w:p w:rsidR="000E5A05" w:rsidRDefault="000E5A05" w:rsidP="000E5A05">
      <w:pPr>
        <w:widowControl w:val="0"/>
        <w:suppressAutoHyphens/>
        <w:jc w:val="both"/>
        <w:rPr>
          <w:sz w:val="22"/>
          <w:szCs w:val="22"/>
          <w:lang w:val="en-US"/>
        </w:rPr>
      </w:pPr>
    </w:p>
    <w:tbl>
      <w:tblPr>
        <w:tblStyle w:val="a7"/>
        <w:tblW w:w="9360" w:type="dxa"/>
        <w:tblInd w:w="108" w:type="dxa"/>
        <w:tblLayout w:type="fixed"/>
        <w:tblLook w:val="04A0" w:firstRow="1" w:lastRow="0" w:firstColumn="1" w:lastColumn="0" w:noHBand="0" w:noVBand="1"/>
      </w:tblPr>
      <w:tblGrid>
        <w:gridCol w:w="2270"/>
        <w:gridCol w:w="709"/>
        <w:gridCol w:w="851"/>
        <w:gridCol w:w="567"/>
        <w:gridCol w:w="773"/>
        <w:gridCol w:w="1040"/>
        <w:gridCol w:w="1551"/>
        <w:gridCol w:w="1599"/>
      </w:tblGrid>
      <w:tr w:rsidR="000E5A05" w:rsidRPr="000E5A05" w:rsidTr="000E5A05">
        <w:tc>
          <w:tcPr>
            <w:tcW w:w="2268" w:type="dxa"/>
            <w:vMerge w:val="restart"/>
            <w:tcBorders>
              <w:top w:val="single" w:sz="4" w:space="0" w:color="000000"/>
              <w:left w:val="single" w:sz="4" w:space="0" w:color="000000"/>
              <w:bottom w:val="single" w:sz="4" w:space="0" w:color="000000"/>
              <w:right w:val="single" w:sz="4" w:space="0" w:color="000000"/>
            </w:tcBorders>
            <w:hideMark/>
          </w:tcPr>
          <w:p w:rsidR="000E5A05" w:rsidRDefault="000E5A05">
            <w:pPr>
              <w:jc w:val="both"/>
              <w:rPr>
                <w:rFonts w:eastAsiaTheme="minorEastAsia"/>
                <w:sz w:val="22"/>
                <w:szCs w:val="22"/>
                <w:lang w:val="en-US" w:eastAsia="en-US"/>
              </w:rPr>
            </w:pPr>
            <w:r>
              <w:rPr>
                <w:sz w:val="22"/>
                <w:szCs w:val="22"/>
                <w:lang w:val="en-US" w:eastAsia="en-US"/>
              </w:rPr>
              <w:t>Farm</w:t>
            </w:r>
          </w:p>
        </w:tc>
        <w:tc>
          <w:tcPr>
            <w:tcW w:w="709" w:type="dxa"/>
            <w:vMerge w:val="restart"/>
            <w:tcBorders>
              <w:top w:val="single" w:sz="4" w:space="0" w:color="000000"/>
              <w:left w:val="single" w:sz="4" w:space="0" w:color="000000"/>
              <w:bottom w:val="single" w:sz="4" w:space="0" w:color="000000"/>
              <w:right w:val="single" w:sz="4" w:space="0" w:color="000000"/>
            </w:tcBorders>
            <w:hideMark/>
          </w:tcPr>
          <w:p w:rsidR="000E5A05" w:rsidRDefault="000E5A05">
            <w:pPr>
              <w:ind w:right="-108"/>
              <w:jc w:val="both"/>
              <w:rPr>
                <w:rFonts w:eastAsiaTheme="minorEastAsia"/>
                <w:sz w:val="22"/>
                <w:szCs w:val="22"/>
                <w:lang w:eastAsia="en-US"/>
              </w:rPr>
            </w:pPr>
            <w:r>
              <w:rPr>
                <w:sz w:val="22"/>
                <w:szCs w:val="22"/>
                <w:lang w:val="en-US" w:eastAsia="en-US"/>
              </w:rPr>
              <w:t>Pasture</w:t>
            </w:r>
            <w:r>
              <w:rPr>
                <w:sz w:val="22"/>
                <w:szCs w:val="22"/>
                <w:lang w:eastAsia="en-US"/>
              </w:rPr>
              <w:t>,</w:t>
            </w:r>
          </w:p>
          <w:p w:rsidR="000E5A05" w:rsidRDefault="000E5A05">
            <w:pPr>
              <w:ind w:right="-108"/>
              <w:jc w:val="both"/>
              <w:rPr>
                <w:rFonts w:eastAsiaTheme="minorEastAsia"/>
                <w:sz w:val="22"/>
                <w:szCs w:val="22"/>
                <w:lang w:val="en-US" w:eastAsia="en-US"/>
              </w:rPr>
            </w:pPr>
            <w:r>
              <w:rPr>
                <w:sz w:val="22"/>
                <w:szCs w:val="22"/>
                <w:lang w:val="en-US" w:eastAsia="en-US"/>
              </w:rPr>
              <w:t>ha</w:t>
            </w:r>
          </w:p>
        </w:tc>
        <w:tc>
          <w:tcPr>
            <w:tcW w:w="851" w:type="dxa"/>
            <w:vMerge w:val="restart"/>
            <w:tcBorders>
              <w:top w:val="single" w:sz="4" w:space="0" w:color="000000"/>
              <w:left w:val="single" w:sz="4" w:space="0" w:color="000000"/>
              <w:bottom w:val="single" w:sz="4" w:space="0" w:color="000000"/>
              <w:right w:val="single" w:sz="4" w:space="0" w:color="000000"/>
            </w:tcBorders>
            <w:hideMark/>
          </w:tcPr>
          <w:p w:rsidR="000E5A05" w:rsidRDefault="000E5A05">
            <w:pPr>
              <w:ind w:left="-108" w:right="-108"/>
              <w:jc w:val="both"/>
              <w:rPr>
                <w:rFonts w:eastAsiaTheme="minorEastAsia"/>
                <w:sz w:val="22"/>
                <w:szCs w:val="22"/>
                <w:lang w:val="en-US" w:eastAsia="en-US"/>
              </w:rPr>
            </w:pPr>
            <w:r>
              <w:rPr>
                <w:sz w:val="22"/>
                <w:szCs w:val="22"/>
                <w:lang w:val="en-US" w:eastAsia="en-US"/>
              </w:rPr>
              <w:t>Sheep</w:t>
            </w:r>
            <w:r>
              <w:rPr>
                <w:sz w:val="22"/>
                <w:szCs w:val="22"/>
                <w:lang w:eastAsia="en-US"/>
              </w:rPr>
              <w:t xml:space="preserve">, </w:t>
            </w:r>
            <w:r>
              <w:rPr>
                <w:sz w:val="22"/>
                <w:szCs w:val="22"/>
                <w:lang w:val="en-US" w:eastAsia="en-US"/>
              </w:rPr>
              <w:t>head</w:t>
            </w:r>
          </w:p>
        </w:tc>
        <w:tc>
          <w:tcPr>
            <w:tcW w:w="5528" w:type="dxa"/>
            <w:gridSpan w:val="5"/>
            <w:tcBorders>
              <w:top w:val="single" w:sz="4" w:space="0" w:color="000000"/>
              <w:left w:val="single" w:sz="4" w:space="0" w:color="000000"/>
              <w:bottom w:val="single" w:sz="4" w:space="0" w:color="000000"/>
              <w:right w:val="single" w:sz="4" w:space="0" w:color="000000"/>
            </w:tcBorders>
            <w:hideMark/>
          </w:tcPr>
          <w:p w:rsidR="000E5A05" w:rsidRDefault="000E5A05">
            <w:pPr>
              <w:jc w:val="both"/>
              <w:rPr>
                <w:rFonts w:eastAsiaTheme="minorEastAsia"/>
                <w:sz w:val="22"/>
                <w:szCs w:val="22"/>
                <w:lang w:val="en-US" w:eastAsia="en-US"/>
              </w:rPr>
            </w:pPr>
            <w:r>
              <w:rPr>
                <w:sz w:val="22"/>
                <w:szCs w:val="22"/>
                <w:lang w:val="en-US" w:eastAsia="en-US"/>
              </w:rPr>
              <w:t>Pasture period - grazing (days), load (ha / head) and nutritional value of the pasture in a fodder unit (feed unit)</w:t>
            </w:r>
          </w:p>
        </w:tc>
      </w:tr>
      <w:tr w:rsidR="000E5A05" w:rsidTr="000E5A05">
        <w:trPr>
          <w:trHeight w:val="270"/>
        </w:trPr>
        <w:tc>
          <w:tcPr>
            <w:tcW w:w="6208"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709"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851"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567" w:type="dxa"/>
            <w:vMerge w:val="restart"/>
            <w:tcBorders>
              <w:top w:val="single" w:sz="4" w:space="0" w:color="000000"/>
              <w:left w:val="single" w:sz="4" w:space="0" w:color="000000"/>
              <w:bottom w:val="single" w:sz="4" w:space="0" w:color="000000"/>
              <w:right w:val="single" w:sz="4" w:space="0" w:color="000000"/>
            </w:tcBorders>
            <w:hideMark/>
          </w:tcPr>
          <w:p w:rsidR="000E5A05" w:rsidRDefault="000E5A05">
            <w:pPr>
              <w:ind w:right="-108"/>
              <w:jc w:val="both"/>
              <w:rPr>
                <w:rFonts w:eastAsiaTheme="minorEastAsia"/>
                <w:sz w:val="22"/>
                <w:szCs w:val="22"/>
                <w:lang w:val="en-US" w:eastAsia="en-US"/>
              </w:rPr>
            </w:pPr>
            <w:r>
              <w:rPr>
                <w:sz w:val="22"/>
                <w:szCs w:val="22"/>
                <w:lang w:val="en-US" w:eastAsia="en-US"/>
              </w:rPr>
              <w:t>days</w:t>
            </w:r>
          </w:p>
        </w:tc>
        <w:tc>
          <w:tcPr>
            <w:tcW w:w="4961" w:type="dxa"/>
            <w:gridSpan w:val="4"/>
            <w:tcBorders>
              <w:top w:val="single" w:sz="4" w:space="0" w:color="000000"/>
              <w:left w:val="single" w:sz="4" w:space="0" w:color="000000"/>
              <w:bottom w:val="single" w:sz="4" w:space="0" w:color="000000"/>
              <w:right w:val="single" w:sz="4" w:space="0" w:color="000000"/>
            </w:tcBorders>
            <w:hideMark/>
          </w:tcPr>
          <w:p w:rsidR="000E5A05" w:rsidRDefault="000E5A05">
            <w:pPr>
              <w:jc w:val="both"/>
              <w:rPr>
                <w:rFonts w:eastAsiaTheme="minorEastAsia"/>
                <w:sz w:val="22"/>
                <w:szCs w:val="22"/>
                <w:lang w:val="en-US" w:eastAsia="en-US"/>
              </w:rPr>
            </w:pPr>
            <w:r>
              <w:rPr>
                <w:sz w:val="22"/>
                <w:szCs w:val="22"/>
                <w:lang w:eastAsia="en-US"/>
              </w:rPr>
              <w:t xml:space="preserve">                  </w:t>
            </w:r>
            <w:r>
              <w:rPr>
                <w:sz w:val="22"/>
                <w:szCs w:val="22"/>
                <w:lang w:val="en-US" w:eastAsia="en-US"/>
              </w:rPr>
              <w:t>Feed unit</w:t>
            </w:r>
          </w:p>
        </w:tc>
      </w:tr>
      <w:tr w:rsidR="000E5A05" w:rsidTr="000E5A05">
        <w:trPr>
          <w:trHeight w:val="285"/>
        </w:trPr>
        <w:tc>
          <w:tcPr>
            <w:tcW w:w="6208"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709"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851"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5528"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773" w:type="dxa"/>
            <w:vMerge w:val="restart"/>
            <w:tcBorders>
              <w:top w:val="single" w:sz="4" w:space="0" w:color="000000"/>
              <w:left w:val="single" w:sz="4" w:space="0" w:color="000000"/>
              <w:bottom w:val="single" w:sz="4" w:space="0" w:color="000000"/>
              <w:right w:val="single" w:sz="4" w:space="0" w:color="000000"/>
            </w:tcBorders>
            <w:hideMark/>
          </w:tcPr>
          <w:p w:rsidR="000E5A05" w:rsidRDefault="000E5A05">
            <w:pPr>
              <w:jc w:val="both"/>
              <w:rPr>
                <w:rFonts w:eastAsiaTheme="minorEastAsia"/>
                <w:sz w:val="22"/>
                <w:szCs w:val="22"/>
                <w:lang w:val="en-US" w:eastAsia="en-US"/>
              </w:rPr>
            </w:pPr>
            <w:r>
              <w:rPr>
                <w:sz w:val="22"/>
                <w:szCs w:val="22"/>
                <w:lang w:val="en-US" w:eastAsia="en-US"/>
              </w:rPr>
              <w:t>ha</w:t>
            </w:r>
            <w:r>
              <w:rPr>
                <w:sz w:val="22"/>
                <w:szCs w:val="22"/>
                <w:lang w:eastAsia="en-US"/>
              </w:rPr>
              <w:t>/</w:t>
            </w:r>
            <w:r>
              <w:rPr>
                <w:sz w:val="22"/>
                <w:szCs w:val="22"/>
                <w:lang w:val="en-US" w:eastAsia="en-US"/>
              </w:rPr>
              <w:t>cen</w:t>
            </w:r>
          </w:p>
        </w:tc>
        <w:tc>
          <w:tcPr>
            <w:tcW w:w="1040" w:type="dxa"/>
            <w:vMerge w:val="restart"/>
            <w:tcBorders>
              <w:top w:val="single" w:sz="4" w:space="0" w:color="000000"/>
              <w:left w:val="single" w:sz="4" w:space="0" w:color="000000"/>
              <w:bottom w:val="single" w:sz="4" w:space="0" w:color="000000"/>
              <w:right w:val="single" w:sz="4" w:space="0" w:color="000000"/>
            </w:tcBorders>
            <w:hideMark/>
          </w:tcPr>
          <w:p w:rsidR="000E5A05" w:rsidRDefault="000E5A05">
            <w:pPr>
              <w:jc w:val="both"/>
              <w:rPr>
                <w:rFonts w:eastAsiaTheme="minorEastAsia"/>
                <w:sz w:val="22"/>
                <w:szCs w:val="22"/>
                <w:lang w:val="en-US" w:eastAsia="en-US"/>
              </w:rPr>
            </w:pPr>
            <w:r>
              <w:rPr>
                <w:sz w:val="22"/>
                <w:szCs w:val="22"/>
                <w:lang w:val="en-US" w:eastAsia="en-US"/>
              </w:rPr>
              <w:t>total</w:t>
            </w:r>
            <w:r>
              <w:rPr>
                <w:sz w:val="22"/>
                <w:szCs w:val="22"/>
                <w:lang w:eastAsia="en-US"/>
              </w:rPr>
              <w:t xml:space="preserve">, </w:t>
            </w:r>
            <w:r>
              <w:rPr>
                <w:sz w:val="22"/>
                <w:szCs w:val="22"/>
                <w:lang w:val="en-US" w:eastAsia="en-US"/>
              </w:rPr>
              <w:t xml:space="preserve">center </w:t>
            </w:r>
          </w:p>
        </w:tc>
        <w:tc>
          <w:tcPr>
            <w:tcW w:w="3148"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jc w:val="both"/>
              <w:rPr>
                <w:rFonts w:eastAsiaTheme="minorEastAsia"/>
                <w:sz w:val="22"/>
                <w:szCs w:val="22"/>
                <w:lang w:val="en-US" w:eastAsia="en-US"/>
              </w:rPr>
            </w:pPr>
            <w:r>
              <w:rPr>
                <w:sz w:val="22"/>
                <w:szCs w:val="22"/>
                <w:lang w:val="en-US" w:eastAsia="en-US"/>
              </w:rPr>
              <w:t>need</w:t>
            </w:r>
          </w:p>
        </w:tc>
      </w:tr>
      <w:tr w:rsidR="000E5A05" w:rsidTr="000E5A05">
        <w:trPr>
          <w:trHeight w:val="255"/>
        </w:trPr>
        <w:tc>
          <w:tcPr>
            <w:tcW w:w="6208"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709"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851"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5528"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4961"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1040"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1550" w:type="dxa"/>
            <w:tcBorders>
              <w:top w:val="single" w:sz="4" w:space="0" w:color="000000"/>
              <w:left w:val="single" w:sz="4" w:space="0" w:color="000000"/>
              <w:bottom w:val="single" w:sz="4" w:space="0" w:color="000000"/>
              <w:right w:val="single" w:sz="4" w:space="0" w:color="000000"/>
            </w:tcBorders>
            <w:hideMark/>
          </w:tcPr>
          <w:p w:rsidR="000E5A05" w:rsidRDefault="000E5A05">
            <w:pPr>
              <w:jc w:val="both"/>
              <w:rPr>
                <w:rFonts w:eastAsiaTheme="minorEastAsia"/>
                <w:sz w:val="22"/>
                <w:szCs w:val="22"/>
                <w:lang w:val="en-US" w:eastAsia="en-US"/>
              </w:rPr>
            </w:pPr>
            <w:r>
              <w:rPr>
                <w:sz w:val="22"/>
                <w:szCs w:val="22"/>
                <w:lang w:eastAsia="en-US"/>
              </w:rPr>
              <w:t xml:space="preserve">  </w:t>
            </w:r>
            <w:r>
              <w:rPr>
                <w:sz w:val="22"/>
                <w:szCs w:val="22"/>
                <w:lang w:val="en-US" w:eastAsia="en-US"/>
              </w:rPr>
              <w:t>centner</w:t>
            </w:r>
          </w:p>
        </w:tc>
        <w:tc>
          <w:tcPr>
            <w:tcW w:w="1598" w:type="dxa"/>
            <w:tcBorders>
              <w:top w:val="single" w:sz="4" w:space="0" w:color="000000"/>
              <w:left w:val="single" w:sz="4" w:space="0" w:color="000000"/>
              <w:bottom w:val="single" w:sz="4" w:space="0" w:color="000000"/>
              <w:right w:val="single" w:sz="4" w:space="0" w:color="000000"/>
            </w:tcBorders>
            <w:hideMark/>
          </w:tcPr>
          <w:p w:rsidR="000E5A05" w:rsidRDefault="000E5A05">
            <w:pPr>
              <w:jc w:val="both"/>
              <w:rPr>
                <w:rFonts w:eastAsiaTheme="minorEastAsia"/>
                <w:sz w:val="22"/>
                <w:szCs w:val="22"/>
                <w:lang w:eastAsia="en-US"/>
              </w:rPr>
            </w:pPr>
            <w:r>
              <w:rPr>
                <w:sz w:val="22"/>
                <w:szCs w:val="22"/>
                <w:lang w:eastAsia="en-US"/>
              </w:rPr>
              <w:t xml:space="preserve">   %</w:t>
            </w:r>
          </w:p>
        </w:tc>
      </w:tr>
      <w:tr w:rsidR="000E5A05" w:rsidTr="000E5A05">
        <w:tc>
          <w:tcPr>
            <w:tcW w:w="6208" w:type="dxa"/>
            <w:gridSpan w:val="6"/>
            <w:tcBorders>
              <w:top w:val="single" w:sz="4" w:space="0" w:color="000000"/>
              <w:left w:val="single" w:sz="4" w:space="0" w:color="000000"/>
              <w:bottom w:val="single" w:sz="4" w:space="0" w:color="000000"/>
              <w:right w:val="single" w:sz="4" w:space="0" w:color="000000"/>
            </w:tcBorders>
            <w:hideMark/>
          </w:tcPr>
          <w:p w:rsidR="000E5A05" w:rsidRDefault="000E5A05">
            <w:pPr>
              <w:jc w:val="both"/>
              <w:rPr>
                <w:rFonts w:eastAsiaTheme="minorEastAsia"/>
                <w:sz w:val="22"/>
                <w:szCs w:val="22"/>
                <w:lang w:eastAsia="en-US"/>
              </w:rPr>
            </w:pPr>
            <w:r>
              <w:rPr>
                <w:sz w:val="22"/>
                <w:szCs w:val="22"/>
                <w:lang w:eastAsia="en-US"/>
              </w:rPr>
              <w:t>Foothill-desert-steppe zone</w:t>
            </w:r>
          </w:p>
        </w:tc>
        <w:tc>
          <w:tcPr>
            <w:tcW w:w="3148" w:type="dxa"/>
            <w:gridSpan w:val="2"/>
            <w:tcBorders>
              <w:top w:val="single" w:sz="4" w:space="0" w:color="000000"/>
              <w:left w:val="single" w:sz="4" w:space="0" w:color="000000"/>
              <w:bottom w:val="single" w:sz="4" w:space="0" w:color="000000"/>
              <w:right w:val="single" w:sz="4" w:space="0" w:color="000000"/>
            </w:tcBorders>
          </w:tcPr>
          <w:p w:rsidR="000E5A05" w:rsidRDefault="000E5A05">
            <w:pPr>
              <w:jc w:val="both"/>
              <w:rPr>
                <w:rFonts w:eastAsiaTheme="minorEastAsia"/>
                <w:sz w:val="22"/>
                <w:szCs w:val="22"/>
                <w:lang w:eastAsia="en-US"/>
              </w:rPr>
            </w:pP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ind w:left="-108"/>
              <w:jc w:val="both"/>
              <w:rPr>
                <w:rFonts w:eastAsiaTheme="minorEastAsia"/>
                <w:sz w:val="22"/>
                <w:szCs w:val="22"/>
                <w:lang w:eastAsia="en-US"/>
              </w:rPr>
            </w:pPr>
            <w:r>
              <w:rPr>
                <w:sz w:val="22"/>
                <w:szCs w:val="22"/>
                <w:lang w:val="en-US" w:eastAsia="en-US"/>
              </w:rPr>
              <w:t>EPF</w:t>
            </w:r>
            <w:r>
              <w:rPr>
                <w:sz w:val="22"/>
                <w:szCs w:val="22"/>
                <w:lang w:eastAsia="en-US"/>
              </w:rPr>
              <w:t xml:space="preserve"> «KazNIIZhik»</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jc w:val="both"/>
              <w:rPr>
                <w:rFonts w:eastAsiaTheme="minorEastAsia"/>
                <w:color w:val="000000"/>
                <w:sz w:val="22"/>
                <w:szCs w:val="22"/>
                <w:lang w:eastAsia="en-US"/>
              </w:rPr>
            </w:pPr>
            <w:r>
              <w:rPr>
                <w:color w:val="000000"/>
                <w:sz w:val="22"/>
                <w:szCs w:val="22"/>
                <w:lang w:eastAsia="en-US"/>
              </w:rPr>
              <w:t>3760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1680</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230</w:t>
            </w:r>
          </w:p>
        </w:tc>
        <w:tc>
          <w:tcPr>
            <w:tcW w:w="77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1,31</w:t>
            </w:r>
          </w:p>
        </w:tc>
        <w:tc>
          <w:tcPr>
            <w:tcW w:w="104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4925,6</w:t>
            </w:r>
          </w:p>
        </w:tc>
        <w:tc>
          <w:tcPr>
            <w:tcW w:w="15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5716</w:t>
            </w:r>
          </w:p>
        </w:tc>
        <w:tc>
          <w:tcPr>
            <w:tcW w:w="159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86,2</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ind w:left="-108"/>
              <w:jc w:val="both"/>
              <w:rPr>
                <w:rFonts w:eastAsiaTheme="minorEastAsia"/>
                <w:sz w:val="22"/>
                <w:szCs w:val="22"/>
                <w:lang w:eastAsia="en-US"/>
              </w:rPr>
            </w:pPr>
            <w:r>
              <w:rPr>
                <w:sz w:val="22"/>
                <w:szCs w:val="22"/>
                <w:lang w:eastAsia="en-US"/>
              </w:rPr>
              <w:t>«</w:t>
            </w:r>
            <w:r>
              <w:rPr>
                <w:sz w:val="22"/>
                <w:szCs w:val="22"/>
                <w:lang w:val="en-US" w:eastAsia="en-US"/>
              </w:rPr>
              <w:t>Murinbay</w:t>
            </w:r>
            <w:r>
              <w:rPr>
                <w:sz w:val="22"/>
                <w:szCs w:val="22"/>
                <w:lang w:eastAsia="en-US"/>
              </w:rPr>
              <w:t>»</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jc w:val="both"/>
              <w:rPr>
                <w:rFonts w:eastAsiaTheme="minorEastAsia"/>
                <w:color w:val="000000"/>
                <w:sz w:val="22"/>
                <w:szCs w:val="22"/>
                <w:lang w:eastAsia="en-US"/>
              </w:rPr>
            </w:pPr>
            <w:r>
              <w:rPr>
                <w:color w:val="000000"/>
                <w:sz w:val="22"/>
                <w:szCs w:val="22"/>
                <w:lang w:eastAsia="en-US"/>
              </w:rPr>
              <w:t>10833</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6000</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230</w:t>
            </w:r>
          </w:p>
        </w:tc>
        <w:tc>
          <w:tcPr>
            <w:tcW w:w="77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1,31</w:t>
            </w:r>
          </w:p>
        </w:tc>
        <w:tc>
          <w:tcPr>
            <w:tcW w:w="104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14191,2</w:t>
            </w:r>
          </w:p>
        </w:tc>
        <w:tc>
          <w:tcPr>
            <w:tcW w:w="15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20412</w:t>
            </w:r>
          </w:p>
        </w:tc>
        <w:tc>
          <w:tcPr>
            <w:tcW w:w="159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69,5</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ind w:left="-108"/>
              <w:jc w:val="both"/>
              <w:rPr>
                <w:rFonts w:eastAsiaTheme="minorEastAsia"/>
                <w:sz w:val="22"/>
                <w:szCs w:val="22"/>
                <w:lang w:eastAsia="en-US"/>
              </w:rPr>
            </w:pPr>
            <w:r>
              <w:rPr>
                <w:sz w:val="22"/>
                <w:szCs w:val="22"/>
                <w:lang w:eastAsia="en-US"/>
              </w:rPr>
              <w:t>«</w:t>
            </w:r>
            <w:r>
              <w:rPr>
                <w:sz w:val="22"/>
                <w:szCs w:val="22"/>
                <w:lang w:val="en-US" w:eastAsia="en-US"/>
              </w:rPr>
              <w:t>Bai Nur</w:t>
            </w:r>
            <w:r>
              <w:rPr>
                <w:sz w:val="22"/>
                <w:szCs w:val="22"/>
                <w:lang w:eastAsia="en-US"/>
              </w:rPr>
              <w:t>»</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jc w:val="both"/>
              <w:rPr>
                <w:rFonts w:eastAsiaTheme="minorEastAsia"/>
                <w:color w:val="000000"/>
                <w:sz w:val="22"/>
                <w:szCs w:val="22"/>
                <w:lang w:eastAsia="en-US"/>
              </w:rPr>
            </w:pPr>
            <w:r>
              <w:rPr>
                <w:color w:val="000000"/>
                <w:sz w:val="22"/>
                <w:szCs w:val="22"/>
                <w:lang w:eastAsia="en-US"/>
              </w:rPr>
              <w:t>9112</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7600</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230</w:t>
            </w:r>
          </w:p>
        </w:tc>
        <w:tc>
          <w:tcPr>
            <w:tcW w:w="77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1,42</w:t>
            </w:r>
          </w:p>
        </w:tc>
        <w:tc>
          <w:tcPr>
            <w:tcW w:w="104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12939</w:t>
            </w:r>
          </w:p>
        </w:tc>
        <w:tc>
          <w:tcPr>
            <w:tcW w:w="15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28005</w:t>
            </w:r>
          </w:p>
        </w:tc>
        <w:tc>
          <w:tcPr>
            <w:tcW w:w="159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46,2</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ind w:left="-108"/>
              <w:jc w:val="both"/>
              <w:rPr>
                <w:rFonts w:eastAsiaTheme="minorEastAsia"/>
                <w:sz w:val="22"/>
                <w:szCs w:val="22"/>
                <w:lang w:eastAsia="en-US"/>
              </w:rPr>
            </w:pPr>
            <w:r>
              <w:rPr>
                <w:sz w:val="22"/>
                <w:szCs w:val="22"/>
                <w:lang w:eastAsia="en-US"/>
              </w:rPr>
              <w:t>«</w:t>
            </w:r>
            <w:r>
              <w:rPr>
                <w:sz w:val="22"/>
                <w:szCs w:val="22"/>
                <w:lang w:val="en-US" w:eastAsia="en-US"/>
              </w:rPr>
              <w:t>Balazhaisan</w:t>
            </w:r>
            <w:r>
              <w:rPr>
                <w:sz w:val="22"/>
                <w:szCs w:val="22"/>
                <w:lang w:eastAsia="en-US"/>
              </w:rPr>
              <w:t>»</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jc w:val="both"/>
              <w:rPr>
                <w:rFonts w:eastAsiaTheme="minorEastAsia"/>
                <w:color w:val="000000"/>
                <w:sz w:val="22"/>
                <w:szCs w:val="22"/>
                <w:lang w:eastAsia="en-US"/>
              </w:rPr>
            </w:pPr>
            <w:r>
              <w:rPr>
                <w:color w:val="000000"/>
                <w:sz w:val="22"/>
                <w:szCs w:val="22"/>
                <w:lang w:eastAsia="en-US"/>
              </w:rPr>
              <w:t>4137</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2800</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265</w:t>
            </w:r>
          </w:p>
        </w:tc>
        <w:tc>
          <w:tcPr>
            <w:tcW w:w="77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1,42</w:t>
            </w:r>
          </w:p>
        </w:tc>
        <w:tc>
          <w:tcPr>
            <w:tcW w:w="104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5874,54</w:t>
            </w:r>
          </w:p>
        </w:tc>
        <w:tc>
          <w:tcPr>
            <w:tcW w:w="15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11095</w:t>
            </w:r>
          </w:p>
        </w:tc>
        <w:tc>
          <w:tcPr>
            <w:tcW w:w="159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52,9</w:t>
            </w:r>
          </w:p>
        </w:tc>
      </w:tr>
      <w:tr w:rsidR="000E5A05" w:rsidTr="000E5A05">
        <w:tc>
          <w:tcPr>
            <w:tcW w:w="6208" w:type="dxa"/>
            <w:gridSpan w:val="6"/>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left="-108" w:right="-108"/>
              <w:jc w:val="both"/>
              <w:rPr>
                <w:rFonts w:eastAsiaTheme="minorEastAsia"/>
                <w:sz w:val="22"/>
                <w:szCs w:val="22"/>
                <w:lang w:eastAsia="en-US"/>
              </w:rPr>
            </w:pPr>
            <w:r>
              <w:rPr>
                <w:sz w:val="22"/>
                <w:szCs w:val="22"/>
                <w:lang w:eastAsia="en-US"/>
              </w:rPr>
              <w:t>Desert / semi-desert zone</w:t>
            </w:r>
          </w:p>
        </w:tc>
        <w:tc>
          <w:tcPr>
            <w:tcW w:w="3148" w:type="dxa"/>
            <w:gridSpan w:val="2"/>
            <w:tcBorders>
              <w:top w:val="single" w:sz="4" w:space="0" w:color="000000"/>
              <w:left w:val="single" w:sz="4" w:space="0" w:color="000000"/>
              <w:bottom w:val="single" w:sz="4" w:space="0" w:color="000000"/>
              <w:right w:val="single" w:sz="4" w:space="0" w:color="000000"/>
            </w:tcBorders>
            <w:vAlign w:val="center"/>
          </w:tcPr>
          <w:p w:rsidR="000E5A05" w:rsidRDefault="000E5A05">
            <w:pPr>
              <w:jc w:val="both"/>
              <w:rPr>
                <w:rFonts w:eastAsiaTheme="minorEastAsia"/>
                <w:sz w:val="22"/>
                <w:szCs w:val="22"/>
                <w:lang w:eastAsia="en-US"/>
              </w:rPr>
            </w:pP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tabs>
                <w:tab w:val="center" w:pos="954"/>
              </w:tabs>
              <w:ind w:left="-108"/>
              <w:jc w:val="both"/>
              <w:rPr>
                <w:rFonts w:eastAsiaTheme="minorEastAsia"/>
                <w:sz w:val="22"/>
                <w:szCs w:val="22"/>
                <w:lang w:eastAsia="en-US"/>
              </w:rPr>
            </w:pPr>
            <w:r>
              <w:rPr>
                <w:sz w:val="22"/>
                <w:szCs w:val="22"/>
                <w:lang w:val="en-US" w:eastAsia="en-US"/>
              </w:rPr>
              <w:t xml:space="preserve">IB </w:t>
            </w:r>
            <w:r>
              <w:rPr>
                <w:sz w:val="22"/>
                <w:szCs w:val="22"/>
                <w:lang w:eastAsia="en-US"/>
              </w:rPr>
              <w:t>«Sabirbek»</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jc w:val="both"/>
              <w:rPr>
                <w:rFonts w:eastAsiaTheme="minorEastAsia"/>
                <w:color w:val="000000"/>
                <w:sz w:val="22"/>
                <w:szCs w:val="22"/>
                <w:lang w:eastAsia="en-US"/>
              </w:rPr>
            </w:pPr>
            <w:r>
              <w:rPr>
                <w:color w:val="000000"/>
                <w:sz w:val="22"/>
                <w:szCs w:val="22"/>
                <w:lang w:eastAsia="en-US"/>
              </w:rPr>
              <w:t>3600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1653</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230</w:t>
            </w:r>
          </w:p>
        </w:tc>
        <w:tc>
          <w:tcPr>
            <w:tcW w:w="77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1,31</w:t>
            </w:r>
          </w:p>
        </w:tc>
        <w:tc>
          <w:tcPr>
            <w:tcW w:w="104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4716</w:t>
            </w:r>
          </w:p>
        </w:tc>
        <w:tc>
          <w:tcPr>
            <w:tcW w:w="15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5641</w:t>
            </w:r>
          </w:p>
        </w:tc>
        <w:tc>
          <w:tcPr>
            <w:tcW w:w="159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83,6</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tabs>
                <w:tab w:val="center" w:pos="954"/>
              </w:tabs>
              <w:ind w:left="-108"/>
              <w:jc w:val="both"/>
              <w:rPr>
                <w:rFonts w:eastAsiaTheme="minorEastAsia"/>
                <w:sz w:val="22"/>
                <w:szCs w:val="22"/>
                <w:lang w:eastAsia="en-US"/>
              </w:rPr>
            </w:pPr>
            <w:r>
              <w:rPr>
                <w:sz w:val="22"/>
                <w:szCs w:val="22"/>
                <w:lang w:eastAsia="en-US"/>
              </w:rPr>
              <w:t>«</w:t>
            </w:r>
            <w:r>
              <w:rPr>
                <w:sz w:val="22"/>
                <w:szCs w:val="22"/>
                <w:lang w:val="en-US" w:eastAsia="en-US"/>
              </w:rPr>
              <w:t>Atameken</w:t>
            </w:r>
            <w:r>
              <w:rPr>
                <w:sz w:val="22"/>
                <w:szCs w:val="22"/>
                <w:lang w:eastAsia="en-US"/>
              </w:rPr>
              <w:t>»</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jc w:val="both"/>
              <w:rPr>
                <w:rFonts w:eastAsiaTheme="minorEastAsia"/>
                <w:color w:val="000000"/>
                <w:sz w:val="22"/>
                <w:szCs w:val="22"/>
                <w:lang w:eastAsia="en-US"/>
              </w:rPr>
            </w:pPr>
            <w:r>
              <w:rPr>
                <w:color w:val="000000"/>
                <w:sz w:val="22"/>
                <w:szCs w:val="22"/>
                <w:lang w:eastAsia="en-US"/>
              </w:rPr>
              <w:t>95</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1874</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170</w:t>
            </w:r>
          </w:p>
        </w:tc>
        <w:tc>
          <w:tcPr>
            <w:tcW w:w="77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1,9</w:t>
            </w:r>
          </w:p>
        </w:tc>
        <w:tc>
          <w:tcPr>
            <w:tcW w:w="104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180,5</w:t>
            </w:r>
          </w:p>
        </w:tc>
        <w:tc>
          <w:tcPr>
            <w:tcW w:w="15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4900</w:t>
            </w:r>
          </w:p>
        </w:tc>
        <w:tc>
          <w:tcPr>
            <w:tcW w:w="159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3,7</w:t>
            </w:r>
          </w:p>
        </w:tc>
      </w:tr>
      <w:tr w:rsidR="000E5A05" w:rsidTr="000E5A05">
        <w:tc>
          <w:tcPr>
            <w:tcW w:w="6208" w:type="dxa"/>
            <w:gridSpan w:val="6"/>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left="-108" w:right="-108"/>
              <w:jc w:val="both"/>
              <w:rPr>
                <w:rFonts w:eastAsiaTheme="minorEastAsia"/>
                <w:sz w:val="22"/>
                <w:szCs w:val="22"/>
                <w:lang w:eastAsia="en-US"/>
              </w:rPr>
            </w:pPr>
            <w:r>
              <w:rPr>
                <w:sz w:val="22"/>
                <w:szCs w:val="22"/>
                <w:lang w:eastAsia="en-US"/>
              </w:rPr>
              <w:t>Dry steppe zone</w:t>
            </w:r>
          </w:p>
        </w:tc>
        <w:tc>
          <w:tcPr>
            <w:tcW w:w="3148" w:type="dxa"/>
            <w:gridSpan w:val="2"/>
            <w:tcBorders>
              <w:top w:val="single" w:sz="4" w:space="0" w:color="000000"/>
              <w:left w:val="single" w:sz="4" w:space="0" w:color="000000"/>
              <w:bottom w:val="single" w:sz="4" w:space="0" w:color="000000"/>
              <w:right w:val="single" w:sz="4" w:space="0" w:color="000000"/>
            </w:tcBorders>
            <w:vAlign w:val="center"/>
          </w:tcPr>
          <w:p w:rsidR="000E5A05" w:rsidRDefault="000E5A05">
            <w:pPr>
              <w:jc w:val="both"/>
              <w:rPr>
                <w:rFonts w:eastAsiaTheme="minorEastAsia"/>
                <w:sz w:val="22"/>
                <w:szCs w:val="22"/>
                <w:lang w:eastAsia="en-US"/>
              </w:rPr>
            </w:pP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tabs>
                <w:tab w:val="center" w:pos="954"/>
              </w:tabs>
              <w:ind w:left="-108"/>
              <w:jc w:val="both"/>
              <w:rPr>
                <w:rFonts w:eastAsiaTheme="minorEastAsia"/>
                <w:sz w:val="22"/>
                <w:szCs w:val="22"/>
                <w:lang w:eastAsia="en-US"/>
              </w:rPr>
            </w:pPr>
            <w:r>
              <w:rPr>
                <w:sz w:val="22"/>
                <w:szCs w:val="22"/>
                <w:lang w:val="en-US" w:eastAsia="en-US"/>
              </w:rPr>
              <w:t xml:space="preserve">farm </w:t>
            </w:r>
            <w:r>
              <w:rPr>
                <w:sz w:val="22"/>
                <w:szCs w:val="22"/>
                <w:lang w:eastAsia="en-US"/>
              </w:rPr>
              <w:t>«</w:t>
            </w:r>
            <w:r>
              <w:rPr>
                <w:sz w:val="22"/>
                <w:szCs w:val="22"/>
                <w:lang w:val="en-US" w:eastAsia="en-US"/>
              </w:rPr>
              <w:t>Aigul</w:t>
            </w:r>
            <w:r>
              <w:rPr>
                <w:sz w:val="22"/>
                <w:szCs w:val="22"/>
                <w:lang w:eastAsia="en-US"/>
              </w:rPr>
              <w:t>»</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jc w:val="both"/>
              <w:rPr>
                <w:rFonts w:eastAsiaTheme="minorEastAsia"/>
                <w:color w:val="000000"/>
                <w:sz w:val="22"/>
                <w:szCs w:val="22"/>
                <w:lang w:eastAsia="en-US"/>
              </w:rPr>
            </w:pPr>
            <w:r>
              <w:rPr>
                <w:color w:val="000000"/>
                <w:sz w:val="22"/>
                <w:szCs w:val="22"/>
                <w:lang w:eastAsia="en-US"/>
              </w:rPr>
              <w:t>6993</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2250</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305</w:t>
            </w:r>
          </w:p>
        </w:tc>
        <w:tc>
          <w:tcPr>
            <w:tcW w:w="77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w:t>
            </w:r>
          </w:p>
        </w:tc>
        <w:tc>
          <w:tcPr>
            <w:tcW w:w="104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13986</w:t>
            </w:r>
          </w:p>
        </w:tc>
        <w:tc>
          <w:tcPr>
            <w:tcW w:w="15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11068</w:t>
            </w:r>
          </w:p>
        </w:tc>
        <w:tc>
          <w:tcPr>
            <w:tcW w:w="159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126,4</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tabs>
                <w:tab w:val="center" w:pos="954"/>
              </w:tabs>
              <w:ind w:left="-108"/>
              <w:jc w:val="both"/>
              <w:rPr>
                <w:rFonts w:eastAsiaTheme="minorEastAsia"/>
                <w:sz w:val="22"/>
                <w:szCs w:val="22"/>
                <w:lang w:eastAsia="en-US"/>
              </w:rPr>
            </w:pPr>
            <w:r>
              <w:rPr>
                <w:sz w:val="22"/>
                <w:szCs w:val="22"/>
                <w:lang w:val="en-US" w:eastAsia="en-US"/>
              </w:rPr>
              <w:t>farm</w:t>
            </w:r>
            <w:r>
              <w:rPr>
                <w:sz w:val="22"/>
                <w:szCs w:val="22"/>
                <w:lang w:eastAsia="en-US"/>
              </w:rPr>
              <w:t xml:space="preserve"> «</w:t>
            </w:r>
            <w:r>
              <w:rPr>
                <w:sz w:val="22"/>
                <w:szCs w:val="22"/>
                <w:lang w:val="en-US" w:eastAsia="en-US"/>
              </w:rPr>
              <w:t>Kuat</w:t>
            </w:r>
            <w:r>
              <w:rPr>
                <w:sz w:val="22"/>
                <w:szCs w:val="22"/>
                <w:lang w:eastAsia="en-US"/>
              </w:rPr>
              <w:t>»</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jc w:val="both"/>
              <w:rPr>
                <w:rFonts w:eastAsiaTheme="minorEastAsia"/>
                <w:color w:val="000000"/>
                <w:sz w:val="22"/>
                <w:szCs w:val="22"/>
                <w:lang w:eastAsia="en-US"/>
              </w:rPr>
            </w:pPr>
            <w:r>
              <w:rPr>
                <w:color w:val="000000"/>
                <w:sz w:val="22"/>
                <w:szCs w:val="22"/>
                <w:lang w:eastAsia="en-US"/>
              </w:rPr>
              <w:t>2953</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1398</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305</w:t>
            </w:r>
          </w:p>
        </w:tc>
        <w:tc>
          <w:tcPr>
            <w:tcW w:w="77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w:t>
            </w:r>
          </w:p>
        </w:tc>
        <w:tc>
          <w:tcPr>
            <w:tcW w:w="104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5906</w:t>
            </w:r>
          </w:p>
        </w:tc>
        <w:tc>
          <w:tcPr>
            <w:tcW w:w="15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6877</w:t>
            </w:r>
          </w:p>
        </w:tc>
        <w:tc>
          <w:tcPr>
            <w:tcW w:w="159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85,9</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tabs>
                <w:tab w:val="center" w:pos="954"/>
              </w:tabs>
              <w:ind w:left="-108"/>
              <w:jc w:val="both"/>
              <w:rPr>
                <w:rFonts w:eastAsiaTheme="minorEastAsia"/>
                <w:sz w:val="22"/>
                <w:szCs w:val="22"/>
                <w:lang w:eastAsia="en-US"/>
              </w:rPr>
            </w:pPr>
            <w:r>
              <w:rPr>
                <w:color w:val="000000"/>
                <w:sz w:val="22"/>
                <w:szCs w:val="22"/>
                <w:lang w:val="en-US" w:eastAsia="en-US"/>
              </w:rPr>
              <w:t>farm</w:t>
            </w:r>
            <w:r>
              <w:rPr>
                <w:color w:val="000000"/>
                <w:sz w:val="22"/>
                <w:szCs w:val="22"/>
                <w:lang w:eastAsia="en-US"/>
              </w:rPr>
              <w:t xml:space="preserve"> «</w:t>
            </w:r>
            <w:r>
              <w:rPr>
                <w:color w:val="000000"/>
                <w:sz w:val="22"/>
                <w:szCs w:val="22"/>
                <w:lang w:val="en-US" w:eastAsia="en-US"/>
              </w:rPr>
              <w:t>Ebetei</w:t>
            </w:r>
            <w:r>
              <w:rPr>
                <w:color w:val="000000"/>
                <w:sz w:val="22"/>
                <w:szCs w:val="22"/>
                <w:lang w:eastAsia="en-US"/>
              </w:rPr>
              <w:t xml:space="preserve">»   </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jc w:val="both"/>
              <w:rPr>
                <w:rFonts w:eastAsiaTheme="minorEastAsia"/>
                <w:color w:val="000000"/>
                <w:sz w:val="22"/>
                <w:szCs w:val="22"/>
                <w:lang w:eastAsia="en-US"/>
              </w:rPr>
            </w:pPr>
            <w:r>
              <w:rPr>
                <w:color w:val="000000"/>
                <w:sz w:val="22"/>
                <w:szCs w:val="22"/>
                <w:lang w:eastAsia="en-US"/>
              </w:rPr>
              <w:t>473</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510</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275</w:t>
            </w:r>
          </w:p>
        </w:tc>
        <w:tc>
          <w:tcPr>
            <w:tcW w:w="77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1,27</w:t>
            </w:r>
          </w:p>
        </w:tc>
        <w:tc>
          <w:tcPr>
            <w:tcW w:w="104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600,71</w:t>
            </w:r>
          </w:p>
        </w:tc>
        <w:tc>
          <w:tcPr>
            <w:tcW w:w="15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2509</w:t>
            </w:r>
          </w:p>
        </w:tc>
        <w:tc>
          <w:tcPr>
            <w:tcW w:w="159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23,9</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tabs>
                <w:tab w:val="center" w:pos="954"/>
              </w:tabs>
              <w:ind w:left="-108"/>
              <w:jc w:val="both"/>
              <w:rPr>
                <w:rFonts w:eastAsiaTheme="minorEastAsia"/>
                <w:sz w:val="22"/>
                <w:szCs w:val="22"/>
                <w:lang w:eastAsia="en-US"/>
              </w:rPr>
            </w:pPr>
            <w:r>
              <w:rPr>
                <w:sz w:val="22"/>
                <w:szCs w:val="22"/>
                <w:lang w:val="en-US" w:eastAsia="en-US"/>
              </w:rPr>
              <w:t>farm</w:t>
            </w:r>
            <w:r>
              <w:rPr>
                <w:sz w:val="22"/>
                <w:szCs w:val="22"/>
                <w:lang w:eastAsia="en-US"/>
              </w:rPr>
              <w:t xml:space="preserve"> «</w:t>
            </w:r>
            <w:r>
              <w:rPr>
                <w:sz w:val="22"/>
                <w:szCs w:val="22"/>
                <w:lang w:val="en-US" w:eastAsia="en-US"/>
              </w:rPr>
              <w:t>Zhantezir</w:t>
            </w:r>
            <w:r>
              <w:rPr>
                <w:sz w:val="22"/>
                <w:szCs w:val="22"/>
                <w:lang w:eastAsia="en-US"/>
              </w:rPr>
              <w:t>»</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jc w:val="both"/>
              <w:rPr>
                <w:rFonts w:eastAsiaTheme="minorEastAsia"/>
                <w:color w:val="000000"/>
                <w:sz w:val="22"/>
                <w:szCs w:val="22"/>
                <w:lang w:eastAsia="en-US"/>
              </w:rPr>
            </w:pPr>
            <w:r>
              <w:rPr>
                <w:color w:val="000000"/>
                <w:sz w:val="22"/>
                <w:szCs w:val="22"/>
                <w:lang w:eastAsia="en-US"/>
              </w:rPr>
              <w:t>1395</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1874</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275</w:t>
            </w:r>
          </w:p>
        </w:tc>
        <w:tc>
          <w:tcPr>
            <w:tcW w:w="77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1,42</w:t>
            </w:r>
          </w:p>
        </w:tc>
        <w:tc>
          <w:tcPr>
            <w:tcW w:w="104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1980,9</w:t>
            </w:r>
          </w:p>
        </w:tc>
        <w:tc>
          <w:tcPr>
            <w:tcW w:w="15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8488</w:t>
            </w:r>
          </w:p>
        </w:tc>
        <w:tc>
          <w:tcPr>
            <w:tcW w:w="159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23,3</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tabs>
                <w:tab w:val="center" w:pos="954"/>
              </w:tabs>
              <w:ind w:left="-108"/>
              <w:jc w:val="both"/>
              <w:rPr>
                <w:rFonts w:eastAsiaTheme="minorEastAsia"/>
                <w:sz w:val="22"/>
                <w:szCs w:val="22"/>
                <w:lang w:eastAsia="en-US"/>
              </w:rPr>
            </w:pPr>
            <w:r>
              <w:rPr>
                <w:sz w:val="22"/>
                <w:szCs w:val="22"/>
                <w:lang w:val="en-US" w:eastAsia="en-US"/>
              </w:rPr>
              <w:t>farm</w:t>
            </w:r>
            <w:r>
              <w:rPr>
                <w:sz w:val="22"/>
                <w:szCs w:val="22"/>
                <w:lang w:eastAsia="en-US"/>
              </w:rPr>
              <w:t xml:space="preserve"> «</w:t>
            </w:r>
            <w:r>
              <w:rPr>
                <w:sz w:val="22"/>
                <w:szCs w:val="22"/>
                <w:lang w:val="en-US" w:eastAsia="en-US"/>
              </w:rPr>
              <w:t>NAN</w:t>
            </w:r>
            <w:r>
              <w:rPr>
                <w:sz w:val="22"/>
                <w:szCs w:val="22"/>
                <w:lang w:eastAsia="en-US"/>
              </w:rPr>
              <w:t>»</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jc w:val="both"/>
              <w:rPr>
                <w:rFonts w:eastAsiaTheme="minorEastAsia"/>
                <w:color w:val="000000"/>
                <w:sz w:val="22"/>
                <w:szCs w:val="22"/>
                <w:lang w:eastAsia="en-US"/>
              </w:rPr>
            </w:pPr>
            <w:r>
              <w:rPr>
                <w:color w:val="000000"/>
                <w:sz w:val="22"/>
                <w:szCs w:val="22"/>
                <w:lang w:eastAsia="en-US"/>
              </w:rPr>
              <w:t>2890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650</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275</w:t>
            </w:r>
          </w:p>
        </w:tc>
        <w:tc>
          <w:tcPr>
            <w:tcW w:w="77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1,42</w:t>
            </w:r>
          </w:p>
        </w:tc>
        <w:tc>
          <w:tcPr>
            <w:tcW w:w="104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4103,8</w:t>
            </w:r>
          </w:p>
        </w:tc>
        <w:tc>
          <w:tcPr>
            <w:tcW w:w="15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2808</w:t>
            </w:r>
          </w:p>
        </w:tc>
        <w:tc>
          <w:tcPr>
            <w:tcW w:w="159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146,1</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tabs>
                <w:tab w:val="center" w:pos="954"/>
              </w:tabs>
              <w:ind w:left="-108"/>
              <w:jc w:val="both"/>
              <w:rPr>
                <w:rFonts w:eastAsiaTheme="minorEastAsia"/>
                <w:sz w:val="22"/>
                <w:szCs w:val="22"/>
                <w:lang w:eastAsia="en-US"/>
              </w:rPr>
            </w:pPr>
            <w:r>
              <w:rPr>
                <w:color w:val="000000"/>
                <w:sz w:val="22"/>
                <w:szCs w:val="22"/>
                <w:lang w:val="en-US" w:eastAsia="en-US"/>
              </w:rPr>
              <w:t>farm</w:t>
            </w:r>
            <w:r>
              <w:rPr>
                <w:color w:val="000000"/>
                <w:sz w:val="22"/>
                <w:szCs w:val="22"/>
                <w:lang w:eastAsia="en-US"/>
              </w:rPr>
              <w:t xml:space="preserve"> «</w:t>
            </w:r>
            <w:r>
              <w:rPr>
                <w:color w:val="000000"/>
                <w:sz w:val="22"/>
                <w:szCs w:val="22"/>
                <w:lang w:val="en-US" w:eastAsia="en-US"/>
              </w:rPr>
              <w:t>NAO</w:t>
            </w:r>
            <w:r>
              <w:rPr>
                <w:color w:val="000000"/>
                <w:sz w:val="22"/>
                <w:szCs w:val="22"/>
                <w:lang w:eastAsia="en-US"/>
              </w:rPr>
              <w:t>»</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jc w:val="both"/>
              <w:rPr>
                <w:rFonts w:eastAsiaTheme="minorEastAsia"/>
                <w:color w:val="000000"/>
                <w:sz w:val="22"/>
                <w:szCs w:val="22"/>
                <w:lang w:eastAsia="en-US"/>
              </w:rPr>
            </w:pPr>
            <w:r>
              <w:rPr>
                <w:color w:val="000000"/>
                <w:sz w:val="22"/>
                <w:szCs w:val="22"/>
                <w:lang w:eastAsia="en-US"/>
              </w:rPr>
              <w:t>6000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1300</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275</w:t>
            </w:r>
          </w:p>
        </w:tc>
        <w:tc>
          <w:tcPr>
            <w:tcW w:w="77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1,66</w:t>
            </w:r>
          </w:p>
        </w:tc>
        <w:tc>
          <w:tcPr>
            <w:tcW w:w="104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9960</w:t>
            </w:r>
          </w:p>
        </w:tc>
        <w:tc>
          <w:tcPr>
            <w:tcW w:w="15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5888</w:t>
            </w:r>
          </w:p>
        </w:tc>
        <w:tc>
          <w:tcPr>
            <w:tcW w:w="159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169,2</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tabs>
                <w:tab w:val="center" w:pos="954"/>
              </w:tabs>
              <w:ind w:left="-108" w:right="-108"/>
              <w:jc w:val="both"/>
              <w:rPr>
                <w:rFonts w:eastAsiaTheme="minorEastAsia"/>
                <w:sz w:val="22"/>
                <w:szCs w:val="22"/>
                <w:lang w:val="en-US" w:eastAsia="en-US"/>
              </w:rPr>
            </w:pPr>
            <w:r>
              <w:rPr>
                <w:sz w:val="22"/>
                <w:szCs w:val="22"/>
                <w:lang w:val="en-US" w:eastAsia="en-US"/>
              </w:rPr>
              <w:t>farm «Suleimenov K. S.»</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jc w:val="both"/>
              <w:rPr>
                <w:rFonts w:eastAsiaTheme="minorEastAsia"/>
                <w:color w:val="000000"/>
                <w:sz w:val="22"/>
                <w:szCs w:val="22"/>
                <w:lang w:eastAsia="en-US"/>
              </w:rPr>
            </w:pPr>
            <w:r>
              <w:rPr>
                <w:color w:val="000000"/>
                <w:sz w:val="22"/>
                <w:szCs w:val="22"/>
                <w:lang w:eastAsia="en-US"/>
              </w:rPr>
              <w:t>1219</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2920</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235</w:t>
            </w:r>
          </w:p>
        </w:tc>
        <w:tc>
          <w:tcPr>
            <w:tcW w:w="77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1,98</w:t>
            </w:r>
          </w:p>
        </w:tc>
        <w:tc>
          <w:tcPr>
            <w:tcW w:w="104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2413,62</w:t>
            </w:r>
          </w:p>
        </w:tc>
        <w:tc>
          <w:tcPr>
            <w:tcW w:w="15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11230</w:t>
            </w:r>
          </w:p>
        </w:tc>
        <w:tc>
          <w:tcPr>
            <w:tcW w:w="159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21,5</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tabs>
                <w:tab w:val="center" w:pos="954"/>
              </w:tabs>
              <w:ind w:left="-108"/>
              <w:jc w:val="both"/>
              <w:rPr>
                <w:rFonts w:eastAsiaTheme="minorEastAsia"/>
                <w:sz w:val="22"/>
                <w:szCs w:val="22"/>
                <w:lang w:eastAsia="en-US"/>
              </w:rPr>
            </w:pPr>
            <w:r>
              <w:rPr>
                <w:color w:val="000000"/>
                <w:sz w:val="22"/>
                <w:szCs w:val="22"/>
                <w:lang w:val="en-US" w:eastAsia="en-US"/>
              </w:rPr>
              <w:t>farm</w:t>
            </w:r>
            <w:r>
              <w:rPr>
                <w:color w:val="000000"/>
                <w:sz w:val="22"/>
                <w:szCs w:val="22"/>
                <w:lang w:eastAsia="en-US"/>
              </w:rPr>
              <w:t xml:space="preserve"> «</w:t>
            </w:r>
            <w:r>
              <w:rPr>
                <w:color w:val="000000"/>
                <w:sz w:val="22"/>
                <w:szCs w:val="22"/>
                <w:lang w:val="en-US" w:eastAsia="en-US"/>
              </w:rPr>
              <w:t>Zhana-bereke</w:t>
            </w:r>
            <w:r>
              <w:rPr>
                <w:color w:val="000000"/>
                <w:sz w:val="22"/>
                <w:szCs w:val="22"/>
                <w:lang w:eastAsia="en-US"/>
              </w:rPr>
              <w:t xml:space="preserve">»  </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jc w:val="both"/>
              <w:rPr>
                <w:rFonts w:eastAsiaTheme="minorEastAsia"/>
                <w:color w:val="000000"/>
                <w:sz w:val="22"/>
                <w:szCs w:val="22"/>
                <w:lang w:eastAsia="en-US"/>
              </w:rPr>
            </w:pPr>
            <w:r>
              <w:rPr>
                <w:color w:val="000000"/>
                <w:sz w:val="22"/>
                <w:szCs w:val="22"/>
                <w:lang w:eastAsia="en-US"/>
              </w:rPr>
              <w:t>9229</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2543</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235</w:t>
            </w:r>
          </w:p>
        </w:tc>
        <w:tc>
          <w:tcPr>
            <w:tcW w:w="77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1,98</w:t>
            </w:r>
          </w:p>
        </w:tc>
        <w:tc>
          <w:tcPr>
            <w:tcW w:w="104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18273,4</w:t>
            </w:r>
          </w:p>
        </w:tc>
        <w:tc>
          <w:tcPr>
            <w:tcW w:w="15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9780</w:t>
            </w:r>
          </w:p>
        </w:tc>
        <w:tc>
          <w:tcPr>
            <w:tcW w:w="159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186,8</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tabs>
                <w:tab w:val="center" w:pos="954"/>
              </w:tabs>
              <w:ind w:left="-108"/>
              <w:jc w:val="both"/>
              <w:rPr>
                <w:rFonts w:eastAsiaTheme="minorEastAsia"/>
                <w:sz w:val="22"/>
                <w:szCs w:val="22"/>
                <w:lang w:eastAsia="en-US"/>
              </w:rPr>
            </w:pPr>
            <w:r>
              <w:rPr>
                <w:sz w:val="22"/>
                <w:szCs w:val="22"/>
                <w:lang w:val="en-US" w:eastAsia="en-US"/>
              </w:rPr>
              <w:t>farm</w:t>
            </w:r>
            <w:r>
              <w:rPr>
                <w:sz w:val="22"/>
                <w:szCs w:val="22"/>
                <w:lang w:eastAsia="en-US"/>
              </w:rPr>
              <w:t xml:space="preserve"> «</w:t>
            </w:r>
            <w:r>
              <w:rPr>
                <w:sz w:val="22"/>
                <w:szCs w:val="22"/>
                <w:lang w:val="en-US" w:eastAsia="en-US"/>
              </w:rPr>
              <w:t>Edilbay</w:t>
            </w:r>
            <w:r>
              <w:rPr>
                <w:sz w:val="22"/>
                <w:szCs w:val="22"/>
                <w:lang w:eastAsia="en-US"/>
              </w:rPr>
              <w:t>»</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jc w:val="both"/>
              <w:rPr>
                <w:rFonts w:eastAsiaTheme="minorEastAsia"/>
                <w:color w:val="000000"/>
                <w:sz w:val="22"/>
                <w:szCs w:val="22"/>
                <w:lang w:eastAsia="en-US"/>
              </w:rPr>
            </w:pPr>
            <w:r>
              <w:rPr>
                <w:color w:val="000000"/>
                <w:sz w:val="22"/>
                <w:szCs w:val="22"/>
                <w:lang w:eastAsia="en-US"/>
              </w:rPr>
              <w:t>5900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1810</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275</w:t>
            </w:r>
          </w:p>
        </w:tc>
        <w:tc>
          <w:tcPr>
            <w:tcW w:w="77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1,62</w:t>
            </w:r>
          </w:p>
        </w:tc>
        <w:tc>
          <w:tcPr>
            <w:tcW w:w="104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9558</w:t>
            </w:r>
          </w:p>
        </w:tc>
        <w:tc>
          <w:tcPr>
            <w:tcW w:w="15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8198</w:t>
            </w:r>
          </w:p>
        </w:tc>
        <w:tc>
          <w:tcPr>
            <w:tcW w:w="159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116,6</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tabs>
                <w:tab w:val="center" w:pos="954"/>
              </w:tabs>
              <w:ind w:left="-108"/>
              <w:jc w:val="both"/>
              <w:rPr>
                <w:rFonts w:eastAsiaTheme="minorEastAsia"/>
                <w:sz w:val="22"/>
                <w:szCs w:val="22"/>
                <w:lang w:eastAsia="en-US"/>
              </w:rPr>
            </w:pPr>
            <w:r>
              <w:rPr>
                <w:sz w:val="22"/>
                <w:szCs w:val="22"/>
                <w:lang w:val="en-US" w:eastAsia="en-US"/>
              </w:rPr>
              <w:t>EPF</w:t>
            </w:r>
            <w:r>
              <w:rPr>
                <w:sz w:val="22"/>
                <w:szCs w:val="22"/>
                <w:lang w:eastAsia="en-US"/>
              </w:rPr>
              <w:t xml:space="preserve"> «</w:t>
            </w:r>
            <w:r>
              <w:rPr>
                <w:sz w:val="22"/>
                <w:szCs w:val="22"/>
                <w:lang w:val="en-US" w:eastAsia="en-US"/>
              </w:rPr>
              <w:t>Akzhayik</w:t>
            </w:r>
            <w:r>
              <w:rPr>
                <w:sz w:val="22"/>
                <w:szCs w:val="22"/>
                <w:lang w:eastAsia="en-US"/>
              </w:rPr>
              <w:t>»</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jc w:val="both"/>
              <w:rPr>
                <w:rFonts w:eastAsiaTheme="minorEastAsia"/>
                <w:color w:val="000000"/>
                <w:sz w:val="22"/>
                <w:szCs w:val="22"/>
                <w:lang w:eastAsia="en-US"/>
              </w:rPr>
            </w:pPr>
            <w:r>
              <w:rPr>
                <w:color w:val="000000"/>
                <w:sz w:val="22"/>
                <w:szCs w:val="22"/>
                <w:lang w:eastAsia="en-US"/>
              </w:rPr>
              <w:t>700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1874</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275</w:t>
            </w:r>
          </w:p>
        </w:tc>
        <w:tc>
          <w:tcPr>
            <w:tcW w:w="77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1,62</w:t>
            </w:r>
          </w:p>
        </w:tc>
        <w:tc>
          <w:tcPr>
            <w:tcW w:w="104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1134</w:t>
            </w:r>
          </w:p>
        </w:tc>
        <w:tc>
          <w:tcPr>
            <w:tcW w:w="15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8097</w:t>
            </w:r>
          </w:p>
        </w:tc>
        <w:tc>
          <w:tcPr>
            <w:tcW w:w="159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14,0</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tabs>
                <w:tab w:val="center" w:pos="954"/>
              </w:tabs>
              <w:ind w:left="-108"/>
              <w:jc w:val="both"/>
              <w:rPr>
                <w:rFonts w:eastAsiaTheme="minorEastAsia"/>
                <w:sz w:val="22"/>
                <w:szCs w:val="22"/>
                <w:lang w:eastAsia="en-US"/>
              </w:rPr>
            </w:pPr>
            <w:r>
              <w:rPr>
                <w:sz w:val="22"/>
                <w:szCs w:val="22"/>
                <w:lang w:val="en-US" w:eastAsia="en-US"/>
              </w:rPr>
              <w:t xml:space="preserve">farm </w:t>
            </w:r>
            <w:r>
              <w:rPr>
                <w:sz w:val="22"/>
                <w:szCs w:val="22"/>
                <w:lang w:eastAsia="en-US"/>
              </w:rPr>
              <w:t>«</w:t>
            </w:r>
            <w:r>
              <w:rPr>
                <w:sz w:val="22"/>
                <w:szCs w:val="22"/>
                <w:lang w:val="en-US" w:eastAsia="en-US"/>
              </w:rPr>
              <w:t>Saltanat</w:t>
            </w:r>
            <w:r>
              <w:rPr>
                <w:sz w:val="22"/>
                <w:szCs w:val="22"/>
                <w:lang w:eastAsia="en-US"/>
              </w:rPr>
              <w:t>т»</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jc w:val="both"/>
              <w:rPr>
                <w:rFonts w:eastAsiaTheme="minorEastAsia"/>
                <w:color w:val="000000"/>
                <w:sz w:val="22"/>
                <w:szCs w:val="22"/>
                <w:lang w:eastAsia="en-US"/>
              </w:rPr>
            </w:pPr>
            <w:r>
              <w:rPr>
                <w:color w:val="000000"/>
                <w:sz w:val="22"/>
                <w:szCs w:val="22"/>
                <w:lang w:eastAsia="en-US"/>
              </w:rPr>
              <w:t>3000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2500</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275</w:t>
            </w:r>
          </w:p>
        </w:tc>
        <w:tc>
          <w:tcPr>
            <w:tcW w:w="77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1,62</w:t>
            </w:r>
          </w:p>
        </w:tc>
        <w:tc>
          <w:tcPr>
            <w:tcW w:w="104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4860</w:t>
            </w:r>
          </w:p>
        </w:tc>
        <w:tc>
          <w:tcPr>
            <w:tcW w:w="15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10318</w:t>
            </w:r>
          </w:p>
        </w:tc>
        <w:tc>
          <w:tcPr>
            <w:tcW w:w="159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47,1</w:t>
            </w:r>
          </w:p>
        </w:tc>
      </w:tr>
      <w:tr w:rsidR="000E5A05" w:rsidTr="000E5A05">
        <w:tc>
          <w:tcPr>
            <w:tcW w:w="6208" w:type="dxa"/>
            <w:gridSpan w:val="6"/>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left="-108" w:right="-108"/>
              <w:jc w:val="both"/>
              <w:rPr>
                <w:rFonts w:eastAsiaTheme="minorEastAsia"/>
                <w:sz w:val="22"/>
                <w:szCs w:val="22"/>
                <w:lang w:eastAsia="en-US"/>
              </w:rPr>
            </w:pPr>
            <w:r>
              <w:rPr>
                <w:sz w:val="22"/>
                <w:szCs w:val="22"/>
                <w:lang w:eastAsia="en-US"/>
              </w:rPr>
              <w:t>Foothill-desert zone</w:t>
            </w:r>
          </w:p>
        </w:tc>
        <w:tc>
          <w:tcPr>
            <w:tcW w:w="3148" w:type="dxa"/>
            <w:gridSpan w:val="2"/>
            <w:tcBorders>
              <w:top w:val="single" w:sz="4" w:space="0" w:color="000000"/>
              <w:left w:val="single" w:sz="4" w:space="0" w:color="000000"/>
              <w:bottom w:val="single" w:sz="4" w:space="0" w:color="000000"/>
              <w:right w:val="single" w:sz="4" w:space="0" w:color="000000"/>
            </w:tcBorders>
            <w:vAlign w:val="center"/>
          </w:tcPr>
          <w:p w:rsidR="000E5A05" w:rsidRDefault="000E5A05">
            <w:pPr>
              <w:jc w:val="both"/>
              <w:rPr>
                <w:rFonts w:eastAsiaTheme="minorEastAsia"/>
                <w:sz w:val="22"/>
                <w:szCs w:val="22"/>
                <w:lang w:eastAsia="en-US"/>
              </w:rPr>
            </w:pP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tabs>
                <w:tab w:val="center" w:pos="954"/>
              </w:tabs>
              <w:ind w:left="-108"/>
              <w:jc w:val="both"/>
              <w:rPr>
                <w:rFonts w:eastAsiaTheme="minorEastAsia"/>
                <w:sz w:val="22"/>
                <w:szCs w:val="22"/>
                <w:lang w:eastAsia="en-US"/>
              </w:rPr>
            </w:pPr>
            <w:r>
              <w:rPr>
                <w:sz w:val="22"/>
                <w:szCs w:val="22"/>
                <w:lang w:val="en-US" w:eastAsia="en-US"/>
              </w:rPr>
              <w:t>farm</w:t>
            </w:r>
            <w:r>
              <w:rPr>
                <w:sz w:val="22"/>
                <w:szCs w:val="22"/>
                <w:lang w:eastAsia="en-US"/>
              </w:rPr>
              <w:t xml:space="preserve"> «</w:t>
            </w:r>
            <w:r>
              <w:rPr>
                <w:sz w:val="22"/>
                <w:szCs w:val="22"/>
                <w:lang w:val="en-US" w:eastAsia="en-US"/>
              </w:rPr>
              <w:t>Serali</w:t>
            </w:r>
            <w:r>
              <w:rPr>
                <w:sz w:val="22"/>
                <w:szCs w:val="22"/>
                <w:lang w:eastAsia="en-US"/>
              </w:rPr>
              <w:t xml:space="preserve"> »</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jc w:val="both"/>
              <w:rPr>
                <w:rFonts w:eastAsiaTheme="minorEastAsia"/>
                <w:color w:val="000000"/>
                <w:sz w:val="22"/>
                <w:szCs w:val="22"/>
                <w:lang w:eastAsia="en-US"/>
              </w:rPr>
            </w:pPr>
            <w:r>
              <w:rPr>
                <w:color w:val="000000"/>
                <w:sz w:val="22"/>
                <w:szCs w:val="22"/>
                <w:lang w:eastAsia="en-US"/>
              </w:rPr>
              <w:t>2000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7500</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320</w:t>
            </w:r>
          </w:p>
        </w:tc>
        <w:tc>
          <w:tcPr>
            <w:tcW w:w="77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1,18</w:t>
            </w:r>
          </w:p>
        </w:tc>
        <w:tc>
          <w:tcPr>
            <w:tcW w:w="104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2360</w:t>
            </w:r>
          </w:p>
        </w:tc>
        <w:tc>
          <w:tcPr>
            <w:tcW w:w="15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38362</w:t>
            </w:r>
          </w:p>
        </w:tc>
        <w:tc>
          <w:tcPr>
            <w:tcW w:w="159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6,2</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tabs>
                <w:tab w:val="center" w:pos="954"/>
              </w:tabs>
              <w:ind w:left="-108"/>
              <w:jc w:val="both"/>
              <w:rPr>
                <w:rFonts w:eastAsiaTheme="minorEastAsia"/>
                <w:sz w:val="22"/>
                <w:szCs w:val="22"/>
                <w:lang w:eastAsia="en-US"/>
              </w:rPr>
            </w:pPr>
            <w:r>
              <w:rPr>
                <w:sz w:val="22"/>
                <w:szCs w:val="22"/>
                <w:lang w:val="en-US" w:eastAsia="en-US"/>
              </w:rPr>
              <w:t xml:space="preserve">farm </w:t>
            </w:r>
            <w:r>
              <w:rPr>
                <w:sz w:val="22"/>
                <w:szCs w:val="22"/>
                <w:lang w:eastAsia="en-US"/>
              </w:rPr>
              <w:t>«</w:t>
            </w:r>
            <w:r>
              <w:rPr>
                <w:sz w:val="22"/>
                <w:szCs w:val="22"/>
                <w:lang w:val="en-US" w:eastAsia="en-US"/>
              </w:rPr>
              <w:t>Otyrar Agro</w:t>
            </w:r>
            <w:r>
              <w:rPr>
                <w:sz w:val="22"/>
                <w:szCs w:val="22"/>
                <w:lang w:eastAsia="en-US"/>
              </w:rPr>
              <w:t>»</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jc w:val="both"/>
              <w:rPr>
                <w:rFonts w:eastAsiaTheme="minorEastAsia"/>
                <w:color w:val="000000"/>
                <w:sz w:val="22"/>
                <w:szCs w:val="22"/>
                <w:lang w:eastAsia="en-US"/>
              </w:rPr>
            </w:pPr>
            <w:r>
              <w:rPr>
                <w:color w:val="000000"/>
                <w:sz w:val="22"/>
                <w:szCs w:val="22"/>
                <w:lang w:eastAsia="en-US"/>
              </w:rPr>
              <w:t>2500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3250</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170</w:t>
            </w:r>
          </w:p>
        </w:tc>
        <w:tc>
          <w:tcPr>
            <w:tcW w:w="77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1,18</w:t>
            </w:r>
          </w:p>
        </w:tc>
        <w:tc>
          <w:tcPr>
            <w:tcW w:w="104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2950</w:t>
            </w:r>
          </w:p>
        </w:tc>
        <w:tc>
          <w:tcPr>
            <w:tcW w:w="15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8498</w:t>
            </w:r>
          </w:p>
        </w:tc>
        <w:tc>
          <w:tcPr>
            <w:tcW w:w="159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34,7</w:t>
            </w:r>
          </w:p>
        </w:tc>
      </w:tr>
      <w:tr w:rsidR="000E5A05" w:rsidTr="000E5A05">
        <w:trPr>
          <w:trHeight w:val="200"/>
        </w:trPr>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tabs>
                <w:tab w:val="center" w:pos="954"/>
              </w:tabs>
              <w:ind w:left="-108"/>
              <w:jc w:val="both"/>
              <w:rPr>
                <w:rFonts w:eastAsiaTheme="minorEastAsia"/>
                <w:sz w:val="22"/>
                <w:szCs w:val="22"/>
                <w:lang w:val="en-US" w:eastAsia="en-US"/>
              </w:rPr>
            </w:pPr>
            <w:r>
              <w:rPr>
                <w:sz w:val="22"/>
                <w:szCs w:val="22"/>
                <w:lang w:val="en-US" w:eastAsia="en-US"/>
              </w:rPr>
              <w:t xml:space="preserve">EPF  </w:t>
            </w:r>
            <w:r>
              <w:rPr>
                <w:color w:val="000000"/>
                <w:sz w:val="22"/>
                <w:szCs w:val="22"/>
                <w:lang w:val="is-IS" w:eastAsia="en-US"/>
              </w:rPr>
              <w:t>LLP</w:t>
            </w:r>
            <w:r>
              <w:rPr>
                <w:color w:val="000000"/>
                <w:sz w:val="22"/>
                <w:szCs w:val="22"/>
                <w:lang w:val="en-US" w:eastAsia="en-US"/>
              </w:rPr>
              <w:t xml:space="preserve"> </w:t>
            </w:r>
            <w:r>
              <w:rPr>
                <w:rFonts w:ascii="Segoe UI Historic" w:hAnsi="Segoe UI Historic" w:cs="Segoe UI Historic"/>
                <w:color w:val="000000"/>
                <w:sz w:val="22"/>
                <w:szCs w:val="22"/>
                <w:lang w:val="en-US" w:eastAsia="en-US"/>
              </w:rPr>
              <w:t>«</w:t>
            </w:r>
            <w:r>
              <w:rPr>
                <w:sz w:val="22"/>
                <w:szCs w:val="22"/>
                <w:lang w:val="en-US" w:eastAsia="en-US"/>
              </w:rPr>
              <w:t xml:space="preserve">SSRI of L&amp;PG» </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jc w:val="both"/>
              <w:rPr>
                <w:rFonts w:eastAsiaTheme="minorEastAsia"/>
                <w:color w:val="000000"/>
                <w:sz w:val="22"/>
                <w:szCs w:val="22"/>
                <w:lang w:eastAsia="en-US"/>
              </w:rPr>
            </w:pPr>
            <w:r>
              <w:rPr>
                <w:color w:val="000000"/>
                <w:sz w:val="22"/>
                <w:szCs w:val="22"/>
                <w:lang w:eastAsia="en-US"/>
              </w:rPr>
              <w:t>400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677</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320</w:t>
            </w:r>
          </w:p>
        </w:tc>
        <w:tc>
          <w:tcPr>
            <w:tcW w:w="773"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1,18</w:t>
            </w:r>
          </w:p>
        </w:tc>
        <w:tc>
          <w:tcPr>
            <w:tcW w:w="104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472</w:t>
            </w:r>
          </w:p>
        </w:tc>
        <w:tc>
          <w:tcPr>
            <w:tcW w:w="1550"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3463</w:t>
            </w:r>
          </w:p>
        </w:tc>
        <w:tc>
          <w:tcPr>
            <w:tcW w:w="159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both"/>
              <w:rPr>
                <w:rFonts w:eastAsiaTheme="minorEastAsia"/>
                <w:color w:val="000000"/>
                <w:sz w:val="22"/>
                <w:szCs w:val="22"/>
                <w:lang w:eastAsia="en-US"/>
              </w:rPr>
            </w:pPr>
            <w:r>
              <w:rPr>
                <w:color w:val="000000"/>
                <w:sz w:val="22"/>
                <w:szCs w:val="22"/>
                <w:lang w:eastAsia="en-US"/>
              </w:rPr>
              <w:t>13,6</w:t>
            </w:r>
          </w:p>
        </w:tc>
      </w:tr>
    </w:tbl>
    <w:p w:rsidR="000E5A05" w:rsidRDefault="000E5A05" w:rsidP="000E5A05">
      <w:pPr>
        <w:widowControl w:val="0"/>
        <w:suppressAutoHyphens/>
        <w:jc w:val="both"/>
        <w:rPr>
          <w:rFonts w:eastAsiaTheme="minorEastAsia"/>
          <w:sz w:val="22"/>
          <w:szCs w:val="22"/>
        </w:rPr>
      </w:pPr>
    </w:p>
    <w:p w:rsidR="000E5A05" w:rsidRDefault="000E5A05" w:rsidP="000E5A05">
      <w:pPr>
        <w:spacing w:after="200" w:line="276" w:lineRule="auto"/>
        <w:rPr>
          <w:rFonts w:eastAsiaTheme="minorEastAsia"/>
          <w:sz w:val="22"/>
          <w:szCs w:val="22"/>
        </w:rPr>
      </w:pPr>
      <w:r>
        <w:rPr>
          <w:rFonts w:eastAsiaTheme="minorEastAsia"/>
          <w:sz w:val="22"/>
          <w:szCs w:val="22"/>
        </w:rPr>
        <w:br w:type="page"/>
      </w:r>
    </w:p>
    <w:p w:rsidR="000E5A05" w:rsidRPr="00FF0381" w:rsidRDefault="000E5A05" w:rsidP="000E5A05">
      <w:pPr>
        <w:widowControl w:val="0"/>
        <w:suppressAutoHyphens/>
        <w:jc w:val="both"/>
        <w:rPr>
          <w:lang w:val="en-US"/>
        </w:rPr>
      </w:pPr>
      <w:r w:rsidRPr="00FF0381">
        <w:rPr>
          <w:lang w:val="en-US"/>
        </w:rPr>
        <w:t>Continuation of Appendix B</w:t>
      </w:r>
    </w:p>
    <w:p w:rsidR="000E5A05" w:rsidRPr="00FF0381" w:rsidRDefault="000E5A05" w:rsidP="000E5A05">
      <w:pPr>
        <w:widowControl w:val="0"/>
        <w:suppressAutoHyphens/>
        <w:jc w:val="both"/>
        <w:rPr>
          <w:lang w:val="en-US"/>
        </w:rPr>
      </w:pPr>
    </w:p>
    <w:p w:rsidR="000E5A05" w:rsidRPr="00FF0381" w:rsidRDefault="000E5A05" w:rsidP="000E5A05">
      <w:pPr>
        <w:widowControl w:val="0"/>
        <w:suppressAutoHyphens/>
        <w:jc w:val="both"/>
        <w:rPr>
          <w:lang w:val="en-US"/>
        </w:rPr>
      </w:pPr>
      <w:r w:rsidRPr="00FF0381">
        <w:rPr>
          <w:lang w:val="en-US"/>
        </w:rPr>
        <w:t>Table B.25 – Characteristics of nutritional supply of sheep from rented pastures</w:t>
      </w:r>
    </w:p>
    <w:p w:rsidR="000E5A05" w:rsidRDefault="000E5A05" w:rsidP="000E5A05">
      <w:pPr>
        <w:widowControl w:val="0"/>
        <w:suppressAutoHyphens/>
        <w:jc w:val="both"/>
        <w:rPr>
          <w:sz w:val="22"/>
          <w:szCs w:val="22"/>
          <w:lang w:val="en-US"/>
        </w:rPr>
      </w:pPr>
    </w:p>
    <w:tbl>
      <w:tblPr>
        <w:tblStyle w:val="a7"/>
        <w:tblW w:w="9360" w:type="dxa"/>
        <w:tblInd w:w="108" w:type="dxa"/>
        <w:tblLayout w:type="fixed"/>
        <w:tblLook w:val="04A0" w:firstRow="1" w:lastRow="0" w:firstColumn="1" w:lastColumn="0" w:noHBand="0" w:noVBand="1"/>
      </w:tblPr>
      <w:tblGrid>
        <w:gridCol w:w="2129"/>
        <w:gridCol w:w="992"/>
        <w:gridCol w:w="708"/>
        <w:gridCol w:w="567"/>
        <w:gridCol w:w="284"/>
        <w:gridCol w:w="425"/>
        <w:gridCol w:w="284"/>
        <w:gridCol w:w="1418"/>
        <w:gridCol w:w="2553"/>
      </w:tblGrid>
      <w:tr w:rsidR="000E5A05" w:rsidRPr="000E5A05" w:rsidTr="000E5A05">
        <w:tc>
          <w:tcPr>
            <w:tcW w:w="2127" w:type="dxa"/>
            <w:vMerge w:val="restart"/>
            <w:tcBorders>
              <w:top w:val="single" w:sz="4" w:space="0" w:color="000000"/>
              <w:left w:val="single" w:sz="4" w:space="0" w:color="000000"/>
              <w:bottom w:val="single" w:sz="4" w:space="0" w:color="000000"/>
              <w:right w:val="single" w:sz="4" w:space="0" w:color="000000"/>
            </w:tcBorders>
            <w:hideMark/>
          </w:tcPr>
          <w:p w:rsidR="000E5A05" w:rsidRDefault="000E5A05">
            <w:pPr>
              <w:jc w:val="both"/>
              <w:rPr>
                <w:rFonts w:eastAsiaTheme="minorEastAsia"/>
                <w:sz w:val="22"/>
                <w:szCs w:val="22"/>
                <w:lang w:val="en-US" w:eastAsia="en-US"/>
              </w:rPr>
            </w:pPr>
            <w:r>
              <w:rPr>
                <w:sz w:val="22"/>
                <w:szCs w:val="22"/>
                <w:lang w:val="en-US" w:eastAsia="en-US"/>
              </w:rPr>
              <w:t>Farm</w:t>
            </w:r>
          </w:p>
        </w:tc>
        <w:tc>
          <w:tcPr>
            <w:tcW w:w="992" w:type="dxa"/>
            <w:vMerge w:val="restart"/>
            <w:tcBorders>
              <w:top w:val="single" w:sz="4" w:space="0" w:color="000000"/>
              <w:left w:val="single" w:sz="4" w:space="0" w:color="000000"/>
              <w:bottom w:val="single" w:sz="4" w:space="0" w:color="000000"/>
              <w:right w:val="single" w:sz="4" w:space="0" w:color="000000"/>
            </w:tcBorders>
            <w:hideMark/>
          </w:tcPr>
          <w:p w:rsidR="000E5A05" w:rsidRDefault="000E5A05">
            <w:pPr>
              <w:ind w:right="-108"/>
              <w:jc w:val="both"/>
              <w:rPr>
                <w:rFonts w:eastAsiaTheme="minorEastAsia"/>
                <w:sz w:val="22"/>
                <w:szCs w:val="22"/>
                <w:lang w:eastAsia="en-US"/>
              </w:rPr>
            </w:pPr>
            <w:r>
              <w:rPr>
                <w:sz w:val="22"/>
                <w:szCs w:val="22"/>
                <w:lang w:val="en-US" w:eastAsia="en-US"/>
              </w:rPr>
              <w:t>Pasture</w:t>
            </w:r>
            <w:r>
              <w:rPr>
                <w:sz w:val="22"/>
                <w:szCs w:val="22"/>
                <w:lang w:eastAsia="en-US"/>
              </w:rPr>
              <w:t>,</w:t>
            </w:r>
          </w:p>
          <w:p w:rsidR="000E5A05" w:rsidRDefault="000E5A05">
            <w:pPr>
              <w:ind w:right="-108"/>
              <w:jc w:val="both"/>
              <w:rPr>
                <w:rFonts w:eastAsiaTheme="minorEastAsia"/>
                <w:sz w:val="22"/>
                <w:szCs w:val="22"/>
                <w:lang w:val="en-US" w:eastAsia="en-US"/>
              </w:rPr>
            </w:pPr>
            <w:r>
              <w:rPr>
                <w:sz w:val="22"/>
                <w:szCs w:val="22"/>
                <w:lang w:val="en-US" w:eastAsia="en-US"/>
              </w:rPr>
              <w:t>ha</w:t>
            </w:r>
          </w:p>
        </w:tc>
        <w:tc>
          <w:tcPr>
            <w:tcW w:w="708" w:type="dxa"/>
            <w:vMerge w:val="restart"/>
            <w:tcBorders>
              <w:top w:val="single" w:sz="4" w:space="0" w:color="000000"/>
              <w:left w:val="single" w:sz="4" w:space="0" w:color="000000"/>
              <w:bottom w:val="single" w:sz="4" w:space="0" w:color="000000"/>
              <w:right w:val="single" w:sz="4" w:space="0" w:color="000000"/>
            </w:tcBorders>
            <w:hideMark/>
          </w:tcPr>
          <w:p w:rsidR="000E5A05" w:rsidRDefault="000E5A05">
            <w:pPr>
              <w:ind w:left="-108" w:right="-108"/>
              <w:jc w:val="both"/>
              <w:rPr>
                <w:rFonts w:eastAsiaTheme="minorEastAsia"/>
                <w:sz w:val="22"/>
                <w:szCs w:val="22"/>
                <w:lang w:val="en-US" w:eastAsia="en-US"/>
              </w:rPr>
            </w:pPr>
            <w:r>
              <w:rPr>
                <w:sz w:val="22"/>
                <w:szCs w:val="22"/>
                <w:lang w:val="en-US" w:eastAsia="en-US"/>
              </w:rPr>
              <w:t>Sheep</w:t>
            </w:r>
            <w:r>
              <w:rPr>
                <w:sz w:val="22"/>
                <w:szCs w:val="22"/>
                <w:lang w:eastAsia="en-US"/>
              </w:rPr>
              <w:t xml:space="preserve">, </w:t>
            </w:r>
            <w:r>
              <w:rPr>
                <w:sz w:val="22"/>
                <w:szCs w:val="22"/>
                <w:lang w:val="en-US" w:eastAsia="en-US"/>
              </w:rPr>
              <w:t>head</w:t>
            </w:r>
          </w:p>
        </w:tc>
        <w:tc>
          <w:tcPr>
            <w:tcW w:w="5529" w:type="dxa"/>
            <w:gridSpan w:val="6"/>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val="en-US" w:eastAsia="en-US"/>
              </w:rPr>
            </w:pPr>
            <w:r>
              <w:rPr>
                <w:sz w:val="22"/>
                <w:szCs w:val="22"/>
                <w:lang w:val="en-US" w:eastAsia="en-US"/>
              </w:rPr>
              <w:t>Pasture period - grazing (days), load (ha / head) and nutritional value of the pasture in a fodder unit (feed unit</w:t>
            </w:r>
          </w:p>
        </w:tc>
      </w:tr>
      <w:tr w:rsidR="000E5A05" w:rsidTr="000E5A05">
        <w:trPr>
          <w:trHeight w:val="270"/>
        </w:trPr>
        <w:tc>
          <w:tcPr>
            <w:tcW w:w="6804"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992"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708"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567" w:type="dxa"/>
            <w:vMerge w:val="restart"/>
            <w:tcBorders>
              <w:top w:val="single" w:sz="4" w:space="0" w:color="000000"/>
              <w:left w:val="single" w:sz="4" w:space="0" w:color="000000"/>
              <w:bottom w:val="single" w:sz="4" w:space="0" w:color="000000"/>
              <w:right w:val="single" w:sz="4" w:space="0" w:color="000000"/>
            </w:tcBorders>
            <w:hideMark/>
          </w:tcPr>
          <w:p w:rsidR="000E5A05" w:rsidRDefault="000E5A05">
            <w:pPr>
              <w:ind w:left="-108" w:right="-108"/>
              <w:jc w:val="center"/>
              <w:rPr>
                <w:rFonts w:eastAsiaTheme="minorEastAsia"/>
                <w:sz w:val="22"/>
                <w:szCs w:val="22"/>
                <w:lang w:eastAsia="en-US"/>
              </w:rPr>
            </w:pPr>
            <w:r>
              <w:rPr>
                <w:sz w:val="22"/>
                <w:szCs w:val="22"/>
                <w:lang w:val="en-US" w:eastAsia="en-US"/>
              </w:rPr>
              <w:t>days</w:t>
            </w:r>
          </w:p>
        </w:tc>
        <w:tc>
          <w:tcPr>
            <w:tcW w:w="4962" w:type="dxa"/>
            <w:gridSpan w:val="5"/>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 xml:space="preserve">                  </w:t>
            </w:r>
            <w:r>
              <w:rPr>
                <w:sz w:val="22"/>
                <w:szCs w:val="22"/>
                <w:lang w:val="en-US" w:eastAsia="en-US"/>
              </w:rPr>
              <w:t>Feed unit</w:t>
            </w:r>
            <w:r>
              <w:rPr>
                <w:sz w:val="22"/>
                <w:szCs w:val="22"/>
                <w:lang w:val="kk-KZ" w:eastAsia="en-US"/>
              </w:rPr>
              <w:t xml:space="preserve"> </w:t>
            </w:r>
          </w:p>
        </w:tc>
      </w:tr>
      <w:tr w:rsidR="000E5A05" w:rsidTr="000E5A05">
        <w:trPr>
          <w:trHeight w:val="327"/>
        </w:trPr>
        <w:tc>
          <w:tcPr>
            <w:tcW w:w="6804"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992"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708"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5529"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eastAsia="en-US"/>
              </w:rPr>
            </w:pPr>
          </w:p>
        </w:tc>
        <w:tc>
          <w:tcPr>
            <w:tcW w:w="709"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ind w:left="-107"/>
              <w:jc w:val="both"/>
              <w:rPr>
                <w:rFonts w:eastAsiaTheme="minorEastAsia"/>
                <w:sz w:val="22"/>
                <w:szCs w:val="22"/>
                <w:lang w:val="en-US" w:eastAsia="en-US"/>
              </w:rPr>
            </w:pPr>
            <w:r>
              <w:rPr>
                <w:sz w:val="22"/>
                <w:szCs w:val="22"/>
                <w:lang w:val="en-US" w:eastAsia="en-US"/>
              </w:rPr>
              <w:t>ha</w:t>
            </w:r>
            <w:r>
              <w:rPr>
                <w:sz w:val="22"/>
                <w:szCs w:val="22"/>
                <w:lang w:eastAsia="en-US"/>
              </w:rPr>
              <w:t>/</w:t>
            </w:r>
            <w:r>
              <w:rPr>
                <w:sz w:val="22"/>
                <w:szCs w:val="22"/>
                <w:lang w:val="en-US" w:eastAsia="en-US"/>
              </w:rPr>
              <w:t>cen</w:t>
            </w:r>
          </w:p>
        </w:tc>
        <w:tc>
          <w:tcPr>
            <w:tcW w:w="1701"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jc w:val="both"/>
              <w:rPr>
                <w:rFonts w:eastAsiaTheme="minorEastAsia"/>
                <w:sz w:val="22"/>
                <w:szCs w:val="22"/>
                <w:lang w:val="en-US" w:eastAsia="en-US"/>
              </w:rPr>
            </w:pPr>
            <w:r>
              <w:rPr>
                <w:sz w:val="22"/>
                <w:szCs w:val="22"/>
                <w:lang w:val="en-US" w:eastAsia="en-US"/>
              </w:rPr>
              <w:t>total</w:t>
            </w:r>
            <w:r>
              <w:rPr>
                <w:sz w:val="22"/>
                <w:szCs w:val="22"/>
                <w:lang w:eastAsia="en-US"/>
              </w:rPr>
              <w:t xml:space="preserve">, </w:t>
            </w:r>
            <w:r>
              <w:rPr>
                <w:sz w:val="22"/>
                <w:szCs w:val="22"/>
                <w:lang w:val="en-US" w:eastAsia="en-US"/>
              </w:rPr>
              <w:t xml:space="preserve">center </w:t>
            </w:r>
          </w:p>
        </w:tc>
        <w:tc>
          <w:tcPr>
            <w:tcW w:w="2552" w:type="dxa"/>
            <w:tcBorders>
              <w:top w:val="single" w:sz="4" w:space="0" w:color="000000"/>
              <w:left w:val="single" w:sz="4" w:space="0" w:color="000000"/>
              <w:bottom w:val="single" w:sz="4" w:space="0" w:color="000000"/>
              <w:right w:val="single" w:sz="4" w:space="0" w:color="000000"/>
            </w:tcBorders>
            <w:hideMark/>
          </w:tcPr>
          <w:p w:rsidR="000E5A05" w:rsidRDefault="000E5A05">
            <w:pPr>
              <w:ind w:left="-108"/>
              <w:jc w:val="center"/>
              <w:rPr>
                <w:rFonts w:eastAsiaTheme="minorEastAsia"/>
                <w:sz w:val="22"/>
                <w:szCs w:val="22"/>
                <w:lang w:val="en-US" w:eastAsia="en-US"/>
              </w:rPr>
            </w:pPr>
            <w:r>
              <w:rPr>
                <w:sz w:val="22"/>
                <w:szCs w:val="22"/>
                <w:lang w:val="en-US" w:eastAsia="en-US"/>
              </w:rPr>
              <w:t>need</w:t>
            </w:r>
            <w:r>
              <w:rPr>
                <w:sz w:val="22"/>
                <w:szCs w:val="22"/>
                <w:lang w:eastAsia="en-US"/>
              </w:rPr>
              <w:t xml:space="preserve">, </w:t>
            </w:r>
            <w:r>
              <w:rPr>
                <w:sz w:val="22"/>
                <w:szCs w:val="22"/>
                <w:lang w:val="en-US" w:eastAsia="en-US"/>
              </w:rPr>
              <w:t>centner</w:t>
            </w:r>
          </w:p>
        </w:tc>
      </w:tr>
      <w:tr w:rsidR="000E5A05" w:rsidTr="000E5A05">
        <w:tc>
          <w:tcPr>
            <w:tcW w:w="6804" w:type="dxa"/>
            <w:gridSpan w:val="8"/>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Foothill-desert-steppe zone</w:t>
            </w:r>
          </w:p>
        </w:tc>
        <w:tc>
          <w:tcPr>
            <w:tcW w:w="2552" w:type="dxa"/>
            <w:tcBorders>
              <w:top w:val="single" w:sz="4" w:space="0" w:color="000000"/>
              <w:left w:val="single" w:sz="4" w:space="0" w:color="000000"/>
              <w:bottom w:val="single" w:sz="4" w:space="0" w:color="000000"/>
              <w:right w:val="single" w:sz="4" w:space="0" w:color="000000"/>
            </w:tcBorders>
          </w:tcPr>
          <w:p w:rsidR="000E5A05" w:rsidRDefault="000E5A05">
            <w:pPr>
              <w:rPr>
                <w:rFonts w:eastAsiaTheme="minorEastAsia"/>
                <w:sz w:val="22"/>
                <w:szCs w:val="22"/>
                <w:lang w:eastAsia="en-US"/>
              </w:rPr>
            </w:pPr>
          </w:p>
        </w:tc>
      </w:tr>
      <w:tr w:rsidR="000E5A05" w:rsidTr="000E5A05">
        <w:tc>
          <w:tcPr>
            <w:tcW w:w="2127" w:type="dxa"/>
            <w:tcBorders>
              <w:top w:val="single" w:sz="4" w:space="0" w:color="000000"/>
              <w:left w:val="single" w:sz="4" w:space="0" w:color="000000"/>
              <w:bottom w:val="single" w:sz="4" w:space="0" w:color="000000"/>
              <w:right w:val="single" w:sz="4" w:space="0" w:color="000000"/>
            </w:tcBorders>
            <w:hideMark/>
          </w:tcPr>
          <w:p w:rsidR="000E5A05" w:rsidRDefault="000E5A05">
            <w:pPr>
              <w:ind w:left="-108" w:right="-108" w:firstLine="108"/>
              <w:rPr>
                <w:rFonts w:eastAsiaTheme="minorEastAsia"/>
                <w:sz w:val="22"/>
                <w:szCs w:val="22"/>
                <w:lang w:eastAsia="en-US"/>
              </w:rPr>
            </w:pPr>
            <w:r>
              <w:rPr>
                <w:sz w:val="22"/>
                <w:szCs w:val="22"/>
                <w:lang w:val="en-US" w:eastAsia="en-US"/>
              </w:rPr>
              <w:t>EPF</w:t>
            </w:r>
            <w:r>
              <w:rPr>
                <w:sz w:val="22"/>
                <w:szCs w:val="22"/>
                <w:lang w:eastAsia="en-US"/>
              </w:rPr>
              <w:t xml:space="preserve"> «KazNIIZhik»</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1133</w:t>
            </w:r>
          </w:p>
        </w:tc>
        <w:tc>
          <w:tcPr>
            <w:tcW w:w="708" w:type="dxa"/>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1680</w:t>
            </w:r>
          </w:p>
        </w:tc>
        <w:tc>
          <w:tcPr>
            <w:tcW w:w="567" w:type="dxa"/>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90</w:t>
            </w:r>
          </w:p>
        </w:tc>
        <w:tc>
          <w:tcPr>
            <w:tcW w:w="709" w:type="dxa"/>
            <w:gridSpan w:val="2"/>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2,12</w:t>
            </w:r>
          </w:p>
        </w:tc>
        <w:tc>
          <w:tcPr>
            <w:tcW w:w="1701" w:type="dxa"/>
            <w:gridSpan w:val="2"/>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2401,96</w:t>
            </w:r>
          </w:p>
        </w:tc>
        <w:tc>
          <w:tcPr>
            <w:tcW w:w="2552" w:type="dxa"/>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2402,4</w:t>
            </w:r>
          </w:p>
        </w:tc>
      </w:tr>
      <w:tr w:rsidR="000E5A05" w:rsidTr="000E5A05">
        <w:tc>
          <w:tcPr>
            <w:tcW w:w="2127"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w:t>
            </w:r>
            <w:r>
              <w:rPr>
                <w:sz w:val="22"/>
                <w:szCs w:val="22"/>
                <w:lang w:val="en-US" w:eastAsia="en-US"/>
              </w:rPr>
              <w:t>Murinbay</w:t>
            </w:r>
            <w:r>
              <w:rPr>
                <w:sz w:val="22"/>
                <w:szCs w:val="22"/>
                <w:lang w:eastAsia="en-US"/>
              </w:rPr>
              <w:t>»</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4047,2</w:t>
            </w:r>
          </w:p>
        </w:tc>
        <w:tc>
          <w:tcPr>
            <w:tcW w:w="708" w:type="dxa"/>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6000</w:t>
            </w:r>
          </w:p>
        </w:tc>
        <w:tc>
          <w:tcPr>
            <w:tcW w:w="567"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eastAsia="en-US"/>
              </w:rPr>
              <w:t>90</w:t>
            </w:r>
          </w:p>
        </w:tc>
        <w:tc>
          <w:tcPr>
            <w:tcW w:w="709" w:type="dxa"/>
            <w:gridSpan w:val="2"/>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2,12</w:t>
            </w:r>
          </w:p>
        </w:tc>
        <w:tc>
          <w:tcPr>
            <w:tcW w:w="1701" w:type="dxa"/>
            <w:gridSpan w:val="2"/>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8580</w:t>
            </w:r>
          </w:p>
        </w:tc>
        <w:tc>
          <w:tcPr>
            <w:tcW w:w="2552" w:type="dxa"/>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8580</w:t>
            </w:r>
          </w:p>
        </w:tc>
      </w:tr>
      <w:tr w:rsidR="000E5A05" w:rsidTr="000E5A05">
        <w:tc>
          <w:tcPr>
            <w:tcW w:w="2127"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w:t>
            </w:r>
            <w:r>
              <w:rPr>
                <w:sz w:val="22"/>
                <w:szCs w:val="22"/>
                <w:lang w:val="en-US" w:eastAsia="en-US"/>
              </w:rPr>
              <w:t>Bai Nur</w:t>
            </w:r>
            <w:r>
              <w:rPr>
                <w:sz w:val="22"/>
                <w:szCs w:val="22"/>
                <w:lang w:eastAsia="en-US"/>
              </w:rPr>
              <w:t>»</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3734,7</w:t>
            </w:r>
          </w:p>
        </w:tc>
        <w:tc>
          <w:tcPr>
            <w:tcW w:w="708" w:type="dxa"/>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7600</w:t>
            </w:r>
          </w:p>
        </w:tc>
        <w:tc>
          <w:tcPr>
            <w:tcW w:w="567"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eastAsia="en-US"/>
              </w:rPr>
              <w:t>90</w:t>
            </w:r>
          </w:p>
        </w:tc>
        <w:tc>
          <w:tcPr>
            <w:tcW w:w="709" w:type="dxa"/>
            <w:gridSpan w:val="2"/>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2,91</w:t>
            </w:r>
          </w:p>
        </w:tc>
        <w:tc>
          <w:tcPr>
            <w:tcW w:w="1701" w:type="dxa"/>
            <w:gridSpan w:val="2"/>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10868</w:t>
            </w:r>
          </w:p>
        </w:tc>
        <w:tc>
          <w:tcPr>
            <w:tcW w:w="2552" w:type="dxa"/>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10868</w:t>
            </w:r>
          </w:p>
        </w:tc>
      </w:tr>
      <w:tr w:rsidR="000E5A05" w:rsidTr="000E5A05">
        <w:tc>
          <w:tcPr>
            <w:tcW w:w="2127"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w:t>
            </w:r>
            <w:r>
              <w:rPr>
                <w:sz w:val="22"/>
                <w:szCs w:val="22"/>
                <w:lang w:val="en-US" w:eastAsia="en-US"/>
              </w:rPr>
              <w:t>Balazhaisan</w:t>
            </w:r>
            <w:r>
              <w:rPr>
                <w:sz w:val="22"/>
                <w:szCs w:val="22"/>
                <w:lang w:eastAsia="en-US"/>
              </w:rPr>
              <w:t>»</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1283,3</w:t>
            </w:r>
          </w:p>
        </w:tc>
        <w:tc>
          <w:tcPr>
            <w:tcW w:w="708" w:type="dxa"/>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2800</w:t>
            </w:r>
          </w:p>
        </w:tc>
        <w:tc>
          <w:tcPr>
            <w:tcW w:w="567"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color w:val="000000"/>
                <w:sz w:val="22"/>
                <w:szCs w:val="22"/>
                <w:lang w:eastAsia="en-US"/>
              </w:rPr>
            </w:pPr>
            <w:r>
              <w:rPr>
                <w:color w:val="000000"/>
                <w:sz w:val="22"/>
                <w:szCs w:val="22"/>
                <w:lang w:eastAsia="en-US"/>
              </w:rPr>
              <w:t>55</w:t>
            </w:r>
          </w:p>
        </w:tc>
        <w:tc>
          <w:tcPr>
            <w:tcW w:w="709" w:type="dxa"/>
            <w:gridSpan w:val="2"/>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1,92</w:t>
            </w:r>
          </w:p>
        </w:tc>
        <w:tc>
          <w:tcPr>
            <w:tcW w:w="1701" w:type="dxa"/>
            <w:gridSpan w:val="2"/>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2464</w:t>
            </w:r>
          </w:p>
        </w:tc>
        <w:tc>
          <w:tcPr>
            <w:tcW w:w="2552" w:type="dxa"/>
            <w:tcBorders>
              <w:top w:val="single" w:sz="4" w:space="0" w:color="000000"/>
              <w:left w:val="single" w:sz="4" w:space="0" w:color="000000"/>
              <w:bottom w:val="single" w:sz="4" w:space="0" w:color="000000"/>
              <w:right w:val="single" w:sz="4" w:space="0" w:color="000000"/>
            </w:tcBorders>
            <w:vAlign w:val="bottom"/>
            <w:hideMark/>
          </w:tcPr>
          <w:p w:rsidR="000E5A05" w:rsidRDefault="000E5A05">
            <w:pPr>
              <w:rPr>
                <w:rFonts w:eastAsiaTheme="minorEastAsia"/>
                <w:color w:val="000000"/>
                <w:sz w:val="22"/>
                <w:szCs w:val="22"/>
                <w:lang w:eastAsia="en-US"/>
              </w:rPr>
            </w:pPr>
            <w:r>
              <w:rPr>
                <w:color w:val="000000"/>
                <w:sz w:val="22"/>
                <w:szCs w:val="22"/>
                <w:lang w:eastAsia="en-US"/>
              </w:rPr>
              <w:t>2464</w:t>
            </w:r>
          </w:p>
        </w:tc>
      </w:tr>
      <w:tr w:rsidR="000E5A05" w:rsidTr="000E5A05">
        <w:tc>
          <w:tcPr>
            <w:tcW w:w="6804" w:type="dxa"/>
            <w:gridSpan w:val="8"/>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eastAsia="en-US"/>
              </w:rPr>
            </w:pPr>
            <w:r>
              <w:rPr>
                <w:sz w:val="22"/>
                <w:szCs w:val="22"/>
                <w:lang w:eastAsia="en-US"/>
              </w:rPr>
              <w:t>Desert / semi-desert zone</w:t>
            </w:r>
          </w:p>
        </w:tc>
        <w:tc>
          <w:tcPr>
            <w:tcW w:w="2552" w:type="dxa"/>
            <w:tcBorders>
              <w:top w:val="single" w:sz="4" w:space="0" w:color="000000"/>
              <w:left w:val="single" w:sz="4" w:space="0" w:color="000000"/>
              <w:bottom w:val="single" w:sz="4" w:space="0" w:color="000000"/>
              <w:right w:val="single" w:sz="4" w:space="0" w:color="000000"/>
            </w:tcBorders>
            <w:vAlign w:val="center"/>
          </w:tcPr>
          <w:p w:rsidR="000E5A05" w:rsidRDefault="000E5A05">
            <w:pPr>
              <w:rPr>
                <w:rFonts w:eastAsiaTheme="minorEastAsia"/>
                <w:sz w:val="22"/>
                <w:szCs w:val="22"/>
                <w:lang w:eastAsia="en-US"/>
              </w:rPr>
            </w:pPr>
          </w:p>
        </w:tc>
      </w:tr>
      <w:tr w:rsidR="000E5A05" w:rsidTr="000E5A05">
        <w:tc>
          <w:tcPr>
            <w:tcW w:w="2127" w:type="dxa"/>
            <w:tcBorders>
              <w:top w:val="single" w:sz="4" w:space="0" w:color="000000"/>
              <w:left w:val="single" w:sz="4" w:space="0" w:color="000000"/>
              <w:bottom w:val="single" w:sz="4" w:space="0" w:color="000000"/>
              <w:right w:val="single" w:sz="4" w:space="0" w:color="000000"/>
            </w:tcBorders>
            <w:hideMark/>
          </w:tcPr>
          <w:p w:rsidR="000E5A05" w:rsidRDefault="000E5A05">
            <w:pPr>
              <w:tabs>
                <w:tab w:val="center" w:pos="954"/>
              </w:tabs>
              <w:rPr>
                <w:rFonts w:eastAsiaTheme="minorEastAsia"/>
                <w:sz w:val="22"/>
                <w:szCs w:val="22"/>
                <w:lang w:eastAsia="en-US"/>
              </w:rPr>
            </w:pPr>
            <w:r>
              <w:rPr>
                <w:sz w:val="22"/>
                <w:szCs w:val="22"/>
                <w:lang w:val="en-US" w:eastAsia="en-US"/>
              </w:rPr>
              <w:t>IB</w:t>
            </w:r>
            <w:r>
              <w:rPr>
                <w:sz w:val="22"/>
                <w:szCs w:val="22"/>
                <w:lang w:eastAsia="en-US"/>
              </w:rPr>
              <w:t>«</w:t>
            </w:r>
            <w:r>
              <w:rPr>
                <w:sz w:val="22"/>
                <w:szCs w:val="22"/>
                <w:lang w:val="en-US" w:eastAsia="en-US"/>
              </w:rPr>
              <w:t>Sabirbek</w:t>
            </w:r>
            <w:r>
              <w:rPr>
                <w:sz w:val="22"/>
                <w:szCs w:val="22"/>
                <w:lang w:eastAsia="en-US"/>
              </w:rPr>
              <w:t>к»</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color w:val="000000"/>
                <w:sz w:val="22"/>
                <w:szCs w:val="22"/>
                <w:lang w:eastAsia="en-US"/>
              </w:rPr>
            </w:pPr>
            <w:r>
              <w:rPr>
                <w:color w:val="000000"/>
                <w:sz w:val="22"/>
                <w:szCs w:val="22"/>
                <w:lang w:eastAsia="en-US"/>
              </w:rPr>
              <w:t>1115,0</w:t>
            </w: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color w:val="000000"/>
                <w:sz w:val="22"/>
                <w:szCs w:val="22"/>
                <w:lang w:eastAsia="en-US"/>
              </w:rPr>
            </w:pPr>
            <w:r>
              <w:rPr>
                <w:color w:val="000000"/>
                <w:sz w:val="22"/>
                <w:szCs w:val="22"/>
                <w:lang w:eastAsia="en-US"/>
              </w:rPr>
              <w:t>1653</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color w:val="000000"/>
                <w:sz w:val="22"/>
                <w:szCs w:val="22"/>
                <w:lang w:eastAsia="en-US"/>
              </w:rPr>
            </w:pPr>
            <w:r>
              <w:rPr>
                <w:color w:val="000000"/>
                <w:sz w:val="22"/>
                <w:szCs w:val="22"/>
                <w:lang w:eastAsia="en-US"/>
              </w:rPr>
              <w:t>90</w:t>
            </w:r>
          </w:p>
        </w:tc>
        <w:tc>
          <w:tcPr>
            <w:tcW w:w="709"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color w:val="000000"/>
                <w:sz w:val="22"/>
                <w:szCs w:val="22"/>
                <w:lang w:eastAsia="en-US"/>
              </w:rPr>
            </w:pPr>
            <w:r>
              <w:rPr>
                <w:color w:val="000000"/>
                <w:sz w:val="22"/>
                <w:szCs w:val="22"/>
                <w:lang w:eastAsia="en-US"/>
              </w:rPr>
              <w:t>2,12</w:t>
            </w:r>
          </w:p>
        </w:tc>
        <w:tc>
          <w:tcPr>
            <w:tcW w:w="1701"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color w:val="000000"/>
                <w:sz w:val="22"/>
                <w:szCs w:val="22"/>
                <w:lang w:eastAsia="en-US"/>
              </w:rPr>
            </w:pPr>
            <w:r>
              <w:rPr>
                <w:color w:val="000000"/>
                <w:sz w:val="22"/>
                <w:szCs w:val="22"/>
                <w:lang w:eastAsia="en-US"/>
              </w:rPr>
              <w:t>2363,79</w:t>
            </w:r>
          </w:p>
        </w:tc>
        <w:tc>
          <w:tcPr>
            <w:tcW w:w="2552"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color w:val="000000"/>
                <w:sz w:val="22"/>
                <w:szCs w:val="22"/>
                <w:lang w:eastAsia="en-US"/>
              </w:rPr>
            </w:pPr>
            <w:r>
              <w:rPr>
                <w:color w:val="000000"/>
                <w:sz w:val="22"/>
                <w:szCs w:val="22"/>
                <w:lang w:eastAsia="en-US"/>
              </w:rPr>
              <w:t>2363,8</w:t>
            </w:r>
          </w:p>
        </w:tc>
      </w:tr>
      <w:tr w:rsidR="000E5A05" w:rsidTr="000E5A05">
        <w:tc>
          <w:tcPr>
            <w:tcW w:w="2127" w:type="dxa"/>
            <w:tcBorders>
              <w:top w:val="single" w:sz="4" w:space="0" w:color="000000"/>
              <w:left w:val="single" w:sz="4" w:space="0" w:color="000000"/>
              <w:bottom w:val="single" w:sz="4" w:space="0" w:color="000000"/>
              <w:right w:val="single" w:sz="4" w:space="0" w:color="000000"/>
            </w:tcBorders>
            <w:hideMark/>
          </w:tcPr>
          <w:p w:rsidR="000E5A05" w:rsidRDefault="000E5A05">
            <w:pPr>
              <w:tabs>
                <w:tab w:val="center" w:pos="954"/>
              </w:tabs>
              <w:rPr>
                <w:rFonts w:eastAsiaTheme="minorEastAsia"/>
                <w:sz w:val="22"/>
                <w:szCs w:val="22"/>
                <w:lang w:eastAsia="en-US"/>
              </w:rPr>
            </w:pPr>
            <w:r>
              <w:rPr>
                <w:sz w:val="22"/>
                <w:szCs w:val="22"/>
                <w:lang w:eastAsia="en-US"/>
              </w:rPr>
              <w:t>«</w:t>
            </w:r>
            <w:r>
              <w:rPr>
                <w:sz w:val="22"/>
                <w:szCs w:val="22"/>
                <w:lang w:val="en-US" w:eastAsia="en-US"/>
              </w:rPr>
              <w:t>Atameken</w:t>
            </w:r>
            <w:r>
              <w:rPr>
                <w:sz w:val="22"/>
                <w:szCs w:val="22"/>
                <w:lang w:eastAsia="en-US"/>
              </w:rPr>
              <w:t>»</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color w:val="000000"/>
                <w:sz w:val="22"/>
                <w:szCs w:val="22"/>
                <w:lang w:eastAsia="en-US"/>
              </w:rPr>
            </w:pPr>
            <w:r>
              <w:rPr>
                <w:color w:val="000000"/>
                <w:sz w:val="22"/>
                <w:szCs w:val="22"/>
                <w:lang w:eastAsia="en-US"/>
              </w:rPr>
              <w:t>1610,0</w:t>
            </w: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color w:val="000000"/>
                <w:sz w:val="22"/>
                <w:szCs w:val="22"/>
                <w:lang w:eastAsia="en-US"/>
              </w:rPr>
            </w:pPr>
            <w:r>
              <w:rPr>
                <w:color w:val="000000"/>
                <w:sz w:val="22"/>
                <w:szCs w:val="22"/>
                <w:lang w:eastAsia="en-US"/>
              </w:rPr>
              <w:t>1874</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color w:val="000000"/>
                <w:sz w:val="22"/>
                <w:szCs w:val="22"/>
                <w:lang w:eastAsia="en-US"/>
              </w:rPr>
            </w:pPr>
            <w:r>
              <w:rPr>
                <w:color w:val="000000"/>
                <w:sz w:val="22"/>
                <w:szCs w:val="22"/>
                <w:lang w:eastAsia="en-US"/>
              </w:rPr>
              <w:t>150</w:t>
            </w:r>
          </w:p>
        </w:tc>
        <w:tc>
          <w:tcPr>
            <w:tcW w:w="709"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color w:val="000000"/>
                <w:sz w:val="22"/>
                <w:szCs w:val="22"/>
                <w:lang w:eastAsia="en-US"/>
              </w:rPr>
            </w:pPr>
            <w:r>
              <w:rPr>
                <w:color w:val="000000"/>
                <w:sz w:val="22"/>
                <w:szCs w:val="22"/>
                <w:lang w:eastAsia="en-US"/>
              </w:rPr>
              <w:t>2,91</w:t>
            </w:r>
          </w:p>
        </w:tc>
        <w:tc>
          <w:tcPr>
            <w:tcW w:w="1701"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color w:val="000000"/>
                <w:sz w:val="22"/>
                <w:szCs w:val="22"/>
                <w:lang w:eastAsia="en-US"/>
              </w:rPr>
            </w:pPr>
            <w:r>
              <w:rPr>
                <w:color w:val="000000"/>
                <w:sz w:val="22"/>
                <w:szCs w:val="22"/>
                <w:lang w:eastAsia="en-US"/>
              </w:rPr>
              <w:t>4685</w:t>
            </w:r>
          </w:p>
        </w:tc>
        <w:tc>
          <w:tcPr>
            <w:tcW w:w="2552"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color w:val="000000"/>
                <w:sz w:val="22"/>
                <w:szCs w:val="22"/>
                <w:lang w:eastAsia="en-US"/>
              </w:rPr>
            </w:pPr>
            <w:r>
              <w:rPr>
                <w:color w:val="000000"/>
                <w:sz w:val="22"/>
                <w:szCs w:val="22"/>
                <w:lang w:eastAsia="en-US"/>
              </w:rPr>
              <w:t>4685</w:t>
            </w:r>
          </w:p>
        </w:tc>
      </w:tr>
      <w:tr w:rsidR="000E5A05" w:rsidTr="000E5A05">
        <w:tc>
          <w:tcPr>
            <w:tcW w:w="6804" w:type="dxa"/>
            <w:gridSpan w:val="8"/>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eastAsia="en-US"/>
              </w:rPr>
            </w:pPr>
            <w:r>
              <w:rPr>
                <w:sz w:val="22"/>
                <w:szCs w:val="22"/>
                <w:lang w:eastAsia="en-US"/>
              </w:rPr>
              <w:t>Foothill-desert zone</w:t>
            </w:r>
          </w:p>
        </w:tc>
        <w:tc>
          <w:tcPr>
            <w:tcW w:w="2552" w:type="dxa"/>
            <w:tcBorders>
              <w:top w:val="single" w:sz="4" w:space="0" w:color="000000"/>
              <w:left w:val="single" w:sz="4" w:space="0" w:color="000000"/>
              <w:bottom w:val="single" w:sz="4" w:space="0" w:color="000000"/>
              <w:right w:val="single" w:sz="4" w:space="0" w:color="000000"/>
            </w:tcBorders>
            <w:vAlign w:val="center"/>
          </w:tcPr>
          <w:p w:rsidR="000E5A05" w:rsidRDefault="000E5A05">
            <w:pPr>
              <w:rPr>
                <w:rFonts w:eastAsiaTheme="minorEastAsia"/>
                <w:sz w:val="22"/>
                <w:szCs w:val="22"/>
                <w:lang w:eastAsia="en-US"/>
              </w:rPr>
            </w:pPr>
          </w:p>
        </w:tc>
      </w:tr>
      <w:tr w:rsidR="000E5A05" w:rsidTr="000E5A05">
        <w:tc>
          <w:tcPr>
            <w:tcW w:w="2127" w:type="dxa"/>
            <w:tcBorders>
              <w:top w:val="single" w:sz="4" w:space="0" w:color="000000"/>
              <w:left w:val="single" w:sz="4" w:space="0" w:color="000000"/>
              <w:bottom w:val="single" w:sz="4" w:space="0" w:color="000000"/>
              <w:right w:val="single" w:sz="4" w:space="0" w:color="000000"/>
            </w:tcBorders>
            <w:hideMark/>
          </w:tcPr>
          <w:p w:rsidR="000E5A05" w:rsidRDefault="000E5A05">
            <w:pPr>
              <w:tabs>
                <w:tab w:val="center" w:pos="954"/>
              </w:tabs>
              <w:rPr>
                <w:rFonts w:eastAsiaTheme="minorEastAsia"/>
                <w:sz w:val="22"/>
                <w:szCs w:val="22"/>
                <w:lang w:eastAsia="en-US"/>
              </w:rPr>
            </w:pPr>
            <w:r>
              <w:rPr>
                <w:sz w:val="22"/>
                <w:szCs w:val="22"/>
                <w:lang w:eastAsia="en-US"/>
              </w:rPr>
              <w:t>«</w:t>
            </w:r>
            <w:r>
              <w:rPr>
                <w:sz w:val="22"/>
                <w:szCs w:val="22"/>
                <w:lang w:val="en-US" w:eastAsia="en-US"/>
              </w:rPr>
              <w:t>Otyrar Agro</w:t>
            </w:r>
            <w:r>
              <w:rPr>
                <w:sz w:val="22"/>
                <w:szCs w:val="22"/>
                <w:lang w:eastAsia="en-US"/>
              </w:rPr>
              <w:t>»</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color w:val="000000"/>
                <w:sz w:val="22"/>
                <w:szCs w:val="22"/>
                <w:lang w:eastAsia="en-US"/>
              </w:rPr>
            </w:pPr>
            <w:r>
              <w:rPr>
                <w:color w:val="000000"/>
                <w:sz w:val="22"/>
                <w:szCs w:val="22"/>
                <w:lang w:eastAsia="en-US"/>
              </w:rPr>
              <w:t>5489,9</w:t>
            </w: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color w:val="000000"/>
                <w:sz w:val="22"/>
                <w:szCs w:val="22"/>
                <w:lang w:eastAsia="en-US"/>
              </w:rPr>
            </w:pPr>
            <w:r>
              <w:rPr>
                <w:color w:val="000000"/>
                <w:sz w:val="22"/>
                <w:szCs w:val="22"/>
                <w:lang w:eastAsia="en-US"/>
              </w:rPr>
              <w:t>3250</w:t>
            </w:r>
          </w:p>
        </w:tc>
        <w:tc>
          <w:tcPr>
            <w:tcW w:w="851"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color w:val="000000"/>
                <w:sz w:val="22"/>
                <w:szCs w:val="22"/>
                <w:lang w:eastAsia="en-US"/>
              </w:rPr>
            </w:pPr>
            <w:r>
              <w:rPr>
                <w:color w:val="000000"/>
                <w:sz w:val="22"/>
                <w:szCs w:val="22"/>
                <w:lang w:eastAsia="en-US"/>
              </w:rPr>
              <w:t>150</w:t>
            </w:r>
          </w:p>
        </w:tc>
        <w:tc>
          <w:tcPr>
            <w:tcW w:w="709"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color w:val="000000"/>
                <w:sz w:val="22"/>
                <w:szCs w:val="22"/>
                <w:lang w:eastAsia="en-US"/>
              </w:rPr>
            </w:pPr>
            <w:r>
              <w:rPr>
                <w:color w:val="000000"/>
                <w:sz w:val="22"/>
                <w:szCs w:val="22"/>
                <w:lang w:eastAsia="en-US"/>
              </w:rPr>
              <w:t>1,48</w:t>
            </w:r>
          </w:p>
        </w:tc>
        <w:tc>
          <w:tcPr>
            <w:tcW w:w="141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color w:val="000000"/>
                <w:sz w:val="22"/>
                <w:szCs w:val="22"/>
                <w:lang w:eastAsia="en-US"/>
              </w:rPr>
            </w:pPr>
            <w:r>
              <w:rPr>
                <w:color w:val="000000"/>
                <w:sz w:val="22"/>
                <w:szCs w:val="22"/>
                <w:lang w:eastAsia="en-US"/>
              </w:rPr>
              <w:t>8125</w:t>
            </w:r>
          </w:p>
        </w:tc>
        <w:tc>
          <w:tcPr>
            <w:tcW w:w="2552"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color w:val="000000"/>
                <w:sz w:val="22"/>
                <w:szCs w:val="22"/>
                <w:lang w:eastAsia="en-US"/>
              </w:rPr>
            </w:pPr>
            <w:r>
              <w:rPr>
                <w:color w:val="000000"/>
                <w:sz w:val="22"/>
                <w:szCs w:val="22"/>
                <w:lang w:eastAsia="en-US"/>
              </w:rPr>
              <w:t>8125</w:t>
            </w:r>
          </w:p>
        </w:tc>
      </w:tr>
    </w:tbl>
    <w:p w:rsidR="000E5A05" w:rsidRDefault="000E5A05" w:rsidP="000E5A05">
      <w:pPr>
        <w:widowControl w:val="0"/>
        <w:suppressAutoHyphens/>
        <w:rPr>
          <w:rFonts w:eastAsiaTheme="minorEastAsia"/>
          <w:sz w:val="22"/>
          <w:szCs w:val="22"/>
          <w:lang w:val="kk-KZ"/>
        </w:rPr>
      </w:pPr>
    </w:p>
    <w:p w:rsidR="000E5A05" w:rsidRDefault="000E5A05" w:rsidP="000E5A05">
      <w:pPr>
        <w:widowControl w:val="0"/>
        <w:suppressAutoHyphens/>
        <w:rPr>
          <w:sz w:val="22"/>
          <w:szCs w:val="22"/>
          <w:lang w:val="en-US"/>
        </w:rPr>
      </w:pPr>
      <w:r>
        <w:rPr>
          <w:sz w:val="22"/>
          <w:szCs w:val="22"/>
          <w:lang w:val="kk-KZ"/>
        </w:rPr>
        <w:t>Table B.</w:t>
      </w:r>
      <w:r>
        <w:rPr>
          <w:sz w:val="22"/>
          <w:szCs w:val="22"/>
          <w:lang w:val="en-US"/>
        </w:rPr>
        <w:t>26</w:t>
      </w:r>
      <w:r>
        <w:rPr>
          <w:sz w:val="22"/>
          <w:szCs w:val="22"/>
          <w:lang w:val="kk-KZ"/>
        </w:rPr>
        <w:t xml:space="preserve"> –</w:t>
      </w:r>
      <w:r>
        <w:rPr>
          <w:sz w:val="22"/>
          <w:szCs w:val="22"/>
          <w:lang w:val="en-US"/>
        </w:rPr>
        <w:t xml:space="preserve"> The provision of sheep livestock with feed nutrients (feed units) at the expense of their own and leased seasonal pastures</w:t>
      </w:r>
    </w:p>
    <w:p w:rsidR="000E5A05" w:rsidRDefault="000E5A05" w:rsidP="000E5A05">
      <w:pPr>
        <w:widowControl w:val="0"/>
        <w:suppressAutoHyphens/>
        <w:ind w:firstLine="567"/>
        <w:jc w:val="center"/>
        <w:rPr>
          <w:sz w:val="22"/>
          <w:szCs w:val="22"/>
          <w:lang w:val="kk-KZ"/>
        </w:rPr>
      </w:pPr>
    </w:p>
    <w:tbl>
      <w:tblPr>
        <w:tblStyle w:val="a7"/>
        <w:tblW w:w="0" w:type="auto"/>
        <w:tblInd w:w="108" w:type="dxa"/>
        <w:tblLayout w:type="fixed"/>
        <w:tblLook w:val="04A0" w:firstRow="1" w:lastRow="0" w:firstColumn="1" w:lastColumn="0" w:noHBand="0" w:noVBand="1"/>
      </w:tblPr>
      <w:tblGrid>
        <w:gridCol w:w="1985"/>
        <w:gridCol w:w="1559"/>
        <w:gridCol w:w="1559"/>
        <w:gridCol w:w="1418"/>
        <w:gridCol w:w="1417"/>
        <w:gridCol w:w="1418"/>
      </w:tblGrid>
      <w:tr w:rsidR="000E5A05" w:rsidRPr="000E5A05" w:rsidTr="000E5A05">
        <w:tc>
          <w:tcPr>
            <w:tcW w:w="1985" w:type="dxa"/>
            <w:vMerge w:val="restart"/>
            <w:tcBorders>
              <w:top w:val="single" w:sz="4" w:space="0" w:color="000000"/>
              <w:left w:val="single" w:sz="4" w:space="0" w:color="000000"/>
              <w:bottom w:val="single" w:sz="4" w:space="0" w:color="000000"/>
              <w:right w:val="single" w:sz="4" w:space="0" w:color="auto"/>
            </w:tcBorders>
          </w:tcPr>
          <w:p w:rsidR="000E5A05" w:rsidRDefault="000E5A05">
            <w:pPr>
              <w:widowControl w:val="0"/>
              <w:suppressAutoHyphens/>
              <w:jc w:val="center"/>
              <w:rPr>
                <w:rFonts w:eastAsiaTheme="minorEastAsia"/>
                <w:sz w:val="22"/>
                <w:szCs w:val="22"/>
                <w:lang w:val="kk-KZ" w:eastAsia="en-US"/>
              </w:rPr>
            </w:pPr>
          </w:p>
          <w:p w:rsidR="000E5A05" w:rsidRDefault="000E5A05">
            <w:pPr>
              <w:widowControl w:val="0"/>
              <w:suppressAutoHyphens/>
              <w:jc w:val="center"/>
              <w:rPr>
                <w:sz w:val="22"/>
                <w:szCs w:val="22"/>
                <w:lang w:val="en-US" w:eastAsia="en-US"/>
              </w:rPr>
            </w:pPr>
            <w:r>
              <w:rPr>
                <w:sz w:val="22"/>
                <w:szCs w:val="22"/>
                <w:lang w:val="en-US" w:eastAsia="en-US"/>
              </w:rPr>
              <w:t>Region</w:t>
            </w:r>
          </w:p>
        </w:tc>
        <w:tc>
          <w:tcPr>
            <w:tcW w:w="1559" w:type="dxa"/>
            <w:vMerge w:val="restart"/>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rPr>
                <w:sz w:val="22"/>
                <w:szCs w:val="22"/>
                <w:lang w:val="kk-KZ" w:eastAsia="en-US"/>
              </w:rPr>
            </w:pPr>
            <w:r>
              <w:rPr>
                <w:sz w:val="22"/>
                <w:szCs w:val="22"/>
                <w:lang w:val="kk-KZ" w:eastAsia="en-US"/>
              </w:rPr>
              <w:t>number</w:t>
            </w:r>
          </w:p>
          <w:p w:rsidR="000E5A05" w:rsidRDefault="000E5A05">
            <w:pPr>
              <w:widowControl w:val="0"/>
              <w:suppressAutoHyphens/>
              <w:rPr>
                <w:rFonts w:eastAsiaTheme="minorEastAsia"/>
                <w:sz w:val="22"/>
                <w:szCs w:val="22"/>
                <w:lang w:val="kk-KZ" w:eastAsia="en-US"/>
              </w:rPr>
            </w:pPr>
            <w:r>
              <w:rPr>
                <w:sz w:val="22"/>
                <w:szCs w:val="22"/>
                <w:lang w:val="kk-KZ" w:eastAsia="en-US"/>
              </w:rPr>
              <w:t>farms</w:t>
            </w:r>
          </w:p>
        </w:tc>
        <w:tc>
          <w:tcPr>
            <w:tcW w:w="5812" w:type="dxa"/>
            <w:gridSpan w:val="4"/>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jc w:val="center"/>
              <w:rPr>
                <w:rFonts w:eastAsiaTheme="minorEastAsia"/>
                <w:sz w:val="22"/>
                <w:szCs w:val="22"/>
                <w:lang w:val="kk-KZ" w:eastAsia="en-US"/>
              </w:rPr>
            </w:pPr>
            <w:r>
              <w:rPr>
                <w:sz w:val="22"/>
                <w:szCs w:val="22"/>
                <w:lang w:val="kk-KZ" w:eastAsia="en-US"/>
              </w:rPr>
              <w:t>Nutrient supply of sheep with feed in% of the need</w:t>
            </w:r>
          </w:p>
        </w:tc>
      </w:tr>
      <w:tr w:rsidR="000E5A05" w:rsidTr="000E5A05">
        <w:trPr>
          <w:trHeight w:val="265"/>
        </w:trPr>
        <w:tc>
          <w:tcPr>
            <w:tcW w:w="9356" w:type="dxa"/>
            <w:vMerge/>
            <w:tcBorders>
              <w:top w:val="single" w:sz="4" w:space="0" w:color="000000"/>
              <w:left w:val="single" w:sz="4" w:space="0" w:color="000000"/>
              <w:bottom w:val="single" w:sz="4" w:space="0" w:color="000000"/>
              <w:right w:val="single" w:sz="4" w:space="0" w:color="auto"/>
            </w:tcBorders>
            <w:vAlign w:val="center"/>
            <w:hideMark/>
          </w:tcPr>
          <w:p w:rsidR="000E5A05" w:rsidRDefault="000E5A05">
            <w:pPr>
              <w:rPr>
                <w:sz w:val="22"/>
                <w:szCs w:val="22"/>
                <w:lang w:val="en-US" w:eastAsia="en-US"/>
              </w:rPr>
            </w:pPr>
          </w:p>
        </w:tc>
        <w:tc>
          <w:tcPr>
            <w:tcW w:w="1559" w:type="dxa"/>
            <w:vMerge/>
            <w:tcBorders>
              <w:top w:val="single" w:sz="4" w:space="0" w:color="000000"/>
              <w:left w:val="single" w:sz="4" w:space="0" w:color="auto"/>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p>
        </w:tc>
        <w:tc>
          <w:tcPr>
            <w:tcW w:w="155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left="-108"/>
              <w:jc w:val="center"/>
              <w:rPr>
                <w:rFonts w:eastAsiaTheme="minorEastAsia"/>
                <w:sz w:val="22"/>
                <w:szCs w:val="22"/>
                <w:lang w:val="en-US" w:eastAsia="en-US"/>
              </w:rPr>
            </w:pPr>
            <w:r>
              <w:rPr>
                <w:sz w:val="22"/>
                <w:szCs w:val="22"/>
                <w:lang w:val="kk-KZ" w:eastAsia="en-US"/>
              </w:rPr>
              <w:t>100%</w:t>
            </w:r>
            <w:r>
              <w:rPr>
                <w:rFonts w:eastAsiaTheme="minorEastAsia"/>
                <w:sz w:val="22"/>
                <w:szCs w:val="22"/>
                <w:lang w:val="kk-KZ" w:eastAsia="en-US"/>
              </w:rPr>
              <w:t xml:space="preserve"> </w:t>
            </w:r>
            <w:r>
              <w:rPr>
                <w:sz w:val="22"/>
                <w:szCs w:val="22"/>
                <w:lang w:val="en-US" w:eastAsia="en-US"/>
              </w:rPr>
              <w:t>and upper</w:t>
            </w:r>
          </w:p>
        </w:tc>
        <w:tc>
          <w:tcPr>
            <w:tcW w:w="141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left="-108" w:right="-108"/>
              <w:jc w:val="center"/>
              <w:rPr>
                <w:rFonts w:eastAsiaTheme="minorEastAsia"/>
                <w:sz w:val="22"/>
                <w:szCs w:val="22"/>
                <w:lang w:val="en-US" w:eastAsia="en-US"/>
              </w:rPr>
            </w:pPr>
            <w:r>
              <w:rPr>
                <w:sz w:val="22"/>
                <w:szCs w:val="22"/>
                <w:lang w:val="kk-KZ" w:eastAsia="en-US"/>
              </w:rPr>
              <w:t>75%</w:t>
            </w:r>
            <w:r>
              <w:rPr>
                <w:rFonts w:eastAsiaTheme="minorEastAsia"/>
                <w:sz w:val="22"/>
                <w:szCs w:val="22"/>
                <w:lang w:val="kk-KZ" w:eastAsia="en-US"/>
              </w:rPr>
              <w:t xml:space="preserve"> </w:t>
            </w:r>
            <w:r>
              <w:rPr>
                <w:sz w:val="22"/>
                <w:szCs w:val="22"/>
                <w:lang w:val="en-US" w:eastAsia="en-US"/>
              </w:rPr>
              <w:t>and upper</w:t>
            </w:r>
          </w:p>
        </w:tc>
        <w:tc>
          <w:tcPr>
            <w:tcW w:w="1417"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left="-108"/>
              <w:jc w:val="center"/>
              <w:rPr>
                <w:rFonts w:eastAsiaTheme="minorEastAsia"/>
                <w:sz w:val="22"/>
                <w:szCs w:val="22"/>
                <w:lang w:val="en-US" w:eastAsia="en-US"/>
              </w:rPr>
            </w:pPr>
            <w:r>
              <w:rPr>
                <w:sz w:val="22"/>
                <w:szCs w:val="22"/>
                <w:lang w:val="kk-KZ" w:eastAsia="en-US"/>
              </w:rPr>
              <w:t>50%</w:t>
            </w:r>
            <w:r>
              <w:rPr>
                <w:sz w:val="22"/>
                <w:szCs w:val="22"/>
                <w:lang w:val="en-US" w:eastAsia="en-US"/>
              </w:rPr>
              <w:t>and upper</w:t>
            </w:r>
          </w:p>
        </w:tc>
        <w:tc>
          <w:tcPr>
            <w:tcW w:w="141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ind w:left="-108" w:right="-108"/>
              <w:jc w:val="center"/>
              <w:rPr>
                <w:rFonts w:eastAsiaTheme="minorEastAsia"/>
                <w:sz w:val="22"/>
                <w:szCs w:val="22"/>
                <w:lang w:val="en-US" w:eastAsia="en-US"/>
              </w:rPr>
            </w:pPr>
            <w:r>
              <w:rPr>
                <w:sz w:val="22"/>
                <w:szCs w:val="22"/>
                <w:lang w:val="kk-KZ" w:eastAsia="en-US"/>
              </w:rPr>
              <w:t xml:space="preserve">50% </w:t>
            </w:r>
            <w:r>
              <w:rPr>
                <w:sz w:val="22"/>
                <w:szCs w:val="22"/>
                <w:lang w:val="en-US" w:eastAsia="en-US"/>
              </w:rPr>
              <w:t>and lower</w:t>
            </w:r>
          </w:p>
        </w:tc>
      </w:tr>
      <w:tr w:rsidR="000E5A05" w:rsidTr="000E5A05">
        <w:trPr>
          <w:trHeight w:val="162"/>
        </w:trPr>
        <w:tc>
          <w:tcPr>
            <w:tcW w:w="9356" w:type="dxa"/>
            <w:gridSpan w:val="6"/>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jc w:val="center"/>
              <w:rPr>
                <w:rFonts w:eastAsiaTheme="minorEastAsia"/>
                <w:sz w:val="22"/>
                <w:szCs w:val="22"/>
                <w:lang w:val="kk-KZ" w:eastAsia="en-US"/>
              </w:rPr>
            </w:pPr>
            <w:r>
              <w:rPr>
                <w:sz w:val="22"/>
                <w:szCs w:val="22"/>
                <w:lang w:eastAsia="en-US"/>
              </w:rPr>
              <w:t>Foothill-desert-steppe zone</w:t>
            </w:r>
          </w:p>
        </w:tc>
      </w:tr>
      <w:tr w:rsidR="000E5A05" w:rsidTr="000E5A05">
        <w:tc>
          <w:tcPr>
            <w:tcW w:w="1985"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rPr>
                <w:rFonts w:eastAsiaTheme="minorEastAsia"/>
                <w:sz w:val="22"/>
                <w:szCs w:val="22"/>
                <w:lang w:val="en-US" w:eastAsia="en-US"/>
              </w:rPr>
            </w:pPr>
            <w:r>
              <w:rPr>
                <w:sz w:val="22"/>
                <w:szCs w:val="22"/>
                <w:lang w:val="en-US" w:eastAsia="en-US"/>
              </w:rPr>
              <w:t>Almaty</w:t>
            </w:r>
          </w:p>
        </w:tc>
        <w:tc>
          <w:tcPr>
            <w:tcW w:w="155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2</w:t>
            </w:r>
          </w:p>
        </w:tc>
        <w:tc>
          <w:tcPr>
            <w:tcW w:w="1559"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rPr>
                <w:rFonts w:eastAsiaTheme="minorEastAsia"/>
                <w:sz w:val="22"/>
                <w:szCs w:val="22"/>
                <w:lang w:val="kk-KZ" w:eastAsia="en-US"/>
              </w:rPr>
            </w:pPr>
          </w:p>
        </w:tc>
        <w:tc>
          <w:tcPr>
            <w:tcW w:w="141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90,3-78,5</w:t>
            </w:r>
          </w:p>
        </w:tc>
        <w:tc>
          <w:tcPr>
            <w:tcW w:w="1417"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rPr>
                <w:rFonts w:eastAsiaTheme="minorEastAsia"/>
                <w:sz w:val="22"/>
                <w:szCs w:val="22"/>
                <w:lang w:val="kk-KZ" w:eastAsia="en-US"/>
              </w:rPr>
            </w:pPr>
          </w:p>
        </w:tc>
        <w:tc>
          <w:tcPr>
            <w:tcW w:w="1418"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rPr>
                <w:rFonts w:eastAsiaTheme="minorEastAsia"/>
                <w:sz w:val="22"/>
                <w:szCs w:val="22"/>
                <w:lang w:val="kk-KZ" w:eastAsia="en-US"/>
              </w:rPr>
            </w:pPr>
          </w:p>
        </w:tc>
      </w:tr>
      <w:tr w:rsidR="000E5A05" w:rsidTr="000E5A05">
        <w:tc>
          <w:tcPr>
            <w:tcW w:w="1985"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rPr>
                <w:rFonts w:eastAsiaTheme="minorEastAsia"/>
                <w:sz w:val="22"/>
                <w:szCs w:val="22"/>
                <w:lang w:val="en-US" w:eastAsia="en-US"/>
              </w:rPr>
            </w:pPr>
            <w:r>
              <w:rPr>
                <w:sz w:val="22"/>
                <w:szCs w:val="22"/>
                <w:lang w:val="en-US" w:eastAsia="en-US"/>
              </w:rPr>
              <w:t>Zhambyl</w:t>
            </w:r>
          </w:p>
        </w:tc>
        <w:tc>
          <w:tcPr>
            <w:tcW w:w="155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2</w:t>
            </w:r>
          </w:p>
        </w:tc>
        <w:tc>
          <w:tcPr>
            <w:tcW w:w="1559"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rPr>
                <w:rFonts w:eastAsiaTheme="minorEastAsia"/>
                <w:sz w:val="22"/>
                <w:szCs w:val="22"/>
                <w:lang w:val="kk-KZ" w:eastAsia="en-US"/>
              </w:rPr>
            </w:pPr>
          </w:p>
        </w:tc>
        <w:tc>
          <w:tcPr>
            <w:tcW w:w="141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61,2-61,5</w:t>
            </w:r>
          </w:p>
        </w:tc>
        <w:tc>
          <w:tcPr>
            <w:tcW w:w="1417"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61,261,5</w:t>
            </w:r>
          </w:p>
        </w:tc>
        <w:tc>
          <w:tcPr>
            <w:tcW w:w="1418"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rPr>
                <w:rFonts w:eastAsiaTheme="minorEastAsia"/>
                <w:sz w:val="22"/>
                <w:szCs w:val="22"/>
                <w:lang w:val="kk-KZ" w:eastAsia="en-US"/>
              </w:rPr>
            </w:pPr>
          </w:p>
        </w:tc>
      </w:tr>
      <w:tr w:rsidR="000E5A05" w:rsidTr="000E5A05">
        <w:tc>
          <w:tcPr>
            <w:tcW w:w="9356" w:type="dxa"/>
            <w:gridSpan w:val="6"/>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eastAsia="en-US"/>
              </w:rPr>
              <w:t>Desert / semi-desert zone</w:t>
            </w:r>
          </w:p>
        </w:tc>
      </w:tr>
      <w:tr w:rsidR="000E5A05" w:rsidTr="000E5A05">
        <w:tc>
          <w:tcPr>
            <w:tcW w:w="1985"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rPr>
                <w:rFonts w:eastAsiaTheme="minorEastAsia"/>
                <w:sz w:val="22"/>
                <w:szCs w:val="22"/>
                <w:lang w:val="en-US" w:eastAsia="en-US"/>
              </w:rPr>
            </w:pPr>
            <w:r>
              <w:rPr>
                <w:sz w:val="22"/>
                <w:szCs w:val="22"/>
                <w:lang w:val="en-US" w:eastAsia="en-US"/>
              </w:rPr>
              <w:t>Almaty</w:t>
            </w:r>
          </w:p>
        </w:tc>
        <w:tc>
          <w:tcPr>
            <w:tcW w:w="155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1</w:t>
            </w:r>
          </w:p>
        </w:tc>
        <w:tc>
          <w:tcPr>
            <w:tcW w:w="1559"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rPr>
                <w:rFonts w:eastAsiaTheme="minorEastAsia"/>
                <w:sz w:val="22"/>
                <w:szCs w:val="22"/>
                <w:lang w:val="kk-KZ" w:eastAsia="en-US"/>
              </w:rPr>
            </w:pPr>
          </w:p>
        </w:tc>
        <w:tc>
          <w:tcPr>
            <w:tcW w:w="141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88,4</w:t>
            </w:r>
          </w:p>
        </w:tc>
        <w:tc>
          <w:tcPr>
            <w:tcW w:w="1417"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rPr>
                <w:rFonts w:eastAsiaTheme="minorEastAsia"/>
                <w:sz w:val="22"/>
                <w:szCs w:val="22"/>
                <w:lang w:val="kk-KZ" w:eastAsia="en-US"/>
              </w:rPr>
            </w:pPr>
          </w:p>
        </w:tc>
        <w:tc>
          <w:tcPr>
            <w:tcW w:w="1418"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rPr>
                <w:rFonts w:eastAsiaTheme="minorEastAsia"/>
                <w:sz w:val="22"/>
                <w:szCs w:val="22"/>
                <w:lang w:val="kk-KZ" w:eastAsia="en-US"/>
              </w:rPr>
            </w:pPr>
          </w:p>
        </w:tc>
      </w:tr>
      <w:tr w:rsidR="000E5A05" w:rsidTr="000E5A05">
        <w:tc>
          <w:tcPr>
            <w:tcW w:w="1985"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rPr>
                <w:rFonts w:eastAsiaTheme="minorEastAsia"/>
                <w:sz w:val="22"/>
                <w:szCs w:val="22"/>
                <w:lang w:val="en-US" w:eastAsia="en-US"/>
              </w:rPr>
            </w:pPr>
            <w:r>
              <w:rPr>
                <w:sz w:val="22"/>
                <w:szCs w:val="22"/>
                <w:lang w:val="en-US" w:eastAsia="en-US"/>
              </w:rPr>
              <w:t>Zhambyl</w:t>
            </w:r>
          </w:p>
        </w:tc>
        <w:tc>
          <w:tcPr>
            <w:tcW w:w="155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1</w:t>
            </w:r>
          </w:p>
        </w:tc>
        <w:tc>
          <w:tcPr>
            <w:tcW w:w="1559"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rPr>
                <w:rFonts w:eastAsiaTheme="minorEastAsia"/>
                <w:sz w:val="22"/>
                <w:szCs w:val="22"/>
                <w:lang w:val="kk-KZ" w:eastAsia="en-US"/>
              </w:rPr>
            </w:pPr>
          </w:p>
        </w:tc>
        <w:tc>
          <w:tcPr>
            <w:tcW w:w="1418"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rPr>
                <w:rFonts w:eastAsiaTheme="minorEastAsia"/>
                <w:sz w:val="22"/>
                <w:szCs w:val="22"/>
                <w:lang w:val="kk-KZ" w:eastAsia="en-US"/>
              </w:rPr>
            </w:pPr>
          </w:p>
        </w:tc>
        <w:tc>
          <w:tcPr>
            <w:tcW w:w="1417"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50,7</w:t>
            </w:r>
          </w:p>
        </w:tc>
        <w:tc>
          <w:tcPr>
            <w:tcW w:w="1418"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rPr>
                <w:rFonts w:eastAsiaTheme="minorEastAsia"/>
                <w:sz w:val="22"/>
                <w:szCs w:val="22"/>
                <w:lang w:val="kk-KZ" w:eastAsia="en-US"/>
              </w:rPr>
            </w:pPr>
          </w:p>
        </w:tc>
      </w:tr>
      <w:tr w:rsidR="000E5A05" w:rsidTr="000E5A05">
        <w:tc>
          <w:tcPr>
            <w:tcW w:w="9356" w:type="dxa"/>
            <w:gridSpan w:val="6"/>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rFonts w:eastAsiaTheme="minorEastAsia"/>
                <w:sz w:val="22"/>
                <w:szCs w:val="22"/>
                <w:lang w:val="kk-KZ" w:eastAsia="en-US"/>
              </w:rPr>
              <w:t xml:space="preserve"> Dry steppe zone</w:t>
            </w:r>
          </w:p>
        </w:tc>
      </w:tr>
      <w:tr w:rsidR="000E5A05" w:rsidTr="000E5A05">
        <w:tc>
          <w:tcPr>
            <w:tcW w:w="1985"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rPr>
                <w:rFonts w:eastAsiaTheme="minorEastAsia"/>
                <w:sz w:val="22"/>
                <w:szCs w:val="22"/>
                <w:lang w:val="en-US" w:eastAsia="en-US"/>
              </w:rPr>
            </w:pPr>
            <w:r>
              <w:rPr>
                <w:sz w:val="22"/>
                <w:szCs w:val="22"/>
                <w:lang w:val="en-US" w:eastAsia="en-US"/>
              </w:rPr>
              <w:t>East Kazakhstan</w:t>
            </w:r>
          </w:p>
        </w:tc>
        <w:tc>
          <w:tcPr>
            <w:tcW w:w="155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3</w:t>
            </w:r>
          </w:p>
        </w:tc>
        <w:tc>
          <w:tcPr>
            <w:tcW w:w="155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126,4</w:t>
            </w:r>
          </w:p>
        </w:tc>
        <w:tc>
          <w:tcPr>
            <w:tcW w:w="141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85,9</w:t>
            </w:r>
          </w:p>
        </w:tc>
        <w:tc>
          <w:tcPr>
            <w:tcW w:w="1417"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ascii="Calibri" w:eastAsia="Calibri" w:hAnsi="Calibri"/>
                <w:sz w:val="20"/>
                <w:szCs w:val="20"/>
                <w:lang w:eastAsia="en-US"/>
              </w:rPr>
            </w:pPr>
          </w:p>
        </w:tc>
        <w:tc>
          <w:tcPr>
            <w:tcW w:w="141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23,9</w:t>
            </w:r>
          </w:p>
        </w:tc>
      </w:tr>
      <w:tr w:rsidR="000E5A05" w:rsidTr="000E5A05">
        <w:tc>
          <w:tcPr>
            <w:tcW w:w="1985"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rPr>
                <w:rFonts w:eastAsiaTheme="minorEastAsia"/>
                <w:sz w:val="22"/>
                <w:szCs w:val="22"/>
                <w:lang w:val="en-US" w:eastAsia="en-US"/>
              </w:rPr>
            </w:pPr>
            <w:r>
              <w:rPr>
                <w:sz w:val="22"/>
                <w:szCs w:val="22"/>
                <w:lang w:val="en-US" w:eastAsia="en-US"/>
              </w:rPr>
              <w:t>Akmpla</w:t>
            </w:r>
          </w:p>
        </w:tc>
        <w:tc>
          <w:tcPr>
            <w:tcW w:w="155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2</w:t>
            </w:r>
          </w:p>
        </w:tc>
        <w:tc>
          <w:tcPr>
            <w:tcW w:w="155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186,8</w:t>
            </w:r>
          </w:p>
        </w:tc>
        <w:tc>
          <w:tcPr>
            <w:tcW w:w="1418"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rPr>
                <w:rFonts w:eastAsiaTheme="minorEastAsia"/>
                <w:sz w:val="22"/>
                <w:szCs w:val="22"/>
                <w:lang w:val="kk-KZ" w:eastAsia="en-US"/>
              </w:rPr>
            </w:pPr>
          </w:p>
        </w:tc>
        <w:tc>
          <w:tcPr>
            <w:tcW w:w="1417"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ascii="Calibri" w:eastAsia="Calibri" w:hAnsi="Calibri"/>
                <w:sz w:val="20"/>
                <w:szCs w:val="20"/>
                <w:lang w:eastAsia="en-US"/>
              </w:rPr>
            </w:pPr>
          </w:p>
        </w:tc>
        <w:tc>
          <w:tcPr>
            <w:tcW w:w="141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21,5</w:t>
            </w:r>
          </w:p>
        </w:tc>
      </w:tr>
      <w:tr w:rsidR="000E5A05" w:rsidTr="000E5A05">
        <w:tc>
          <w:tcPr>
            <w:tcW w:w="1985"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rPr>
                <w:rFonts w:eastAsiaTheme="minorEastAsia"/>
                <w:sz w:val="22"/>
                <w:szCs w:val="22"/>
                <w:lang w:val="en-US" w:eastAsia="en-US"/>
              </w:rPr>
            </w:pPr>
            <w:r>
              <w:rPr>
                <w:sz w:val="22"/>
                <w:szCs w:val="22"/>
                <w:lang w:val="en-US" w:eastAsia="en-US"/>
              </w:rPr>
              <w:t>Aktobe</w:t>
            </w:r>
          </w:p>
        </w:tc>
        <w:tc>
          <w:tcPr>
            <w:tcW w:w="155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3</w:t>
            </w:r>
          </w:p>
        </w:tc>
        <w:tc>
          <w:tcPr>
            <w:tcW w:w="155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146-169,1</w:t>
            </w:r>
          </w:p>
        </w:tc>
        <w:tc>
          <w:tcPr>
            <w:tcW w:w="1418"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rPr>
                <w:rFonts w:eastAsiaTheme="minorEastAsia"/>
                <w:sz w:val="22"/>
                <w:szCs w:val="22"/>
                <w:lang w:val="kk-KZ" w:eastAsia="en-US"/>
              </w:rPr>
            </w:pPr>
          </w:p>
        </w:tc>
        <w:tc>
          <w:tcPr>
            <w:tcW w:w="1417"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ascii="Calibri" w:eastAsia="Calibri" w:hAnsi="Calibri"/>
                <w:sz w:val="20"/>
                <w:szCs w:val="20"/>
                <w:lang w:eastAsia="en-US"/>
              </w:rPr>
            </w:pPr>
          </w:p>
        </w:tc>
        <w:tc>
          <w:tcPr>
            <w:tcW w:w="141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23,3</w:t>
            </w:r>
          </w:p>
        </w:tc>
      </w:tr>
      <w:tr w:rsidR="000E5A05" w:rsidTr="000E5A05">
        <w:tc>
          <w:tcPr>
            <w:tcW w:w="1985"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rPr>
                <w:rFonts w:eastAsiaTheme="minorEastAsia"/>
                <w:sz w:val="22"/>
                <w:szCs w:val="22"/>
                <w:lang w:val="en-US" w:eastAsia="en-US"/>
              </w:rPr>
            </w:pPr>
            <w:r>
              <w:rPr>
                <w:sz w:val="22"/>
                <w:szCs w:val="22"/>
                <w:lang w:val="en-US" w:eastAsia="en-US"/>
              </w:rPr>
              <w:t>West Kazakhstan</w:t>
            </w:r>
          </w:p>
        </w:tc>
        <w:tc>
          <w:tcPr>
            <w:tcW w:w="155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3</w:t>
            </w:r>
          </w:p>
        </w:tc>
        <w:tc>
          <w:tcPr>
            <w:tcW w:w="1559"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116,6</w:t>
            </w:r>
          </w:p>
        </w:tc>
        <w:tc>
          <w:tcPr>
            <w:tcW w:w="1418"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rPr>
                <w:rFonts w:eastAsiaTheme="minorEastAsia"/>
                <w:sz w:val="22"/>
                <w:szCs w:val="22"/>
                <w:lang w:val="kk-KZ" w:eastAsia="en-US"/>
              </w:rPr>
            </w:pPr>
          </w:p>
        </w:tc>
        <w:tc>
          <w:tcPr>
            <w:tcW w:w="1417"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ascii="Calibri" w:eastAsia="Calibri" w:hAnsi="Calibri"/>
                <w:sz w:val="20"/>
                <w:szCs w:val="20"/>
                <w:lang w:eastAsia="en-US"/>
              </w:rPr>
            </w:pPr>
          </w:p>
        </w:tc>
        <w:tc>
          <w:tcPr>
            <w:tcW w:w="141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rFonts w:eastAsiaTheme="minorEastAsia"/>
                <w:sz w:val="22"/>
                <w:szCs w:val="22"/>
                <w:lang w:val="kk-KZ" w:eastAsia="en-US"/>
              </w:rPr>
            </w:pPr>
            <w:r>
              <w:rPr>
                <w:sz w:val="22"/>
                <w:szCs w:val="22"/>
                <w:lang w:val="kk-KZ" w:eastAsia="en-US"/>
              </w:rPr>
              <w:t>47,1-14,0</w:t>
            </w:r>
          </w:p>
        </w:tc>
      </w:tr>
      <w:tr w:rsidR="000E5A05" w:rsidTr="000E5A05">
        <w:tc>
          <w:tcPr>
            <w:tcW w:w="9356" w:type="dxa"/>
            <w:gridSpan w:val="6"/>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rPr>
                <w:sz w:val="22"/>
                <w:szCs w:val="22"/>
                <w:lang w:val="kk-KZ" w:eastAsia="en-US"/>
              </w:rPr>
            </w:pPr>
            <w:r>
              <w:rPr>
                <w:sz w:val="22"/>
                <w:szCs w:val="22"/>
                <w:lang w:eastAsia="en-US"/>
              </w:rPr>
              <w:t>Foothill-desert zone</w:t>
            </w:r>
          </w:p>
        </w:tc>
      </w:tr>
      <w:tr w:rsidR="000E5A05" w:rsidTr="000E5A05">
        <w:tc>
          <w:tcPr>
            <w:tcW w:w="1985" w:type="dxa"/>
            <w:tcBorders>
              <w:top w:val="single" w:sz="4" w:space="0" w:color="000000"/>
              <w:left w:val="single" w:sz="4" w:space="0" w:color="000000"/>
              <w:bottom w:val="single" w:sz="4" w:space="0" w:color="000000"/>
              <w:right w:val="single" w:sz="4" w:space="0" w:color="auto"/>
            </w:tcBorders>
            <w:hideMark/>
          </w:tcPr>
          <w:p w:rsidR="000E5A05" w:rsidRDefault="000E5A05">
            <w:pPr>
              <w:widowControl w:val="0"/>
              <w:suppressAutoHyphens/>
              <w:rPr>
                <w:rFonts w:eastAsiaTheme="minorEastAsia"/>
                <w:sz w:val="22"/>
                <w:szCs w:val="22"/>
                <w:lang w:val="en-US" w:eastAsia="en-US"/>
              </w:rPr>
            </w:pPr>
            <w:r>
              <w:rPr>
                <w:sz w:val="22"/>
                <w:szCs w:val="22"/>
                <w:lang w:val="en-US" w:eastAsia="en-US"/>
              </w:rPr>
              <w:t>Turkistan</w:t>
            </w:r>
          </w:p>
        </w:tc>
        <w:tc>
          <w:tcPr>
            <w:tcW w:w="1559" w:type="dxa"/>
            <w:tcBorders>
              <w:top w:val="single" w:sz="4" w:space="0" w:color="000000"/>
              <w:left w:val="single" w:sz="4" w:space="0" w:color="auto"/>
              <w:bottom w:val="single" w:sz="4" w:space="0" w:color="000000"/>
              <w:right w:val="single" w:sz="4" w:space="0" w:color="000000"/>
            </w:tcBorders>
            <w:hideMark/>
          </w:tcPr>
          <w:p w:rsidR="000E5A05" w:rsidRDefault="000E5A05">
            <w:pPr>
              <w:widowControl w:val="0"/>
              <w:suppressAutoHyphens/>
              <w:jc w:val="center"/>
              <w:rPr>
                <w:rFonts w:eastAsiaTheme="minorEastAsia"/>
                <w:sz w:val="22"/>
                <w:szCs w:val="22"/>
                <w:lang w:val="kk-KZ" w:eastAsia="en-US"/>
              </w:rPr>
            </w:pPr>
            <w:r>
              <w:rPr>
                <w:sz w:val="22"/>
                <w:szCs w:val="22"/>
                <w:lang w:val="kk-KZ" w:eastAsia="en-US"/>
              </w:rPr>
              <w:t>3</w:t>
            </w:r>
          </w:p>
        </w:tc>
        <w:tc>
          <w:tcPr>
            <w:tcW w:w="1559"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jc w:val="center"/>
              <w:rPr>
                <w:rFonts w:eastAsiaTheme="minorEastAsia"/>
                <w:sz w:val="22"/>
                <w:szCs w:val="22"/>
                <w:lang w:val="kk-KZ" w:eastAsia="en-US"/>
              </w:rPr>
            </w:pPr>
          </w:p>
        </w:tc>
        <w:tc>
          <w:tcPr>
            <w:tcW w:w="1418" w:type="dxa"/>
            <w:tcBorders>
              <w:top w:val="single" w:sz="4" w:space="0" w:color="000000"/>
              <w:left w:val="single" w:sz="4" w:space="0" w:color="000000"/>
              <w:bottom w:val="single" w:sz="4" w:space="0" w:color="000000"/>
              <w:right w:val="single" w:sz="4" w:space="0" w:color="000000"/>
            </w:tcBorders>
          </w:tcPr>
          <w:p w:rsidR="000E5A05" w:rsidRDefault="000E5A05">
            <w:pPr>
              <w:widowControl w:val="0"/>
              <w:suppressAutoHyphens/>
              <w:jc w:val="center"/>
              <w:rPr>
                <w:rFonts w:eastAsiaTheme="minorEastAsia"/>
                <w:sz w:val="22"/>
                <w:szCs w:val="22"/>
                <w:lang w:val="kk-KZ" w:eastAsia="en-US"/>
              </w:rPr>
            </w:pPr>
          </w:p>
        </w:tc>
        <w:tc>
          <w:tcPr>
            <w:tcW w:w="1417"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jc w:val="center"/>
              <w:rPr>
                <w:rFonts w:eastAsiaTheme="minorEastAsia"/>
                <w:sz w:val="22"/>
                <w:szCs w:val="22"/>
                <w:lang w:val="kk-KZ" w:eastAsia="en-US"/>
              </w:rPr>
            </w:pPr>
            <w:r>
              <w:rPr>
                <w:sz w:val="22"/>
                <w:szCs w:val="22"/>
                <w:lang w:val="kk-KZ" w:eastAsia="en-US"/>
              </w:rPr>
              <w:t>66,6</w:t>
            </w:r>
          </w:p>
        </w:tc>
        <w:tc>
          <w:tcPr>
            <w:tcW w:w="1418" w:type="dxa"/>
            <w:tcBorders>
              <w:top w:val="single" w:sz="4" w:space="0" w:color="000000"/>
              <w:left w:val="single" w:sz="4" w:space="0" w:color="000000"/>
              <w:bottom w:val="single" w:sz="4" w:space="0" w:color="000000"/>
              <w:right w:val="single" w:sz="4" w:space="0" w:color="000000"/>
            </w:tcBorders>
            <w:hideMark/>
          </w:tcPr>
          <w:p w:rsidR="000E5A05" w:rsidRDefault="000E5A05">
            <w:pPr>
              <w:widowControl w:val="0"/>
              <w:suppressAutoHyphens/>
              <w:jc w:val="center"/>
              <w:rPr>
                <w:rFonts w:eastAsiaTheme="minorEastAsia"/>
                <w:sz w:val="22"/>
                <w:szCs w:val="22"/>
                <w:lang w:val="kk-KZ" w:eastAsia="en-US"/>
              </w:rPr>
            </w:pPr>
            <w:r>
              <w:rPr>
                <w:sz w:val="22"/>
                <w:szCs w:val="22"/>
                <w:lang w:val="kk-KZ" w:eastAsia="en-US"/>
              </w:rPr>
              <w:t>6,2-13,6</w:t>
            </w:r>
          </w:p>
        </w:tc>
      </w:tr>
    </w:tbl>
    <w:p w:rsidR="000E5A05" w:rsidRDefault="000E5A05" w:rsidP="000E5A05">
      <w:pPr>
        <w:widowControl w:val="0"/>
        <w:suppressAutoHyphens/>
        <w:jc w:val="both"/>
        <w:rPr>
          <w:rFonts w:eastAsiaTheme="minorEastAsia"/>
          <w:sz w:val="22"/>
          <w:szCs w:val="22"/>
        </w:rPr>
      </w:pPr>
    </w:p>
    <w:p w:rsidR="000E5A05" w:rsidRDefault="000E5A05" w:rsidP="000E5A05">
      <w:pPr>
        <w:widowControl w:val="0"/>
        <w:suppressAutoHyphens/>
        <w:jc w:val="both"/>
        <w:rPr>
          <w:sz w:val="22"/>
          <w:szCs w:val="22"/>
        </w:rPr>
      </w:pPr>
    </w:p>
    <w:p w:rsidR="000E5A05" w:rsidRDefault="000E5A05" w:rsidP="000E5A05">
      <w:pPr>
        <w:rPr>
          <w:sz w:val="22"/>
          <w:szCs w:val="22"/>
        </w:rPr>
        <w:sectPr w:rsidR="000E5A05">
          <w:pgSz w:w="11906" w:h="16838"/>
          <w:pgMar w:top="1134" w:right="851" w:bottom="1134" w:left="1701" w:header="709" w:footer="709" w:gutter="0"/>
          <w:cols w:space="720"/>
        </w:sectPr>
      </w:pPr>
    </w:p>
    <w:p w:rsidR="000E5A05" w:rsidRPr="000E5A05" w:rsidRDefault="000E5A05" w:rsidP="000E5A05">
      <w:pPr>
        <w:widowControl w:val="0"/>
        <w:suppressAutoHyphens/>
        <w:ind w:firstLine="567"/>
        <w:jc w:val="both"/>
        <w:rPr>
          <w:sz w:val="22"/>
          <w:szCs w:val="22"/>
          <w:lang w:val="en-US"/>
        </w:rPr>
      </w:pPr>
      <w:r>
        <w:rPr>
          <w:sz w:val="22"/>
          <w:szCs w:val="22"/>
          <w:lang w:val="en-US"/>
        </w:rPr>
        <w:t>Continuation of Appendix B</w:t>
      </w:r>
    </w:p>
    <w:p w:rsidR="000E5A05" w:rsidRPr="000E5A05" w:rsidRDefault="000E5A05" w:rsidP="000E5A05">
      <w:pPr>
        <w:pStyle w:val="af9"/>
        <w:ind w:left="284"/>
        <w:rPr>
          <w:rFonts w:ascii="Times New Roman" w:hAnsi="Times New Roman"/>
          <w:sz w:val="24"/>
          <w:szCs w:val="24"/>
          <w:lang w:val="en-US"/>
        </w:rPr>
      </w:pPr>
      <w:r w:rsidRPr="000E5A05">
        <w:rPr>
          <w:rFonts w:ascii="Times New Roman" w:hAnsi="Times New Roman"/>
          <w:sz w:val="24"/>
          <w:szCs w:val="24"/>
          <w:lang w:val="en-US"/>
        </w:rPr>
        <w:t>Table B.27 – Demand of model sheep breeding farms in feed unit and digestible protein of the feeding ration in the context of productivity direction of the sheep and status of farms - breeding (PF), commercial (CF)</w:t>
      </w:r>
    </w:p>
    <w:tbl>
      <w:tblPr>
        <w:tblW w:w="14030" w:type="dxa"/>
        <w:tblInd w:w="39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170"/>
        <w:gridCol w:w="1696"/>
        <w:gridCol w:w="1087"/>
        <w:gridCol w:w="1062"/>
        <w:gridCol w:w="931"/>
        <w:gridCol w:w="992"/>
        <w:gridCol w:w="1061"/>
        <w:gridCol w:w="1001"/>
        <w:gridCol w:w="856"/>
        <w:gridCol w:w="1051"/>
        <w:gridCol w:w="1061"/>
        <w:gridCol w:w="1062"/>
      </w:tblGrid>
      <w:tr w:rsidR="000E5A05" w:rsidTr="000E5A05">
        <w:trPr>
          <w:trHeight w:val="303"/>
        </w:trPr>
        <w:tc>
          <w:tcPr>
            <w:tcW w:w="2170" w:type="dxa"/>
            <w:vMerge w:val="restart"/>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jc w:val="center"/>
              <w:rPr>
                <w:color w:val="000000"/>
                <w:lang w:eastAsia="en-US"/>
              </w:rPr>
            </w:pPr>
            <w:r>
              <w:rPr>
                <w:color w:val="000000"/>
                <w:sz w:val="22"/>
                <w:szCs w:val="22"/>
                <w:lang w:eastAsia="en-US"/>
              </w:rPr>
              <w:t>Age and sex</w:t>
            </w:r>
            <w:r>
              <w:rPr>
                <w:color w:val="000000"/>
                <w:sz w:val="22"/>
                <w:szCs w:val="22"/>
                <w:lang w:val="en-US" w:eastAsia="en-US"/>
              </w:rPr>
              <w:t xml:space="preserve"> g</w:t>
            </w:r>
            <w:r>
              <w:rPr>
                <w:color w:val="000000"/>
                <w:sz w:val="22"/>
                <w:szCs w:val="22"/>
                <w:lang w:eastAsia="en-US"/>
              </w:rPr>
              <w:t>roup </w:t>
            </w:r>
          </w:p>
        </w:tc>
        <w:tc>
          <w:tcPr>
            <w:tcW w:w="1696" w:type="dxa"/>
            <w:vMerge w:val="restart"/>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jc w:val="center"/>
              <w:rPr>
                <w:color w:val="000000"/>
                <w:lang w:eastAsia="en-US"/>
              </w:rPr>
            </w:pPr>
            <w:r>
              <w:rPr>
                <w:color w:val="000000"/>
                <w:sz w:val="22"/>
                <w:szCs w:val="22"/>
                <w:lang w:eastAsia="en-US"/>
              </w:rPr>
              <w:t>Index,</w:t>
            </w:r>
          </w:p>
          <w:p w:rsidR="000E5A05" w:rsidRDefault="000E5A05">
            <w:pPr>
              <w:spacing w:line="276" w:lineRule="auto"/>
              <w:jc w:val="center"/>
              <w:rPr>
                <w:color w:val="000000"/>
                <w:lang w:eastAsia="en-US"/>
              </w:rPr>
            </w:pPr>
            <w:r>
              <w:rPr>
                <w:color w:val="000000"/>
                <w:sz w:val="22"/>
                <w:szCs w:val="22"/>
                <w:lang w:eastAsia="en-US"/>
              </w:rPr>
              <w:t>unit</w:t>
            </w:r>
          </w:p>
          <w:p w:rsidR="000E5A05" w:rsidRDefault="000E5A05">
            <w:pPr>
              <w:spacing w:line="276" w:lineRule="auto"/>
              <w:jc w:val="center"/>
              <w:rPr>
                <w:color w:val="000000"/>
                <w:lang w:eastAsia="en-US"/>
              </w:rPr>
            </w:pPr>
            <w:r>
              <w:rPr>
                <w:color w:val="000000"/>
                <w:sz w:val="22"/>
                <w:szCs w:val="22"/>
                <w:lang w:eastAsia="en-US"/>
              </w:rPr>
              <w:t>measurements</w:t>
            </w:r>
          </w:p>
        </w:tc>
        <w:tc>
          <w:tcPr>
            <w:tcW w:w="2149" w:type="dxa"/>
            <w:gridSpan w:val="2"/>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jc w:val="center"/>
              <w:rPr>
                <w:color w:val="000000"/>
                <w:lang w:eastAsia="en-US"/>
              </w:rPr>
            </w:pPr>
            <w:r>
              <w:rPr>
                <w:color w:val="000000"/>
                <w:sz w:val="22"/>
                <w:szCs w:val="22"/>
                <w:lang w:eastAsia="en-US"/>
              </w:rPr>
              <w:t>Spring</w:t>
            </w:r>
          </w:p>
        </w:tc>
        <w:tc>
          <w:tcPr>
            <w:tcW w:w="1923" w:type="dxa"/>
            <w:gridSpan w:val="2"/>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jc w:val="center"/>
              <w:rPr>
                <w:color w:val="000000"/>
                <w:lang w:val="en-US" w:eastAsia="en-US"/>
              </w:rPr>
            </w:pPr>
            <w:r>
              <w:rPr>
                <w:color w:val="000000"/>
                <w:sz w:val="22"/>
                <w:szCs w:val="22"/>
                <w:lang w:val="en-US" w:eastAsia="en-US"/>
              </w:rPr>
              <w:t>Summer</w:t>
            </w:r>
          </w:p>
        </w:tc>
        <w:tc>
          <w:tcPr>
            <w:tcW w:w="2062" w:type="dxa"/>
            <w:gridSpan w:val="2"/>
            <w:tcBorders>
              <w:top w:val="single" w:sz="8" w:space="0" w:color="000000"/>
              <w:left w:val="single" w:sz="8" w:space="0" w:color="000000"/>
              <w:bottom w:val="single" w:sz="8" w:space="0" w:color="000000"/>
              <w:right w:val="single" w:sz="8" w:space="0" w:color="000000"/>
            </w:tcBorders>
            <w:hideMark/>
          </w:tcPr>
          <w:p w:rsidR="000E5A05" w:rsidRPr="00FF0381" w:rsidRDefault="00FF0381">
            <w:pPr>
              <w:spacing w:line="276" w:lineRule="auto"/>
              <w:jc w:val="center"/>
              <w:rPr>
                <w:color w:val="000000"/>
                <w:lang w:val="en-US" w:eastAsia="en-US"/>
              </w:rPr>
            </w:pPr>
            <w:r>
              <w:rPr>
                <w:color w:val="000000"/>
                <w:sz w:val="22"/>
                <w:szCs w:val="22"/>
                <w:lang w:val="en-US" w:eastAsia="en-US"/>
              </w:rPr>
              <w:t>Autmn</w:t>
            </w:r>
          </w:p>
        </w:tc>
        <w:tc>
          <w:tcPr>
            <w:tcW w:w="1907" w:type="dxa"/>
            <w:gridSpan w:val="2"/>
            <w:tcBorders>
              <w:top w:val="single" w:sz="8" w:space="0" w:color="000000"/>
              <w:left w:val="single" w:sz="8" w:space="0" w:color="000000"/>
              <w:bottom w:val="single" w:sz="8" w:space="0" w:color="000000"/>
              <w:right w:val="single" w:sz="8" w:space="0" w:color="000000"/>
            </w:tcBorders>
            <w:shd w:val="clear" w:color="auto" w:fill="FFFFFF"/>
            <w:hideMark/>
          </w:tcPr>
          <w:p w:rsidR="000E5A05" w:rsidRPr="00FF0381" w:rsidRDefault="00FF0381">
            <w:pPr>
              <w:spacing w:line="276" w:lineRule="auto"/>
              <w:jc w:val="center"/>
              <w:rPr>
                <w:color w:val="000000"/>
                <w:lang w:val="en-US" w:eastAsia="en-US"/>
              </w:rPr>
            </w:pPr>
            <w:r>
              <w:rPr>
                <w:color w:val="000000"/>
                <w:sz w:val="22"/>
                <w:szCs w:val="22"/>
                <w:lang w:val="en-US" w:eastAsia="en-US"/>
              </w:rPr>
              <w:t>Winter</w:t>
            </w:r>
          </w:p>
        </w:tc>
        <w:tc>
          <w:tcPr>
            <w:tcW w:w="2123" w:type="dxa"/>
            <w:gridSpan w:val="2"/>
            <w:tcBorders>
              <w:top w:val="single" w:sz="8" w:space="0" w:color="000000"/>
              <w:left w:val="single" w:sz="8" w:space="0" w:color="000000"/>
              <w:bottom w:val="single" w:sz="8" w:space="0" w:color="000000"/>
              <w:right w:val="single" w:sz="8" w:space="0" w:color="000000"/>
            </w:tcBorders>
            <w:hideMark/>
          </w:tcPr>
          <w:p w:rsidR="000E5A05" w:rsidRPr="00FF0381" w:rsidRDefault="00FF0381">
            <w:pPr>
              <w:spacing w:line="276" w:lineRule="auto"/>
              <w:jc w:val="center"/>
              <w:rPr>
                <w:color w:val="000000"/>
                <w:lang w:val="en-US" w:eastAsia="en-US"/>
              </w:rPr>
            </w:pPr>
            <w:r>
              <w:rPr>
                <w:color w:val="000000"/>
                <w:sz w:val="22"/>
                <w:szCs w:val="22"/>
                <w:lang w:val="en-US" w:eastAsia="en-US"/>
              </w:rPr>
              <w:t>Total</w:t>
            </w:r>
          </w:p>
        </w:tc>
      </w:tr>
      <w:tr w:rsidR="000E5A05" w:rsidTr="000E5A05">
        <w:trPr>
          <w:trHeight w:val="25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E5A05" w:rsidRDefault="000E5A05">
            <w:pPr>
              <w:rPr>
                <w:color w:val="000000"/>
                <w:lang w:eastAsia="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E5A05" w:rsidRDefault="000E5A05">
            <w:pPr>
              <w:rPr>
                <w:color w:val="000000"/>
                <w:lang w:eastAsia="en-US"/>
              </w:rPr>
            </w:pPr>
          </w:p>
        </w:tc>
        <w:tc>
          <w:tcPr>
            <w:tcW w:w="1087"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jc w:val="center"/>
              <w:rPr>
                <w:color w:val="000000"/>
                <w:lang w:eastAsia="en-US"/>
              </w:rPr>
            </w:pPr>
            <w:r>
              <w:rPr>
                <w:color w:val="000000"/>
                <w:sz w:val="22"/>
                <w:szCs w:val="22"/>
                <w:lang w:eastAsia="en-US"/>
              </w:rPr>
              <w:t>PF</w:t>
            </w:r>
          </w:p>
        </w:tc>
        <w:tc>
          <w:tcPr>
            <w:tcW w:w="106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jc w:val="center"/>
              <w:rPr>
                <w:color w:val="000000"/>
                <w:lang w:eastAsia="en-US"/>
              </w:rPr>
            </w:pPr>
            <w:r>
              <w:rPr>
                <w:color w:val="000000"/>
                <w:sz w:val="22"/>
                <w:szCs w:val="22"/>
                <w:lang w:eastAsia="en-US"/>
              </w:rPr>
              <w:t>TF</w:t>
            </w:r>
          </w:p>
        </w:tc>
        <w:tc>
          <w:tcPr>
            <w:tcW w:w="93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jc w:val="center"/>
              <w:rPr>
                <w:color w:val="000000"/>
                <w:lang w:eastAsia="en-US"/>
              </w:rPr>
            </w:pPr>
            <w:r>
              <w:rPr>
                <w:color w:val="000000"/>
                <w:sz w:val="22"/>
                <w:szCs w:val="22"/>
                <w:lang w:eastAsia="en-US"/>
              </w:rPr>
              <w:t>PF</w:t>
            </w:r>
          </w:p>
        </w:tc>
        <w:tc>
          <w:tcPr>
            <w:tcW w:w="99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jc w:val="center"/>
              <w:rPr>
                <w:color w:val="000000"/>
                <w:lang w:eastAsia="en-US"/>
              </w:rPr>
            </w:pPr>
            <w:r>
              <w:rPr>
                <w:color w:val="000000"/>
                <w:sz w:val="22"/>
                <w:szCs w:val="22"/>
                <w:lang w:eastAsia="en-US"/>
              </w:rPr>
              <w:t>TF</w:t>
            </w:r>
          </w:p>
        </w:tc>
        <w:tc>
          <w:tcPr>
            <w:tcW w:w="106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jc w:val="center"/>
              <w:rPr>
                <w:color w:val="000000"/>
                <w:lang w:eastAsia="en-US"/>
              </w:rPr>
            </w:pPr>
            <w:r>
              <w:rPr>
                <w:color w:val="000000"/>
                <w:sz w:val="22"/>
                <w:szCs w:val="22"/>
                <w:lang w:eastAsia="en-US"/>
              </w:rPr>
              <w:t>PF</w:t>
            </w:r>
          </w:p>
        </w:tc>
        <w:tc>
          <w:tcPr>
            <w:tcW w:w="100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jc w:val="center"/>
              <w:rPr>
                <w:color w:val="000000"/>
                <w:lang w:eastAsia="en-US"/>
              </w:rPr>
            </w:pPr>
            <w:r>
              <w:rPr>
                <w:color w:val="000000"/>
                <w:sz w:val="22"/>
                <w:szCs w:val="22"/>
                <w:lang w:eastAsia="en-US"/>
              </w:rPr>
              <w:t>TF</w:t>
            </w:r>
          </w:p>
        </w:tc>
        <w:tc>
          <w:tcPr>
            <w:tcW w:w="856"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jc w:val="center"/>
              <w:rPr>
                <w:color w:val="000000"/>
                <w:lang w:eastAsia="en-US"/>
              </w:rPr>
            </w:pPr>
            <w:r>
              <w:rPr>
                <w:color w:val="000000"/>
                <w:sz w:val="22"/>
                <w:szCs w:val="22"/>
                <w:lang w:eastAsia="en-US"/>
              </w:rPr>
              <w:t>PF</w:t>
            </w:r>
          </w:p>
        </w:tc>
        <w:tc>
          <w:tcPr>
            <w:tcW w:w="1051"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jc w:val="center"/>
              <w:rPr>
                <w:color w:val="000000"/>
                <w:lang w:eastAsia="en-US"/>
              </w:rPr>
            </w:pPr>
            <w:r>
              <w:rPr>
                <w:color w:val="000000"/>
                <w:sz w:val="22"/>
                <w:szCs w:val="22"/>
                <w:lang w:eastAsia="en-US"/>
              </w:rPr>
              <w:t>TF</w:t>
            </w:r>
          </w:p>
        </w:tc>
        <w:tc>
          <w:tcPr>
            <w:tcW w:w="106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jc w:val="center"/>
              <w:rPr>
                <w:color w:val="000000"/>
                <w:lang w:eastAsia="en-US"/>
              </w:rPr>
            </w:pPr>
            <w:r>
              <w:rPr>
                <w:color w:val="000000"/>
                <w:sz w:val="22"/>
                <w:szCs w:val="22"/>
                <w:lang w:eastAsia="en-US"/>
              </w:rPr>
              <w:t>PF</w:t>
            </w:r>
          </w:p>
        </w:tc>
        <w:tc>
          <w:tcPr>
            <w:tcW w:w="106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jc w:val="center"/>
              <w:rPr>
                <w:color w:val="000000"/>
                <w:lang w:eastAsia="en-US"/>
              </w:rPr>
            </w:pPr>
            <w:r>
              <w:rPr>
                <w:color w:val="000000"/>
                <w:sz w:val="22"/>
                <w:szCs w:val="22"/>
                <w:lang w:eastAsia="en-US"/>
              </w:rPr>
              <w:t>TF</w:t>
            </w:r>
          </w:p>
        </w:tc>
      </w:tr>
      <w:tr w:rsidR="000E5A05" w:rsidTr="000E5A05">
        <w:trPr>
          <w:trHeight w:val="237"/>
        </w:trPr>
        <w:tc>
          <w:tcPr>
            <w:tcW w:w="2170" w:type="dxa"/>
            <w:tcBorders>
              <w:top w:val="single" w:sz="8" w:space="0" w:color="000000"/>
              <w:left w:val="single" w:sz="8" w:space="0" w:color="000000"/>
              <w:bottom w:val="single" w:sz="8" w:space="0" w:color="000000"/>
              <w:right w:val="single" w:sz="8" w:space="0" w:color="000000"/>
            </w:tcBorders>
            <w:vAlign w:val="center"/>
            <w:hideMark/>
          </w:tcPr>
          <w:p w:rsidR="000E5A05" w:rsidRDefault="000E5A05">
            <w:pPr>
              <w:spacing w:line="276" w:lineRule="auto"/>
              <w:rPr>
                <w:color w:val="000000"/>
                <w:lang w:eastAsia="en-US"/>
              </w:rPr>
            </w:pPr>
            <w:r>
              <w:rPr>
                <w:color w:val="000000"/>
                <w:sz w:val="22"/>
                <w:szCs w:val="22"/>
                <w:lang w:eastAsia="en-US"/>
              </w:rPr>
              <w:t>1</w:t>
            </w:r>
          </w:p>
        </w:tc>
        <w:tc>
          <w:tcPr>
            <w:tcW w:w="0" w:type="auto"/>
            <w:tcBorders>
              <w:top w:val="single" w:sz="8" w:space="0" w:color="000000"/>
              <w:left w:val="single" w:sz="8" w:space="0" w:color="000000"/>
              <w:bottom w:val="single" w:sz="8" w:space="0" w:color="000000"/>
              <w:right w:val="single" w:sz="8" w:space="0" w:color="000000"/>
            </w:tcBorders>
            <w:vAlign w:val="center"/>
            <w:hideMark/>
          </w:tcPr>
          <w:p w:rsidR="000E5A05" w:rsidRDefault="000E5A05">
            <w:pPr>
              <w:spacing w:line="276" w:lineRule="auto"/>
              <w:rPr>
                <w:color w:val="000000"/>
                <w:lang w:eastAsia="en-US"/>
              </w:rPr>
            </w:pPr>
            <w:r>
              <w:rPr>
                <w:color w:val="000000"/>
                <w:sz w:val="22"/>
                <w:szCs w:val="22"/>
                <w:lang w:eastAsia="en-US"/>
              </w:rPr>
              <w:t>2</w:t>
            </w:r>
          </w:p>
        </w:tc>
        <w:tc>
          <w:tcPr>
            <w:tcW w:w="1087"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jc w:val="center"/>
              <w:rPr>
                <w:color w:val="000000"/>
                <w:lang w:eastAsia="en-US"/>
              </w:rPr>
            </w:pPr>
            <w:r>
              <w:rPr>
                <w:color w:val="000000"/>
                <w:sz w:val="22"/>
                <w:szCs w:val="22"/>
                <w:lang w:eastAsia="en-US"/>
              </w:rPr>
              <w:t>3</w:t>
            </w:r>
          </w:p>
        </w:tc>
        <w:tc>
          <w:tcPr>
            <w:tcW w:w="106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jc w:val="center"/>
              <w:rPr>
                <w:color w:val="000000"/>
                <w:lang w:eastAsia="en-US"/>
              </w:rPr>
            </w:pPr>
            <w:r>
              <w:rPr>
                <w:color w:val="000000"/>
                <w:sz w:val="22"/>
                <w:szCs w:val="22"/>
                <w:lang w:eastAsia="en-US"/>
              </w:rPr>
              <w:t>4</w:t>
            </w:r>
          </w:p>
        </w:tc>
        <w:tc>
          <w:tcPr>
            <w:tcW w:w="93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jc w:val="center"/>
              <w:rPr>
                <w:color w:val="000000"/>
                <w:lang w:eastAsia="en-US"/>
              </w:rPr>
            </w:pPr>
            <w:r>
              <w:rPr>
                <w:color w:val="000000"/>
                <w:sz w:val="22"/>
                <w:szCs w:val="22"/>
                <w:lang w:eastAsia="en-US"/>
              </w:rPr>
              <w:t>5</w:t>
            </w:r>
          </w:p>
        </w:tc>
        <w:tc>
          <w:tcPr>
            <w:tcW w:w="99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jc w:val="center"/>
              <w:rPr>
                <w:color w:val="000000"/>
                <w:lang w:eastAsia="en-US"/>
              </w:rPr>
            </w:pPr>
            <w:r>
              <w:rPr>
                <w:color w:val="000000"/>
                <w:sz w:val="22"/>
                <w:szCs w:val="22"/>
                <w:lang w:eastAsia="en-US"/>
              </w:rPr>
              <w:t>6</w:t>
            </w:r>
          </w:p>
        </w:tc>
        <w:tc>
          <w:tcPr>
            <w:tcW w:w="106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jc w:val="center"/>
              <w:rPr>
                <w:color w:val="000000"/>
                <w:lang w:eastAsia="en-US"/>
              </w:rPr>
            </w:pPr>
            <w:r>
              <w:rPr>
                <w:color w:val="000000"/>
                <w:sz w:val="22"/>
                <w:szCs w:val="22"/>
                <w:lang w:eastAsia="en-US"/>
              </w:rPr>
              <w:t>7</w:t>
            </w:r>
          </w:p>
        </w:tc>
        <w:tc>
          <w:tcPr>
            <w:tcW w:w="100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jc w:val="center"/>
              <w:rPr>
                <w:color w:val="000000"/>
                <w:lang w:eastAsia="en-US"/>
              </w:rPr>
            </w:pPr>
            <w:r>
              <w:rPr>
                <w:color w:val="000000"/>
                <w:sz w:val="22"/>
                <w:szCs w:val="22"/>
                <w:lang w:eastAsia="en-US"/>
              </w:rPr>
              <w:t>8</w:t>
            </w:r>
          </w:p>
        </w:tc>
        <w:tc>
          <w:tcPr>
            <w:tcW w:w="856"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jc w:val="center"/>
              <w:rPr>
                <w:color w:val="000000"/>
                <w:lang w:eastAsia="en-US"/>
              </w:rPr>
            </w:pPr>
            <w:r>
              <w:rPr>
                <w:color w:val="000000"/>
                <w:sz w:val="22"/>
                <w:szCs w:val="22"/>
                <w:lang w:eastAsia="en-US"/>
              </w:rPr>
              <w:t>9</w:t>
            </w:r>
          </w:p>
        </w:tc>
        <w:tc>
          <w:tcPr>
            <w:tcW w:w="1051"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jc w:val="center"/>
              <w:rPr>
                <w:color w:val="000000"/>
                <w:lang w:eastAsia="en-US"/>
              </w:rPr>
            </w:pPr>
            <w:r>
              <w:rPr>
                <w:color w:val="000000"/>
                <w:sz w:val="22"/>
                <w:szCs w:val="22"/>
                <w:lang w:eastAsia="en-US"/>
              </w:rPr>
              <w:t>10</w:t>
            </w:r>
          </w:p>
        </w:tc>
        <w:tc>
          <w:tcPr>
            <w:tcW w:w="106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jc w:val="center"/>
              <w:rPr>
                <w:color w:val="000000"/>
                <w:lang w:eastAsia="en-US"/>
              </w:rPr>
            </w:pPr>
            <w:r>
              <w:rPr>
                <w:color w:val="000000"/>
                <w:sz w:val="22"/>
                <w:szCs w:val="22"/>
                <w:lang w:eastAsia="en-US"/>
              </w:rPr>
              <w:t>11</w:t>
            </w:r>
          </w:p>
        </w:tc>
        <w:tc>
          <w:tcPr>
            <w:tcW w:w="106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jc w:val="center"/>
              <w:rPr>
                <w:color w:val="000000"/>
                <w:lang w:eastAsia="en-US"/>
              </w:rPr>
            </w:pPr>
            <w:r>
              <w:rPr>
                <w:color w:val="000000"/>
                <w:sz w:val="22"/>
                <w:szCs w:val="22"/>
                <w:lang w:eastAsia="en-US"/>
              </w:rPr>
              <w:t>12</w:t>
            </w:r>
          </w:p>
        </w:tc>
      </w:tr>
      <w:tr w:rsidR="000E5A05" w:rsidTr="000E5A05">
        <w:trPr>
          <w:trHeight w:val="334"/>
        </w:trPr>
        <w:tc>
          <w:tcPr>
            <w:tcW w:w="14030" w:type="dxa"/>
            <w:gridSpan w:val="12"/>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val="en-US" w:eastAsia="en-US"/>
              </w:rPr>
            </w:pPr>
            <w:r>
              <w:rPr>
                <w:color w:val="000000"/>
                <w:sz w:val="22"/>
                <w:szCs w:val="22"/>
                <w:lang w:val="en-US" w:eastAsia="en-US"/>
              </w:rPr>
              <w:t>Fine wool sheep</w:t>
            </w:r>
          </w:p>
        </w:tc>
      </w:tr>
      <w:tr w:rsidR="000E5A05" w:rsidTr="000E5A05">
        <w:trPr>
          <w:trHeight w:val="334"/>
        </w:trPr>
        <w:tc>
          <w:tcPr>
            <w:tcW w:w="2170" w:type="dxa"/>
            <w:vMerge w:val="restart"/>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eastAsia="en-US"/>
              </w:rPr>
            </w:pPr>
            <w:r>
              <w:rPr>
                <w:color w:val="000000"/>
                <w:sz w:val="22"/>
                <w:szCs w:val="22"/>
                <w:lang w:val="en-US" w:eastAsia="en-US"/>
              </w:rPr>
              <w:t>r</w:t>
            </w:r>
            <w:r>
              <w:rPr>
                <w:color w:val="000000"/>
                <w:sz w:val="22"/>
                <w:szCs w:val="22"/>
                <w:lang w:eastAsia="en-US"/>
              </w:rPr>
              <w:t>ams</w:t>
            </w: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val="en-US" w:eastAsia="en-US"/>
              </w:rPr>
            </w:pPr>
            <w:r>
              <w:rPr>
                <w:color w:val="000000"/>
                <w:sz w:val="22"/>
                <w:szCs w:val="22"/>
                <w:lang w:val="en-US" w:eastAsia="en-US"/>
              </w:rPr>
              <w:t>FU</w:t>
            </w:r>
            <w:r>
              <w:rPr>
                <w:color w:val="000000"/>
                <w:sz w:val="22"/>
                <w:szCs w:val="22"/>
                <w:lang w:eastAsia="en-US"/>
              </w:rPr>
              <w:t xml:space="preserve">, </w:t>
            </w:r>
            <w:r>
              <w:rPr>
                <w:color w:val="000000"/>
                <w:sz w:val="22"/>
                <w:szCs w:val="22"/>
                <w:lang w:val="en-US" w:eastAsia="en-US"/>
              </w:rPr>
              <w:t>center</w:t>
            </w:r>
          </w:p>
        </w:tc>
        <w:tc>
          <w:tcPr>
            <w:tcW w:w="1087"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46</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77</w:t>
            </w:r>
          </w:p>
        </w:tc>
        <w:tc>
          <w:tcPr>
            <w:tcW w:w="93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46</w:t>
            </w:r>
          </w:p>
        </w:tc>
        <w:tc>
          <w:tcPr>
            <w:tcW w:w="99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77</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53</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88</w:t>
            </w:r>
          </w:p>
        </w:tc>
        <w:tc>
          <w:tcPr>
            <w:tcW w:w="856"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46</w:t>
            </w:r>
          </w:p>
        </w:tc>
        <w:tc>
          <w:tcPr>
            <w:tcW w:w="1051"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77</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190</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317</w:t>
            </w:r>
          </w:p>
        </w:tc>
      </w:tr>
      <w:tr w:rsidR="000E5A05" w:rsidTr="000E5A05">
        <w:trPr>
          <w:trHeight w:val="33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E5A05" w:rsidRDefault="000E5A05">
            <w:pPr>
              <w:rPr>
                <w:color w:val="000000"/>
                <w:lang w:eastAsia="en-US"/>
              </w:rPr>
            </w:pP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val="en-US" w:eastAsia="en-US"/>
              </w:rPr>
            </w:pPr>
            <w:r>
              <w:rPr>
                <w:color w:val="000000"/>
                <w:sz w:val="22"/>
                <w:szCs w:val="22"/>
                <w:lang w:val="en-US" w:eastAsia="en-US"/>
              </w:rPr>
              <w:t>P</w:t>
            </w:r>
            <w:r>
              <w:rPr>
                <w:color w:val="000000"/>
                <w:sz w:val="22"/>
                <w:szCs w:val="22"/>
                <w:lang w:eastAsia="en-US"/>
              </w:rPr>
              <w:t>/</w:t>
            </w:r>
            <w:r>
              <w:rPr>
                <w:color w:val="000000"/>
                <w:sz w:val="22"/>
                <w:szCs w:val="22"/>
                <w:lang w:val="en-US" w:eastAsia="en-US"/>
              </w:rPr>
              <w:t>protein</w:t>
            </w:r>
            <w:r>
              <w:rPr>
                <w:color w:val="000000"/>
                <w:sz w:val="22"/>
                <w:szCs w:val="22"/>
                <w:lang w:eastAsia="en-US"/>
              </w:rPr>
              <w:t xml:space="preserve">, </w:t>
            </w:r>
            <w:r>
              <w:rPr>
                <w:color w:val="000000"/>
                <w:sz w:val="22"/>
                <w:szCs w:val="22"/>
                <w:lang w:val="en-US" w:eastAsia="en-US"/>
              </w:rPr>
              <w:t>cen</w:t>
            </w:r>
          </w:p>
        </w:tc>
        <w:tc>
          <w:tcPr>
            <w:tcW w:w="1087"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7</w:t>
            </w:r>
          </w:p>
        </w:tc>
        <w:tc>
          <w:tcPr>
            <w:tcW w:w="93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w:t>
            </w:r>
          </w:p>
        </w:tc>
        <w:tc>
          <w:tcPr>
            <w:tcW w:w="99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7</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5</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9</w:t>
            </w:r>
          </w:p>
        </w:tc>
        <w:tc>
          <w:tcPr>
            <w:tcW w:w="856"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4</w:t>
            </w:r>
          </w:p>
        </w:tc>
        <w:tc>
          <w:tcPr>
            <w:tcW w:w="1051"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7</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18</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31</w:t>
            </w:r>
          </w:p>
        </w:tc>
      </w:tr>
      <w:tr w:rsidR="000E5A05" w:rsidTr="000E5A05">
        <w:trPr>
          <w:trHeight w:val="478"/>
        </w:trPr>
        <w:tc>
          <w:tcPr>
            <w:tcW w:w="2170" w:type="dxa"/>
            <w:vMerge w:val="restart"/>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370309">
            <w:pPr>
              <w:spacing w:line="276" w:lineRule="auto"/>
              <w:rPr>
                <w:color w:val="000000"/>
                <w:lang w:val="en-US" w:eastAsia="en-US"/>
              </w:rPr>
            </w:pPr>
            <w:r>
              <w:rPr>
                <w:lang w:eastAsia="en-US"/>
              </w:rPr>
              <w:pict>
                <v:rect id="_x0000_s1211" style="position:absolute;margin-left:-43.05pt;margin-top:19.75pt;width:28.5pt;height:55.5pt;z-index:252026880;mso-position-horizontal-relative:text;mso-position-vertical-relative:text" stroked="f">
                  <v:textbox style="layout-flow:vertical;mso-next-textbox:#_x0000_s1211">
                    <w:txbxContent>
                      <w:p w:rsidR="000A2E01" w:rsidRDefault="002034BB" w:rsidP="000E5A05">
                        <w:pPr>
                          <w:rPr>
                            <w:lang w:val="en-US"/>
                          </w:rPr>
                        </w:pPr>
                        <w:r>
                          <w:rPr>
                            <w:lang w:val="en-US"/>
                          </w:rPr>
                          <w:t>94</w:t>
                        </w:r>
                      </w:p>
                    </w:txbxContent>
                  </v:textbox>
                </v:rect>
              </w:pict>
            </w:r>
            <w:r w:rsidR="000E5A05">
              <w:rPr>
                <w:color w:val="000000"/>
                <w:sz w:val="22"/>
                <w:szCs w:val="22"/>
                <w:lang w:val="en-US" w:eastAsia="en-US"/>
              </w:rPr>
              <w:t>ewes and offspring at the age of  3-4 monthers</w:t>
            </w: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FU</w:t>
            </w:r>
            <w:r>
              <w:rPr>
                <w:color w:val="000000"/>
                <w:sz w:val="22"/>
                <w:szCs w:val="22"/>
                <w:lang w:eastAsia="en-US"/>
              </w:rPr>
              <w:t xml:space="preserve">, </w:t>
            </w:r>
            <w:r>
              <w:rPr>
                <w:color w:val="000000"/>
                <w:sz w:val="22"/>
                <w:szCs w:val="22"/>
                <w:lang w:val="en-US" w:eastAsia="en-US"/>
              </w:rPr>
              <w:t>center</w:t>
            </w:r>
          </w:p>
        </w:tc>
        <w:tc>
          <w:tcPr>
            <w:tcW w:w="1087"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981</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1145</w:t>
            </w:r>
          </w:p>
        </w:tc>
        <w:tc>
          <w:tcPr>
            <w:tcW w:w="93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716</w:t>
            </w:r>
          </w:p>
        </w:tc>
        <w:tc>
          <w:tcPr>
            <w:tcW w:w="99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804</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567</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662</w:t>
            </w:r>
          </w:p>
        </w:tc>
        <w:tc>
          <w:tcPr>
            <w:tcW w:w="856"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621</w:t>
            </w:r>
          </w:p>
        </w:tc>
        <w:tc>
          <w:tcPr>
            <w:tcW w:w="1051"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725</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2885</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3335</w:t>
            </w:r>
          </w:p>
        </w:tc>
      </w:tr>
      <w:tr w:rsidR="000E5A05" w:rsidTr="000E5A05">
        <w:trPr>
          <w:trHeight w:val="33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E5A05" w:rsidRDefault="000E5A05">
            <w:pPr>
              <w:rPr>
                <w:color w:val="000000"/>
                <w:lang w:val="en-US" w:eastAsia="en-US"/>
              </w:rPr>
            </w:pP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P</w:t>
            </w:r>
            <w:r>
              <w:rPr>
                <w:color w:val="000000"/>
                <w:sz w:val="22"/>
                <w:szCs w:val="22"/>
                <w:lang w:eastAsia="en-US"/>
              </w:rPr>
              <w:t>/</w:t>
            </w:r>
            <w:r>
              <w:rPr>
                <w:color w:val="000000"/>
                <w:sz w:val="22"/>
                <w:szCs w:val="22"/>
                <w:lang w:val="en-US" w:eastAsia="en-US"/>
              </w:rPr>
              <w:t>protein</w:t>
            </w:r>
            <w:r>
              <w:rPr>
                <w:color w:val="000000"/>
                <w:sz w:val="22"/>
                <w:szCs w:val="22"/>
                <w:lang w:eastAsia="en-US"/>
              </w:rPr>
              <w:t xml:space="preserve">, </w:t>
            </w:r>
            <w:r>
              <w:rPr>
                <w:color w:val="000000"/>
                <w:sz w:val="22"/>
                <w:szCs w:val="22"/>
                <w:lang w:val="en-US" w:eastAsia="en-US"/>
              </w:rPr>
              <w:t>cen</w:t>
            </w:r>
          </w:p>
        </w:tc>
        <w:tc>
          <w:tcPr>
            <w:tcW w:w="1087"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101</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118</w:t>
            </w:r>
          </w:p>
        </w:tc>
        <w:tc>
          <w:tcPr>
            <w:tcW w:w="93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69</w:t>
            </w:r>
          </w:p>
        </w:tc>
        <w:tc>
          <w:tcPr>
            <w:tcW w:w="99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76</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49</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57</w:t>
            </w:r>
          </w:p>
        </w:tc>
        <w:tc>
          <w:tcPr>
            <w:tcW w:w="856"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56</w:t>
            </w:r>
          </w:p>
        </w:tc>
        <w:tc>
          <w:tcPr>
            <w:tcW w:w="1051"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65</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275</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316</w:t>
            </w:r>
          </w:p>
        </w:tc>
      </w:tr>
      <w:tr w:rsidR="000E5A05" w:rsidTr="000E5A05">
        <w:trPr>
          <w:trHeight w:val="75"/>
        </w:trPr>
        <w:tc>
          <w:tcPr>
            <w:tcW w:w="2170" w:type="dxa"/>
            <w:vMerge w:val="restart"/>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eastAsia="en-US"/>
              </w:rPr>
            </w:pPr>
            <w:r>
              <w:rPr>
                <w:color w:val="000000"/>
                <w:sz w:val="22"/>
                <w:szCs w:val="22"/>
                <w:lang w:val="en-US" w:eastAsia="en-US"/>
              </w:rPr>
              <w:t xml:space="preserve">youngsters over 1 year </w:t>
            </w:r>
          </w:p>
        </w:tc>
        <w:tc>
          <w:tcPr>
            <w:tcW w:w="1696"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jc w:val="center"/>
              <w:rPr>
                <w:color w:val="000000"/>
                <w:lang w:eastAsia="en-US"/>
              </w:rPr>
            </w:pPr>
            <w:r>
              <w:rPr>
                <w:color w:val="000000"/>
                <w:sz w:val="22"/>
                <w:szCs w:val="22"/>
                <w:lang w:val="en-US" w:eastAsia="en-US"/>
              </w:rPr>
              <w:t>FU</w:t>
            </w:r>
            <w:r>
              <w:rPr>
                <w:color w:val="000000"/>
                <w:sz w:val="22"/>
                <w:szCs w:val="22"/>
                <w:lang w:eastAsia="en-US"/>
              </w:rPr>
              <w:t xml:space="preserve">, </w:t>
            </w:r>
            <w:r>
              <w:rPr>
                <w:color w:val="000000"/>
                <w:sz w:val="22"/>
                <w:szCs w:val="22"/>
                <w:lang w:val="en-US" w:eastAsia="en-US"/>
              </w:rPr>
              <w:t>center</w:t>
            </w:r>
          </w:p>
        </w:tc>
        <w:tc>
          <w:tcPr>
            <w:tcW w:w="1087"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jc w:val="center"/>
              <w:rPr>
                <w:color w:val="000000"/>
                <w:lang w:eastAsia="en-US"/>
              </w:rPr>
            </w:pPr>
            <w:r>
              <w:rPr>
                <w:color w:val="000000"/>
                <w:sz w:val="22"/>
                <w:szCs w:val="22"/>
                <w:lang w:eastAsia="en-US"/>
              </w:rPr>
              <w:t>462</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jc w:val="center"/>
              <w:rPr>
                <w:color w:val="000000"/>
                <w:lang w:eastAsia="en-US"/>
              </w:rPr>
            </w:pPr>
            <w:r>
              <w:rPr>
                <w:color w:val="000000"/>
                <w:sz w:val="22"/>
                <w:szCs w:val="22"/>
                <w:lang w:eastAsia="en-US"/>
              </w:rPr>
              <w:t>299</w:t>
            </w:r>
          </w:p>
        </w:tc>
        <w:tc>
          <w:tcPr>
            <w:tcW w:w="93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jc w:val="center"/>
              <w:rPr>
                <w:color w:val="000000"/>
                <w:lang w:eastAsia="en-US"/>
              </w:rPr>
            </w:pPr>
            <w:r>
              <w:rPr>
                <w:color w:val="000000"/>
                <w:sz w:val="22"/>
                <w:szCs w:val="22"/>
                <w:lang w:eastAsia="en-US"/>
              </w:rPr>
              <w:t>462</w:t>
            </w:r>
          </w:p>
        </w:tc>
        <w:tc>
          <w:tcPr>
            <w:tcW w:w="99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jc w:val="center"/>
              <w:rPr>
                <w:color w:val="000000"/>
                <w:lang w:eastAsia="en-US"/>
              </w:rPr>
            </w:pPr>
            <w:r>
              <w:rPr>
                <w:color w:val="000000"/>
                <w:sz w:val="22"/>
                <w:szCs w:val="22"/>
                <w:lang w:eastAsia="en-US"/>
              </w:rPr>
              <w:t>299</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jc w:val="center"/>
              <w:rPr>
                <w:color w:val="000000"/>
                <w:lang w:eastAsia="en-US"/>
              </w:rPr>
            </w:pPr>
            <w:r>
              <w:rPr>
                <w:color w:val="000000"/>
                <w:sz w:val="22"/>
                <w:szCs w:val="22"/>
                <w:lang w:eastAsia="en-US"/>
              </w:rPr>
              <w:t>462</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jc w:val="center"/>
              <w:rPr>
                <w:color w:val="000000"/>
                <w:lang w:eastAsia="en-US"/>
              </w:rPr>
            </w:pPr>
            <w:r>
              <w:rPr>
                <w:color w:val="000000"/>
                <w:sz w:val="22"/>
                <w:szCs w:val="22"/>
                <w:lang w:eastAsia="en-US"/>
              </w:rPr>
              <w:t>299</w:t>
            </w:r>
          </w:p>
        </w:tc>
        <w:tc>
          <w:tcPr>
            <w:tcW w:w="856"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jc w:val="center"/>
              <w:rPr>
                <w:color w:val="000000"/>
                <w:lang w:val="en-US" w:eastAsia="en-US"/>
              </w:rPr>
            </w:pPr>
            <w:r>
              <w:rPr>
                <w:color w:val="000000"/>
                <w:sz w:val="22"/>
                <w:szCs w:val="22"/>
                <w:lang w:val="en-US" w:eastAsia="en-US"/>
              </w:rPr>
              <w:t>-</w:t>
            </w:r>
          </w:p>
        </w:tc>
        <w:tc>
          <w:tcPr>
            <w:tcW w:w="1051"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jc w:val="center"/>
              <w:rPr>
                <w:color w:val="000000"/>
                <w:lang w:val="en-US" w:eastAsia="en-US"/>
              </w:rPr>
            </w:pPr>
            <w:r>
              <w:rPr>
                <w:color w:val="000000"/>
                <w:sz w:val="22"/>
                <w:szCs w:val="22"/>
                <w:lang w:val="en-US" w:eastAsia="en-US"/>
              </w:rPr>
              <w:t>-</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1386</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1061</w:t>
            </w:r>
          </w:p>
        </w:tc>
      </w:tr>
      <w:tr w:rsidR="000E5A05" w:rsidTr="000E5A05">
        <w:trPr>
          <w:trHeight w:val="33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E5A05" w:rsidRDefault="000E5A05">
            <w:pPr>
              <w:rPr>
                <w:color w:val="000000"/>
                <w:lang w:eastAsia="en-US"/>
              </w:rPr>
            </w:pP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P</w:t>
            </w:r>
            <w:r>
              <w:rPr>
                <w:color w:val="000000"/>
                <w:sz w:val="22"/>
                <w:szCs w:val="22"/>
                <w:lang w:eastAsia="en-US"/>
              </w:rPr>
              <w:t>/</w:t>
            </w:r>
            <w:r>
              <w:rPr>
                <w:color w:val="000000"/>
                <w:sz w:val="22"/>
                <w:szCs w:val="22"/>
                <w:lang w:val="en-US" w:eastAsia="en-US"/>
              </w:rPr>
              <w:t>protein</w:t>
            </w:r>
            <w:r>
              <w:rPr>
                <w:color w:val="000000"/>
                <w:sz w:val="22"/>
                <w:szCs w:val="22"/>
                <w:lang w:eastAsia="en-US"/>
              </w:rPr>
              <w:t xml:space="preserve">, </w:t>
            </w:r>
            <w:r>
              <w:rPr>
                <w:color w:val="000000"/>
                <w:sz w:val="22"/>
                <w:szCs w:val="22"/>
                <w:lang w:val="en-US" w:eastAsia="en-US"/>
              </w:rPr>
              <w:t>cen</w:t>
            </w:r>
          </w:p>
        </w:tc>
        <w:tc>
          <w:tcPr>
            <w:tcW w:w="1087"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46</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30</w:t>
            </w:r>
          </w:p>
        </w:tc>
        <w:tc>
          <w:tcPr>
            <w:tcW w:w="93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46</w:t>
            </w:r>
          </w:p>
        </w:tc>
        <w:tc>
          <w:tcPr>
            <w:tcW w:w="99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30</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46</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30</w:t>
            </w:r>
          </w:p>
        </w:tc>
        <w:tc>
          <w:tcPr>
            <w:tcW w:w="856"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val="en-US" w:eastAsia="en-US"/>
              </w:rPr>
            </w:pPr>
            <w:r>
              <w:rPr>
                <w:color w:val="000000"/>
                <w:sz w:val="22"/>
                <w:szCs w:val="22"/>
                <w:lang w:eastAsia="en-US"/>
              </w:rPr>
              <w:t> </w:t>
            </w:r>
            <w:r>
              <w:rPr>
                <w:color w:val="000000"/>
                <w:sz w:val="22"/>
                <w:szCs w:val="22"/>
                <w:lang w:val="en-US" w:eastAsia="en-US"/>
              </w:rPr>
              <w:t>-</w:t>
            </w:r>
          </w:p>
        </w:tc>
        <w:tc>
          <w:tcPr>
            <w:tcW w:w="1051"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val="en-US" w:eastAsia="en-US"/>
              </w:rPr>
            </w:pPr>
            <w:r>
              <w:rPr>
                <w:color w:val="000000"/>
                <w:sz w:val="22"/>
                <w:szCs w:val="22"/>
                <w:lang w:eastAsia="en-US"/>
              </w:rPr>
              <w:t> </w:t>
            </w:r>
            <w:r>
              <w:rPr>
                <w:color w:val="000000"/>
                <w:sz w:val="22"/>
                <w:szCs w:val="22"/>
                <w:lang w:val="en-US" w:eastAsia="en-US"/>
              </w:rPr>
              <w:t>-</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138</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105</w:t>
            </w:r>
          </w:p>
        </w:tc>
      </w:tr>
      <w:tr w:rsidR="000E5A05" w:rsidTr="000E5A05">
        <w:trPr>
          <w:trHeight w:val="334"/>
        </w:trPr>
        <w:tc>
          <w:tcPr>
            <w:tcW w:w="2170" w:type="dxa"/>
            <w:vMerge w:val="restart"/>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eastAsia="en-US"/>
              </w:rPr>
            </w:pPr>
            <w:r>
              <w:rPr>
                <w:color w:val="000000"/>
                <w:sz w:val="22"/>
                <w:szCs w:val="22"/>
                <w:lang w:val="en-US" w:eastAsia="en-US"/>
              </w:rPr>
              <w:t>y</w:t>
            </w:r>
            <w:r>
              <w:rPr>
                <w:color w:val="000000"/>
                <w:sz w:val="22"/>
                <w:szCs w:val="22"/>
                <w:lang w:eastAsia="en-US"/>
              </w:rPr>
              <w:t>oungster</w:t>
            </w:r>
            <w:r>
              <w:rPr>
                <w:color w:val="000000"/>
                <w:sz w:val="22"/>
                <w:szCs w:val="22"/>
                <w:lang w:val="en-US" w:eastAsia="en-US"/>
              </w:rPr>
              <w:t>s up to 1 year</w:t>
            </w: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FU</w:t>
            </w:r>
            <w:r>
              <w:rPr>
                <w:color w:val="000000"/>
                <w:sz w:val="22"/>
                <w:szCs w:val="22"/>
                <w:lang w:eastAsia="en-US"/>
              </w:rPr>
              <w:t xml:space="preserve">, </w:t>
            </w:r>
            <w:r>
              <w:rPr>
                <w:color w:val="000000"/>
                <w:sz w:val="22"/>
                <w:szCs w:val="22"/>
                <w:lang w:val="en-US" w:eastAsia="en-US"/>
              </w:rPr>
              <w:t>center</w:t>
            </w:r>
          </w:p>
        </w:tc>
        <w:tc>
          <w:tcPr>
            <w:tcW w:w="1087"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val="en-US" w:eastAsia="en-US"/>
              </w:rPr>
            </w:pPr>
            <w:r>
              <w:rPr>
                <w:color w:val="000000"/>
                <w:sz w:val="22"/>
                <w:szCs w:val="22"/>
                <w:lang w:val="en-US" w:eastAsia="en-US"/>
              </w:rPr>
              <w:t>-</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val="en-US" w:eastAsia="en-US"/>
              </w:rPr>
            </w:pPr>
            <w:r>
              <w:rPr>
                <w:color w:val="000000"/>
                <w:sz w:val="22"/>
                <w:szCs w:val="22"/>
                <w:lang w:val="en-US" w:eastAsia="en-US"/>
              </w:rPr>
              <w:t>-</w:t>
            </w:r>
          </w:p>
        </w:tc>
        <w:tc>
          <w:tcPr>
            <w:tcW w:w="93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val="en-US" w:eastAsia="en-US"/>
              </w:rPr>
            </w:pPr>
            <w:r>
              <w:rPr>
                <w:color w:val="000000"/>
                <w:sz w:val="22"/>
                <w:szCs w:val="22"/>
                <w:lang w:val="en-US" w:eastAsia="en-US"/>
              </w:rPr>
              <w:t>-</w:t>
            </w:r>
          </w:p>
        </w:tc>
        <w:tc>
          <w:tcPr>
            <w:tcW w:w="99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val="en-US" w:eastAsia="en-US"/>
              </w:rPr>
            </w:pPr>
            <w:r>
              <w:rPr>
                <w:color w:val="000000"/>
                <w:sz w:val="22"/>
                <w:szCs w:val="22"/>
                <w:lang w:val="en-US" w:eastAsia="en-US"/>
              </w:rPr>
              <w:t>-</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516</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485</w:t>
            </w:r>
          </w:p>
        </w:tc>
        <w:tc>
          <w:tcPr>
            <w:tcW w:w="856"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377</w:t>
            </w:r>
          </w:p>
        </w:tc>
        <w:tc>
          <w:tcPr>
            <w:tcW w:w="1051"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248</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892</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733</w:t>
            </w:r>
          </w:p>
        </w:tc>
      </w:tr>
      <w:tr w:rsidR="000E5A05" w:rsidTr="000E5A05">
        <w:trPr>
          <w:trHeight w:val="33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E5A05" w:rsidRDefault="000E5A05">
            <w:pPr>
              <w:rPr>
                <w:color w:val="000000"/>
                <w:lang w:eastAsia="en-US"/>
              </w:rPr>
            </w:pP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P</w:t>
            </w:r>
            <w:r>
              <w:rPr>
                <w:color w:val="000000"/>
                <w:sz w:val="22"/>
                <w:szCs w:val="22"/>
                <w:lang w:eastAsia="en-US"/>
              </w:rPr>
              <w:t>/</w:t>
            </w:r>
            <w:r>
              <w:rPr>
                <w:color w:val="000000"/>
                <w:sz w:val="22"/>
                <w:szCs w:val="22"/>
                <w:lang w:val="en-US" w:eastAsia="en-US"/>
              </w:rPr>
              <w:t>protein</w:t>
            </w:r>
            <w:r>
              <w:rPr>
                <w:color w:val="000000"/>
                <w:sz w:val="22"/>
                <w:szCs w:val="22"/>
                <w:lang w:eastAsia="en-US"/>
              </w:rPr>
              <w:t xml:space="preserve">, </w:t>
            </w:r>
            <w:r>
              <w:rPr>
                <w:color w:val="000000"/>
                <w:sz w:val="22"/>
                <w:szCs w:val="22"/>
                <w:lang w:val="en-US" w:eastAsia="en-US"/>
              </w:rPr>
              <w:t>cen</w:t>
            </w:r>
          </w:p>
        </w:tc>
        <w:tc>
          <w:tcPr>
            <w:tcW w:w="1087"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val="en-US" w:eastAsia="en-US"/>
              </w:rPr>
            </w:pPr>
            <w:r>
              <w:rPr>
                <w:color w:val="000000"/>
                <w:sz w:val="22"/>
                <w:szCs w:val="22"/>
                <w:lang w:val="en-US" w:eastAsia="en-US"/>
              </w:rPr>
              <w:t>-</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val="en-US" w:eastAsia="en-US"/>
              </w:rPr>
            </w:pPr>
            <w:r>
              <w:rPr>
                <w:color w:val="000000"/>
                <w:sz w:val="22"/>
                <w:szCs w:val="22"/>
                <w:lang w:val="en-US" w:eastAsia="en-US"/>
              </w:rPr>
              <w:t>-</w:t>
            </w:r>
          </w:p>
        </w:tc>
        <w:tc>
          <w:tcPr>
            <w:tcW w:w="93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val="en-US" w:eastAsia="en-US"/>
              </w:rPr>
            </w:pPr>
            <w:r>
              <w:rPr>
                <w:color w:val="000000"/>
                <w:sz w:val="22"/>
                <w:szCs w:val="22"/>
                <w:lang w:val="en-US" w:eastAsia="en-US"/>
              </w:rPr>
              <w:t>-</w:t>
            </w:r>
          </w:p>
        </w:tc>
        <w:tc>
          <w:tcPr>
            <w:tcW w:w="99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val="en-US" w:eastAsia="en-US"/>
              </w:rPr>
            </w:pPr>
            <w:r>
              <w:rPr>
                <w:color w:val="000000"/>
                <w:sz w:val="22"/>
                <w:szCs w:val="22"/>
                <w:lang w:val="en-US" w:eastAsia="en-US"/>
              </w:rPr>
              <w:t>-</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67</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63</w:t>
            </w:r>
          </w:p>
        </w:tc>
        <w:tc>
          <w:tcPr>
            <w:tcW w:w="856"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44</w:t>
            </w:r>
          </w:p>
        </w:tc>
        <w:tc>
          <w:tcPr>
            <w:tcW w:w="1051"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29</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111</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92</w:t>
            </w:r>
          </w:p>
        </w:tc>
      </w:tr>
      <w:tr w:rsidR="000E5A05" w:rsidTr="000E5A05">
        <w:trPr>
          <w:trHeight w:val="334"/>
        </w:trPr>
        <w:tc>
          <w:tcPr>
            <w:tcW w:w="2170" w:type="dxa"/>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E5A05" w:rsidRDefault="000E5A05">
            <w:pPr>
              <w:spacing w:line="276" w:lineRule="auto"/>
              <w:rPr>
                <w:color w:val="000000"/>
                <w:lang w:val="en-US" w:eastAsia="en-US"/>
              </w:rPr>
            </w:pPr>
            <w:r>
              <w:rPr>
                <w:color w:val="000000"/>
                <w:sz w:val="22"/>
                <w:szCs w:val="22"/>
                <w:lang w:val="en-US" w:eastAsia="en-US"/>
              </w:rPr>
              <w:t>TOTAL</w:t>
            </w:r>
          </w:p>
        </w:tc>
        <w:tc>
          <w:tcPr>
            <w:tcW w:w="1696"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val="en-US" w:eastAsia="en-US"/>
              </w:rPr>
              <w:t>FU</w:t>
            </w:r>
            <w:r>
              <w:rPr>
                <w:color w:val="000000"/>
                <w:sz w:val="22"/>
                <w:szCs w:val="22"/>
                <w:lang w:eastAsia="en-US"/>
              </w:rPr>
              <w:t xml:space="preserve">, </w:t>
            </w:r>
            <w:r>
              <w:rPr>
                <w:color w:val="000000"/>
                <w:sz w:val="22"/>
                <w:szCs w:val="22"/>
                <w:lang w:val="en-US" w:eastAsia="en-US"/>
              </w:rPr>
              <w:t>center</w:t>
            </w:r>
          </w:p>
        </w:tc>
        <w:tc>
          <w:tcPr>
            <w:tcW w:w="1087"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1489</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1521</w:t>
            </w:r>
          </w:p>
        </w:tc>
        <w:tc>
          <w:tcPr>
            <w:tcW w:w="93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1224</w:t>
            </w:r>
          </w:p>
        </w:tc>
        <w:tc>
          <w:tcPr>
            <w:tcW w:w="99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1180</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1597</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1534</w:t>
            </w:r>
          </w:p>
        </w:tc>
        <w:tc>
          <w:tcPr>
            <w:tcW w:w="856"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1044</w:t>
            </w:r>
          </w:p>
        </w:tc>
        <w:tc>
          <w:tcPr>
            <w:tcW w:w="1051"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1049</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5354</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5284</w:t>
            </w:r>
          </w:p>
        </w:tc>
      </w:tr>
      <w:tr w:rsidR="000E5A05" w:rsidTr="000E5A05">
        <w:trPr>
          <w:trHeight w:val="33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E5A05" w:rsidRDefault="000E5A05">
            <w:pPr>
              <w:rPr>
                <w:color w:val="000000"/>
                <w:lang w:val="en-US" w:eastAsia="en-US"/>
              </w:rPr>
            </w:pPr>
          </w:p>
        </w:tc>
        <w:tc>
          <w:tcPr>
            <w:tcW w:w="1696"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val="en-US" w:eastAsia="en-US"/>
              </w:rPr>
              <w:t>P</w:t>
            </w:r>
            <w:r>
              <w:rPr>
                <w:color w:val="000000"/>
                <w:sz w:val="22"/>
                <w:szCs w:val="22"/>
                <w:lang w:eastAsia="en-US"/>
              </w:rPr>
              <w:t>/</w:t>
            </w:r>
            <w:r>
              <w:rPr>
                <w:color w:val="000000"/>
                <w:sz w:val="22"/>
                <w:szCs w:val="22"/>
                <w:lang w:val="en-US" w:eastAsia="en-US"/>
              </w:rPr>
              <w:t>protein</w:t>
            </w:r>
            <w:r>
              <w:rPr>
                <w:color w:val="000000"/>
                <w:sz w:val="22"/>
                <w:szCs w:val="22"/>
                <w:lang w:eastAsia="en-US"/>
              </w:rPr>
              <w:t xml:space="preserve">, </w:t>
            </w:r>
            <w:r>
              <w:rPr>
                <w:color w:val="000000"/>
                <w:sz w:val="22"/>
                <w:szCs w:val="22"/>
                <w:lang w:val="en-US" w:eastAsia="en-US"/>
              </w:rPr>
              <w:t>cen</w:t>
            </w:r>
          </w:p>
        </w:tc>
        <w:tc>
          <w:tcPr>
            <w:tcW w:w="1087"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151</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155</w:t>
            </w:r>
          </w:p>
        </w:tc>
        <w:tc>
          <w:tcPr>
            <w:tcW w:w="93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119</w:t>
            </w:r>
          </w:p>
        </w:tc>
        <w:tc>
          <w:tcPr>
            <w:tcW w:w="99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113</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167</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159</w:t>
            </w:r>
          </w:p>
        </w:tc>
        <w:tc>
          <w:tcPr>
            <w:tcW w:w="856"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104</w:t>
            </w:r>
          </w:p>
        </w:tc>
        <w:tc>
          <w:tcPr>
            <w:tcW w:w="1051"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101</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541</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528</w:t>
            </w:r>
          </w:p>
        </w:tc>
      </w:tr>
      <w:tr w:rsidR="000E5A05" w:rsidTr="000E5A05">
        <w:trPr>
          <w:trHeight w:val="334"/>
        </w:trPr>
        <w:tc>
          <w:tcPr>
            <w:tcW w:w="14030" w:type="dxa"/>
            <w:gridSpan w:val="12"/>
            <w:tcBorders>
              <w:top w:val="single" w:sz="8" w:space="0" w:color="000000"/>
              <w:left w:val="single" w:sz="8" w:space="0" w:color="000000"/>
              <w:bottom w:val="single" w:sz="8" w:space="0" w:color="000000"/>
              <w:right w:val="single" w:sz="8" w:space="0" w:color="000000"/>
            </w:tcBorders>
            <w:vAlign w:val="center"/>
            <w:hideMark/>
          </w:tcPr>
          <w:p w:rsidR="000E5A05" w:rsidRDefault="000E5A05">
            <w:pPr>
              <w:spacing w:line="276" w:lineRule="auto"/>
              <w:rPr>
                <w:color w:val="000000"/>
                <w:lang w:eastAsia="en-US"/>
              </w:rPr>
            </w:pPr>
            <w:r>
              <w:rPr>
                <w:color w:val="000000"/>
                <w:sz w:val="22"/>
                <w:szCs w:val="22"/>
                <w:lang w:val="en-US" w:eastAsia="en-US"/>
              </w:rPr>
              <w:t>Semi fine wool breed</w:t>
            </w:r>
          </w:p>
        </w:tc>
      </w:tr>
      <w:tr w:rsidR="000E5A05" w:rsidTr="000E5A05">
        <w:trPr>
          <w:trHeight w:val="334"/>
        </w:trPr>
        <w:tc>
          <w:tcPr>
            <w:tcW w:w="2170" w:type="dxa"/>
            <w:vMerge w:val="restart"/>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r</w:t>
            </w:r>
            <w:r>
              <w:rPr>
                <w:color w:val="000000"/>
                <w:sz w:val="22"/>
                <w:szCs w:val="22"/>
                <w:lang w:eastAsia="en-US"/>
              </w:rPr>
              <w:t>ams</w:t>
            </w: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FU</w:t>
            </w:r>
            <w:r>
              <w:rPr>
                <w:color w:val="000000"/>
                <w:sz w:val="22"/>
                <w:szCs w:val="22"/>
                <w:lang w:eastAsia="en-US"/>
              </w:rPr>
              <w:t xml:space="preserve">, </w:t>
            </w:r>
            <w:r>
              <w:rPr>
                <w:color w:val="000000"/>
                <w:sz w:val="22"/>
                <w:szCs w:val="22"/>
                <w:lang w:val="en-US" w:eastAsia="en-US"/>
              </w:rPr>
              <w:t>center</w:t>
            </w:r>
          </w:p>
        </w:tc>
        <w:tc>
          <w:tcPr>
            <w:tcW w:w="1087"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45,9</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76,5</w:t>
            </w:r>
          </w:p>
        </w:tc>
        <w:tc>
          <w:tcPr>
            <w:tcW w:w="93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45,9</w:t>
            </w:r>
          </w:p>
        </w:tc>
        <w:tc>
          <w:tcPr>
            <w:tcW w:w="99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76,5</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52,65</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87,75</w:t>
            </w:r>
          </w:p>
        </w:tc>
        <w:tc>
          <w:tcPr>
            <w:tcW w:w="856"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45,9</w:t>
            </w:r>
          </w:p>
        </w:tc>
        <w:tc>
          <w:tcPr>
            <w:tcW w:w="1051"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76,5</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190,35</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317,25</w:t>
            </w:r>
          </w:p>
        </w:tc>
      </w:tr>
      <w:tr w:rsidR="000E5A05" w:rsidTr="000E5A05">
        <w:trPr>
          <w:trHeight w:val="33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E5A05" w:rsidRDefault="000E5A05">
            <w:pPr>
              <w:rPr>
                <w:color w:val="000000"/>
                <w:lang w:eastAsia="en-US"/>
              </w:rPr>
            </w:pP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P</w:t>
            </w:r>
            <w:r>
              <w:rPr>
                <w:color w:val="000000"/>
                <w:sz w:val="22"/>
                <w:szCs w:val="22"/>
                <w:lang w:eastAsia="en-US"/>
              </w:rPr>
              <w:t>/</w:t>
            </w:r>
            <w:r>
              <w:rPr>
                <w:color w:val="000000"/>
                <w:sz w:val="22"/>
                <w:szCs w:val="22"/>
                <w:lang w:val="en-US" w:eastAsia="en-US"/>
              </w:rPr>
              <w:t>protein</w:t>
            </w:r>
            <w:r>
              <w:rPr>
                <w:color w:val="000000"/>
                <w:sz w:val="22"/>
                <w:szCs w:val="22"/>
                <w:lang w:eastAsia="en-US"/>
              </w:rPr>
              <w:t xml:space="preserve">, </w:t>
            </w:r>
            <w:r>
              <w:rPr>
                <w:color w:val="000000"/>
                <w:sz w:val="22"/>
                <w:szCs w:val="22"/>
                <w:lang w:val="en-US" w:eastAsia="en-US"/>
              </w:rPr>
              <w:t>cen</w:t>
            </w:r>
          </w:p>
        </w:tc>
        <w:tc>
          <w:tcPr>
            <w:tcW w:w="1087"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4,32</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7,2</w:t>
            </w:r>
          </w:p>
        </w:tc>
        <w:tc>
          <w:tcPr>
            <w:tcW w:w="93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4,32</w:t>
            </w:r>
          </w:p>
        </w:tc>
        <w:tc>
          <w:tcPr>
            <w:tcW w:w="99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7,2</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5,46</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9,11</w:t>
            </w:r>
          </w:p>
        </w:tc>
        <w:tc>
          <w:tcPr>
            <w:tcW w:w="856"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4,32</w:t>
            </w:r>
          </w:p>
        </w:tc>
        <w:tc>
          <w:tcPr>
            <w:tcW w:w="1051"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7,2</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18,42</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30,71</w:t>
            </w:r>
          </w:p>
        </w:tc>
      </w:tr>
    </w:tbl>
    <w:p w:rsidR="000E5A05" w:rsidRDefault="00370309" w:rsidP="000E5A05">
      <w:pPr>
        <w:spacing w:line="360" w:lineRule="auto"/>
        <w:rPr>
          <w:sz w:val="22"/>
          <w:szCs w:val="22"/>
        </w:rPr>
        <w:sectPr w:rsidR="000E5A05">
          <w:pgSz w:w="16838" w:h="11906" w:orient="landscape"/>
          <w:pgMar w:top="1701" w:right="1134" w:bottom="851" w:left="1134" w:header="709" w:footer="709" w:gutter="0"/>
          <w:cols w:space="720"/>
        </w:sectPr>
      </w:pPr>
      <w:r>
        <w:rPr>
          <w:noProof/>
          <w:sz w:val="22"/>
          <w:szCs w:val="22"/>
        </w:rPr>
        <w:pict>
          <v:rect id="_x0000_s1220" style="position:absolute;margin-left:329.55pt;margin-top:54.15pt;width:1in;height:30pt;z-index:252038144;mso-position-horizontal-relative:text;mso-position-vertical-relative:text" stroked="f"/>
        </w:pict>
      </w:r>
    </w:p>
    <w:p w:rsidR="000E5A05" w:rsidRPr="00FF0381" w:rsidRDefault="00370309" w:rsidP="000E5A05">
      <w:pPr>
        <w:widowControl w:val="0"/>
        <w:suppressAutoHyphens/>
        <w:spacing w:line="360" w:lineRule="auto"/>
        <w:ind w:firstLine="284"/>
        <w:jc w:val="both"/>
        <w:rPr>
          <w:lang w:val="en-US"/>
        </w:rPr>
      </w:pPr>
      <w:r>
        <w:pict>
          <v:rect id="_x0000_s1212" style="position:absolute;left:0;text-align:left;margin-left:346.05pt;margin-top:19.75pt;width:33pt;height:30pt;z-index:252027904" stroked="f"/>
        </w:pict>
      </w:r>
      <w:r w:rsidR="000E5A05" w:rsidRPr="00FF0381">
        <w:rPr>
          <w:lang w:val="en-US"/>
        </w:rPr>
        <w:t>Continuation of Appendix B</w:t>
      </w:r>
    </w:p>
    <w:p w:rsidR="000E5A05" w:rsidRPr="00FF0381" w:rsidRDefault="000E5A05" w:rsidP="000E5A05">
      <w:pPr>
        <w:widowControl w:val="0"/>
        <w:suppressAutoHyphens/>
        <w:ind w:left="284"/>
        <w:jc w:val="both"/>
        <w:rPr>
          <w:lang w:val="en-US"/>
        </w:rPr>
      </w:pPr>
    </w:p>
    <w:p w:rsidR="000E5A05" w:rsidRPr="00FF0381" w:rsidRDefault="000E5A05" w:rsidP="000E5A05">
      <w:pPr>
        <w:widowControl w:val="0"/>
        <w:suppressAutoHyphens/>
        <w:ind w:left="284"/>
        <w:jc w:val="both"/>
        <w:rPr>
          <w:lang w:val="en-US"/>
        </w:rPr>
      </w:pPr>
      <w:r w:rsidRPr="00FF0381">
        <w:rPr>
          <w:lang w:val="en-US"/>
        </w:rPr>
        <w:t>Continuation of  table B.27</w:t>
      </w:r>
    </w:p>
    <w:p w:rsidR="000E5A05" w:rsidRDefault="000E5A05" w:rsidP="000E5A05">
      <w:pPr>
        <w:widowControl w:val="0"/>
        <w:suppressAutoHyphens/>
        <w:ind w:left="284"/>
        <w:jc w:val="both"/>
        <w:rPr>
          <w:sz w:val="22"/>
          <w:szCs w:val="22"/>
          <w:lang w:val="en-US"/>
        </w:rPr>
      </w:pPr>
    </w:p>
    <w:tbl>
      <w:tblPr>
        <w:tblW w:w="14068" w:type="dxa"/>
        <w:tblInd w:w="39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475"/>
        <w:gridCol w:w="1696"/>
        <w:gridCol w:w="932"/>
        <w:gridCol w:w="1062"/>
        <w:gridCol w:w="909"/>
        <w:gridCol w:w="851"/>
        <w:gridCol w:w="1061"/>
        <w:gridCol w:w="1001"/>
        <w:gridCol w:w="977"/>
        <w:gridCol w:w="1062"/>
        <w:gridCol w:w="980"/>
        <w:gridCol w:w="1062"/>
      </w:tblGrid>
      <w:tr w:rsidR="000E5A05" w:rsidTr="000E5A05">
        <w:trPr>
          <w:trHeight w:val="298"/>
        </w:trPr>
        <w:tc>
          <w:tcPr>
            <w:tcW w:w="2475" w:type="dxa"/>
            <w:tcBorders>
              <w:top w:val="single" w:sz="8" w:space="0" w:color="000000"/>
              <w:left w:val="single" w:sz="8" w:space="0" w:color="000000"/>
              <w:bottom w:val="single" w:sz="8" w:space="0" w:color="000000"/>
              <w:right w:val="single" w:sz="8" w:space="0" w:color="000000"/>
            </w:tcBorders>
            <w:vAlign w:val="center"/>
            <w:hideMark/>
          </w:tcPr>
          <w:p w:rsidR="000E5A05" w:rsidRDefault="000E5A05">
            <w:pPr>
              <w:spacing w:line="276" w:lineRule="auto"/>
              <w:rPr>
                <w:rFonts w:eastAsiaTheme="minorEastAsia"/>
                <w:lang w:eastAsia="en-US"/>
              </w:rPr>
            </w:pPr>
            <w:r>
              <w:rPr>
                <w:rFonts w:eastAsiaTheme="minorEastAsia"/>
                <w:sz w:val="22"/>
                <w:szCs w:val="22"/>
                <w:lang w:eastAsia="en-US"/>
              </w:rPr>
              <w:t>1</w:t>
            </w: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rFonts w:eastAsiaTheme="minorEastAsia"/>
                <w:lang w:eastAsia="en-US"/>
              </w:rPr>
            </w:pPr>
            <w:r>
              <w:rPr>
                <w:rFonts w:eastAsiaTheme="minorEastAsia"/>
                <w:sz w:val="22"/>
                <w:szCs w:val="22"/>
                <w:lang w:eastAsia="en-US"/>
              </w:rPr>
              <w:t>2</w:t>
            </w:r>
          </w:p>
        </w:tc>
        <w:tc>
          <w:tcPr>
            <w:tcW w:w="93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rFonts w:eastAsiaTheme="minorEastAsia"/>
                <w:lang w:eastAsia="en-US"/>
              </w:rPr>
            </w:pPr>
            <w:r>
              <w:rPr>
                <w:rFonts w:eastAsiaTheme="minorEastAsia"/>
                <w:sz w:val="22"/>
                <w:szCs w:val="22"/>
                <w:lang w:eastAsia="en-US"/>
              </w:rPr>
              <w:t>3</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rFonts w:eastAsiaTheme="minorEastAsia"/>
                <w:lang w:eastAsia="en-US"/>
              </w:rPr>
            </w:pPr>
            <w:r>
              <w:rPr>
                <w:rFonts w:eastAsiaTheme="minorEastAsia"/>
                <w:sz w:val="22"/>
                <w:szCs w:val="22"/>
                <w:lang w:eastAsia="en-US"/>
              </w:rPr>
              <w:t>4</w:t>
            </w:r>
          </w:p>
        </w:tc>
        <w:tc>
          <w:tcPr>
            <w:tcW w:w="909"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rFonts w:eastAsiaTheme="minorEastAsia"/>
                <w:lang w:eastAsia="en-US"/>
              </w:rPr>
            </w:pPr>
            <w:r>
              <w:rPr>
                <w:rFonts w:eastAsiaTheme="minorEastAsia"/>
                <w:sz w:val="22"/>
                <w:szCs w:val="22"/>
                <w:lang w:eastAsia="en-US"/>
              </w:rPr>
              <w:t>5</w:t>
            </w:r>
          </w:p>
        </w:tc>
        <w:tc>
          <w:tcPr>
            <w:tcW w:w="85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rFonts w:eastAsiaTheme="minorEastAsia"/>
                <w:lang w:eastAsia="en-US"/>
              </w:rPr>
            </w:pPr>
            <w:r>
              <w:rPr>
                <w:rFonts w:eastAsiaTheme="minorEastAsia"/>
                <w:sz w:val="22"/>
                <w:szCs w:val="22"/>
                <w:lang w:eastAsia="en-US"/>
              </w:rPr>
              <w:t>6</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rFonts w:eastAsiaTheme="minorEastAsia"/>
                <w:lang w:eastAsia="en-US"/>
              </w:rPr>
            </w:pPr>
            <w:r>
              <w:rPr>
                <w:rFonts w:eastAsiaTheme="minorEastAsia"/>
                <w:sz w:val="22"/>
                <w:szCs w:val="22"/>
                <w:lang w:eastAsia="en-US"/>
              </w:rPr>
              <w:t>7</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rFonts w:eastAsiaTheme="minorEastAsia"/>
                <w:lang w:eastAsia="en-US"/>
              </w:rPr>
            </w:pPr>
            <w:r>
              <w:rPr>
                <w:rFonts w:eastAsiaTheme="minorEastAsia"/>
                <w:sz w:val="22"/>
                <w:szCs w:val="22"/>
                <w:lang w:eastAsia="en-US"/>
              </w:rPr>
              <w:t>8</w:t>
            </w:r>
          </w:p>
        </w:tc>
        <w:tc>
          <w:tcPr>
            <w:tcW w:w="977"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rFonts w:eastAsiaTheme="minorEastAsia"/>
                <w:lang w:eastAsia="en-US"/>
              </w:rPr>
            </w:pPr>
            <w:r>
              <w:rPr>
                <w:rFonts w:eastAsiaTheme="minorEastAsia"/>
                <w:sz w:val="22"/>
                <w:szCs w:val="22"/>
                <w:lang w:eastAsia="en-US"/>
              </w:rPr>
              <w:t>9</w:t>
            </w:r>
          </w:p>
        </w:tc>
        <w:tc>
          <w:tcPr>
            <w:tcW w:w="1062"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rFonts w:eastAsiaTheme="minorEastAsia"/>
                <w:lang w:eastAsia="en-US"/>
              </w:rPr>
            </w:pPr>
            <w:r>
              <w:rPr>
                <w:rFonts w:eastAsiaTheme="minorEastAsia"/>
                <w:sz w:val="22"/>
                <w:szCs w:val="22"/>
                <w:lang w:eastAsia="en-US"/>
              </w:rPr>
              <w:t>10</w:t>
            </w:r>
          </w:p>
        </w:tc>
        <w:tc>
          <w:tcPr>
            <w:tcW w:w="980"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rFonts w:eastAsiaTheme="minorEastAsia"/>
                <w:lang w:eastAsia="en-US"/>
              </w:rPr>
            </w:pPr>
            <w:r>
              <w:rPr>
                <w:rFonts w:eastAsiaTheme="minorEastAsia"/>
                <w:sz w:val="22"/>
                <w:szCs w:val="22"/>
                <w:lang w:eastAsia="en-US"/>
              </w:rPr>
              <w:t>11</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rFonts w:eastAsiaTheme="minorEastAsia"/>
                <w:lang w:eastAsia="en-US"/>
              </w:rPr>
            </w:pPr>
            <w:r>
              <w:rPr>
                <w:rFonts w:eastAsiaTheme="minorEastAsia"/>
                <w:sz w:val="22"/>
                <w:szCs w:val="22"/>
                <w:lang w:eastAsia="en-US"/>
              </w:rPr>
              <w:t>12</w:t>
            </w:r>
          </w:p>
        </w:tc>
      </w:tr>
      <w:tr w:rsidR="000E5A05" w:rsidTr="000E5A05">
        <w:trPr>
          <w:trHeight w:val="298"/>
        </w:trPr>
        <w:tc>
          <w:tcPr>
            <w:tcW w:w="2475" w:type="dxa"/>
            <w:vMerge w:val="restart"/>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val="en-US" w:eastAsia="en-US"/>
              </w:rPr>
            </w:pPr>
            <w:r>
              <w:rPr>
                <w:color w:val="000000"/>
                <w:sz w:val="22"/>
                <w:szCs w:val="22"/>
                <w:lang w:val="en-US" w:eastAsia="en-US"/>
              </w:rPr>
              <w:t>ewes and offspring at the age of  3-4 monthers</w:t>
            </w: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FU</w:t>
            </w:r>
            <w:r>
              <w:rPr>
                <w:color w:val="000000"/>
                <w:sz w:val="22"/>
                <w:szCs w:val="22"/>
                <w:lang w:eastAsia="en-US"/>
              </w:rPr>
              <w:t xml:space="preserve">, </w:t>
            </w:r>
            <w:r>
              <w:rPr>
                <w:color w:val="000000"/>
                <w:sz w:val="22"/>
                <w:szCs w:val="22"/>
                <w:lang w:val="en-US" w:eastAsia="en-US"/>
              </w:rPr>
              <w:t>center</w:t>
            </w:r>
          </w:p>
        </w:tc>
        <w:tc>
          <w:tcPr>
            <w:tcW w:w="93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981</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1144,5</w:t>
            </w:r>
          </w:p>
        </w:tc>
        <w:tc>
          <w:tcPr>
            <w:tcW w:w="909"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722</w:t>
            </w:r>
          </w:p>
        </w:tc>
        <w:tc>
          <w:tcPr>
            <w:tcW w:w="85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811</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567</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662</w:t>
            </w:r>
          </w:p>
        </w:tc>
        <w:tc>
          <w:tcPr>
            <w:tcW w:w="977"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621</w:t>
            </w:r>
          </w:p>
        </w:tc>
        <w:tc>
          <w:tcPr>
            <w:tcW w:w="1062"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724,5</w:t>
            </w:r>
          </w:p>
        </w:tc>
        <w:tc>
          <w:tcPr>
            <w:tcW w:w="980"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2891</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3342</w:t>
            </w:r>
          </w:p>
        </w:tc>
      </w:tr>
      <w:tr w:rsidR="000E5A05" w:rsidTr="000E5A05">
        <w:trPr>
          <w:trHeight w:val="298"/>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E5A05" w:rsidRDefault="000E5A05">
            <w:pPr>
              <w:rPr>
                <w:color w:val="000000"/>
                <w:lang w:val="en-US" w:eastAsia="en-US"/>
              </w:rPr>
            </w:pP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rFonts w:eastAsiaTheme="minorEastAsia"/>
                <w:lang w:eastAsia="en-US"/>
              </w:rPr>
            </w:pPr>
            <w:r>
              <w:rPr>
                <w:color w:val="000000"/>
                <w:sz w:val="22"/>
                <w:szCs w:val="22"/>
                <w:lang w:val="en-US" w:eastAsia="en-US"/>
              </w:rPr>
              <w:t>P</w:t>
            </w:r>
            <w:r>
              <w:rPr>
                <w:color w:val="000000"/>
                <w:sz w:val="22"/>
                <w:szCs w:val="22"/>
                <w:lang w:eastAsia="en-US"/>
              </w:rPr>
              <w:t>/</w:t>
            </w:r>
            <w:r>
              <w:rPr>
                <w:color w:val="000000"/>
                <w:sz w:val="22"/>
                <w:szCs w:val="22"/>
                <w:lang w:val="en-US" w:eastAsia="en-US"/>
              </w:rPr>
              <w:t>protein</w:t>
            </w:r>
            <w:r>
              <w:rPr>
                <w:color w:val="000000"/>
                <w:sz w:val="22"/>
                <w:szCs w:val="22"/>
                <w:lang w:eastAsia="en-US"/>
              </w:rPr>
              <w:t xml:space="preserve">, </w:t>
            </w:r>
            <w:r>
              <w:rPr>
                <w:color w:val="000000"/>
                <w:sz w:val="22"/>
                <w:szCs w:val="22"/>
                <w:lang w:val="en-US" w:eastAsia="en-US"/>
              </w:rPr>
              <w:t>cen</w:t>
            </w:r>
          </w:p>
        </w:tc>
        <w:tc>
          <w:tcPr>
            <w:tcW w:w="93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rFonts w:eastAsiaTheme="minorEastAsia"/>
                <w:lang w:eastAsia="en-US"/>
              </w:rPr>
            </w:pPr>
            <w:r>
              <w:rPr>
                <w:color w:val="000000"/>
                <w:sz w:val="22"/>
                <w:szCs w:val="22"/>
                <w:lang w:eastAsia="en-US"/>
              </w:rPr>
              <w:t>100,8</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rFonts w:eastAsiaTheme="minorEastAsia"/>
                <w:lang w:eastAsia="en-US"/>
              </w:rPr>
            </w:pPr>
            <w:r>
              <w:rPr>
                <w:color w:val="000000"/>
                <w:sz w:val="22"/>
                <w:szCs w:val="22"/>
                <w:lang w:eastAsia="en-US"/>
              </w:rPr>
              <w:t>105</w:t>
            </w:r>
          </w:p>
        </w:tc>
        <w:tc>
          <w:tcPr>
            <w:tcW w:w="909"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rFonts w:eastAsiaTheme="minorEastAsia"/>
                <w:lang w:eastAsia="en-US"/>
              </w:rPr>
            </w:pPr>
            <w:r>
              <w:rPr>
                <w:color w:val="000000"/>
                <w:sz w:val="22"/>
                <w:szCs w:val="22"/>
                <w:lang w:eastAsia="en-US"/>
              </w:rPr>
              <w:t>69</w:t>
            </w:r>
          </w:p>
        </w:tc>
        <w:tc>
          <w:tcPr>
            <w:tcW w:w="85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rFonts w:eastAsiaTheme="minorEastAsia"/>
                <w:lang w:eastAsia="en-US"/>
              </w:rPr>
            </w:pPr>
            <w:r>
              <w:rPr>
                <w:color w:val="000000"/>
                <w:sz w:val="22"/>
                <w:szCs w:val="22"/>
                <w:lang w:eastAsia="en-US"/>
              </w:rPr>
              <w:t>77</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rFonts w:eastAsiaTheme="minorEastAsia"/>
                <w:lang w:eastAsia="en-US"/>
              </w:rPr>
            </w:pPr>
            <w:r>
              <w:rPr>
                <w:color w:val="000000"/>
                <w:sz w:val="22"/>
                <w:szCs w:val="22"/>
                <w:lang w:eastAsia="en-US"/>
              </w:rPr>
              <w:t>49</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rFonts w:eastAsiaTheme="minorEastAsia"/>
                <w:lang w:eastAsia="en-US"/>
              </w:rPr>
            </w:pPr>
            <w:r>
              <w:rPr>
                <w:color w:val="000000"/>
                <w:sz w:val="22"/>
                <w:szCs w:val="22"/>
                <w:lang w:eastAsia="en-US"/>
              </w:rPr>
              <w:t>57</w:t>
            </w:r>
          </w:p>
        </w:tc>
        <w:tc>
          <w:tcPr>
            <w:tcW w:w="977"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rFonts w:eastAsiaTheme="minorEastAsia"/>
                <w:lang w:eastAsia="en-US"/>
              </w:rPr>
            </w:pPr>
            <w:r>
              <w:rPr>
                <w:color w:val="000000"/>
                <w:sz w:val="22"/>
                <w:szCs w:val="22"/>
                <w:lang w:eastAsia="en-US"/>
              </w:rPr>
              <w:t>55,6</w:t>
            </w:r>
          </w:p>
        </w:tc>
        <w:tc>
          <w:tcPr>
            <w:tcW w:w="1062"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rFonts w:eastAsiaTheme="minorEastAsia"/>
                <w:lang w:eastAsia="en-US"/>
              </w:rPr>
            </w:pPr>
            <w:r>
              <w:rPr>
                <w:color w:val="000000"/>
                <w:sz w:val="22"/>
                <w:szCs w:val="22"/>
                <w:lang w:eastAsia="en-US"/>
              </w:rPr>
              <w:t>65</w:t>
            </w:r>
          </w:p>
        </w:tc>
        <w:tc>
          <w:tcPr>
            <w:tcW w:w="980"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rFonts w:eastAsiaTheme="minorEastAsia"/>
                <w:lang w:eastAsia="en-US"/>
              </w:rPr>
            </w:pPr>
            <w:r>
              <w:rPr>
                <w:color w:val="000000"/>
                <w:sz w:val="22"/>
                <w:szCs w:val="22"/>
                <w:lang w:eastAsia="en-US"/>
              </w:rPr>
              <w:t>274,4</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rFonts w:eastAsiaTheme="minorEastAsia"/>
                <w:lang w:eastAsia="en-US"/>
              </w:rPr>
            </w:pPr>
            <w:r>
              <w:rPr>
                <w:color w:val="000000"/>
                <w:sz w:val="22"/>
                <w:szCs w:val="22"/>
                <w:lang w:eastAsia="en-US"/>
              </w:rPr>
              <w:t>304</w:t>
            </w:r>
          </w:p>
        </w:tc>
      </w:tr>
      <w:tr w:rsidR="000E5A05" w:rsidTr="000E5A05">
        <w:trPr>
          <w:trHeight w:val="478"/>
        </w:trPr>
        <w:tc>
          <w:tcPr>
            <w:tcW w:w="2475" w:type="dxa"/>
            <w:vMerge w:val="restart"/>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eastAsia="en-US"/>
              </w:rPr>
            </w:pPr>
            <w:r>
              <w:rPr>
                <w:color w:val="000000"/>
                <w:sz w:val="22"/>
                <w:szCs w:val="22"/>
                <w:lang w:val="en-US" w:eastAsia="en-US"/>
              </w:rPr>
              <w:t>youngsters over 1 year</w:t>
            </w: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P</w:t>
            </w:r>
            <w:r>
              <w:rPr>
                <w:color w:val="000000"/>
                <w:sz w:val="22"/>
                <w:szCs w:val="22"/>
                <w:lang w:eastAsia="en-US"/>
              </w:rPr>
              <w:t>/</w:t>
            </w:r>
            <w:r>
              <w:rPr>
                <w:color w:val="000000"/>
                <w:sz w:val="22"/>
                <w:szCs w:val="22"/>
                <w:lang w:val="en-US" w:eastAsia="en-US"/>
              </w:rPr>
              <w:t>protein</w:t>
            </w:r>
            <w:r>
              <w:rPr>
                <w:color w:val="000000"/>
                <w:sz w:val="22"/>
                <w:szCs w:val="22"/>
                <w:lang w:eastAsia="en-US"/>
              </w:rPr>
              <w:t xml:space="preserve">, </w:t>
            </w:r>
            <w:r>
              <w:rPr>
                <w:color w:val="000000"/>
                <w:sz w:val="22"/>
                <w:szCs w:val="22"/>
                <w:lang w:val="en-US" w:eastAsia="en-US"/>
              </w:rPr>
              <w:t>cen</w:t>
            </w:r>
          </w:p>
        </w:tc>
        <w:tc>
          <w:tcPr>
            <w:tcW w:w="93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462</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299,4</w:t>
            </w:r>
          </w:p>
        </w:tc>
        <w:tc>
          <w:tcPr>
            <w:tcW w:w="909"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462</w:t>
            </w:r>
          </w:p>
        </w:tc>
        <w:tc>
          <w:tcPr>
            <w:tcW w:w="85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299,4</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462</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299,4</w:t>
            </w:r>
          </w:p>
        </w:tc>
        <w:tc>
          <w:tcPr>
            <w:tcW w:w="977"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val="kk-KZ" w:eastAsia="en-US"/>
              </w:rPr>
              <w:t>-</w:t>
            </w:r>
          </w:p>
        </w:tc>
        <w:tc>
          <w:tcPr>
            <w:tcW w:w="1062"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val="kk-KZ" w:eastAsia="en-US"/>
              </w:rPr>
              <w:t>-</w:t>
            </w:r>
          </w:p>
        </w:tc>
        <w:tc>
          <w:tcPr>
            <w:tcW w:w="980"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1386</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1060,8</w:t>
            </w:r>
          </w:p>
        </w:tc>
      </w:tr>
      <w:tr w:rsidR="000E5A05" w:rsidTr="000E5A05">
        <w:trPr>
          <w:trHeight w:val="33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E5A05" w:rsidRDefault="000E5A05">
            <w:pPr>
              <w:rPr>
                <w:color w:val="000000"/>
                <w:lang w:eastAsia="en-US"/>
              </w:rPr>
            </w:pP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P</w:t>
            </w:r>
            <w:r>
              <w:rPr>
                <w:color w:val="000000"/>
                <w:sz w:val="22"/>
                <w:szCs w:val="22"/>
                <w:lang w:eastAsia="en-US"/>
              </w:rPr>
              <w:t>/</w:t>
            </w:r>
            <w:r>
              <w:rPr>
                <w:color w:val="000000"/>
                <w:sz w:val="22"/>
                <w:szCs w:val="22"/>
                <w:lang w:val="en-US" w:eastAsia="en-US"/>
              </w:rPr>
              <w:t>protein</w:t>
            </w:r>
            <w:r>
              <w:rPr>
                <w:color w:val="000000"/>
                <w:sz w:val="22"/>
                <w:szCs w:val="22"/>
                <w:lang w:eastAsia="en-US"/>
              </w:rPr>
              <w:t xml:space="preserve">, </w:t>
            </w:r>
            <w:r>
              <w:rPr>
                <w:color w:val="000000"/>
                <w:sz w:val="22"/>
                <w:szCs w:val="22"/>
                <w:lang w:val="en-US" w:eastAsia="en-US"/>
              </w:rPr>
              <w:t>cen</w:t>
            </w:r>
          </w:p>
        </w:tc>
        <w:tc>
          <w:tcPr>
            <w:tcW w:w="93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45,9</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29,7</w:t>
            </w:r>
          </w:p>
        </w:tc>
        <w:tc>
          <w:tcPr>
            <w:tcW w:w="909"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45,9</w:t>
            </w:r>
          </w:p>
        </w:tc>
        <w:tc>
          <w:tcPr>
            <w:tcW w:w="85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29,7</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45,9</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29,7</w:t>
            </w:r>
          </w:p>
        </w:tc>
        <w:tc>
          <w:tcPr>
            <w:tcW w:w="977"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val="kk-KZ" w:eastAsia="en-US"/>
              </w:rPr>
              <w:t>-</w:t>
            </w:r>
          </w:p>
        </w:tc>
        <w:tc>
          <w:tcPr>
            <w:tcW w:w="1062"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val="kk-KZ" w:eastAsia="en-US"/>
              </w:rPr>
              <w:t>-</w:t>
            </w:r>
          </w:p>
        </w:tc>
        <w:tc>
          <w:tcPr>
            <w:tcW w:w="980"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137,7</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105,3</w:t>
            </w:r>
          </w:p>
        </w:tc>
      </w:tr>
      <w:tr w:rsidR="000E5A05" w:rsidTr="000E5A05">
        <w:trPr>
          <w:trHeight w:val="334"/>
        </w:trPr>
        <w:tc>
          <w:tcPr>
            <w:tcW w:w="2475" w:type="dxa"/>
            <w:vMerge w:val="restart"/>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eastAsia="en-US"/>
              </w:rPr>
            </w:pPr>
            <w:r>
              <w:rPr>
                <w:color w:val="000000"/>
                <w:sz w:val="22"/>
                <w:szCs w:val="22"/>
                <w:lang w:val="en-US" w:eastAsia="en-US"/>
              </w:rPr>
              <w:t>y</w:t>
            </w:r>
            <w:r>
              <w:rPr>
                <w:color w:val="000000"/>
                <w:sz w:val="22"/>
                <w:szCs w:val="22"/>
                <w:lang w:eastAsia="en-US"/>
              </w:rPr>
              <w:t>oungster</w:t>
            </w:r>
            <w:r>
              <w:rPr>
                <w:color w:val="000000"/>
                <w:sz w:val="22"/>
                <w:szCs w:val="22"/>
                <w:lang w:val="en-US" w:eastAsia="en-US"/>
              </w:rPr>
              <w:t>s up to 1 year</w:t>
            </w: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FU</w:t>
            </w:r>
            <w:r>
              <w:rPr>
                <w:color w:val="000000"/>
                <w:sz w:val="22"/>
                <w:szCs w:val="22"/>
                <w:lang w:eastAsia="en-US"/>
              </w:rPr>
              <w:t xml:space="preserve">, </w:t>
            </w:r>
            <w:r>
              <w:rPr>
                <w:color w:val="000000"/>
                <w:sz w:val="22"/>
                <w:szCs w:val="22"/>
                <w:lang w:val="en-US" w:eastAsia="en-US"/>
              </w:rPr>
              <w:t>center</w:t>
            </w:r>
          </w:p>
        </w:tc>
        <w:tc>
          <w:tcPr>
            <w:tcW w:w="93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val="kk-KZ" w:eastAsia="en-US"/>
              </w:rPr>
              <w:t>-</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val="kk-KZ" w:eastAsia="en-US"/>
              </w:rPr>
              <w:t>-</w:t>
            </w:r>
          </w:p>
        </w:tc>
        <w:tc>
          <w:tcPr>
            <w:tcW w:w="909"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val="kk-KZ" w:eastAsia="en-US"/>
              </w:rPr>
              <w:t>-</w:t>
            </w:r>
          </w:p>
        </w:tc>
        <w:tc>
          <w:tcPr>
            <w:tcW w:w="85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val="kk-KZ" w:eastAsia="en-US"/>
              </w:rPr>
              <w:t>-</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520</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454</w:t>
            </w:r>
          </w:p>
        </w:tc>
        <w:tc>
          <w:tcPr>
            <w:tcW w:w="977"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376,7</w:t>
            </w:r>
          </w:p>
        </w:tc>
        <w:tc>
          <w:tcPr>
            <w:tcW w:w="1062"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247,5</w:t>
            </w:r>
          </w:p>
        </w:tc>
        <w:tc>
          <w:tcPr>
            <w:tcW w:w="980"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896,9</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701,1</w:t>
            </w:r>
          </w:p>
        </w:tc>
      </w:tr>
      <w:tr w:rsidR="000E5A05" w:rsidTr="000E5A05">
        <w:trPr>
          <w:trHeight w:val="33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E5A05" w:rsidRDefault="000E5A05">
            <w:pPr>
              <w:rPr>
                <w:color w:val="000000"/>
                <w:lang w:eastAsia="en-US"/>
              </w:rPr>
            </w:pP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P</w:t>
            </w:r>
            <w:r>
              <w:rPr>
                <w:color w:val="000000"/>
                <w:sz w:val="22"/>
                <w:szCs w:val="22"/>
                <w:lang w:eastAsia="en-US"/>
              </w:rPr>
              <w:t>/</w:t>
            </w:r>
            <w:r>
              <w:rPr>
                <w:color w:val="000000"/>
                <w:sz w:val="22"/>
                <w:szCs w:val="22"/>
                <w:lang w:val="en-US" w:eastAsia="en-US"/>
              </w:rPr>
              <w:t>protein</w:t>
            </w:r>
            <w:r>
              <w:rPr>
                <w:color w:val="000000"/>
                <w:sz w:val="22"/>
                <w:szCs w:val="22"/>
                <w:lang w:eastAsia="en-US"/>
              </w:rPr>
              <w:t xml:space="preserve">, </w:t>
            </w:r>
            <w:r>
              <w:rPr>
                <w:color w:val="000000"/>
                <w:sz w:val="22"/>
                <w:szCs w:val="22"/>
                <w:lang w:val="en-US" w:eastAsia="en-US"/>
              </w:rPr>
              <w:t>cen</w:t>
            </w:r>
          </w:p>
        </w:tc>
        <w:tc>
          <w:tcPr>
            <w:tcW w:w="93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val="kk-KZ" w:eastAsia="en-US"/>
              </w:rPr>
              <w:t>-</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val="kk-KZ" w:eastAsia="en-US"/>
              </w:rPr>
              <w:t>-</w:t>
            </w:r>
          </w:p>
        </w:tc>
        <w:tc>
          <w:tcPr>
            <w:tcW w:w="909"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val="kk-KZ" w:eastAsia="en-US"/>
              </w:rPr>
              <w:t>-</w:t>
            </w:r>
          </w:p>
        </w:tc>
        <w:tc>
          <w:tcPr>
            <w:tcW w:w="85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val="kk-KZ" w:eastAsia="en-US"/>
              </w:rPr>
              <w:t>-</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68</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59</w:t>
            </w:r>
          </w:p>
        </w:tc>
        <w:tc>
          <w:tcPr>
            <w:tcW w:w="977"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44</w:t>
            </w:r>
          </w:p>
        </w:tc>
        <w:tc>
          <w:tcPr>
            <w:tcW w:w="1062"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29</w:t>
            </w:r>
          </w:p>
        </w:tc>
        <w:tc>
          <w:tcPr>
            <w:tcW w:w="980"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111,4</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87,5</w:t>
            </w:r>
          </w:p>
        </w:tc>
      </w:tr>
      <w:tr w:rsidR="000E5A05" w:rsidTr="000E5A05">
        <w:trPr>
          <w:trHeight w:val="334"/>
        </w:trPr>
        <w:tc>
          <w:tcPr>
            <w:tcW w:w="2475" w:type="dxa"/>
            <w:vMerge w:val="restart"/>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370309">
            <w:pPr>
              <w:spacing w:line="276" w:lineRule="auto"/>
              <w:rPr>
                <w:color w:val="000000"/>
                <w:lang w:val="en-US" w:eastAsia="en-US"/>
              </w:rPr>
            </w:pPr>
            <w:r>
              <w:rPr>
                <w:lang w:eastAsia="en-US"/>
              </w:rPr>
              <w:pict>
                <v:rect id="_x0000_s1213" style="position:absolute;margin-left:-40.8pt;margin-top:27.35pt;width:29.25pt;height:51.75pt;z-index:252028928;mso-position-horizontal-relative:text;mso-position-vertical-relative:text" stroked="f">
                  <v:textbox style="layout-flow:vertical;mso-next-textbox:#_x0000_s1213">
                    <w:txbxContent>
                      <w:p w:rsidR="000A2E01" w:rsidRPr="00FF0381" w:rsidRDefault="002034BB" w:rsidP="000E5A05">
                        <w:pPr>
                          <w:rPr>
                            <w:lang w:val="en-US"/>
                          </w:rPr>
                        </w:pPr>
                        <w:r>
                          <w:rPr>
                            <w:lang w:val="en-US"/>
                          </w:rPr>
                          <w:t>95</w:t>
                        </w:r>
                      </w:p>
                    </w:txbxContent>
                  </v:textbox>
                </v:rect>
              </w:pict>
            </w:r>
            <w:r w:rsidR="000E5A05">
              <w:rPr>
                <w:color w:val="000000"/>
                <w:sz w:val="22"/>
                <w:szCs w:val="22"/>
                <w:lang w:val="en-US" w:eastAsia="en-US"/>
              </w:rPr>
              <w:t>TOTAL</w:t>
            </w: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FU</w:t>
            </w:r>
            <w:r>
              <w:rPr>
                <w:color w:val="000000"/>
                <w:sz w:val="22"/>
                <w:szCs w:val="22"/>
                <w:lang w:eastAsia="en-US"/>
              </w:rPr>
              <w:t xml:space="preserve">, </w:t>
            </w:r>
            <w:r>
              <w:rPr>
                <w:color w:val="000000"/>
                <w:sz w:val="22"/>
                <w:szCs w:val="22"/>
                <w:lang w:val="en-US" w:eastAsia="en-US"/>
              </w:rPr>
              <w:t>center</w:t>
            </w:r>
          </w:p>
        </w:tc>
        <w:tc>
          <w:tcPr>
            <w:tcW w:w="93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1488,9</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1520,4</w:t>
            </w:r>
          </w:p>
        </w:tc>
        <w:tc>
          <w:tcPr>
            <w:tcW w:w="909"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1229,9</w:t>
            </w:r>
          </w:p>
        </w:tc>
        <w:tc>
          <w:tcPr>
            <w:tcW w:w="85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1186,9</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1602</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1503</w:t>
            </w:r>
          </w:p>
        </w:tc>
        <w:tc>
          <w:tcPr>
            <w:tcW w:w="977"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1043,6</w:t>
            </w:r>
          </w:p>
        </w:tc>
        <w:tc>
          <w:tcPr>
            <w:tcW w:w="1062"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1048,5</w:t>
            </w:r>
          </w:p>
        </w:tc>
        <w:tc>
          <w:tcPr>
            <w:tcW w:w="980"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5364,2</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5258,8</w:t>
            </w:r>
          </w:p>
        </w:tc>
      </w:tr>
      <w:tr w:rsidR="000E5A05" w:rsidTr="000E5A05">
        <w:trPr>
          <w:trHeight w:val="33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E5A05" w:rsidRDefault="000E5A05">
            <w:pPr>
              <w:rPr>
                <w:color w:val="000000"/>
                <w:lang w:val="en-US" w:eastAsia="en-US"/>
              </w:rPr>
            </w:pP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P</w:t>
            </w:r>
            <w:r>
              <w:rPr>
                <w:color w:val="000000"/>
                <w:sz w:val="22"/>
                <w:szCs w:val="22"/>
                <w:lang w:eastAsia="en-US"/>
              </w:rPr>
              <w:t>/</w:t>
            </w:r>
            <w:r>
              <w:rPr>
                <w:color w:val="000000"/>
                <w:sz w:val="22"/>
                <w:szCs w:val="22"/>
                <w:lang w:val="en-US" w:eastAsia="en-US"/>
              </w:rPr>
              <w:t>protein</w:t>
            </w:r>
            <w:r>
              <w:rPr>
                <w:color w:val="000000"/>
                <w:sz w:val="22"/>
                <w:szCs w:val="22"/>
                <w:lang w:eastAsia="en-US"/>
              </w:rPr>
              <w:t xml:space="preserve">, </w:t>
            </w:r>
            <w:r>
              <w:rPr>
                <w:color w:val="000000"/>
                <w:sz w:val="22"/>
                <w:szCs w:val="22"/>
                <w:lang w:val="en-US" w:eastAsia="en-US"/>
              </w:rPr>
              <w:t>cen</w:t>
            </w:r>
          </w:p>
        </w:tc>
        <w:tc>
          <w:tcPr>
            <w:tcW w:w="93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151,02</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141,9</w:t>
            </w:r>
          </w:p>
        </w:tc>
        <w:tc>
          <w:tcPr>
            <w:tcW w:w="909"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119,22</w:t>
            </w:r>
          </w:p>
        </w:tc>
        <w:tc>
          <w:tcPr>
            <w:tcW w:w="85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113,9</w:t>
            </w:r>
          </w:p>
        </w:tc>
        <w:tc>
          <w:tcPr>
            <w:tcW w:w="106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100,36</w:t>
            </w:r>
          </w:p>
        </w:tc>
        <w:tc>
          <w:tcPr>
            <w:tcW w:w="1001"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95,81</w:t>
            </w:r>
          </w:p>
        </w:tc>
        <w:tc>
          <w:tcPr>
            <w:tcW w:w="977"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103,7</w:t>
            </w:r>
          </w:p>
        </w:tc>
        <w:tc>
          <w:tcPr>
            <w:tcW w:w="1062"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rsidR="000E5A05" w:rsidRDefault="000E5A05">
            <w:pPr>
              <w:spacing w:line="276" w:lineRule="auto"/>
              <w:rPr>
                <w:color w:val="000000"/>
                <w:lang w:eastAsia="en-US"/>
              </w:rPr>
            </w:pPr>
            <w:r>
              <w:rPr>
                <w:color w:val="000000"/>
                <w:sz w:val="22"/>
                <w:szCs w:val="22"/>
                <w:lang w:eastAsia="en-US"/>
              </w:rPr>
              <w:t>100,8</w:t>
            </w:r>
          </w:p>
        </w:tc>
        <w:tc>
          <w:tcPr>
            <w:tcW w:w="980"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474,3</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452,4</w:t>
            </w:r>
          </w:p>
        </w:tc>
      </w:tr>
      <w:tr w:rsidR="000E5A05" w:rsidTr="000E5A05">
        <w:trPr>
          <w:trHeight w:val="334"/>
        </w:trPr>
        <w:tc>
          <w:tcPr>
            <w:tcW w:w="14068" w:type="dxa"/>
            <w:gridSpan w:val="12"/>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eastAsia="en-US"/>
              </w:rPr>
            </w:pPr>
            <w:r>
              <w:rPr>
                <w:color w:val="000000"/>
                <w:sz w:val="22"/>
                <w:szCs w:val="22"/>
                <w:lang w:val="en-US" w:eastAsia="en-US"/>
              </w:rPr>
              <w:t xml:space="preserve">Fat tailed breed </w:t>
            </w:r>
          </w:p>
        </w:tc>
      </w:tr>
      <w:tr w:rsidR="000E5A05" w:rsidTr="000E5A05">
        <w:trPr>
          <w:trHeight w:val="334"/>
        </w:trPr>
        <w:tc>
          <w:tcPr>
            <w:tcW w:w="2475" w:type="dxa"/>
            <w:vMerge w:val="restart"/>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eastAsia="en-US"/>
              </w:rPr>
            </w:pPr>
            <w:r>
              <w:rPr>
                <w:color w:val="000000"/>
                <w:sz w:val="22"/>
                <w:szCs w:val="22"/>
                <w:lang w:val="en-US" w:eastAsia="en-US"/>
              </w:rPr>
              <w:t>r</w:t>
            </w:r>
            <w:r>
              <w:rPr>
                <w:color w:val="000000"/>
                <w:sz w:val="22"/>
                <w:szCs w:val="22"/>
                <w:lang w:eastAsia="en-US"/>
              </w:rPr>
              <w:t>ams</w:t>
            </w: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FU</w:t>
            </w:r>
            <w:r>
              <w:rPr>
                <w:color w:val="000000"/>
                <w:sz w:val="22"/>
                <w:szCs w:val="22"/>
                <w:lang w:eastAsia="en-US"/>
              </w:rPr>
              <w:t xml:space="preserve">, </w:t>
            </w:r>
            <w:r>
              <w:rPr>
                <w:color w:val="000000"/>
                <w:sz w:val="22"/>
                <w:szCs w:val="22"/>
                <w:lang w:val="en-US" w:eastAsia="en-US"/>
              </w:rPr>
              <w:t>center</w:t>
            </w:r>
          </w:p>
        </w:tc>
        <w:tc>
          <w:tcPr>
            <w:tcW w:w="93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48</w:t>
            </w:r>
          </w:p>
        </w:tc>
        <w:tc>
          <w:tcPr>
            <w:tcW w:w="106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80</w:t>
            </w:r>
          </w:p>
        </w:tc>
        <w:tc>
          <w:tcPr>
            <w:tcW w:w="909"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48</w:t>
            </w:r>
          </w:p>
        </w:tc>
        <w:tc>
          <w:tcPr>
            <w:tcW w:w="85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80</w:t>
            </w:r>
          </w:p>
        </w:tc>
        <w:tc>
          <w:tcPr>
            <w:tcW w:w="106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55</w:t>
            </w:r>
          </w:p>
        </w:tc>
        <w:tc>
          <w:tcPr>
            <w:tcW w:w="100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92</w:t>
            </w:r>
          </w:p>
        </w:tc>
        <w:tc>
          <w:tcPr>
            <w:tcW w:w="977"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eastAsia="en-US"/>
              </w:rPr>
            </w:pPr>
            <w:r>
              <w:rPr>
                <w:color w:val="000000"/>
                <w:sz w:val="22"/>
                <w:szCs w:val="22"/>
                <w:lang w:eastAsia="en-US"/>
              </w:rPr>
              <w:t>48</w:t>
            </w:r>
          </w:p>
        </w:tc>
        <w:tc>
          <w:tcPr>
            <w:tcW w:w="1062"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eastAsia="en-US"/>
              </w:rPr>
            </w:pPr>
            <w:r>
              <w:rPr>
                <w:color w:val="000000"/>
                <w:sz w:val="22"/>
                <w:szCs w:val="22"/>
                <w:lang w:eastAsia="en-US"/>
              </w:rPr>
              <w:t>80</w:t>
            </w:r>
          </w:p>
        </w:tc>
        <w:tc>
          <w:tcPr>
            <w:tcW w:w="980"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200</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333</w:t>
            </w:r>
          </w:p>
        </w:tc>
      </w:tr>
      <w:tr w:rsidR="000E5A05" w:rsidTr="000E5A05">
        <w:trPr>
          <w:trHeight w:val="33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E5A05" w:rsidRDefault="000E5A05">
            <w:pPr>
              <w:rPr>
                <w:color w:val="000000"/>
                <w:lang w:eastAsia="en-US"/>
              </w:rPr>
            </w:pP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P</w:t>
            </w:r>
            <w:r>
              <w:rPr>
                <w:color w:val="000000"/>
                <w:sz w:val="22"/>
                <w:szCs w:val="22"/>
                <w:lang w:eastAsia="en-US"/>
              </w:rPr>
              <w:t>/</w:t>
            </w:r>
            <w:r>
              <w:rPr>
                <w:color w:val="000000"/>
                <w:sz w:val="22"/>
                <w:szCs w:val="22"/>
                <w:lang w:val="en-US" w:eastAsia="en-US"/>
              </w:rPr>
              <w:t>protein</w:t>
            </w:r>
            <w:r>
              <w:rPr>
                <w:color w:val="000000"/>
                <w:sz w:val="22"/>
                <w:szCs w:val="22"/>
                <w:lang w:eastAsia="en-US"/>
              </w:rPr>
              <w:t xml:space="preserve">, </w:t>
            </w:r>
            <w:r>
              <w:rPr>
                <w:color w:val="000000"/>
                <w:sz w:val="22"/>
                <w:szCs w:val="22"/>
                <w:lang w:val="en-US" w:eastAsia="en-US"/>
              </w:rPr>
              <w:t>cen</w:t>
            </w:r>
          </w:p>
        </w:tc>
        <w:tc>
          <w:tcPr>
            <w:tcW w:w="93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5</w:t>
            </w:r>
          </w:p>
        </w:tc>
        <w:tc>
          <w:tcPr>
            <w:tcW w:w="106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8</w:t>
            </w:r>
          </w:p>
        </w:tc>
        <w:tc>
          <w:tcPr>
            <w:tcW w:w="909"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5</w:t>
            </w:r>
          </w:p>
        </w:tc>
        <w:tc>
          <w:tcPr>
            <w:tcW w:w="85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8</w:t>
            </w:r>
          </w:p>
        </w:tc>
        <w:tc>
          <w:tcPr>
            <w:tcW w:w="106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6</w:t>
            </w:r>
          </w:p>
        </w:tc>
        <w:tc>
          <w:tcPr>
            <w:tcW w:w="100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10</w:t>
            </w:r>
          </w:p>
        </w:tc>
        <w:tc>
          <w:tcPr>
            <w:tcW w:w="977"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eastAsia="en-US"/>
              </w:rPr>
            </w:pPr>
            <w:r>
              <w:rPr>
                <w:color w:val="000000"/>
                <w:sz w:val="22"/>
                <w:szCs w:val="22"/>
                <w:lang w:eastAsia="en-US"/>
              </w:rPr>
              <w:t>5</w:t>
            </w:r>
          </w:p>
        </w:tc>
        <w:tc>
          <w:tcPr>
            <w:tcW w:w="1062"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eastAsia="en-US"/>
              </w:rPr>
            </w:pPr>
            <w:r>
              <w:rPr>
                <w:color w:val="000000"/>
                <w:sz w:val="22"/>
                <w:szCs w:val="22"/>
                <w:lang w:eastAsia="en-US"/>
              </w:rPr>
              <w:t>8</w:t>
            </w:r>
          </w:p>
        </w:tc>
        <w:tc>
          <w:tcPr>
            <w:tcW w:w="980"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19</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32</w:t>
            </w:r>
          </w:p>
        </w:tc>
      </w:tr>
      <w:tr w:rsidR="000E5A05" w:rsidTr="000E5A05">
        <w:trPr>
          <w:trHeight w:val="478"/>
        </w:trPr>
        <w:tc>
          <w:tcPr>
            <w:tcW w:w="2475" w:type="dxa"/>
            <w:vMerge w:val="restart"/>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eastAsia="en-US"/>
              </w:rPr>
            </w:pPr>
            <w:r>
              <w:rPr>
                <w:color w:val="000000"/>
                <w:sz w:val="22"/>
                <w:szCs w:val="22"/>
                <w:lang w:val="en-US" w:eastAsia="en-US"/>
              </w:rPr>
              <w:t>y</w:t>
            </w:r>
            <w:r>
              <w:rPr>
                <w:color w:val="000000"/>
                <w:sz w:val="22"/>
                <w:szCs w:val="22"/>
                <w:lang w:eastAsia="en-US"/>
              </w:rPr>
              <w:t>oungster</w:t>
            </w:r>
            <w:r>
              <w:rPr>
                <w:color w:val="000000"/>
                <w:sz w:val="22"/>
                <w:szCs w:val="22"/>
                <w:lang w:val="en-US" w:eastAsia="en-US"/>
              </w:rPr>
              <w:t>s up to 1 year</w:t>
            </w: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FU</w:t>
            </w:r>
            <w:r>
              <w:rPr>
                <w:color w:val="000000"/>
                <w:sz w:val="22"/>
                <w:szCs w:val="22"/>
                <w:lang w:eastAsia="en-US"/>
              </w:rPr>
              <w:t xml:space="preserve">, </w:t>
            </w:r>
            <w:r>
              <w:rPr>
                <w:color w:val="000000"/>
                <w:sz w:val="22"/>
                <w:szCs w:val="22"/>
                <w:lang w:val="en-US" w:eastAsia="en-US"/>
              </w:rPr>
              <w:t>center</w:t>
            </w:r>
          </w:p>
        </w:tc>
        <w:tc>
          <w:tcPr>
            <w:tcW w:w="93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990</w:t>
            </w:r>
          </w:p>
        </w:tc>
        <w:tc>
          <w:tcPr>
            <w:tcW w:w="106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1155</w:t>
            </w:r>
          </w:p>
        </w:tc>
        <w:tc>
          <w:tcPr>
            <w:tcW w:w="909"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776</w:t>
            </w:r>
          </w:p>
        </w:tc>
        <w:tc>
          <w:tcPr>
            <w:tcW w:w="85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878</w:t>
            </w:r>
          </w:p>
        </w:tc>
        <w:tc>
          <w:tcPr>
            <w:tcW w:w="106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648</w:t>
            </w:r>
          </w:p>
        </w:tc>
        <w:tc>
          <w:tcPr>
            <w:tcW w:w="100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756</w:t>
            </w:r>
          </w:p>
        </w:tc>
        <w:tc>
          <w:tcPr>
            <w:tcW w:w="977"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eastAsia="en-US"/>
              </w:rPr>
            </w:pPr>
            <w:r>
              <w:rPr>
                <w:color w:val="000000"/>
                <w:sz w:val="22"/>
                <w:szCs w:val="22"/>
                <w:lang w:eastAsia="en-US"/>
              </w:rPr>
              <w:t>702</w:t>
            </w:r>
          </w:p>
        </w:tc>
        <w:tc>
          <w:tcPr>
            <w:tcW w:w="1062"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eastAsia="en-US"/>
              </w:rPr>
            </w:pPr>
            <w:r>
              <w:rPr>
                <w:color w:val="000000"/>
                <w:sz w:val="22"/>
                <w:szCs w:val="22"/>
                <w:lang w:eastAsia="en-US"/>
              </w:rPr>
              <w:t>819</w:t>
            </w:r>
          </w:p>
        </w:tc>
        <w:tc>
          <w:tcPr>
            <w:tcW w:w="980"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3116</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3608</w:t>
            </w:r>
          </w:p>
        </w:tc>
      </w:tr>
      <w:tr w:rsidR="000E5A05" w:rsidTr="000E5A05">
        <w:trPr>
          <w:trHeight w:val="33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E5A05" w:rsidRDefault="000E5A05">
            <w:pPr>
              <w:rPr>
                <w:color w:val="000000"/>
                <w:lang w:eastAsia="en-US"/>
              </w:rPr>
            </w:pP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P</w:t>
            </w:r>
            <w:r>
              <w:rPr>
                <w:color w:val="000000"/>
                <w:sz w:val="22"/>
                <w:szCs w:val="22"/>
                <w:lang w:eastAsia="en-US"/>
              </w:rPr>
              <w:t>/</w:t>
            </w:r>
            <w:r>
              <w:rPr>
                <w:color w:val="000000"/>
                <w:sz w:val="22"/>
                <w:szCs w:val="22"/>
                <w:lang w:val="en-US" w:eastAsia="en-US"/>
              </w:rPr>
              <w:t>protein</w:t>
            </w:r>
            <w:r>
              <w:rPr>
                <w:color w:val="000000"/>
                <w:sz w:val="22"/>
                <w:szCs w:val="22"/>
                <w:lang w:eastAsia="en-US"/>
              </w:rPr>
              <w:t xml:space="preserve">, </w:t>
            </w:r>
            <w:r>
              <w:rPr>
                <w:color w:val="000000"/>
                <w:sz w:val="22"/>
                <w:szCs w:val="22"/>
                <w:lang w:val="en-US" w:eastAsia="en-US"/>
              </w:rPr>
              <w:t>cen</w:t>
            </w:r>
          </w:p>
        </w:tc>
        <w:tc>
          <w:tcPr>
            <w:tcW w:w="93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90</w:t>
            </w:r>
          </w:p>
        </w:tc>
        <w:tc>
          <w:tcPr>
            <w:tcW w:w="106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105</w:t>
            </w:r>
          </w:p>
        </w:tc>
        <w:tc>
          <w:tcPr>
            <w:tcW w:w="909"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71</w:t>
            </w:r>
          </w:p>
        </w:tc>
        <w:tc>
          <w:tcPr>
            <w:tcW w:w="85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79</w:t>
            </w:r>
          </w:p>
        </w:tc>
        <w:tc>
          <w:tcPr>
            <w:tcW w:w="106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54</w:t>
            </w:r>
          </w:p>
        </w:tc>
        <w:tc>
          <w:tcPr>
            <w:tcW w:w="100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63</w:t>
            </w:r>
          </w:p>
        </w:tc>
        <w:tc>
          <w:tcPr>
            <w:tcW w:w="977"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eastAsia="en-US"/>
              </w:rPr>
            </w:pPr>
            <w:r>
              <w:rPr>
                <w:color w:val="000000"/>
                <w:sz w:val="22"/>
                <w:szCs w:val="22"/>
                <w:lang w:eastAsia="en-US"/>
              </w:rPr>
              <w:t>61</w:t>
            </w:r>
          </w:p>
        </w:tc>
        <w:tc>
          <w:tcPr>
            <w:tcW w:w="1062"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eastAsia="en-US"/>
              </w:rPr>
            </w:pPr>
            <w:r>
              <w:rPr>
                <w:color w:val="000000"/>
                <w:sz w:val="22"/>
                <w:szCs w:val="22"/>
                <w:lang w:eastAsia="en-US"/>
              </w:rPr>
              <w:t>71</w:t>
            </w:r>
          </w:p>
        </w:tc>
        <w:tc>
          <w:tcPr>
            <w:tcW w:w="980"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276</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318</w:t>
            </w:r>
          </w:p>
        </w:tc>
      </w:tr>
      <w:tr w:rsidR="000E5A05" w:rsidTr="000E5A05">
        <w:trPr>
          <w:trHeight w:val="334"/>
        </w:trPr>
        <w:tc>
          <w:tcPr>
            <w:tcW w:w="2475" w:type="dxa"/>
            <w:vMerge w:val="restart"/>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val="en-US" w:eastAsia="en-US"/>
              </w:rPr>
            </w:pPr>
            <w:r>
              <w:rPr>
                <w:color w:val="000000"/>
                <w:sz w:val="22"/>
                <w:szCs w:val="22"/>
                <w:lang w:val="en-US" w:eastAsia="en-US"/>
              </w:rPr>
              <w:t>Young animals over 1 year old</w:t>
            </w: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val="en-US" w:eastAsia="en-US"/>
              </w:rPr>
              <w:t>FU</w:t>
            </w:r>
            <w:r>
              <w:rPr>
                <w:color w:val="000000"/>
                <w:sz w:val="22"/>
                <w:szCs w:val="22"/>
                <w:lang w:eastAsia="en-US"/>
              </w:rPr>
              <w:t xml:space="preserve">, </w:t>
            </w:r>
            <w:r>
              <w:rPr>
                <w:color w:val="000000"/>
                <w:sz w:val="22"/>
                <w:szCs w:val="22"/>
                <w:lang w:val="en-US" w:eastAsia="en-US"/>
              </w:rPr>
              <w:t>center</w:t>
            </w:r>
          </w:p>
        </w:tc>
        <w:tc>
          <w:tcPr>
            <w:tcW w:w="93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eastAsia="en-US"/>
              </w:rPr>
              <w:t>500</w:t>
            </w:r>
          </w:p>
        </w:tc>
        <w:tc>
          <w:tcPr>
            <w:tcW w:w="106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eastAsia="en-US"/>
              </w:rPr>
              <w:t>338</w:t>
            </w:r>
          </w:p>
        </w:tc>
        <w:tc>
          <w:tcPr>
            <w:tcW w:w="909"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eastAsia="en-US"/>
              </w:rPr>
              <w:t>500</w:t>
            </w:r>
          </w:p>
        </w:tc>
        <w:tc>
          <w:tcPr>
            <w:tcW w:w="85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eastAsia="en-US"/>
              </w:rPr>
              <w:t>338</w:t>
            </w:r>
          </w:p>
        </w:tc>
        <w:tc>
          <w:tcPr>
            <w:tcW w:w="106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eastAsia="en-US"/>
              </w:rPr>
              <w:t>500</w:t>
            </w:r>
          </w:p>
        </w:tc>
        <w:tc>
          <w:tcPr>
            <w:tcW w:w="100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eastAsia="en-US"/>
              </w:rPr>
              <w:t>338</w:t>
            </w:r>
          </w:p>
        </w:tc>
        <w:tc>
          <w:tcPr>
            <w:tcW w:w="977"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360" w:lineRule="auto"/>
              <w:rPr>
                <w:color w:val="000000"/>
                <w:lang w:eastAsia="en-US"/>
              </w:rPr>
            </w:pPr>
            <w:r>
              <w:rPr>
                <w:color w:val="000000"/>
                <w:sz w:val="22"/>
                <w:szCs w:val="22"/>
                <w:lang w:val="kk-KZ" w:eastAsia="en-US"/>
              </w:rPr>
              <w:t>-</w:t>
            </w:r>
          </w:p>
        </w:tc>
        <w:tc>
          <w:tcPr>
            <w:tcW w:w="1062"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360" w:lineRule="auto"/>
              <w:rPr>
                <w:color w:val="000000"/>
                <w:lang w:eastAsia="en-US"/>
              </w:rPr>
            </w:pPr>
            <w:r>
              <w:rPr>
                <w:color w:val="000000"/>
                <w:sz w:val="22"/>
                <w:szCs w:val="22"/>
                <w:lang w:val="kk-KZ" w:eastAsia="en-US"/>
              </w:rPr>
              <w:t>-</w:t>
            </w:r>
          </w:p>
        </w:tc>
        <w:tc>
          <w:tcPr>
            <w:tcW w:w="980"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360" w:lineRule="auto"/>
              <w:rPr>
                <w:color w:val="000000"/>
                <w:lang w:eastAsia="en-US"/>
              </w:rPr>
            </w:pPr>
            <w:r>
              <w:rPr>
                <w:color w:val="000000"/>
                <w:sz w:val="22"/>
                <w:szCs w:val="22"/>
                <w:lang w:eastAsia="en-US"/>
              </w:rPr>
              <w:t>1499</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360" w:lineRule="auto"/>
              <w:rPr>
                <w:color w:val="000000"/>
                <w:lang w:eastAsia="en-US"/>
              </w:rPr>
            </w:pPr>
            <w:r>
              <w:rPr>
                <w:color w:val="000000"/>
                <w:sz w:val="22"/>
                <w:szCs w:val="22"/>
                <w:lang w:eastAsia="en-US"/>
              </w:rPr>
              <w:t>1013</w:t>
            </w:r>
          </w:p>
        </w:tc>
      </w:tr>
      <w:tr w:rsidR="000E5A05" w:rsidTr="000E5A05">
        <w:trPr>
          <w:trHeight w:val="33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E5A05" w:rsidRDefault="000E5A05">
            <w:pPr>
              <w:rPr>
                <w:color w:val="000000"/>
                <w:lang w:val="en-US" w:eastAsia="en-US"/>
              </w:rPr>
            </w:pP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P</w:t>
            </w:r>
            <w:r>
              <w:rPr>
                <w:color w:val="000000"/>
                <w:sz w:val="22"/>
                <w:szCs w:val="22"/>
                <w:lang w:eastAsia="en-US"/>
              </w:rPr>
              <w:t>/</w:t>
            </w:r>
            <w:r>
              <w:rPr>
                <w:color w:val="000000"/>
                <w:sz w:val="22"/>
                <w:szCs w:val="22"/>
                <w:lang w:val="en-US" w:eastAsia="en-US"/>
              </w:rPr>
              <w:t>protein</w:t>
            </w:r>
            <w:r>
              <w:rPr>
                <w:color w:val="000000"/>
                <w:sz w:val="22"/>
                <w:szCs w:val="22"/>
                <w:lang w:eastAsia="en-US"/>
              </w:rPr>
              <w:t xml:space="preserve">, </w:t>
            </w:r>
            <w:r>
              <w:rPr>
                <w:color w:val="000000"/>
                <w:sz w:val="22"/>
                <w:szCs w:val="22"/>
                <w:lang w:val="en-US" w:eastAsia="en-US"/>
              </w:rPr>
              <w:t>cen</w:t>
            </w:r>
          </w:p>
        </w:tc>
        <w:tc>
          <w:tcPr>
            <w:tcW w:w="93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50</w:t>
            </w:r>
          </w:p>
        </w:tc>
        <w:tc>
          <w:tcPr>
            <w:tcW w:w="106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34</w:t>
            </w:r>
          </w:p>
        </w:tc>
        <w:tc>
          <w:tcPr>
            <w:tcW w:w="909"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50</w:t>
            </w:r>
          </w:p>
        </w:tc>
        <w:tc>
          <w:tcPr>
            <w:tcW w:w="85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34</w:t>
            </w:r>
          </w:p>
        </w:tc>
        <w:tc>
          <w:tcPr>
            <w:tcW w:w="106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50</w:t>
            </w:r>
          </w:p>
        </w:tc>
        <w:tc>
          <w:tcPr>
            <w:tcW w:w="100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34</w:t>
            </w:r>
          </w:p>
        </w:tc>
        <w:tc>
          <w:tcPr>
            <w:tcW w:w="977"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eastAsia="en-US"/>
              </w:rPr>
            </w:pPr>
            <w:r>
              <w:rPr>
                <w:color w:val="000000"/>
                <w:sz w:val="22"/>
                <w:szCs w:val="22"/>
                <w:lang w:val="kk-KZ" w:eastAsia="en-US"/>
              </w:rPr>
              <w:t>-</w:t>
            </w:r>
          </w:p>
        </w:tc>
        <w:tc>
          <w:tcPr>
            <w:tcW w:w="1062"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eastAsia="en-US"/>
              </w:rPr>
            </w:pPr>
            <w:r>
              <w:rPr>
                <w:color w:val="000000"/>
                <w:sz w:val="22"/>
                <w:szCs w:val="22"/>
                <w:lang w:val="kk-KZ" w:eastAsia="en-US"/>
              </w:rPr>
              <w:t>-</w:t>
            </w:r>
          </w:p>
        </w:tc>
        <w:tc>
          <w:tcPr>
            <w:tcW w:w="980"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151</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102</w:t>
            </w:r>
          </w:p>
        </w:tc>
      </w:tr>
      <w:tr w:rsidR="000E5A05" w:rsidTr="000E5A05">
        <w:trPr>
          <w:trHeight w:val="334"/>
        </w:trPr>
        <w:tc>
          <w:tcPr>
            <w:tcW w:w="2475" w:type="dxa"/>
            <w:vMerge w:val="restart"/>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val="en-US" w:eastAsia="en-US"/>
              </w:rPr>
              <w:t>y</w:t>
            </w:r>
            <w:r>
              <w:rPr>
                <w:color w:val="000000"/>
                <w:sz w:val="22"/>
                <w:szCs w:val="22"/>
                <w:lang w:eastAsia="en-US"/>
              </w:rPr>
              <w:t>oungster</w:t>
            </w:r>
            <w:r>
              <w:rPr>
                <w:color w:val="000000"/>
                <w:sz w:val="22"/>
                <w:szCs w:val="22"/>
                <w:lang w:val="en-US" w:eastAsia="en-US"/>
              </w:rPr>
              <w:t>s up to 1 year</w:t>
            </w: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val="en-US" w:eastAsia="en-US"/>
              </w:rPr>
              <w:t>FU</w:t>
            </w:r>
            <w:r>
              <w:rPr>
                <w:color w:val="000000"/>
                <w:sz w:val="22"/>
                <w:szCs w:val="22"/>
                <w:lang w:eastAsia="en-US"/>
              </w:rPr>
              <w:t xml:space="preserve">, </w:t>
            </w:r>
            <w:r>
              <w:rPr>
                <w:color w:val="000000"/>
                <w:sz w:val="22"/>
                <w:szCs w:val="22"/>
                <w:lang w:val="en-US" w:eastAsia="en-US"/>
              </w:rPr>
              <w:t>center</w:t>
            </w:r>
          </w:p>
        </w:tc>
        <w:tc>
          <w:tcPr>
            <w:tcW w:w="93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val="kk-KZ" w:eastAsia="en-US"/>
              </w:rPr>
              <w:t>-</w:t>
            </w:r>
          </w:p>
        </w:tc>
        <w:tc>
          <w:tcPr>
            <w:tcW w:w="106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val="kk-KZ" w:eastAsia="en-US"/>
              </w:rPr>
              <w:t>-</w:t>
            </w:r>
          </w:p>
        </w:tc>
        <w:tc>
          <w:tcPr>
            <w:tcW w:w="909"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val="kk-KZ" w:eastAsia="en-US"/>
              </w:rPr>
              <w:t>-</w:t>
            </w:r>
          </w:p>
        </w:tc>
        <w:tc>
          <w:tcPr>
            <w:tcW w:w="85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val="kk-KZ" w:eastAsia="en-US"/>
              </w:rPr>
              <w:t>-</w:t>
            </w:r>
          </w:p>
        </w:tc>
        <w:tc>
          <w:tcPr>
            <w:tcW w:w="106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eastAsia="en-US"/>
              </w:rPr>
              <w:t>465</w:t>
            </w:r>
          </w:p>
        </w:tc>
        <w:tc>
          <w:tcPr>
            <w:tcW w:w="100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eastAsia="en-US"/>
              </w:rPr>
              <w:t>365</w:t>
            </w:r>
          </w:p>
        </w:tc>
        <w:tc>
          <w:tcPr>
            <w:tcW w:w="977"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360" w:lineRule="auto"/>
              <w:rPr>
                <w:color w:val="000000"/>
                <w:lang w:eastAsia="en-US"/>
              </w:rPr>
            </w:pPr>
            <w:r>
              <w:rPr>
                <w:color w:val="000000"/>
                <w:sz w:val="22"/>
                <w:szCs w:val="22"/>
                <w:lang w:eastAsia="en-US"/>
              </w:rPr>
              <w:t>421</w:t>
            </w:r>
          </w:p>
        </w:tc>
        <w:tc>
          <w:tcPr>
            <w:tcW w:w="1062"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360" w:lineRule="auto"/>
              <w:rPr>
                <w:color w:val="000000"/>
                <w:lang w:eastAsia="en-US"/>
              </w:rPr>
            </w:pPr>
            <w:r>
              <w:rPr>
                <w:color w:val="000000"/>
                <w:sz w:val="22"/>
                <w:szCs w:val="22"/>
                <w:lang w:eastAsia="en-US"/>
              </w:rPr>
              <w:t>279</w:t>
            </w:r>
          </w:p>
        </w:tc>
        <w:tc>
          <w:tcPr>
            <w:tcW w:w="980"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360" w:lineRule="auto"/>
              <w:rPr>
                <w:color w:val="000000"/>
                <w:lang w:eastAsia="en-US"/>
              </w:rPr>
            </w:pPr>
            <w:r>
              <w:rPr>
                <w:color w:val="000000"/>
                <w:sz w:val="22"/>
                <w:szCs w:val="22"/>
                <w:lang w:eastAsia="en-US"/>
              </w:rPr>
              <w:t>886</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360" w:lineRule="auto"/>
              <w:rPr>
                <w:color w:val="000000"/>
                <w:lang w:eastAsia="en-US"/>
              </w:rPr>
            </w:pPr>
            <w:r>
              <w:rPr>
                <w:color w:val="000000"/>
                <w:sz w:val="22"/>
                <w:szCs w:val="22"/>
                <w:lang w:eastAsia="en-US"/>
              </w:rPr>
              <w:t>644</w:t>
            </w:r>
          </w:p>
        </w:tc>
      </w:tr>
      <w:tr w:rsidR="000E5A05" w:rsidTr="000E5A05">
        <w:trPr>
          <w:trHeight w:val="33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E5A05" w:rsidRDefault="000E5A05">
            <w:pPr>
              <w:rPr>
                <w:color w:val="000000"/>
                <w:lang w:eastAsia="en-US"/>
              </w:rPr>
            </w:pP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P</w:t>
            </w:r>
            <w:r>
              <w:rPr>
                <w:color w:val="000000"/>
                <w:sz w:val="22"/>
                <w:szCs w:val="22"/>
                <w:lang w:eastAsia="en-US"/>
              </w:rPr>
              <w:t>/</w:t>
            </w:r>
            <w:r>
              <w:rPr>
                <w:color w:val="000000"/>
                <w:sz w:val="22"/>
                <w:szCs w:val="22"/>
                <w:lang w:val="en-US" w:eastAsia="en-US"/>
              </w:rPr>
              <w:t>protein</w:t>
            </w:r>
            <w:r>
              <w:rPr>
                <w:color w:val="000000"/>
                <w:sz w:val="22"/>
                <w:szCs w:val="22"/>
                <w:lang w:eastAsia="en-US"/>
              </w:rPr>
              <w:t xml:space="preserve">, </w:t>
            </w:r>
            <w:r>
              <w:rPr>
                <w:color w:val="000000"/>
                <w:sz w:val="22"/>
                <w:szCs w:val="22"/>
                <w:lang w:val="en-US" w:eastAsia="en-US"/>
              </w:rPr>
              <w:t>cen</w:t>
            </w:r>
          </w:p>
        </w:tc>
        <w:tc>
          <w:tcPr>
            <w:tcW w:w="93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kk-KZ" w:eastAsia="en-US"/>
              </w:rPr>
              <w:t>-</w:t>
            </w:r>
          </w:p>
        </w:tc>
        <w:tc>
          <w:tcPr>
            <w:tcW w:w="106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kk-KZ" w:eastAsia="en-US"/>
              </w:rPr>
              <w:t>-</w:t>
            </w:r>
          </w:p>
        </w:tc>
        <w:tc>
          <w:tcPr>
            <w:tcW w:w="909"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kk-KZ" w:eastAsia="en-US"/>
              </w:rPr>
              <w:t>-</w:t>
            </w:r>
          </w:p>
        </w:tc>
        <w:tc>
          <w:tcPr>
            <w:tcW w:w="85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kk-KZ" w:eastAsia="en-US"/>
              </w:rPr>
              <w:t>-</w:t>
            </w:r>
          </w:p>
        </w:tc>
        <w:tc>
          <w:tcPr>
            <w:tcW w:w="106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60</w:t>
            </w:r>
          </w:p>
        </w:tc>
        <w:tc>
          <w:tcPr>
            <w:tcW w:w="100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47</w:t>
            </w:r>
          </w:p>
        </w:tc>
        <w:tc>
          <w:tcPr>
            <w:tcW w:w="977"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val="kk-KZ" w:eastAsia="en-US"/>
              </w:rPr>
            </w:pPr>
            <w:r>
              <w:rPr>
                <w:color w:val="000000"/>
                <w:sz w:val="22"/>
                <w:szCs w:val="22"/>
                <w:lang w:eastAsia="en-US"/>
              </w:rPr>
              <w:t>48</w:t>
            </w:r>
          </w:p>
        </w:tc>
        <w:tc>
          <w:tcPr>
            <w:tcW w:w="1062"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val="kk-KZ" w:eastAsia="en-US"/>
              </w:rPr>
            </w:pPr>
            <w:r>
              <w:rPr>
                <w:color w:val="000000"/>
                <w:sz w:val="22"/>
                <w:szCs w:val="22"/>
                <w:lang w:eastAsia="en-US"/>
              </w:rPr>
              <w:t>31</w:t>
            </w:r>
          </w:p>
        </w:tc>
        <w:tc>
          <w:tcPr>
            <w:tcW w:w="980"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108</w:t>
            </w:r>
          </w:p>
        </w:tc>
        <w:tc>
          <w:tcPr>
            <w:tcW w:w="1062" w:type="dxa"/>
            <w:tcBorders>
              <w:top w:val="single" w:sz="8" w:space="0" w:color="000000"/>
              <w:left w:val="single" w:sz="8" w:space="0" w:color="000000"/>
              <w:bottom w:val="single" w:sz="8" w:space="0" w:color="000000"/>
              <w:right w:val="single" w:sz="8" w:space="0" w:color="000000"/>
            </w:tcBorders>
            <w:vAlign w:val="bottom"/>
            <w:hideMark/>
          </w:tcPr>
          <w:p w:rsidR="000E5A05" w:rsidRDefault="000E5A05">
            <w:pPr>
              <w:spacing w:line="276" w:lineRule="auto"/>
              <w:rPr>
                <w:color w:val="000000"/>
                <w:lang w:eastAsia="en-US"/>
              </w:rPr>
            </w:pPr>
            <w:r>
              <w:rPr>
                <w:color w:val="000000"/>
                <w:sz w:val="22"/>
                <w:szCs w:val="22"/>
                <w:lang w:eastAsia="en-US"/>
              </w:rPr>
              <w:t>78</w:t>
            </w:r>
          </w:p>
        </w:tc>
      </w:tr>
      <w:tr w:rsidR="000E5A05" w:rsidTr="000E5A05">
        <w:trPr>
          <w:trHeight w:val="334"/>
        </w:trPr>
        <w:tc>
          <w:tcPr>
            <w:tcW w:w="2475" w:type="dxa"/>
            <w:vMerge w:val="restart"/>
            <w:tcBorders>
              <w:top w:val="single" w:sz="8" w:space="0" w:color="000000"/>
              <w:left w:val="single" w:sz="8" w:space="0" w:color="000000"/>
              <w:bottom w:val="single" w:sz="8" w:space="0" w:color="000000"/>
              <w:right w:val="single" w:sz="8" w:space="0" w:color="000000"/>
            </w:tcBorders>
            <w:vAlign w:val="center"/>
            <w:hideMark/>
          </w:tcPr>
          <w:p w:rsidR="000E5A05" w:rsidRDefault="000E5A05">
            <w:pPr>
              <w:spacing w:line="276" w:lineRule="auto"/>
              <w:rPr>
                <w:color w:val="000000"/>
                <w:lang w:eastAsia="en-US"/>
              </w:rPr>
            </w:pPr>
            <w:r>
              <w:rPr>
                <w:color w:val="000000"/>
                <w:sz w:val="22"/>
                <w:szCs w:val="22"/>
                <w:lang w:val="en-US" w:eastAsia="en-US"/>
              </w:rPr>
              <w:t>TOTAL</w:t>
            </w: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val="en-US" w:eastAsia="en-US"/>
              </w:rPr>
              <w:t>FU</w:t>
            </w:r>
            <w:r>
              <w:rPr>
                <w:color w:val="000000"/>
                <w:sz w:val="22"/>
                <w:szCs w:val="22"/>
                <w:lang w:eastAsia="en-US"/>
              </w:rPr>
              <w:t xml:space="preserve">, </w:t>
            </w:r>
            <w:r>
              <w:rPr>
                <w:color w:val="000000"/>
                <w:sz w:val="22"/>
                <w:szCs w:val="22"/>
                <w:lang w:val="en-US" w:eastAsia="en-US"/>
              </w:rPr>
              <w:t>center</w:t>
            </w:r>
          </w:p>
        </w:tc>
        <w:tc>
          <w:tcPr>
            <w:tcW w:w="93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eastAsia="en-US"/>
              </w:rPr>
              <w:t>1538</w:t>
            </w:r>
          </w:p>
        </w:tc>
        <w:tc>
          <w:tcPr>
            <w:tcW w:w="106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eastAsia="en-US"/>
              </w:rPr>
              <w:t>1573</w:t>
            </w:r>
          </w:p>
        </w:tc>
        <w:tc>
          <w:tcPr>
            <w:tcW w:w="909"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eastAsia="en-US"/>
              </w:rPr>
              <w:t>1324</w:t>
            </w:r>
          </w:p>
        </w:tc>
        <w:tc>
          <w:tcPr>
            <w:tcW w:w="85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eastAsia="en-US"/>
              </w:rPr>
              <w:t>1296</w:t>
            </w:r>
          </w:p>
        </w:tc>
        <w:tc>
          <w:tcPr>
            <w:tcW w:w="106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eastAsia="en-US"/>
              </w:rPr>
              <w:t>1668</w:t>
            </w:r>
          </w:p>
        </w:tc>
        <w:tc>
          <w:tcPr>
            <w:tcW w:w="100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eastAsia="en-US"/>
              </w:rPr>
              <w:t>1551</w:t>
            </w:r>
          </w:p>
        </w:tc>
        <w:tc>
          <w:tcPr>
            <w:tcW w:w="977"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360" w:lineRule="auto"/>
              <w:rPr>
                <w:color w:val="000000"/>
                <w:lang w:eastAsia="en-US"/>
              </w:rPr>
            </w:pPr>
            <w:r>
              <w:rPr>
                <w:color w:val="000000"/>
                <w:sz w:val="22"/>
                <w:szCs w:val="22"/>
                <w:lang w:eastAsia="en-US"/>
              </w:rPr>
              <w:t>1171</w:t>
            </w:r>
          </w:p>
        </w:tc>
        <w:tc>
          <w:tcPr>
            <w:tcW w:w="1062"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360" w:lineRule="auto"/>
              <w:rPr>
                <w:color w:val="000000"/>
                <w:lang w:eastAsia="en-US"/>
              </w:rPr>
            </w:pPr>
            <w:r>
              <w:rPr>
                <w:color w:val="000000"/>
                <w:sz w:val="22"/>
                <w:szCs w:val="22"/>
                <w:lang w:eastAsia="en-US"/>
              </w:rPr>
              <w:t>1178</w:t>
            </w:r>
          </w:p>
        </w:tc>
        <w:tc>
          <w:tcPr>
            <w:tcW w:w="980"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eastAsia="en-US"/>
              </w:rPr>
              <w:t>5701</w:t>
            </w:r>
          </w:p>
        </w:tc>
        <w:tc>
          <w:tcPr>
            <w:tcW w:w="106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360" w:lineRule="auto"/>
              <w:rPr>
                <w:color w:val="000000"/>
                <w:lang w:eastAsia="en-US"/>
              </w:rPr>
            </w:pPr>
            <w:r>
              <w:rPr>
                <w:color w:val="000000"/>
                <w:sz w:val="22"/>
                <w:szCs w:val="22"/>
                <w:lang w:eastAsia="en-US"/>
              </w:rPr>
              <w:t>5598</w:t>
            </w:r>
          </w:p>
        </w:tc>
      </w:tr>
      <w:tr w:rsidR="000E5A05" w:rsidTr="000E5A05">
        <w:trPr>
          <w:trHeight w:val="33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E5A05" w:rsidRDefault="000E5A05">
            <w:pPr>
              <w:rPr>
                <w:color w:val="000000"/>
                <w:lang w:eastAsia="en-US"/>
              </w:rPr>
            </w:pPr>
          </w:p>
        </w:tc>
        <w:tc>
          <w:tcPr>
            <w:tcW w:w="1696"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val="en-US" w:eastAsia="en-US"/>
              </w:rPr>
              <w:t>P</w:t>
            </w:r>
            <w:r>
              <w:rPr>
                <w:color w:val="000000"/>
                <w:sz w:val="22"/>
                <w:szCs w:val="22"/>
                <w:lang w:eastAsia="en-US"/>
              </w:rPr>
              <w:t>/</w:t>
            </w:r>
            <w:r>
              <w:rPr>
                <w:color w:val="000000"/>
                <w:sz w:val="22"/>
                <w:szCs w:val="22"/>
                <w:lang w:val="en-US" w:eastAsia="en-US"/>
              </w:rPr>
              <w:t>protein</w:t>
            </w:r>
            <w:r>
              <w:rPr>
                <w:color w:val="000000"/>
                <w:sz w:val="22"/>
                <w:szCs w:val="22"/>
                <w:lang w:eastAsia="en-US"/>
              </w:rPr>
              <w:t xml:space="preserve">, </w:t>
            </w:r>
            <w:r>
              <w:rPr>
                <w:color w:val="000000"/>
                <w:sz w:val="22"/>
                <w:szCs w:val="22"/>
                <w:lang w:val="en-US" w:eastAsia="en-US"/>
              </w:rPr>
              <w:t>cen</w:t>
            </w:r>
          </w:p>
        </w:tc>
        <w:tc>
          <w:tcPr>
            <w:tcW w:w="93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val="kk-KZ" w:eastAsia="en-US"/>
              </w:rPr>
            </w:pPr>
            <w:r>
              <w:rPr>
                <w:color w:val="000000"/>
                <w:sz w:val="22"/>
                <w:szCs w:val="22"/>
                <w:lang w:eastAsia="en-US"/>
              </w:rPr>
              <w:t>145</w:t>
            </w:r>
          </w:p>
        </w:tc>
        <w:tc>
          <w:tcPr>
            <w:tcW w:w="106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val="kk-KZ" w:eastAsia="en-US"/>
              </w:rPr>
            </w:pPr>
            <w:r>
              <w:rPr>
                <w:color w:val="000000"/>
                <w:sz w:val="22"/>
                <w:szCs w:val="22"/>
                <w:lang w:eastAsia="en-US"/>
              </w:rPr>
              <w:t>147</w:t>
            </w:r>
          </w:p>
        </w:tc>
        <w:tc>
          <w:tcPr>
            <w:tcW w:w="909"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val="kk-KZ" w:eastAsia="en-US"/>
              </w:rPr>
            </w:pPr>
            <w:r>
              <w:rPr>
                <w:color w:val="000000"/>
                <w:sz w:val="22"/>
                <w:szCs w:val="22"/>
                <w:lang w:eastAsia="en-US"/>
              </w:rPr>
              <w:t>126</w:t>
            </w:r>
          </w:p>
        </w:tc>
        <w:tc>
          <w:tcPr>
            <w:tcW w:w="85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val="kk-KZ" w:eastAsia="en-US"/>
              </w:rPr>
            </w:pPr>
            <w:r>
              <w:rPr>
                <w:color w:val="000000"/>
                <w:sz w:val="22"/>
                <w:szCs w:val="22"/>
                <w:lang w:eastAsia="en-US"/>
              </w:rPr>
              <w:t>121</w:t>
            </w:r>
          </w:p>
        </w:tc>
        <w:tc>
          <w:tcPr>
            <w:tcW w:w="106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170</w:t>
            </w:r>
          </w:p>
        </w:tc>
        <w:tc>
          <w:tcPr>
            <w:tcW w:w="1001"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154</w:t>
            </w:r>
          </w:p>
        </w:tc>
        <w:tc>
          <w:tcPr>
            <w:tcW w:w="977"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eastAsia="en-US"/>
              </w:rPr>
            </w:pPr>
            <w:r>
              <w:rPr>
                <w:color w:val="000000"/>
                <w:sz w:val="22"/>
                <w:szCs w:val="22"/>
                <w:lang w:eastAsia="en-US"/>
              </w:rPr>
              <w:t>114</w:t>
            </w:r>
          </w:p>
        </w:tc>
        <w:tc>
          <w:tcPr>
            <w:tcW w:w="1062" w:type="dxa"/>
            <w:tcBorders>
              <w:top w:val="single" w:sz="8" w:space="0" w:color="000000"/>
              <w:left w:val="single" w:sz="8" w:space="0" w:color="000000"/>
              <w:bottom w:val="single" w:sz="8" w:space="0" w:color="000000"/>
              <w:right w:val="single" w:sz="8" w:space="0" w:color="000000"/>
            </w:tcBorders>
            <w:shd w:val="clear" w:color="auto" w:fill="FFFFFF"/>
            <w:hideMark/>
          </w:tcPr>
          <w:p w:rsidR="000E5A05" w:rsidRDefault="000E5A05">
            <w:pPr>
              <w:spacing w:line="276" w:lineRule="auto"/>
              <w:rPr>
                <w:color w:val="000000"/>
                <w:lang w:eastAsia="en-US"/>
              </w:rPr>
            </w:pPr>
            <w:r>
              <w:rPr>
                <w:color w:val="000000"/>
                <w:sz w:val="22"/>
                <w:szCs w:val="22"/>
                <w:lang w:eastAsia="en-US"/>
              </w:rPr>
              <w:t>110</w:t>
            </w:r>
          </w:p>
        </w:tc>
        <w:tc>
          <w:tcPr>
            <w:tcW w:w="980"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555</w:t>
            </w:r>
          </w:p>
        </w:tc>
        <w:tc>
          <w:tcPr>
            <w:tcW w:w="1062" w:type="dxa"/>
            <w:tcBorders>
              <w:top w:val="single" w:sz="8" w:space="0" w:color="000000"/>
              <w:left w:val="single" w:sz="8" w:space="0" w:color="000000"/>
              <w:bottom w:val="single" w:sz="8" w:space="0" w:color="000000"/>
              <w:right w:val="single" w:sz="8" w:space="0" w:color="000000"/>
            </w:tcBorders>
            <w:hideMark/>
          </w:tcPr>
          <w:p w:rsidR="000E5A05" w:rsidRDefault="000E5A05">
            <w:pPr>
              <w:spacing w:line="276" w:lineRule="auto"/>
              <w:rPr>
                <w:color w:val="000000"/>
                <w:lang w:eastAsia="en-US"/>
              </w:rPr>
            </w:pPr>
            <w:r>
              <w:rPr>
                <w:color w:val="000000"/>
                <w:sz w:val="22"/>
                <w:szCs w:val="22"/>
                <w:lang w:eastAsia="en-US"/>
              </w:rPr>
              <w:t>531</w:t>
            </w:r>
          </w:p>
        </w:tc>
      </w:tr>
    </w:tbl>
    <w:p w:rsidR="000E5A05" w:rsidRDefault="00370309" w:rsidP="000E5A05">
      <w:pPr>
        <w:widowControl w:val="0"/>
        <w:suppressAutoHyphens/>
        <w:jc w:val="both"/>
        <w:rPr>
          <w:sz w:val="22"/>
          <w:szCs w:val="22"/>
        </w:rPr>
      </w:pPr>
      <w:r>
        <w:pict>
          <v:rect id="_x0000_s1215" style="position:absolute;left:0;text-align:left;margin-left:390.3pt;margin-top:24.3pt;width:33pt;height:30pt;z-index:252029952;mso-position-horizontal-relative:text;mso-position-vertical-relative:text" stroked="f"/>
        </w:pict>
      </w:r>
      <w:r>
        <w:pict>
          <v:rect id="_x0000_s1214" style="position:absolute;left:0;text-align:left;margin-left:349.05pt;margin-top:14.1pt;width:30pt;height:22.5pt;z-index:252030976;mso-position-horizontal-relative:text;mso-position-vertical-relative:text" stroked="f"/>
        </w:pict>
      </w:r>
    </w:p>
    <w:p w:rsidR="000E5A05" w:rsidRDefault="000E5A05" w:rsidP="000E5A05">
      <w:pPr>
        <w:rPr>
          <w:sz w:val="22"/>
          <w:szCs w:val="22"/>
        </w:rPr>
        <w:sectPr w:rsidR="000E5A05">
          <w:type w:val="nextColumn"/>
          <w:pgSz w:w="16838" w:h="11906" w:orient="landscape"/>
          <w:pgMar w:top="1701" w:right="1134" w:bottom="851" w:left="1134" w:header="709" w:footer="709" w:gutter="0"/>
          <w:cols w:space="720"/>
        </w:sectPr>
      </w:pPr>
    </w:p>
    <w:p w:rsidR="000E5A05" w:rsidRDefault="000E5A05" w:rsidP="000E5A05">
      <w:pPr>
        <w:widowControl w:val="0"/>
        <w:suppressAutoHyphens/>
        <w:jc w:val="both"/>
        <w:rPr>
          <w:sz w:val="22"/>
          <w:szCs w:val="22"/>
          <w:lang w:val="en-US"/>
        </w:rPr>
      </w:pPr>
      <w:r>
        <w:rPr>
          <w:sz w:val="22"/>
          <w:szCs w:val="22"/>
          <w:lang w:val="en-US"/>
        </w:rPr>
        <w:t>Continuation of Appendix B</w:t>
      </w:r>
    </w:p>
    <w:p w:rsidR="000E5A05" w:rsidRDefault="000E5A05" w:rsidP="000E5A05">
      <w:pPr>
        <w:widowControl w:val="0"/>
        <w:suppressAutoHyphens/>
        <w:jc w:val="both"/>
        <w:rPr>
          <w:lang w:val="en-US"/>
        </w:rPr>
      </w:pPr>
    </w:p>
    <w:p w:rsidR="000E5A05" w:rsidRDefault="000E5A05" w:rsidP="000E5A05">
      <w:pPr>
        <w:widowControl w:val="0"/>
        <w:suppressAutoHyphens/>
        <w:jc w:val="both"/>
        <w:rPr>
          <w:sz w:val="22"/>
          <w:szCs w:val="22"/>
          <w:lang w:val="en-US"/>
        </w:rPr>
      </w:pPr>
      <w:r>
        <w:rPr>
          <w:sz w:val="22"/>
          <w:szCs w:val="22"/>
          <w:lang w:val="kk-KZ"/>
        </w:rPr>
        <w:t>Table B.</w:t>
      </w:r>
      <w:r>
        <w:rPr>
          <w:sz w:val="22"/>
          <w:szCs w:val="22"/>
          <w:lang w:val="en-US"/>
        </w:rPr>
        <w:t>28</w:t>
      </w:r>
      <w:r>
        <w:rPr>
          <w:sz w:val="22"/>
          <w:szCs w:val="22"/>
          <w:lang w:val="kk-KZ"/>
        </w:rPr>
        <w:t xml:space="preserve"> </w:t>
      </w:r>
      <w:r>
        <w:rPr>
          <w:sz w:val="22"/>
          <w:szCs w:val="22"/>
          <w:lang w:val="en-US"/>
        </w:rPr>
        <w:t>– Calculation of the possibility of reducing the feed deficit in farms by increasing the yield of pastures</w:t>
      </w:r>
    </w:p>
    <w:p w:rsidR="000E5A05" w:rsidRDefault="000E5A05" w:rsidP="000E5A05">
      <w:pPr>
        <w:widowControl w:val="0"/>
        <w:suppressAutoHyphens/>
        <w:jc w:val="both"/>
        <w:rPr>
          <w:sz w:val="22"/>
          <w:szCs w:val="22"/>
          <w:lang w:val="en-US"/>
        </w:rPr>
      </w:pPr>
    </w:p>
    <w:tbl>
      <w:tblPr>
        <w:tblStyle w:val="a7"/>
        <w:tblW w:w="9360" w:type="dxa"/>
        <w:tblInd w:w="108" w:type="dxa"/>
        <w:tblLayout w:type="fixed"/>
        <w:tblLook w:val="04A0" w:firstRow="1" w:lastRow="0" w:firstColumn="1" w:lastColumn="0" w:noHBand="0" w:noVBand="1"/>
      </w:tblPr>
      <w:tblGrid>
        <w:gridCol w:w="1135"/>
        <w:gridCol w:w="710"/>
        <w:gridCol w:w="993"/>
        <w:gridCol w:w="569"/>
        <w:gridCol w:w="1133"/>
        <w:gridCol w:w="853"/>
        <w:gridCol w:w="1132"/>
        <w:gridCol w:w="851"/>
        <w:gridCol w:w="991"/>
        <w:gridCol w:w="993"/>
      </w:tblGrid>
      <w:tr w:rsidR="000E5A05" w:rsidRPr="000E5A05" w:rsidTr="000E5A05">
        <w:trPr>
          <w:trHeight w:val="274"/>
        </w:trPr>
        <w:tc>
          <w:tcPr>
            <w:tcW w:w="1134" w:type="dxa"/>
            <w:vMerge w:val="restart"/>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val="en-US" w:eastAsia="en-US"/>
              </w:rPr>
            </w:pPr>
          </w:p>
          <w:p w:rsidR="000E5A05" w:rsidRDefault="000E5A05">
            <w:pPr>
              <w:jc w:val="center"/>
              <w:rPr>
                <w:sz w:val="22"/>
                <w:szCs w:val="22"/>
                <w:lang w:val="en-US" w:eastAsia="en-US"/>
              </w:rPr>
            </w:pPr>
          </w:p>
          <w:p w:rsidR="000E5A05" w:rsidRDefault="000E5A05">
            <w:pPr>
              <w:ind w:right="-107"/>
              <w:rPr>
                <w:rFonts w:eastAsiaTheme="minorEastAsia"/>
                <w:sz w:val="22"/>
                <w:szCs w:val="22"/>
                <w:lang w:val="en-US" w:eastAsia="en-US"/>
              </w:rPr>
            </w:pPr>
            <w:r>
              <w:rPr>
                <w:sz w:val="22"/>
                <w:szCs w:val="22"/>
                <w:lang w:val="en-US" w:eastAsia="en-US"/>
              </w:rPr>
              <w:t>Pastures</w:t>
            </w:r>
          </w:p>
        </w:tc>
        <w:tc>
          <w:tcPr>
            <w:tcW w:w="709" w:type="dxa"/>
            <w:vMerge w:val="restart"/>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p w:rsidR="000E5A05" w:rsidRDefault="000E5A05">
            <w:pPr>
              <w:ind w:left="-108" w:right="-108"/>
              <w:rPr>
                <w:rFonts w:eastAsiaTheme="minorEastAsia"/>
                <w:sz w:val="22"/>
                <w:szCs w:val="22"/>
                <w:lang w:eastAsia="en-US"/>
              </w:rPr>
            </w:pPr>
            <w:r>
              <w:rPr>
                <w:sz w:val="22"/>
                <w:szCs w:val="22"/>
                <w:lang w:val="en-US" w:eastAsia="en-US"/>
              </w:rPr>
              <w:t>output</w:t>
            </w:r>
            <w:r>
              <w:rPr>
                <w:sz w:val="22"/>
                <w:szCs w:val="22"/>
                <w:lang w:eastAsia="en-US"/>
              </w:rPr>
              <w:t xml:space="preserve">,                  </w:t>
            </w:r>
            <w:r>
              <w:rPr>
                <w:sz w:val="22"/>
                <w:szCs w:val="22"/>
                <w:lang w:val="en-US" w:eastAsia="en-US"/>
              </w:rPr>
              <w:t>FU cen</w:t>
            </w:r>
          </w:p>
        </w:tc>
        <w:tc>
          <w:tcPr>
            <w:tcW w:w="1560" w:type="dxa"/>
            <w:gridSpan w:val="2"/>
            <w:vMerge w:val="restart"/>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p w:rsidR="000E5A05" w:rsidRDefault="000E5A05">
            <w:pPr>
              <w:jc w:val="center"/>
              <w:rPr>
                <w:rFonts w:eastAsiaTheme="minorEastAsia"/>
                <w:sz w:val="22"/>
                <w:szCs w:val="22"/>
                <w:lang w:eastAsia="en-US"/>
              </w:rPr>
            </w:pPr>
            <w:r>
              <w:rPr>
                <w:sz w:val="22"/>
                <w:szCs w:val="22"/>
                <w:lang w:eastAsia="en-US"/>
              </w:rPr>
              <w:t>Deficit</w:t>
            </w:r>
          </w:p>
        </w:tc>
        <w:tc>
          <w:tcPr>
            <w:tcW w:w="5953" w:type="dxa"/>
            <w:gridSpan w:val="6"/>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val="en-US" w:eastAsia="en-US"/>
              </w:rPr>
            </w:pPr>
            <w:r>
              <w:rPr>
                <w:sz w:val="22"/>
                <w:szCs w:val="22"/>
                <w:lang w:val="en-US" w:eastAsia="en-US"/>
              </w:rPr>
              <w:t>Output FU / cen and deficit (%) with an increase in pasture yields by:</w:t>
            </w:r>
          </w:p>
        </w:tc>
      </w:tr>
      <w:tr w:rsidR="000E5A05" w:rsidTr="000E5A05">
        <w:trPr>
          <w:trHeight w:val="293"/>
        </w:trPr>
        <w:tc>
          <w:tcPr>
            <w:tcW w:w="9356"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709" w:type="dxa"/>
            <w:vMerge/>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eastAsiaTheme="minorEastAsia"/>
                <w:sz w:val="22"/>
                <w:szCs w:val="22"/>
                <w:lang w:val="en-US" w:eastAsia="en-US"/>
              </w:rPr>
            </w:pPr>
          </w:p>
        </w:tc>
        <w:tc>
          <w:tcPr>
            <w:tcW w:w="2128" w:type="dxa"/>
            <w:gridSpan w:val="2"/>
            <w:vMerge/>
            <w:tcBorders>
              <w:top w:val="single" w:sz="4" w:space="0" w:color="000000"/>
              <w:left w:val="single" w:sz="4" w:space="0" w:color="000000"/>
              <w:bottom w:val="single" w:sz="4" w:space="0" w:color="000000"/>
              <w:right w:val="single" w:sz="4" w:space="0" w:color="000000"/>
            </w:tcBorders>
            <w:vAlign w:val="center"/>
            <w:hideMark/>
          </w:tcPr>
          <w:p w:rsidR="000E5A05" w:rsidRPr="000E5A05" w:rsidRDefault="000E5A05">
            <w:pPr>
              <w:rPr>
                <w:rFonts w:eastAsiaTheme="minorEastAsia"/>
                <w:sz w:val="22"/>
                <w:szCs w:val="22"/>
                <w:lang w:val="en-US" w:eastAsia="en-US"/>
              </w:rPr>
            </w:pPr>
          </w:p>
        </w:tc>
        <w:tc>
          <w:tcPr>
            <w:tcW w:w="1986"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pStyle w:val="af9"/>
              <w:jc w:val="center"/>
              <w:rPr>
                <w:rFonts w:ascii="Times New Roman" w:eastAsiaTheme="minorHAnsi" w:hAnsi="Times New Roman"/>
                <w:lang w:eastAsia="en-US"/>
              </w:rPr>
            </w:pPr>
            <w:r>
              <w:rPr>
                <w:rFonts w:ascii="Times New Roman" w:hAnsi="Times New Roman"/>
                <w:lang w:eastAsia="en-US"/>
              </w:rPr>
              <w:t>10%</w:t>
            </w:r>
          </w:p>
        </w:tc>
        <w:tc>
          <w:tcPr>
            <w:tcW w:w="1983"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pStyle w:val="af9"/>
              <w:jc w:val="center"/>
              <w:rPr>
                <w:rFonts w:ascii="Times New Roman" w:eastAsiaTheme="minorHAnsi" w:hAnsi="Times New Roman"/>
                <w:lang w:eastAsia="en-US"/>
              </w:rPr>
            </w:pPr>
            <w:r>
              <w:rPr>
                <w:rFonts w:ascii="Times New Roman" w:hAnsi="Times New Roman"/>
                <w:lang w:eastAsia="en-US"/>
              </w:rPr>
              <w:t>15%</w:t>
            </w:r>
          </w:p>
        </w:tc>
        <w:tc>
          <w:tcPr>
            <w:tcW w:w="1984"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pStyle w:val="af9"/>
              <w:jc w:val="center"/>
              <w:rPr>
                <w:rFonts w:ascii="Times New Roman" w:eastAsiaTheme="minorHAnsi" w:hAnsi="Times New Roman"/>
                <w:lang w:eastAsia="en-US"/>
              </w:rPr>
            </w:pPr>
            <w:r>
              <w:rPr>
                <w:rFonts w:ascii="Times New Roman" w:hAnsi="Times New Roman"/>
                <w:lang w:eastAsia="en-US"/>
              </w:rPr>
              <w:t>20%</w:t>
            </w:r>
          </w:p>
        </w:tc>
      </w:tr>
      <w:tr w:rsidR="000E5A05" w:rsidTr="000E5A05">
        <w:trPr>
          <w:trHeight w:val="283"/>
        </w:trPr>
        <w:tc>
          <w:tcPr>
            <w:tcW w:w="9356"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p>
        </w:tc>
        <w:tc>
          <w:tcPr>
            <w:tcW w:w="709"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eastAsia="en-US"/>
              </w:rPr>
            </w:pP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ind w:left="-108" w:right="-108"/>
              <w:jc w:val="center"/>
              <w:rPr>
                <w:rFonts w:eastAsiaTheme="minorEastAsia"/>
                <w:sz w:val="22"/>
                <w:szCs w:val="22"/>
                <w:lang w:val="en-US" w:eastAsia="en-US"/>
              </w:rPr>
            </w:pPr>
            <w:r>
              <w:rPr>
                <w:sz w:val="22"/>
                <w:szCs w:val="22"/>
                <w:lang w:val="en-US" w:eastAsia="en-US"/>
              </w:rPr>
              <w:t>cen</w:t>
            </w:r>
            <w:r>
              <w:rPr>
                <w:sz w:val="22"/>
                <w:szCs w:val="22"/>
                <w:lang w:eastAsia="en-US"/>
              </w:rPr>
              <w:t>.</w:t>
            </w:r>
            <w:r>
              <w:rPr>
                <w:sz w:val="22"/>
                <w:szCs w:val="22"/>
                <w:lang w:val="en-US" w:eastAsia="en-US"/>
              </w:rPr>
              <w:t xml:space="preserve"> FU</w:t>
            </w:r>
          </w:p>
        </w:tc>
        <w:tc>
          <w:tcPr>
            <w:tcW w:w="568"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w:t>
            </w:r>
          </w:p>
        </w:tc>
        <w:tc>
          <w:tcPr>
            <w:tcW w:w="1133" w:type="dxa"/>
            <w:tcBorders>
              <w:top w:val="single" w:sz="4" w:space="0" w:color="000000"/>
              <w:left w:val="single" w:sz="4" w:space="0" w:color="000000"/>
              <w:bottom w:val="single" w:sz="4" w:space="0" w:color="000000"/>
              <w:right w:val="single" w:sz="4" w:space="0" w:color="000000"/>
            </w:tcBorders>
            <w:hideMark/>
          </w:tcPr>
          <w:p w:rsidR="000E5A05" w:rsidRDefault="000E5A05">
            <w:pPr>
              <w:ind w:left="-108" w:right="-108"/>
              <w:jc w:val="center"/>
              <w:rPr>
                <w:rFonts w:eastAsiaTheme="minorEastAsia"/>
                <w:sz w:val="22"/>
                <w:szCs w:val="22"/>
                <w:lang w:val="en-US" w:eastAsia="en-US"/>
              </w:rPr>
            </w:pPr>
            <w:r>
              <w:rPr>
                <w:sz w:val="22"/>
                <w:szCs w:val="22"/>
                <w:lang w:val="en-US" w:eastAsia="en-US"/>
              </w:rPr>
              <w:t>cen</w:t>
            </w:r>
            <w:r>
              <w:rPr>
                <w:sz w:val="22"/>
                <w:szCs w:val="22"/>
                <w:lang w:eastAsia="en-US"/>
              </w:rPr>
              <w:t>.</w:t>
            </w:r>
            <w:r>
              <w:rPr>
                <w:sz w:val="22"/>
                <w:szCs w:val="22"/>
                <w:lang w:val="en-US" w:eastAsia="en-US"/>
              </w:rPr>
              <w:t xml:space="preserve"> FU</w:t>
            </w:r>
          </w:p>
        </w:tc>
        <w:tc>
          <w:tcPr>
            <w:tcW w:w="853"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w:t>
            </w:r>
          </w:p>
        </w:tc>
        <w:tc>
          <w:tcPr>
            <w:tcW w:w="1132" w:type="dxa"/>
            <w:tcBorders>
              <w:top w:val="single" w:sz="4" w:space="0" w:color="000000"/>
              <w:left w:val="single" w:sz="4" w:space="0" w:color="000000"/>
              <w:bottom w:val="single" w:sz="4" w:space="0" w:color="000000"/>
              <w:right w:val="single" w:sz="4" w:space="0" w:color="000000"/>
            </w:tcBorders>
            <w:hideMark/>
          </w:tcPr>
          <w:p w:rsidR="000E5A05" w:rsidRDefault="000E5A05">
            <w:pPr>
              <w:ind w:left="-108" w:right="-108"/>
              <w:jc w:val="center"/>
              <w:rPr>
                <w:rFonts w:eastAsiaTheme="minorEastAsia"/>
                <w:sz w:val="22"/>
                <w:szCs w:val="22"/>
                <w:lang w:val="en-US" w:eastAsia="en-US"/>
              </w:rPr>
            </w:pPr>
            <w:r>
              <w:rPr>
                <w:sz w:val="22"/>
                <w:szCs w:val="22"/>
                <w:lang w:val="en-US" w:eastAsia="en-US"/>
              </w:rPr>
              <w:t>cen</w:t>
            </w:r>
            <w:r>
              <w:rPr>
                <w:sz w:val="22"/>
                <w:szCs w:val="22"/>
                <w:lang w:eastAsia="en-US"/>
              </w:rPr>
              <w:t>.</w:t>
            </w:r>
            <w:r>
              <w:rPr>
                <w:sz w:val="22"/>
                <w:szCs w:val="22"/>
                <w:lang w:val="en-US" w:eastAsia="en-US"/>
              </w:rPr>
              <w:t xml:space="preserve"> FU</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w:t>
            </w:r>
          </w:p>
        </w:tc>
        <w:tc>
          <w:tcPr>
            <w:tcW w:w="991" w:type="dxa"/>
            <w:tcBorders>
              <w:top w:val="single" w:sz="4" w:space="0" w:color="000000"/>
              <w:left w:val="single" w:sz="4" w:space="0" w:color="000000"/>
              <w:bottom w:val="single" w:sz="4" w:space="0" w:color="000000"/>
              <w:right w:val="single" w:sz="4" w:space="0" w:color="000000"/>
            </w:tcBorders>
            <w:hideMark/>
          </w:tcPr>
          <w:p w:rsidR="000E5A05" w:rsidRDefault="000E5A05">
            <w:pPr>
              <w:ind w:left="-108" w:right="-108"/>
              <w:jc w:val="center"/>
              <w:rPr>
                <w:rFonts w:eastAsiaTheme="minorEastAsia"/>
                <w:sz w:val="22"/>
                <w:szCs w:val="22"/>
                <w:lang w:val="en-US" w:eastAsia="en-US"/>
              </w:rPr>
            </w:pPr>
            <w:r>
              <w:rPr>
                <w:sz w:val="22"/>
                <w:szCs w:val="22"/>
                <w:lang w:val="en-US" w:eastAsia="en-US"/>
              </w:rPr>
              <w:t>cen</w:t>
            </w:r>
            <w:r>
              <w:rPr>
                <w:sz w:val="22"/>
                <w:szCs w:val="22"/>
                <w:lang w:eastAsia="en-US"/>
              </w:rPr>
              <w:t>.</w:t>
            </w:r>
            <w:r>
              <w:rPr>
                <w:sz w:val="22"/>
                <w:szCs w:val="22"/>
                <w:lang w:val="en-US" w:eastAsia="en-US"/>
              </w:rPr>
              <w:t xml:space="preserve"> FU</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w:t>
            </w:r>
          </w:p>
        </w:tc>
      </w:tr>
      <w:tr w:rsidR="000E5A05" w:rsidTr="000E5A05">
        <w:trPr>
          <w:trHeight w:val="265"/>
        </w:trPr>
        <w:tc>
          <w:tcPr>
            <w:tcW w:w="9356" w:type="dxa"/>
            <w:gridSpan w:val="10"/>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en-US" w:eastAsia="en-US"/>
              </w:rPr>
            </w:pPr>
            <w:r>
              <w:rPr>
                <w:sz w:val="22"/>
                <w:szCs w:val="22"/>
                <w:lang w:val="en-US" w:eastAsia="en-US"/>
              </w:rPr>
              <w:t>EPF</w:t>
            </w:r>
            <w:r>
              <w:rPr>
                <w:sz w:val="22"/>
                <w:szCs w:val="22"/>
                <w:lang w:eastAsia="en-US"/>
              </w:rPr>
              <w:t xml:space="preserve"> «KazNIIZhik»</w:t>
            </w:r>
            <w:r>
              <w:rPr>
                <w:sz w:val="22"/>
                <w:szCs w:val="22"/>
                <w:lang w:val="kk-KZ" w:eastAsia="en-US"/>
              </w:rPr>
              <w:t xml:space="preserve"> </w:t>
            </w:r>
            <w:r>
              <w:rPr>
                <w:sz w:val="22"/>
                <w:szCs w:val="22"/>
                <w:lang w:val="en-US" w:eastAsia="en-US"/>
              </w:rPr>
              <w:t>Almaty region</w:t>
            </w:r>
          </w:p>
        </w:tc>
      </w:tr>
      <w:tr w:rsidR="000E5A05" w:rsidTr="000E5A05">
        <w:trPr>
          <w:trHeight w:val="148"/>
        </w:trPr>
        <w:tc>
          <w:tcPr>
            <w:tcW w:w="1134"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3760</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4926</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571</w:t>
            </w:r>
            <w:r>
              <w:rPr>
                <w:sz w:val="22"/>
                <w:szCs w:val="22"/>
                <w:lang w:val="kk-KZ" w:eastAsia="en-US"/>
              </w:rPr>
              <w:t>,</w:t>
            </w:r>
            <w:r>
              <w:rPr>
                <w:sz w:val="22"/>
                <w:szCs w:val="22"/>
                <w:lang w:eastAsia="en-US"/>
              </w:rPr>
              <w:t>6</w:t>
            </w:r>
          </w:p>
        </w:tc>
        <w:tc>
          <w:tcPr>
            <w:tcW w:w="568" w:type="dxa"/>
            <w:tcBorders>
              <w:top w:val="single" w:sz="4" w:space="0" w:color="000000"/>
              <w:left w:val="single" w:sz="4" w:space="0" w:color="000000"/>
              <w:bottom w:val="single" w:sz="4" w:space="0" w:color="000000"/>
              <w:right w:val="single" w:sz="4" w:space="0" w:color="000000"/>
            </w:tcBorders>
            <w:hideMark/>
          </w:tcPr>
          <w:p w:rsidR="000E5A05" w:rsidRDefault="000E5A05">
            <w:pPr>
              <w:ind w:left="-108"/>
              <w:rPr>
                <w:rFonts w:eastAsiaTheme="minorEastAsia"/>
                <w:sz w:val="22"/>
                <w:szCs w:val="22"/>
                <w:lang w:eastAsia="en-US"/>
              </w:rPr>
            </w:pPr>
            <w:r>
              <w:rPr>
                <w:sz w:val="22"/>
                <w:szCs w:val="22"/>
                <w:lang w:eastAsia="en-US"/>
              </w:rPr>
              <w:t>13,8</w:t>
            </w:r>
          </w:p>
        </w:tc>
        <w:tc>
          <w:tcPr>
            <w:tcW w:w="113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5419</w:t>
            </w:r>
          </w:p>
        </w:tc>
        <w:tc>
          <w:tcPr>
            <w:tcW w:w="85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5,2</w:t>
            </w:r>
          </w:p>
        </w:tc>
        <w:tc>
          <w:tcPr>
            <w:tcW w:w="113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5665</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0,9</w:t>
            </w:r>
          </w:p>
        </w:tc>
        <w:tc>
          <w:tcPr>
            <w:tcW w:w="99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5911</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103,4</w:t>
            </w:r>
          </w:p>
        </w:tc>
      </w:tr>
      <w:tr w:rsidR="000E5A05" w:rsidTr="000E5A05">
        <w:trPr>
          <w:trHeight w:val="274"/>
        </w:trPr>
        <w:tc>
          <w:tcPr>
            <w:tcW w:w="9356" w:type="dxa"/>
            <w:gridSpan w:val="10"/>
            <w:tcBorders>
              <w:top w:val="single" w:sz="4" w:space="0" w:color="000000"/>
              <w:left w:val="single" w:sz="4" w:space="0" w:color="000000"/>
              <w:bottom w:val="single" w:sz="4" w:space="0" w:color="000000"/>
              <w:right w:val="single" w:sz="4" w:space="0" w:color="000000"/>
            </w:tcBorders>
            <w:hideMark/>
          </w:tcPr>
          <w:p w:rsidR="000E5A05" w:rsidRDefault="000E5A05">
            <w:pPr>
              <w:ind w:left="-108"/>
              <w:rPr>
                <w:rFonts w:eastAsiaTheme="minorEastAsia"/>
                <w:sz w:val="22"/>
                <w:szCs w:val="22"/>
                <w:lang w:val="en-US" w:eastAsia="en-US"/>
              </w:rPr>
            </w:pPr>
            <w:r>
              <w:rPr>
                <w:sz w:val="22"/>
                <w:szCs w:val="22"/>
                <w:lang w:eastAsia="en-US"/>
              </w:rPr>
              <w:t xml:space="preserve">   </w:t>
            </w:r>
            <w:r>
              <w:rPr>
                <w:sz w:val="22"/>
                <w:szCs w:val="22"/>
                <w:lang w:val="en-US" w:eastAsia="en-US"/>
              </w:rPr>
              <w:t>IB</w:t>
            </w:r>
            <w:r>
              <w:rPr>
                <w:sz w:val="22"/>
                <w:szCs w:val="22"/>
                <w:lang w:eastAsia="en-US"/>
              </w:rPr>
              <w:t xml:space="preserve"> «</w:t>
            </w:r>
            <w:r>
              <w:rPr>
                <w:sz w:val="22"/>
                <w:szCs w:val="22"/>
                <w:lang w:val="en-US" w:eastAsia="en-US"/>
              </w:rPr>
              <w:t>Sabirbek</w:t>
            </w:r>
            <w:r>
              <w:rPr>
                <w:sz w:val="22"/>
                <w:szCs w:val="22"/>
                <w:lang w:eastAsia="en-US"/>
              </w:rPr>
              <w:t xml:space="preserve">» </w:t>
            </w:r>
            <w:r>
              <w:rPr>
                <w:sz w:val="22"/>
                <w:szCs w:val="22"/>
                <w:lang w:val="en-US" w:eastAsia="en-US"/>
              </w:rPr>
              <w:t>Almaty region</w:t>
            </w:r>
          </w:p>
        </w:tc>
      </w:tr>
      <w:tr w:rsidR="000E5A05" w:rsidTr="000E5A05">
        <w:trPr>
          <w:trHeight w:val="184"/>
        </w:trPr>
        <w:tc>
          <w:tcPr>
            <w:tcW w:w="1134"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3600</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4716</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564</w:t>
            </w:r>
            <w:r>
              <w:rPr>
                <w:sz w:val="22"/>
                <w:szCs w:val="22"/>
                <w:lang w:val="kk-KZ" w:eastAsia="en-US"/>
              </w:rPr>
              <w:t>,</w:t>
            </w:r>
            <w:r>
              <w:rPr>
                <w:sz w:val="22"/>
                <w:szCs w:val="22"/>
                <w:lang w:eastAsia="en-US"/>
              </w:rPr>
              <w:t>1</w:t>
            </w:r>
          </w:p>
        </w:tc>
        <w:tc>
          <w:tcPr>
            <w:tcW w:w="568" w:type="dxa"/>
            <w:tcBorders>
              <w:top w:val="single" w:sz="4" w:space="0" w:color="000000"/>
              <w:left w:val="single" w:sz="4" w:space="0" w:color="000000"/>
              <w:bottom w:val="single" w:sz="4" w:space="0" w:color="000000"/>
              <w:right w:val="single" w:sz="4" w:space="0" w:color="000000"/>
            </w:tcBorders>
            <w:hideMark/>
          </w:tcPr>
          <w:p w:rsidR="000E5A05" w:rsidRDefault="000E5A05">
            <w:pPr>
              <w:ind w:left="-108"/>
              <w:rPr>
                <w:rFonts w:eastAsiaTheme="minorEastAsia"/>
                <w:sz w:val="22"/>
                <w:szCs w:val="22"/>
                <w:lang w:eastAsia="en-US"/>
              </w:rPr>
            </w:pPr>
            <w:r>
              <w:rPr>
                <w:sz w:val="22"/>
                <w:szCs w:val="22"/>
                <w:lang w:eastAsia="en-US"/>
              </w:rPr>
              <w:t>16,4</w:t>
            </w:r>
          </w:p>
        </w:tc>
        <w:tc>
          <w:tcPr>
            <w:tcW w:w="113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5188</w:t>
            </w:r>
          </w:p>
        </w:tc>
        <w:tc>
          <w:tcPr>
            <w:tcW w:w="85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8</w:t>
            </w:r>
          </w:p>
        </w:tc>
        <w:tc>
          <w:tcPr>
            <w:tcW w:w="113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5423</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3,9</w:t>
            </w:r>
          </w:p>
        </w:tc>
        <w:tc>
          <w:tcPr>
            <w:tcW w:w="99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5659</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100,3</w:t>
            </w:r>
          </w:p>
        </w:tc>
      </w:tr>
      <w:tr w:rsidR="000E5A05" w:rsidTr="000E5A05">
        <w:trPr>
          <w:trHeight w:val="274"/>
        </w:trPr>
        <w:tc>
          <w:tcPr>
            <w:tcW w:w="9356" w:type="dxa"/>
            <w:gridSpan w:val="10"/>
            <w:tcBorders>
              <w:top w:val="single" w:sz="4" w:space="0" w:color="000000"/>
              <w:left w:val="single" w:sz="4" w:space="0" w:color="000000"/>
              <w:bottom w:val="single" w:sz="4" w:space="0" w:color="000000"/>
              <w:right w:val="single" w:sz="4" w:space="0" w:color="000000"/>
            </w:tcBorders>
            <w:hideMark/>
          </w:tcPr>
          <w:p w:rsidR="000E5A05" w:rsidRDefault="000E5A05">
            <w:pPr>
              <w:ind w:left="-108"/>
              <w:rPr>
                <w:rFonts w:eastAsiaTheme="minorEastAsia"/>
                <w:sz w:val="22"/>
                <w:szCs w:val="22"/>
                <w:lang w:val="en-US" w:eastAsia="en-US"/>
              </w:rPr>
            </w:pPr>
            <w:r>
              <w:rPr>
                <w:sz w:val="22"/>
                <w:szCs w:val="22"/>
                <w:lang w:val="en-US" w:eastAsia="en-US"/>
              </w:rPr>
              <w:t>farm</w:t>
            </w:r>
            <w:r>
              <w:rPr>
                <w:sz w:val="22"/>
                <w:szCs w:val="22"/>
                <w:lang w:eastAsia="en-US"/>
              </w:rPr>
              <w:t>«</w:t>
            </w:r>
            <w:r>
              <w:rPr>
                <w:sz w:val="22"/>
                <w:szCs w:val="22"/>
                <w:lang w:val="en-US" w:eastAsia="en-US"/>
              </w:rPr>
              <w:t>Murinbay</w:t>
            </w:r>
            <w:r>
              <w:rPr>
                <w:sz w:val="22"/>
                <w:szCs w:val="22"/>
                <w:lang w:eastAsia="en-US"/>
              </w:rPr>
              <w:t xml:space="preserve">» </w:t>
            </w:r>
            <w:r>
              <w:rPr>
                <w:sz w:val="22"/>
                <w:szCs w:val="22"/>
                <w:lang w:val="en-US" w:eastAsia="en-US"/>
              </w:rPr>
              <w:t>Almaty region</w:t>
            </w:r>
          </w:p>
        </w:tc>
      </w:tr>
      <w:tr w:rsidR="000E5A05" w:rsidTr="000E5A05">
        <w:trPr>
          <w:trHeight w:val="206"/>
        </w:trPr>
        <w:tc>
          <w:tcPr>
            <w:tcW w:w="1134"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10833</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ind w:left="-108"/>
              <w:rPr>
                <w:rFonts w:eastAsiaTheme="minorEastAsia"/>
                <w:sz w:val="22"/>
                <w:szCs w:val="22"/>
                <w:lang w:eastAsia="en-US"/>
              </w:rPr>
            </w:pPr>
            <w:r>
              <w:rPr>
                <w:sz w:val="22"/>
                <w:szCs w:val="22"/>
                <w:lang w:eastAsia="en-US"/>
              </w:rPr>
              <w:t>14191</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2041</w:t>
            </w:r>
            <w:r>
              <w:rPr>
                <w:sz w:val="22"/>
                <w:szCs w:val="22"/>
                <w:lang w:val="kk-KZ" w:eastAsia="en-US"/>
              </w:rPr>
              <w:t>,</w:t>
            </w:r>
            <w:r>
              <w:rPr>
                <w:sz w:val="22"/>
                <w:szCs w:val="22"/>
                <w:lang w:eastAsia="en-US"/>
              </w:rPr>
              <w:t>2</w:t>
            </w:r>
          </w:p>
        </w:tc>
        <w:tc>
          <w:tcPr>
            <w:tcW w:w="568" w:type="dxa"/>
            <w:tcBorders>
              <w:top w:val="single" w:sz="4" w:space="0" w:color="000000"/>
              <w:left w:val="single" w:sz="4" w:space="0" w:color="000000"/>
              <w:bottom w:val="single" w:sz="4" w:space="0" w:color="000000"/>
              <w:right w:val="single" w:sz="4" w:space="0" w:color="000000"/>
            </w:tcBorders>
            <w:hideMark/>
          </w:tcPr>
          <w:p w:rsidR="000E5A05" w:rsidRDefault="000E5A05">
            <w:pPr>
              <w:ind w:left="-108"/>
              <w:rPr>
                <w:rFonts w:eastAsiaTheme="minorEastAsia"/>
                <w:sz w:val="22"/>
                <w:szCs w:val="22"/>
                <w:lang w:eastAsia="en-US"/>
              </w:rPr>
            </w:pPr>
            <w:r>
              <w:rPr>
                <w:sz w:val="22"/>
                <w:szCs w:val="22"/>
                <w:lang w:eastAsia="en-US"/>
              </w:rPr>
              <w:t>30,5</w:t>
            </w:r>
          </w:p>
        </w:tc>
        <w:tc>
          <w:tcPr>
            <w:tcW w:w="113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15610</w:t>
            </w:r>
          </w:p>
        </w:tc>
        <w:tc>
          <w:tcPr>
            <w:tcW w:w="85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23,5</w:t>
            </w:r>
          </w:p>
        </w:tc>
        <w:tc>
          <w:tcPr>
            <w:tcW w:w="113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16320</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20</w:t>
            </w:r>
          </w:p>
        </w:tc>
        <w:tc>
          <w:tcPr>
            <w:tcW w:w="99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17029</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16,6</w:t>
            </w:r>
          </w:p>
        </w:tc>
      </w:tr>
      <w:tr w:rsidR="000E5A05" w:rsidRPr="000E5A05" w:rsidTr="000E5A05">
        <w:trPr>
          <w:trHeight w:val="223"/>
        </w:trPr>
        <w:tc>
          <w:tcPr>
            <w:tcW w:w="9356" w:type="dxa"/>
            <w:gridSpan w:val="10"/>
            <w:tcBorders>
              <w:top w:val="single" w:sz="4" w:space="0" w:color="000000"/>
              <w:left w:val="single" w:sz="4" w:space="0" w:color="000000"/>
              <w:bottom w:val="single" w:sz="4" w:space="0" w:color="000000"/>
              <w:right w:val="single" w:sz="4" w:space="0" w:color="000000"/>
            </w:tcBorders>
            <w:hideMark/>
          </w:tcPr>
          <w:p w:rsidR="000E5A05" w:rsidRDefault="000E5A05">
            <w:pPr>
              <w:ind w:left="-108"/>
              <w:rPr>
                <w:rFonts w:eastAsiaTheme="minorEastAsia"/>
                <w:sz w:val="22"/>
                <w:szCs w:val="22"/>
                <w:lang w:val="en-US" w:eastAsia="en-US"/>
              </w:rPr>
            </w:pPr>
            <w:r>
              <w:rPr>
                <w:sz w:val="22"/>
                <w:szCs w:val="22"/>
                <w:lang w:val="en-US" w:eastAsia="en-US"/>
              </w:rPr>
              <w:t>farm «Kuat» East Kazakhstan region</w:t>
            </w:r>
          </w:p>
        </w:tc>
      </w:tr>
      <w:tr w:rsidR="000E5A05" w:rsidTr="000E5A05">
        <w:trPr>
          <w:trHeight w:val="274"/>
        </w:trPr>
        <w:tc>
          <w:tcPr>
            <w:tcW w:w="1134"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2953</w:t>
            </w:r>
          </w:p>
        </w:tc>
        <w:tc>
          <w:tcPr>
            <w:tcW w:w="709"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5906</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687</w:t>
            </w:r>
            <w:r>
              <w:rPr>
                <w:sz w:val="22"/>
                <w:szCs w:val="22"/>
                <w:lang w:val="kk-KZ" w:eastAsia="en-US"/>
              </w:rPr>
              <w:t>,</w:t>
            </w:r>
            <w:r>
              <w:rPr>
                <w:sz w:val="22"/>
                <w:szCs w:val="22"/>
                <w:lang w:eastAsia="en-US"/>
              </w:rPr>
              <w:t>7</w:t>
            </w:r>
          </w:p>
        </w:tc>
        <w:tc>
          <w:tcPr>
            <w:tcW w:w="568" w:type="dxa"/>
            <w:tcBorders>
              <w:top w:val="single" w:sz="4" w:space="0" w:color="000000"/>
              <w:left w:val="single" w:sz="4" w:space="0" w:color="000000"/>
              <w:bottom w:val="single" w:sz="4" w:space="0" w:color="000000"/>
              <w:right w:val="single" w:sz="4" w:space="0" w:color="000000"/>
            </w:tcBorders>
            <w:hideMark/>
          </w:tcPr>
          <w:p w:rsidR="000E5A05" w:rsidRDefault="000E5A05">
            <w:pPr>
              <w:ind w:left="-108"/>
              <w:rPr>
                <w:rFonts w:eastAsiaTheme="minorEastAsia"/>
                <w:sz w:val="22"/>
                <w:szCs w:val="22"/>
                <w:lang w:eastAsia="en-US"/>
              </w:rPr>
            </w:pPr>
            <w:r>
              <w:rPr>
                <w:sz w:val="22"/>
                <w:szCs w:val="22"/>
                <w:lang w:eastAsia="en-US"/>
              </w:rPr>
              <w:t>14,1</w:t>
            </w:r>
          </w:p>
        </w:tc>
        <w:tc>
          <w:tcPr>
            <w:tcW w:w="113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6497</w:t>
            </w:r>
          </w:p>
        </w:tc>
        <w:tc>
          <w:tcPr>
            <w:tcW w:w="85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5,5</w:t>
            </w:r>
          </w:p>
        </w:tc>
        <w:tc>
          <w:tcPr>
            <w:tcW w:w="113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6792</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1,2</w:t>
            </w:r>
          </w:p>
        </w:tc>
        <w:tc>
          <w:tcPr>
            <w:tcW w:w="99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7087</w:t>
            </w:r>
          </w:p>
        </w:tc>
        <w:tc>
          <w:tcPr>
            <w:tcW w:w="993"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103</w:t>
            </w:r>
          </w:p>
        </w:tc>
      </w:tr>
    </w:tbl>
    <w:p w:rsidR="000E5A05" w:rsidRDefault="000E5A05" w:rsidP="000E5A05">
      <w:pPr>
        <w:widowControl w:val="0"/>
        <w:suppressAutoHyphens/>
        <w:jc w:val="both"/>
        <w:rPr>
          <w:sz w:val="22"/>
          <w:szCs w:val="22"/>
          <w:lang w:val="en-US"/>
        </w:rPr>
      </w:pPr>
    </w:p>
    <w:p w:rsidR="000E5A05" w:rsidRDefault="000E5A05" w:rsidP="000E5A05">
      <w:pPr>
        <w:widowControl w:val="0"/>
        <w:suppressAutoHyphens/>
        <w:ind w:firstLine="567"/>
        <w:jc w:val="both"/>
        <w:rPr>
          <w:sz w:val="22"/>
          <w:szCs w:val="22"/>
        </w:rPr>
      </w:pPr>
    </w:p>
    <w:p w:rsidR="000E5A05" w:rsidRDefault="000E5A05" w:rsidP="000E5A05">
      <w:pPr>
        <w:widowControl w:val="0"/>
        <w:suppressAutoHyphens/>
        <w:jc w:val="center"/>
        <w:rPr>
          <w:rFonts w:eastAsiaTheme="minorEastAsia"/>
          <w:sz w:val="22"/>
          <w:szCs w:val="22"/>
          <w:highlight w:val="yellow"/>
        </w:rPr>
      </w:pPr>
    </w:p>
    <w:p w:rsidR="000E5A05" w:rsidRDefault="000E5A05" w:rsidP="000E5A05">
      <w:pPr>
        <w:widowControl w:val="0"/>
        <w:suppressAutoHyphens/>
        <w:jc w:val="both"/>
        <w:rPr>
          <w:sz w:val="22"/>
          <w:szCs w:val="22"/>
        </w:rPr>
      </w:pPr>
    </w:p>
    <w:p w:rsidR="000E5A05" w:rsidRDefault="000E5A05" w:rsidP="000E5A05">
      <w:pPr>
        <w:widowControl w:val="0"/>
        <w:suppressAutoHyphens/>
        <w:jc w:val="both"/>
        <w:rPr>
          <w:sz w:val="22"/>
          <w:szCs w:val="22"/>
        </w:rPr>
      </w:pPr>
    </w:p>
    <w:p w:rsidR="000E5A05" w:rsidRDefault="000E5A05" w:rsidP="000E5A05">
      <w:pPr>
        <w:widowControl w:val="0"/>
        <w:suppressAutoHyphens/>
        <w:jc w:val="both"/>
        <w:rPr>
          <w:sz w:val="22"/>
          <w:szCs w:val="22"/>
        </w:rPr>
      </w:pPr>
    </w:p>
    <w:p w:rsidR="000E5A05" w:rsidRDefault="000E5A05" w:rsidP="000E5A05">
      <w:pPr>
        <w:rPr>
          <w:sz w:val="22"/>
          <w:szCs w:val="22"/>
        </w:rPr>
        <w:sectPr w:rsidR="000E5A05">
          <w:pgSz w:w="11906" w:h="16838"/>
          <w:pgMar w:top="1134" w:right="851" w:bottom="1134" w:left="1701" w:header="709" w:footer="709" w:gutter="0"/>
          <w:cols w:space="720"/>
        </w:sectPr>
      </w:pPr>
    </w:p>
    <w:p w:rsidR="000E5A05" w:rsidRDefault="000E5A05" w:rsidP="000E5A05">
      <w:pPr>
        <w:widowControl w:val="0"/>
        <w:suppressAutoHyphens/>
        <w:ind w:firstLine="426"/>
        <w:jc w:val="both"/>
        <w:rPr>
          <w:sz w:val="22"/>
          <w:szCs w:val="22"/>
          <w:lang w:val="en-US"/>
        </w:rPr>
      </w:pPr>
      <w:r>
        <w:rPr>
          <w:sz w:val="22"/>
          <w:szCs w:val="22"/>
          <w:lang w:val="en-US"/>
        </w:rPr>
        <w:t>Continuation of Appendix B</w:t>
      </w:r>
    </w:p>
    <w:p w:rsidR="000E5A05" w:rsidRDefault="000E5A05" w:rsidP="000E5A05">
      <w:pPr>
        <w:ind w:left="567"/>
        <w:rPr>
          <w:sz w:val="22"/>
          <w:szCs w:val="22"/>
          <w:lang w:val="kk-KZ"/>
        </w:rPr>
      </w:pPr>
    </w:p>
    <w:p w:rsidR="000E5A05" w:rsidRDefault="000E5A05" w:rsidP="000E5A05">
      <w:pPr>
        <w:ind w:left="426"/>
        <w:rPr>
          <w:lang w:val="kk-KZ"/>
        </w:rPr>
      </w:pPr>
      <w:r>
        <w:rPr>
          <w:lang w:val="kk-KZ"/>
        </w:rPr>
        <w:t>Table B.29 – Actual and recommended rations for model sheep, per head per day</w:t>
      </w:r>
    </w:p>
    <w:p w:rsidR="000E5A05" w:rsidRDefault="000E5A05" w:rsidP="000E5A05">
      <w:pPr>
        <w:rPr>
          <w:lang w:val="kk-KZ"/>
        </w:rPr>
      </w:pPr>
    </w:p>
    <w:tbl>
      <w:tblPr>
        <w:tblW w:w="1383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851"/>
        <w:gridCol w:w="850"/>
        <w:gridCol w:w="850"/>
        <w:gridCol w:w="934"/>
        <w:gridCol w:w="850"/>
        <w:gridCol w:w="1134"/>
        <w:gridCol w:w="1107"/>
        <w:gridCol w:w="873"/>
        <w:gridCol w:w="1106"/>
        <w:gridCol w:w="1106"/>
        <w:gridCol w:w="1172"/>
        <w:gridCol w:w="1156"/>
      </w:tblGrid>
      <w:tr w:rsidR="000E5A05" w:rsidTr="000E5A05">
        <w:trPr>
          <w:trHeight w:val="286"/>
        </w:trPr>
        <w:tc>
          <w:tcPr>
            <w:tcW w:w="1842" w:type="dxa"/>
            <w:vMerge w:val="restar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en-US" w:eastAsia="en-US"/>
              </w:rPr>
            </w:pPr>
            <w:r>
              <w:rPr>
                <w:rFonts w:eastAsia="SimSun"/>
                <w:lang w:val="en-US" w:eastAsia="en-US"/>
              </w:rPr>
              <w:t>Indicator</w:t>
            </w:r>
          </w:p>
        </w:tc>
        <w:tc>
          <w:tcPr>
            <w:tcW w:w="3485" w:type="dxa"/>
            <w:gridSpan w:val="4"/>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en-US" w:eastAsia="en-US"/>
              </w:rPr>
            </w:pPr>
            <w:r>
              <w:rPr>
                <w:rFonts w:eastAsia="SimSun"/>
                <w:sz w:val="22"/>
                <w:szCs w:val="22"/>
                <w:lang w:val="en-US" w:eastAsia="en-US"/>
              </w:rPr>
              <w:t>For female lambs at</w:t>
            </w:r>
            <w:r>
              <w:rPr>
                <w:rFonts w:eastAsia="SimSun"/>
                <w:sz w:val="22"/>
                <w:szCs w:val="22"/>
                <w:lang w:val="kk-KZ" w:eastAsia="en-US"/>
              </w:rPr>
              <w:t xml:space="preserve"> 8-12 </w:t>
            </w:r>
            <w:r>
              <w:rPr>
                <w:rFonts w:eastAsia="SimSun"/>
                <w:sz w:val="22"/>
                <w:szCs w:val="22"/>
                <w:lang w:val="en-US" w:eastAsia="en-US"/>
              </w:rPr>
              <w:t>months</w:t>
            </w:r>
          </w:p>
        </w:tc>
        <w:tc>
          <w:tcPr>
            <w:tcW w:w="3964" w:type="dxa"/>
            <w:gridSpan w:val="4"/>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en-US" w:eastAsia="en-US"/>
              </w:rPr>
              <w:t xml:space="preserve">For rams at </w:t>
            </w:r>
            <w:r>
              <w:rPr>
                <w:rFonts w:eastAsia="SimSun"/>
                <w:sz w:val="22"/>
                <w:szCs w:val="22"/>
                <w:lang w:eastAsia="en-US"/>
              </w:rPr>
              <w:t xml:space="preserve"> 8-12 </w:t>
            </w:r>
            <w:r>
              <w:rPr>
                <w:rFonts w:eastAsia="SimSun"/>
                <w:sz w:val="22"/>
                <w:szCs w:val="22"/>
                <w:lang w:val="en-US" w:eastAsia="en-US"/>
              </w:rPr>
              <w:t>months</w:t>
            </w:r>
          </w:p>
        </w:tc>
        <w:tc>
          <w:tcPr>
            <w:tcW w:w="4540" w:type="dxa"/>
            <w:gridSpan w:val="4"/>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en-US" w:eastAsia="en-US"/>
              </w:rPr>
            </w:pPr>
            <w:r>
              <w:rPr>
                <w:rFonts w:eastAsia="SimSun"/>
                <w:sz w:val="22"/>
                <w:szCs w:val="22"/>
                <w:lang w:val="en-US" w:eastAsia="en-US"/>
              </w:rPr>
              <w:t>For ewes</w:t>
            </w:r>
          </w:p>
        </w:tc>
      </w:tr>
      <w:tr w:rsidR="000E5A05" w:rsidTr="000E5A05">
        <w:trPr>
          <w:trHeight w:val="143"/>
        </w:trPr>
        <w:tc>
          <w:tcPr>
            <w:tcW w:w="300"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SimSun"/>
                <w:lang w:val="en-US" w:eastAsia="en-US"/>
              </w:rPr>
            </w:pPr>
          </w:p>
        </w:tc>
        <w:tc>
          <w:tcPr>
            <w:tcW w:w="1701" w:type="dxa"/>
            <w:gridSpan w:val="2"/>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en-US" w:eastAsia="en-US"/>
              </w:rPr>
            </w:pPr>
            <w:r>
              <w:rPr>
                <w:rFonts w:eastAsia="SimSun"/>
                <w:sz w:val="22"/>
                <w:szCs w:val="22"/>
                <w:lang w:val="en-US" w:eastAsia="en-US"/>
              </w:rPr>
              <w:t>actual</w:t>
            </w:r>
          </w:p>
        </w:tc>
        <w:tc>
          <w:tcPr>
            <w:tcW w:w="1784" w:type="dxa"/>
            <w:gridSpan w:val="2"/>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en-US" w:eastAsia="en-US"/>
              </w:rPr>
            </w:pPr>
            <w:r>
              <w:rPr>
                <w:rFonts w:eastAsia="SimSun"/>
                <w:sz w:val="22"/>
                <w:szCs w:val="22"/>
                <w:lang w:val="en-US" w:eastAsia="en-US"/>
              </w:rPr>
              <w:t>need</w:t>
            </w:r>
          </w:p>
        </w:tc>
        <w:tc>
          <w:tcPr>
            <w:tcW w:w="1984" w:type="dxa"/>
            <w:gridSpan w:val="2"/>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en-US" w:eastAsia="en-US"/>
              </w:rPr>
            </w:pPr>
            <w:r>
              <w:rPr>
                <w:rFonts w:eastAsia="SimSun"/>
                <w:sz w:val="22"/>
                <w:szCs w:val="22"/>
                <w:lang w:val="en-US" w:eastAsia="en-US"/>
              </w:rPr>
              <w:t>actual</w:t>
            </w:r>
          </w:p>
        </w:tc>
        <w:tc>
          <w:tcPr>
            <w:tcW w:w="1980" w:type="dxa"/>
            <w:gridSpan w:val="2"/>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en-US" w:eastAsia="en-US"/>
              </w:rPr>
            </w:pPr>
            <w:r>
              <w:rPr>
                <w:rFonts w:eastAsia="SimSun"/>
                <w:sz w:val="22"/>
                <w:szCs w:val="22"/>
                <w:lang w:val="en-US" w:eastAsia="en-US"/>
              </w:rPr>
              <w:t>need</w:t>
            </w:r>
          </w:p>
        </w:tc>
        <w:tc>
          <w:tcPr>
            <w:tcW w:w="2212" w:type="dxa"/>
            <w:gridSpan w:val="2"/>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en-US" w:eastAsia="en-US"/>
              </w:rPr>
            </w:pPr>
            <w:r>
              <w:rPr>
                <w:rFonts w:eastAsia="SimSun"/>
                <w:sz w:val="22"/>
                <w:szCs w:val="22"/>
                <w:lang w:val="en-US" w:eastAsia="en-US"/>
              </w:rPr>
              <w:t>actual</w:t>
            </w:r>
          </w:p>
        </w:tc>
        <w:tc>
          <w:tcPr>
            <w:tcW w:w="2328" w:type="dxa"/>
            <w:gridSpan w:val="2"/>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en-US" w:eastAsia="en-US"/>
              </w:rPr>
            </w:pPr>
            <w:r>
              <w:rPr>
                <w:rFonts w:eastAsia="SimSun"/>
                <w:sz w:val="22"/>
                <w:szCs w:val="22"/>
                <w:lang w:val="en-US" w:eastAsia="en-US"/>
              </w:rPr>
              <w:t>need</w:t>
            </w:r>
          </w:p>
        </w:tc>
      </w:tr>
      <w:tr w:rsidR="000E5A05" w:rsidTr="000E5A05">
        <w:trPr>
          <w:trHeight w:val="143"/>
        </w:trPr>
        <w:tc>
          <w:tcPr>
            <w:tcW w:w="300"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SimSun"/>
                <w:lang w:val="en-US" w:eastAsia="en-US"/>
              </w:rPr>
            </w:pP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en-US" w:eastAsia="en-US"/>
              </w:rPr>
            </w:pPr>
            <w:r>
              <w:rPr>
                <w:rFonts w:eastAsia="SimSun"/>
                <w:sz w:val="22"/>
                <w:szCs w:val="22"/>
                <w:lang w:val="en-US" w:eastAsia="en-US"/>
              </w:rPr>
              <w:t>kg</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kk-KZ" w:eastAsia="en-US"/>
              </w:rPr>
              <w:t>FU</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en-US" w:eastAsia="en-US"/>
              </w:rPr>
              <w:t>kg</w:t>
            </w:r>
          </w:p>
        </w:tc>
        <w:tc>
          <w:tcPr>
            <w:tcW w:w="9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kk-KZ" w:eastAsia="en-US"/>
              </w:rPr>
              <w:t>FU</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en-US" w:eastAsia="en-US"/>
              </w:rPr>
              <w:t>kg</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kk-KZ" w:eastAsia="en-US"/>
              </w:rPr>
              <w:t>FU</w:t>
            </w:r>
          </w:p>
        </w:tc>
        <w:tc>
          <w:tcPr>
            <w:tcW w:w="110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en-US" w:eastAsia="en-US"/>
              </w:rPr>
              <w:t>kg</w:t>
            </w:r>
          </w:p>
        </w:tc>
        <w:tc>
          <w:tcPr>
            <w:tcW w:w="87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kk-KZ" w:eastAsia="en-US"/>
              </w:rPr>
              <w:t>FU</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en-US" w:eastAsia="en-US"/>
              </w:rPr>
              <w:t>kg</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kk-KZ" w:eastAsia="en-US"/>
              </w:rPr>
              <w:t>FU</w:t>
            </w:r>
          </w:p>
        </w:tc>
        <w:tc>
          <w:tcPr>
            <w:tcW w:w="117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en-US" w:eastAsia="en-US"/>
              </w:rPr>
              <w:t>kg</w:t>
            </w:r>
          </w:p>
        </w:tc>
        <w:tc>
          <w:tcPr>
            <w:tcW w:w="115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kk-KZ" w:eastAsia="en-US"/>
              </w:rPr>
              <w:t>FU</w:t>
            </w:r>
          </w:p>
        </w:tc>
      </w:tr>
      <w:tr w:rsidR="000E5A05" w:rsidTr="000E5A05">
        <w:trPr>
          <w:trHeight w:val="143"/>
        </w:trPr>
        <w:tc>
          <w:tcPr>
            <w:tcW w:w="184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rFonts w:eastAsia="SimSun"/>
                <w:lang w:val="kk-KZ" w:eastAsia="en-US"/>
              </w:rPr>
            </w:pPr>
            <w:r>
              <w:rPr>
                <w:rFonts w:eastAsia="SimSun"/>
                <w:sz w:val="22"/>
                <w:szCs w:val="22"/>
                <w:lang w:val="kk-KZ" w:eastAsia="en-US"/>
              </w:rPr>
              <w:t>1</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kk-KZ" w:eastAsia="en-US"/>
              </w:rPr>
              <w:t>2</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kk-KZ" w:eastAsia="en-US"/>
              </w:rPr>
              <w:t>3</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kk-KZ" w:eastAsia="en-US"/>
              </w:rPr>
              <w:t>4</w:t>
            </w:r>
          </w:p>
        </w:tc>
        <w:tc>
          <w:tcPr>
            <w:tcW w:w="9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kk-KZ" w:eastAsia="en-US"/>
              </w:rPr>
              <w:t>5</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kk-KZ" w:eastAsia="en-US"/>
              </w:rPr>
              <w:t>6</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kk-KZ" w:eastAsia="en-US"/>
              </w:rPr>
              <w:t>7</w:t>
            </w:r>
          </w:p>
        </w:tc>
        <w:tc>
          <w:tcPr>
            <w:tcW w:w="110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kk-KZ" w:eastAsia="en-US"/>
              </w:rPr>
              <w:t>8</w:t>
            </w:r>
          </w:p>
        </w:tc>
        <w:tc>
          <w:tcPr>
            <w:tcW w:w="87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kk-KZ" w:eastAsia="en-US"/>
              </w:rPr>
              <w:t>9</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kk-KZ" w:eastAsia="en-US"/>
              </w:rPr>
              <w:t>10</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kk-KZ" w:eastAsia="en-US"/>
              </w:rPr>
              <w:t>11</w:t>
            </w:r>
          </w:p>
        </w:tc>
        <w:tc>
          <w:tcPr>
            <w:tcW w:w="117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kk-KZ" w:eastAsia="en-US"/>
              </w:rPr>
              <w:t>12</w:t>
            </w:r>
          </w:p>
        </w:tc>
        <w:tc>
          <w:tcPr>
            <w:tcW w:w="115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kk-KZ" w:eastAsia="en-US"/>
              </w:rPr>
            </w:pPr>
            <w:r>
              <w:rPr>
                <w:rFonts w:eastAsia="SimSun"/>
                <w:sz w:val="22"/>
                <w:szCs w:val="22"/>
                <w:lang w:val="kk-KZ" w:eastAsia="en-US"/>
              </w:rPr>
              <w:t>13</w:t>
            </w:r>
          </w:p>
        </w:tc>
      </w:tr>
      <w:tr w:rsidR="000E5A05" w:rsidTr="000E5A05">
        <w:trPr>
          <w:trHeight w:val="301"/>
        </w:trPr>
        <w:tc>
          <w:tcPr>
            <w:tcW w:w="13831" w:type="dxa"/>
            <w:gridSpan w:val="13"/>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kk-KZ" w:eastAsia="en-US"/>
              </w:rPr>
            </w:pPr>
            <w:r>
              <w:rPr>
                <w:rFonts w:eastAsia="SimSun"/>
                <w:sz w:val="22"/>
                <w:szCs w:val="22"/>
                <w:lang w:val="en-US" w:eastAsia="en-US"/>
              </w:rPr>
              <w:t>Fine wool sheep Almaty region.</w:t>
            </w:r>
            <w:r>
              <w:rPr>
                <w:rFonts w:eastAsia="SimSun"/>
                <w:sz w:val="22"/>
                <w:szCs w:val="22"/>
                <w:lang w:val="kk-KZ" w:eastAsia="en-US"/>
              </w:rPr>
              <w:t xml:space="preserve"> Foothill-steppe-semidesert zone</w:t>
            </w:r>
          </w:p>
        </w:tc>
      </w:tr>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Pasture</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1,0</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0,30</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1,0</w:t>
            </w:r>
          </w:p>
        </w:tc>
        <w:tc>
          <w:tcPr>
            <w:tcW w:w="9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0,30</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1,0</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0,30</w:t>
            </w:r>
          </w:p>
        </w:tc>
        <w:tc>
          <w:tcPr>
            <w:tcW w:w="110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1,0</w:t>
            </w:r>
          </w:p>
        </w:tc>
        <w:tc>
          <w:tcPr>
            <w:tcW w:w="87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0,30</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1,0</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0,30</w:t>
            </w:r>
          </w:p>
        </w:tc>
        <w:tc>
          <w:tcPr>
            <w:tcW w:w="117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1,0</w:t>
            </w:r>
          </w:p>
        </w:tc>
        <w:tc>
          <w:tcPr>
            <w:tcW w:w="115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0,30</w:t>
            </w:r>
          </w:p>
        </w:tc>
      </w:tr>
      <w:tr w:rsidR="000E5A05" w:rsidTr="000E5A05">
        <w:trPr>
          <w:trHeight w:val="301"/>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hay</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1,0</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0,44</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1,2</w:t>
            </w:r>
          </w:p>
        </w:tc>
        <w:tc>
          <w:tcPr>
            <w:tcW w:w="9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0,53</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1,2</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0,53</w:t>
            </w:r>
          </w:p>
        </w:tc>
        <w:tc>
          <w:tcPr>
            <w:tcW w:w="110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1,5</w:t>
            </w:r>
          </w:p>
        </w:tc>
        <w:tc>
          <w:tcPr>
            <w:tcW w:w="87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0,66</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1,0</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0,44</w:t>
            </w:r>
          </w:p>
        </w:tc>
        <w:tc>
          <w:tcPr>
            <w:tcW w:w="117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1,3</w:t>
            </w:r>
          </w:p>
        </w:tc>
        <w:tc>
          <w:tcPr>
            <w:tcW w:w="115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0,57</w:t>
            </w:r>
          </w:p>
        </w:tc>
      </w:tr>
      <w:tr w:rsidR="000E5A05" w:rsidTr="000E5A05">
        <w:trPr>
          <w:trHeight w:val="301"/>
        </w:trPr>
        <w:tc>
          <w:tcPr>
            <w:tcW w:w="1842" w:type="dxa"/>
            <w:tcBorders>
              <w:top w:val="single" w:sz="4" w:space="0" w:color="auto"/>
              <w:left w:val="single" w:sz="4" w:space="0" w:color="auto"/>
              <w:bottom w:val="single" w:sz="4" w:space="0" w:color="auto"/>
              <w:right w:val="single" w:sz="4" w:space="0" w:color="auto"/>
            </w:tcBorders>
            <w:hideMark/>
          </w:tcPr>
          <w:p w:rsidR="000E5A05" w:rsidRDefault="00370309">
            <w:pPr>
              <w:spacing w:line="276" w:lineRule="auto"/>
              <w:rPr>
                <w:rFonts w:eastAsia="SimSun"/>
                <w:lang w:val="en-US" w:eastAsia="en-US"/>
              </w:rPr>
            </w:pPr>
            <w:r>
              <w:rPr>
                <w:lang w:eastAsia="en-US"/>
              </w:rPr>
              <w:pict>
                <v:rect id="_x0000_s1219" style="position:absolute;margin-left:-42.65pt;margin-top:13.05pt;width:27pt;height:52.5pt;z-index:252033024;mso-position-horizontal-relative:text;mso-position-vertical-relative:text" stroked="f">
                  <v:textbox style="layout-flow:vertical;mso-next-textbox:#_x0000_s1219">
                    <w:txbxContent>
                      <w:p w:rsidR="000A2E01" w:rsidRDefault="000A2E01" w:rsidP="000E5A05">
                        <w:pPr>
                          <w:jc w:val="center"/>
                          <w:rPr>
                            <w:lang w:val="en-US"/>
                          </w:rPr>
                        </w:pPr>
                        <w:r>
                          <w:t>10</w:t>
                        </w:r>
                        <w:r>
                          <w:rPr>
                            <w:lang w:val="en-US"/>
                          </w:rPr>
                          <w:t>4</w:t>
                        </w:r>
                      </w:p>
                    </w:txbxContent>
                  </v:textbox>
                </v:rect>
              </w:pict>
            </w:r>
            <w:r w:rsidR="000E5A05">
              <w:rPr>
                <w:rFonts w:eastAsia="SimSun"/>
                <w:sz w:val="22"/>
                <w:szCs w:val="22"/>
                <w:lang w:val="en-US" w:eastAsia="en-US"/>
              </w:rPr>
              <w:t>Concentrated feed</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0,2</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0,22</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0,2</w:t>
            </w:r>
          </w:p>
        </w:tc>
        <w:tc>
          <w:tcPr>
            <w:tcW w:w="9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0,22</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0,2</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0,22</w:t>
            </w:r>
          </w:p>
        </w:tc>
        <w:tc>
          <w:tcPr>
            <w:tcW w:w="110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0,3</w:t>
            </w:r>
          </w:p>
        </w:tc>
        <w:tc>
          <w:tcPr>
            <w:tcW w:w="87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0,34</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0,3</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0,34</w:t>
            </w:r>
          </w:p>
        </w:tc>
        <w:tc>
          <w:tcPr>
            <w:tcW w:w="117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0,25</w:t>
            </w:r>
          </w:p>
        </w:tc>
        <w:tc>
          <w:tcPr>
            <w:tcW w:w="115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0,28</w:t>
            </w:r>
          </w:p>
        </w:tc>
      </w:tr>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370309">
            <w:pPr>
              <w:spacing w:line="276" w:lineRule="auto"/>
              <w:rPr>
                <w:rFonts w:eastAsia="SimSun"/>
                <w:lang w:val="en-US" w:eastAsia="en-US"/>
              </w:rPr>
            </w:pPr>
            <w:r>
              <w:pict>
                <v:rect id="_x0000_s1223" style="position:absolute;margin-left:-46.65pt;margin-top:11.85pt;width:31pt;height:54.4pt;z-index:252042240;mso-position-horizontal-relative:text;mso-position-vertical-relative:text" stroked="f">
                  <v:textbox style="layout-flow:vertical">
                    <w:txbxContent>
                      <w:p w:rsidR="002034BB" w:rsidRDefault="002034BB" w:rsidP="002034BB">
                        <w:pPr>
                          <w:rPr>
                            <w:lang w:val="en-US"/>
                          </w:rPr>
                        </w:pPr>
                        <w:r>
                          <w:rPr>
                            <w:lang w:val="en-US"/>
                          </w:rPr>
                          <w:t>97</w:t>
                        </w:r>
                      </w:p>
                    </w:txbxContent>
                  </v:textbox>
                </v:rect>
              </w:pict>
            </w:r>
            <w:r w:rsidR="000E5A05">
              <w:rPr>
                <w:rFonts w:eastAsia="SimSun"/>
                <w:sz w:val="22"/>
                <w:szCs w:val="22"/>
                <w:lang w:val="en-US" w:eastAsia="en-US"/>
              </w:rPr>
              <w:t xml:space="preserve">Total </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2,2</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0,96</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2,40</w:t>
            </w:r>
          </w:p>
        </w:tc>
        <w:tc>
          <w:tcPr>
            <w:tcW w:w="9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1,05</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2,4</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1,05</w:t>
            </w:r>
          </w:p>
        </w:tc>
        <w:tc>
          <w:tcPr>
            <w:tcW w:w="110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2,8</w:t>
            </w:r>
          </w:p>
        </w:tc>
        <w:tc>
          <w:tcPr>
            <w:tcW w:w="87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1,30</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2,3</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1,08</w:t>
            </w:r>
          </w:p>
        </w:tc>
        <w:tc>
          <w:tcPr>
            <w:tcW w:w="117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2,55</w:t>
            </w:r>
          </w:p>
        </w:tc>
        <w:tc>
          <w:tcPr>
            <w:tcW w:w="115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val="kk-KZ" w:eastAsia="en-US"/>
              </w:rPr>
              <w:t>1,15</w:t>
            </w:r>
          </w:p>
        </w:tc>
      </w:tr>
      <w:tr w:rsidR="000E5A05" w:rsidTr="000E5A05">
        <w:trPr>
          <w:trHeight w:val="301"/>
        </w:trPr>
        <w:tc>
          <w:tcPr>
            <w:tcW w:w="13831" w:type="dxa"/>
            <w:gridSpan w:val="13"/>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kk-KZ" w:eastAsia="en-US"/>
              </w:rPr>
            </w:pPr>
            <w:r>
              <w:rPr>
                <w:rFonts w:eastAsia="SimSun"/>
                <w:sz w:val="22"/>
                <w:szCs w:val="22"/>
                <w:lang w:val="kk-KZ" w:eastAsia="en-US"/>
              </w:rPr>
              <w:t xml:space="preserve">Semi-fine </w:t>
            </w:r>
            <w:r>
              <w:rPr>
                <w:rFonts w:eastAsia="SimSun"/>
                <w:sz w:val="22"/>
                <w:szCs w:val="22"/>
                <w:lang w:val="en-US" w:eastAsia="en-US"/>
              </w:rPr>
              <w:t>wool</w:t>
            </w:r>
            <w:r>
              <w:rPr>
                <w:rFonts w:eastAsia="SimSun"/>
                <w:sz w:val="22"/>
                <w:szCs w:val="22"/>
                <w:lang w:val="kk-KZ" w:eastAsia="en-US"/>
              </w:rPr>
              <w:t xml:space="preserve"> sheep. Jambyl Region. Foothill-steppe-semidesert zone</w:t>
            </w:r>
          </w:p>
        </w:tc>
      </w:tr>
      <w:tr w:rsidR="000E5A05" w:rsidTr="000E5A05">
        <w:trPr>
          <w:trHeight w:val="301"/>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Pasture</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1,5</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0,47</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1,5</w:t>
            </w:r>
          </w:p>
        </w:tc>
        <w:tc>
          <w:tcPr>
            <w:tcW w:w="9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0,47</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1,5</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0,47</w:t>
            </w:r>
          </w:p>
        </w:tc>
        <w:tc>
          <w:tcPr>
            <w:tcW w:w="110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1,5</w:t>
            </w:r>
          </w:p>
        </w:tc>
        <w:tc>
          <w:tcPr>
            <w:tcW w:w="87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0,47</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1,5</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0,47</w:t>
            </w:r>
          </w:p>
        </w:tc>
        <w:tc>
          <w:tcPr>
            <w:tcW w:w="117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1,5</w:t>
            </w:r>
          </w:p>
        </w:tc>
        <w:tc>
          <w:tcPr>
            <w:tcW w:w="115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0,47</w:t>
            </w:r>
          </w:p>
        </w:tc>
      </w:tr>
      <w:tr w:rsidR="000E5A05" w:rsidTr="000E5A05">
        <w:trPr>
          <w:trHeight w:val="301"/>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hay</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0,6</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0,24</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0,85</w:t>
            </w:r>
          </w:p>
        </w:tc>
        <w:tc>
          <w:tcPr>
            <w:tcW w:w="9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0,35</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1,05</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0,44</w:t>
            </w:r>
          </w:p>
        </w:tc>
        <w:tc>
          <w:tcPr>
            <w:tcW w:w="110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1,55</w:t>
            </w:r>
          </w:p>
        </w:tc>
        <w:tc>
          <w:tcPr>
            <w:tcW w:w="87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0,65</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0,6</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0,24</w:t>
            </w:r>
          </w:p>
        </w:tc>
        <w:tc>
          <w:tcPr>
            <w:tcW w:w="117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0,95</w:t>
            </w:r>
          </w:p>
        </w:tc>
        <w:tc>
          <w:tcPr>
            <w:tcW w:w="115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0,40</w:t>
            </w:r>
          </w:p>
        </w:tc>
      </w:tr>
      <w:tr w:rsidR="000E5A05" w:rsidTr="000E5A05">
        <w:trPr>
          <w:trHeight w:val="301"/>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Concentrated feed</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0,34</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0,25</w:t>
            </w:r>
          </w:p>
        </w:tc>
        <w:tc>
          <w:tcPr>
            <w:tcW w:w="9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0,28</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0,34</w:t>
            </w:r>
          </w:p>
        </w:tc>
        <w:tc>
          <w:tcPr>
            <w:tcW w:w="110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w:t>
            </w:r>
          </w:p>
        </w:tc>
        <w:tc>
          <w:tcPr>
            <w:tcW w:w="87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0,34</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0,34</w:t>
            </w:r>
          </w:p>
        </w:tc>
        <w:tc>
          <w:tcPr>
            <w:tcW w:w="117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0,25</w:t>
            </w:r>
          </w:p>
        </w:tc>
        <w:tc>
          <w:tcPr>
            <w:tcW w:w="115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0,28</w:t>
            </w:r>
          </w:p>
        </w:tc>
      </w:tr>
      <w:tr w:rsidR="000E5A05" w:rsidTr="000E5A05">
        <w:trPr>
          <w:trHeight w:val="367"/>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 xml:space="preserve">Total </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2,4</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1,04</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2,6</w:t>
            </w:r>
          </w:p>
        </w:tc>
        <w:tc>
          <w:tcPr>
            <w:tcW w:w="9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1,10</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2,85</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1,25</w:t>
            </w:r>
          </w:p>
        </w:tc>
        <w:tc>
          <w:tcPr>
            <w:tcW w:w="110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3,35</w:t>
            </w:r>
          </w:p>
        </w:tc>
        <w:tc>
          <w:tcPr>
            <w:tcW w:w="87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1,45</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2,4</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1,05</w:t>
            </w:r>
          </w:p>
        </w:tc>
        <w:tc>
          <w:tcPr>
            <w:tcW w:w="117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2,7</w:t>
            </w:r>
          </w:p>
        </w:tc>
        <w:tc>
          <w:tcPr>
            <w:tcW w:w="115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1,15</w:t>
            </w:r>
          </w:p>
        </w:tc>
      </w:tr>
      <w:tr w:rsidR="000E5A05" w:rsidTr="000E5A05">
        <w:trPr>
          <w:trHeight w:val="301"/>
        </w:trPr>
        <w:tc>
          <w:tcPr>
            <w:tcW w:w="13831" w:type="dxa"/>
            <w:gridSpan w:val="13"/>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kk-KZ" w:eastAsia="en-US"/>
              </w:rPr>
            </w:pPr>
            <w:r>
              <w:rPr>
                <w:rFonts w:eastAsia="SimSun"/>
                <w:sz w:val="22"/>
                <w:szCs w:val="22"/>
                <w:lang w:val="kk-KZ" w:eastAsia="en-US"/>
              </w:rPr>
              <w:t xml:space="preserve">Semi-fine </w:t>
            </w:r>
            <w:r>
              <w:rPr>
                <w:rFonts w:eastAsia="SimSun"/>
                <w:sz w:val="22"/>
                <w:szCs w:val="22"/>
                <w:lang w:val="en-US" w:eastAsia="en-US"/>
              </w:rPr>
              <w:t xml:space="preserve">wool </w:t>
            </w:r>
            <w:r>
              <w:rPr>
                <w:rFonts w:eastAsia="SimSun"/>
                <w:sz w:val="22"/>
                <w:szCs w:val="22"/>
                <w:lang w:val="kk-KZ" w:eastAsia="en-US"/>
              </w:rPr>
              <w:t>sheep. Alma-Ata's region. Semi-desert-desert zone</w:t>
            </w:r>
          </w:p>
        </w:tc>
      </w:tr>
      <w:tr w:rsidR="000E5A05" w:rsidTr="000E5A05">
        <w:trPr>
          <w:trHeight w:val="301"/>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Pasture</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1,5</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0,39</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1,5</w:t>
            </w:r>
          </w:p>
        </w:tc>
        <w:tc>
          <w:tcPr>
            <w:tcW w:w="9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0,39</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1,5</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0,39</w:t>
            </w:r>
          </w:p>
        </w:tc>
        <w:tc>
          <w:tcPr>
            <w:tcW w:w="110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1,5</w:t>
            </w:r>
          </w:p>
        </w:tc>
        <w:tc>
          <w:tcPr>
            <w:tcW w:w="87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0,39</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1,5</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0,39</w:t>
            </w:r>
          </w:p>
        </w:tc>
        <w:tc>
          <w:tcPr>
            <w:tcW w:w="117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1,5</w:t>
            </w:r>
          </w:p>
        </w:tc>
        <w:tc>
          <w:tcPr>
            <w:tcW w:w="115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0,39</w:t>
            </w:r>
          </w:p>
        </w:tc>
      </w:tr>
      <w:tr w:rsidR="000E5A05" w:rsidTr="000E5A05">
        <w:trPr>
          <w:trHeight w:val="301"/>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hay</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0,7</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0,27</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1,1</w:t>
            </w:r>
          </w:p>
        </w:tc>
        <w:tc>
          <w:tcPr>
            <w:tcW w:w="9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0,43</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1,2</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0,47</w:t>
            </w:r>
          </w:p>
        </w:tc>
        <w:tc>
          <w:tcPr>
            <w:tcW w:w="110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1,8</w:t>
            </w:r>
          </w:p>
        </w:tc>
        <w:tc>
          <w:tcPr>
            <w:tcW w:w="87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0,72</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0,9</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0,35</w:t>
            </w:r>
          </w:p>
        </w:tc>
        <w:tc>
          <w:tcPr>
            <w:tcW w:w="117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1,2</w:t>
            </w:r>
          </w:p>
        </w:tc>
        <w:tc>
          <w:tcPr>
            <w:tcW w:w="115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0,48</w:t>
            </w:r>
          </w:p>
        </w:tc>
      </w:tr>
      <w:tr w:rsidR="000E5A05" w:rsidTr="000E5A05">
        <w:trPr>
          <w:trHeight w:val="301"/>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Concentrated feed</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0,34</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0,25</w:t>
            </w:r>
          </w:p>
        </w:tc>
        <w:tc>
          <w:tcPr>
            <w:tcW w:w="9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0,28</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0,34</w:t>
            </w:r>
          </w:p>
        </w:tc>
        <w:tc>
          <w:tcPr>
            <w:tcW w:w="110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w:t>
            </w:r>
          </w:p>
        </w:tc>
        <w:tc>
          <w:tcPr>
            <w:tcW w:w="87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0,34</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0,34</w:t>
            </w:r>
          </w:p>
        </w:tc>
        <w:tc>
          <w:tcPr>
            <w:tcW w:w="117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0,25</w:t>
            </w:r>
          </w:p>
        </w:tc>
        <w:tc>
          <w:tcPr>
            <w:tcW w:w="115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0,28</w:t>
            </w:r>
          </w:p>
        </w:tc>
      </w:tr>
      <w:tr w:rsidR="000E5A05" w:rsidTr="000E5A05">
        <w:trPr>
          <w:trHeight w:val="301"/>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 xml:space="preserve">Total </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2,5</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1,00</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2,85</w:t>
            </w:r>
          </w:p>
        </w:tc>
        <w:tc>
          <w:tcPr>
            <w:tcW w:w="9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1,1</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3</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1,20</w:t>
            </w:r>
          </w:p>
        </w:tc>
        <w:tc>
          <w:tcPr>
            <w:tcW w:w="110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3,6</w:t>
            </w:r>
          </w:p>
        </w:tc>
        <w:tc>
          <w:tcPr>
            <w:tcW w:w="87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1,45</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2,7</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1,08</w:t>
            </w:r>
          </w:p>
        </w:tc>
        <w:tc>
          <w:tcPr>
            <w:tcW w:w="117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2,95</w:t>
            </w:r>
          </w:p>
        </w:tc>
        <w:tc>
          <w:tcPr>
            <w:tcW w:w="115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1,15</w:t>
            </w:r>
          </w:p>
        </w:tc>
      </w:tr>
      <w:tr w:rsidR="000E5A05" w:rsidTr="000E5A05">
        <w:trPr>
          <w:trHeight w:val="301"/>
        </w:trPr>
        <w:tc>
          <w:tcPr>
            <w:tcW w:w="13831" w:type="dxa"/>
            <w:gridSpan w:val="13"/>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kk-KZ" w:eastAsia="en-US"/>
              </w:rPr>
              <w:t xml:space="preserve">Semi-fine </w:t>
            </w:r>
            <w:r>
              <w:rPr>
                <w:rFonts w:eastAsia="SimSun"/>
                <w:sz w:val="22"/>
                <w:szCs w:val="22"/>
                <w:lang w:val="en-US" w:eastAsia="en-US"/>
              </w:rPr>
              <w:t>wool</w:t>
            </w:r>
            <w:r>
              <w:rPr>
                <w:rFonts w:eastAsia="SimSun"/>
                <w:sz w:val="22"/>
                <w:szCs w:val="22"/>
                <w:lang w:val="kk-KZ" w:eastAsia="en-US"/>
              </w:rPr>
              <w:t xml:space="preserve"> sheep. Aktobe and </w:t>
            </w:r>
            <w:r>
              <w:rPr>
                <w:rFonts w:eastAsia="SimSun"/>
                <w:sz w:val="22"/>
                <w:szCs w:val="22"/>
                <w:lang w:val="en-US" w:eastAsia="en-US"/>
              </w:rPr>
              <w:t xml:space="preserve">West </w:t>
            </w:r>
            <w:r>
              <w:rPr>
                <w:rFonts w:eastAsia="SimSun"/>
                <w:sz w:val="22"/>
                <w:szCs w:val="22"/>
                <w:lang w:val="kk-KZ" w:eastAsia="en-US"/>
              </w:rPr>
              <w:t>Kazakhstan region. Dry steppe zone</w:t>
            </w:r>
          </w:p>
        </w:tc>
      </w:tr>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Pasture</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2,0</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0,9</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2,0</w:t>
            </w:r>
          </w:p>
        </w:tc>
        <w:tc>
          <w:tcPr>
            <w:tcW w:w="9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0,9</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2,0</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0,9</w:t>
            </w:r>
          </w:p>
        </w:tc>
        <w:tc>
          <w:tcPr>
            <w:tcW w:w="110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2,5</w:t>
            </w:r>
          </w:p>
        </w:tc>
        <w:tc>
          <w:tcPr>
            <w:tcW w:w="87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1,13</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2,0</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0,9</w:t>
            </w:r>
          </w:p>
        </w:tc>
        <w:tc>
          <w:tcPr>
            <w:tcW w:w="117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2,0</w:t>
            </w:r>
          </w:p>
        </w:tc>
        <w:tc>
          <w:tcPr>
            <w:tcW w:w="115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0,9</w:t>
            </w:r>
          </w:p>
        </w:tc>
      </w:tr>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hay</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w:t>
            </w:r>
          </w:p>
        </w:tc>
        <w:tc>
          <w:tcPr>
            <w:tcW w:w="9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0,33</w:t>
            </w:r>
          </w:p>
        </w:tc>
        <w:tc>
          <w:tcPr>
            <w:tcW w:w="110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w:t>
            </w:r>
          </w:p>
        </w:tc>
        <w:tc>
          <w:tcPr>
            <w:tcW w:w="87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0,33</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0,25</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0,28</w:t>
            </w:r>
          </w:p>
        </w:tc>
        <w:tc>
          <w:tcPr>
            <w:tcW w:w="117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0,25</w:t>
            </w:r>
          </w:p>
        </w:tc>
        <w:tc>
          <w:tcPr>
            <w:tcW w:w="115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0,28</w:t>
            </w:r>
          </w:p>
        </w:tc>
      </w:tr>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Concentrated feed</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2,2</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1,12</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2,2</w:t>
            </w:r>
          </w:p>
        </w:tc>
        <w:tc>
          <w:tcPr>
            <w:tcW w:w="9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1,12</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2,3</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1,23</w:t>
            </w:r>
          </w:p>
        </w:tc>
        <w:tc>
          <w:tcPr>
            <w:tcW w:w="110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2,8</w:t>
            </w:r>
          </w:p>
        </w:tc>
        <w:tc>
          <w:tcPr>
            <w:tcW w:w="87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1,46</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2,25</w:t>
            </w:r>
          </w:p>
        </w:tc>
        <w:tc>
          <w:tcPr>
            <w:tcW w:w="110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1,18</w:t>
            </w:r>
          </w:p>
        </w:tc>
        <w:tc>
          <w:tcPr>
            <w:tcW w:w="117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2,25</w:t>
            </w:r>
          </w:p>
        </w:tc>
        <w:tc>
          <w:tcPr>
            <w:tcW w:w="115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1,18</w:t>
            </w:r>
          </w:p>
        </w:tc>
      </w:tr>
    </w:tbl>
    <w:p w:rsidR="000E5A05" w:rsidRDefault="000E5A05" w:rsidP="000E5A05">
      <w:pPr>
        <w:widowControl w:val="0"/>
        <w:suppressAutoHyphens/>
        <w:ind w:left="426"/>
        <w:jc w:val="both"/>
        <w:rPr>
          <w:lang w:val="en-US"/>
        </w:rPr>
      </w:pPr>
    </w:p>
    <w:p w:rsidR="000E5A05" w:rsidRDefault="00370309" w:rsidP="000E5A05">
      <w:pPr>
        <w:widowControl w:val="0"/>
        <w:suppressAutoHyphens/>
        <w:ind w:left="426"/>
        <w:jc w:val="both"/>
        <w:rPr>
          <w:lang w:val="en-US"/>
        </w:rPr>
      </w:pPr>
      <w:r>
        <w:pict>
          <v:rect id="_x0000_s1218" style="position:absolute;left:0;text-align:left;margin-left:334.05pt;margin-top:9.2pt;width:54.75pt;height:30pt;z-index:252034048" stroked="f"/>
        </w:pict>
      </w:r>
    </w:p>
    <w:p w:rsidR="000E5A05" w:rsidRDefault="000E5A05" w:rsidP="000E5A05">
      <w:pPr>
        <w:widowControl w:val="0"/>
        <w:suppressAutoHyphens/>
        <w:ind w:left="426"/>
        <w:jc w:val="both"/>
        <w:rPr>
          <w:lang w:val="en-US"/>
        </w:rPr>
      </w:pPr>
      <w:r>
        <w:rPr>
          <w:lang w:val="en-US"/>
        </w:rPr>
        <w:t>Continuation of Appendix B</w:t>
      </w:r>
    </w:p>
    <w:p w:rsidR="000E5A05" w:rsidRDefault="000E5A05" w:rsidP="000E5A05">
      <w:pPr>
        <w:ind w:left="426"/>
        <w:rPr>
          <w:lang w:val="kk-KZ"/>
        </w:rPr>
      </w:pPr>
    </w:p>
    <w:p w:rsidR="000E5A05" w:rsidRDefault="000E5A05" w:rsidP="000E5A05">
      <w:pPr>
        <w:widowControl w:val="0"/>
        <w:suppressAutoHyphens/>
        <w:ind w:left="426"/>
        <w:jc w:val="both"/>
        <w:rPr>
          <w:sz w:val="22"/>
          <w:szCs w:val="22"/>
          <w:lang w:val="en-US"/>
        </w:rPr>
      </w:pPr>
      <w:r>
        <w:rPr>
          <w:sz w:val="22"/>
          <w:szCs w:val="22"/>
          <w:lang w:val="en-US"/>
        </w:rPr>
        <w:t xml:space="preserve">Continuation of </w:t>
      </w:r>
      <w:r>
        <w:rPr>
          <w:rFonts w:asciiTheme="majorBidi" w:hAnsiTheme="majorBidi" w:cstheme="majorBidi"/>
          <w:sz w:val="22"/>
          <w:szCs w:val="22"/>
          <w:lang w:val="en-US"/>
        </w:rPr>
        <w:t>Table B.</w:t>
      </w:r>
      <w:r>
        <w:rPr>
          <w:sz w:val="22"/>
          <w:szCs w:val="22"/>
          <w:lang w:val="kk-KZ"/>
        </w:rPr>
        <w:t>29</w:t>
      </w:r>
    </w:p>
    <w:p w:rsidR="000E5A05" w:rsidRDefault="000E5A05" w:rsidP="000E5A05">
      <w:pPr>
        <w:jc w:val="center"/>
        <w:rPr>
          <w:lang w:val="kk-KZ"/>
        </w:rPr>
      </w:pPr>
    </w:p>
    <w:tbl>
      <w:tblPr>
        <w:tblW w:w="13891"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851"/>
        <w:gridCol w:w="850"/>
        <w:gridCol w:w="993"/>
        <w:gridCol w:w="850"/>
        <w:gridCol w:w="851"/>
        <w:gridCol w:w="1275"/>
        <w:gridCol w:w="851"/>
        <w:gridCol w:w="992"/>
        <w:gridCol w:w="1134"/>
        <w:gridCol w:w="992"/>
        <w:gridCol w:w="1276"/>
        <w:gridCol w:w="1134"/>
      </w:tblGrid>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lang w:val="is-IS" w:eastAsia="en-US"/>
              </w:rPr>
            </w:pPr>
            <w:r>
              <w:rPr>
                <w:rFonts w:eastAsia="SimSun"/>
                <w:lang w:val="is-IS" w:eastAsia="en-US"/>
              </w:rPr>
              <w:t>1</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color w:val="000000"/>
                <w:lang w:val="is-IS" w:eastAsia="en-US"/>
              </w:rPr>
            </w:pPr>
            <w:r>
              <w:rPr>
                <w:rFonts w:eastAsia="SimSun"/>
                <w:color w:val="000000"/>
                <w:lang w:val="is-IS" w:eastAsia="en-US"/>
              </w:rPr>
              <w:t>2</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color w:val="000000"/>
                <w:lang w:val="is-IS" w:eastAsia="en-US"/>
              </w:rPr>
            </w:pPr>
            <w:r>
              <w:rPr>
                <w:rFonts w:eastAsia="SimSun"/>
                <w:color w:val="000000"/>
                <w:lang w:val="is-IS" w:eastAsia="en-US"/>
              </w:rPr>
              <w:t>3</w:t>
            </w:r>
          </w:p>
        </w:tc>
        <w:tc>
          <w:tcPr>
            <w:tcW w:w="99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color w:val="000000"/>
                <w:lang w:val="is-IS" w:eastAsia="en-US"/>
              </w:rPr>
            </w:pPr>
            <w:r>
              <w:rPr>
                <w:rFonts w:eastAsia="SimSun"/>
                <w:color w:val="000000"/>
                <w:lang w:val="is-IS" w:eastAsia="en-US"/>
              </w:rPr>
              <w:t>4</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color w:val="000000"/>
                <w:lang w:val="is-IS" w:eastAsia="en-US"/>
              </w:rPr>
            </w:pPr>
            <w:r>
              <w:rPr>
                <w:rFonts w:eastAsia="SimSun"/>
                <w:color w:val="000000"/>
                <w:lang w:val="is-IS" w:eastAsia="en-US"/>
              </w:rPr>
              <w:t>5</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color w:val="000000"/>
                <w:lang w:val="is-IS" w:eastAsia="en-US"/>
              </w:rPr>
            </w:pPr>
            <w:r>
              <w:rPr>
                <w:rFonts w:eastAsia="SimSun"/>
                <w:color w:val="000000"/>
                <w:lang w:val="is-IS" w:eastAsia="en-US"/>
              </w:rPr>
              <w:t>6</w:t>
            </w:r>
          </w:p>
        </w:tc>
        <w:tc>
          <w:tcPr>
            <w:tcW w:w="1275"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color w:val="000000"/>
                <w:lang w:val="is-IS" w:eastAsia="en-US"/>
              </w:rPr>
            </w:pPr>
            <w:r>
              <w:rPr>
                <w:rFonts w:eastAsia="SimSun"/>
                <w:color w:val="000000"/>
                <w:lang w:val="is-IS" w:eastAsia="en-US"/>
              </w:rPr>
              <w:t>7</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color w:val="000000"/>
                <w:lang w:val="is-IS" w:eastAsia="en-US"/>
              </w:rPr>
            </w:pPr>
            <w:r>
              <w:rPr>
                <w:rFonts w:eastAsia="SimSun"/>
                <w:color w:val="000000"/>
                <w:lang w:val="is-IS" w:eastAsia="en-US"/>
              </w:rPr>
              <w:t>8</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color w:val="000000"/>
                <w:lang w:val="is-IS" w:eastAsia="en-US"/>
              </w:rPr>
            </w:pPr>
            <w:r>
              <w:rPr>
                <w:rFonts w:eastAsia="SimSun"/>
                <w:color w:val="000000"/>
                <w:lang w:val="is-IS" w:eastAsia="en-US"/>
              </w:rPr>
              <w:t>9</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color w:val="000000"/>
                <w:lang w:val="is-IS" w:eastAsia="en-US"/>
              </w:rPr>
            </w:pPr>
            <w:r>
              <w:rPr>
                <w:rFonts w:eastAsia="SimSun"/>
                <w:color w:val="000000"/>
                <w:lang w:val="is-IS" w:eastAsia="en-US"/>
              </w:rPr>
              <w:t>10</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color w:val="000000"/>
                <w:lang w:val="is-IS" w:eastAsia="en-US"/>
              </w:rPr>
            </w:pPr>
            <w:r>
              <w:rPr>
                <w:rFonts w:eastAsia="SimSun"/>
                <w:color w:val="000000"/>
                <w:lang w:val="is-IS" w:eastAsia="en-US"/>
              </w:rPr>
              <w:t>11</w:t>
            </w:r>
          </w:p>
        </w:tc>
        <w:tc>
          <w:tcPr>
            <w:tcW w:w="12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color w:val="000000"/>
                <w:lang w:val="is-IS" w:eastAsia="en-US"/>
              </w:rPr>
            </w:pPr>
            <w:r>
              <w:rPr>
                <w:rFonts w:eastAsia="SimSun"/>
                <w:color w:val="000000"/>
                <w:lang w:val="is-IS" w:eastAsia="en-US"/>
              </w:rPr>
              <w:t>12</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SimSun"/>
                <w:color w:val="000000"/>
                <w:lang w:val="is-IS" w:eastAsia="en-US"/>
              </w:rPr>
            </w:pPr>
            <w:r>
              <w:rPr>
                <w:rFonts w:eastAsia="SimSun"/>
                <w:color w:val="000000"/>
                <w:lang w:val="is-IS" w:eastAsia="en-US"/>
              </w:rPr>
              <w:t>13</w:t>
            </w:r>
          </w:p>
        </w:tc>
      </w:tr>
      <w:tr w:rsidR="000E5A05" w:rsidTr="000E5A05">
        <w:trPr>
          <w:trHeight w:val="322"/>
        </w:trPr>
        <w:tc>
          <w:tcPr>
            <w:tcW w:w="13891" w:type="dxa"/>
            <w:gridSpan w:val="13"/>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sz w:val="22"/>
                <w:szCs w:val="22"/>
                <w:lang w:val="kk-KZ" w:eastAsia="en-US"/>
              </w:rPr>
              <w:t>Fat tail</w:t>
            </w:r>
            <w:r>
              <w:rPr>
                <w:rFonts w:eastAsia="SimSun"/>
                <w:sz w:val="22"/>
                <w:szCs w:val="22"/>
                <w:lang w:val="en-US" w:eastAsia="en-US"/>
              </w:rPr>
              <w:t>ed</w:t>
            </w:r>
            <w:r>
              <w:rPr>
                <w:rFonts w:eastAsia="SimSun"/>
                <w:sz w:val="22"/>
                <w:szCs w:val="22"/>
                <w:lang w:val="kk-KZ" w:eastAsia="en-US"/>
              </w:rPr>
              <w:t xml:space="preserve"> sheep. Jambyl Region. Fo</w:t>
            </w:r>
            <w:r>
              <w:rPr>
                <w:rFonts w:eastAsia="SimSun"/>
                <w:sz w:val="22"/>
                <w:szCs w:val="22"/>
                <w:lang w:val="en-US" w:eastAsia="en-US"/>
              </w:rPr>
              <w:t>othill</w:t>
            </w:r>
            <w:r>
              <w:rPr>
                <w:rFonts w:eastAsia="SimSun"/>
                <w:sz w:val="22"/>
                <w:szCs w:val="22"/>
                <w:lang w:val="kk-KZ" w:eastAsia="en-US"/>
              </w:rPr>
              <w:t>-steppe-semidesert zone</w:t>
            </w:r>
          </w:p>
        </w:tc>
      </w:tr>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Pasture</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1,5</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0,50</w:t>
            </w:r>
          </w:p>
        </w:tc>
        <w:tc>
          <w:tcPr>
            <w:tcW w:w="99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1,5</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0,50</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1,5</w:t>
            </w:r>
          </w:p>
        </w:tc>
        <w:tc>
          <w:tcPr>
            <w:tcW w:w="1275"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0,50</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1,5</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0,50</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1,5</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0,50</w:t>
            </w:r>
          </w:p>
        </w:tc>
        <w:tc>
          <w:tcPr>
            <w:tcW w:w="12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1,5</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0,50</w:t>
            </w:r>
          </w:p>
        </w:tc>
      </w:tr>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hay</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1,0</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0,40</w:t>
            </w:r>
          </w:p>
        </w:tc>
        <w:tc>
          <w:tcPr>
            <w:tcW w:w="99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1,2</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0,48</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1,5</w:t>
            </w:r>
          </w:p>
        </w:tc>
        <w:tc>
          <w:tcPr>
            <w:tcW w:w="1275"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0,60</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2,0</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0,80</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1,2</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0,48</w:t>
            </w:r>
          </w:p>
        </w:tc>
        <w:tc>
          <w:tcPr>
            <w:tcW w:w="12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1,45</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0,58</w:t>
            </w:r>
          </w:p>
        </w:tc>
      </w:tr>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Concentrated feed</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0,25</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0,28</w:t>
            </w:r>
          </w:p>
        </w:tc>
        <w:tc>
          <w:tcPr>
            <w:tcW w:w="99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0,22</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w:t>
            </w:r>
          </w:p>
        </w:tc>
        <w:tc>
          <w:tcPr>
            <w:tcW w:w="1275"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0,22</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0,27</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0,30</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0,22</w:t>
            </w:r>
          </w:p>
        </w:tc>
        <w:tc>
          <w:tcPr>
            <w:tcW w:w="12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0,22</w:t>
            </w:r>
          </w:p>
        </w:tc>
      </w:tr>
      <w:tr w:rsidR="000E5A05" w:rsidTr="000E5A05">
        <w:trPr>
          <w:trHeight w:val="134"/>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 xml:space="preserve">Total </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2,75</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1,18</w:t>
            </w:r>
          </w:p>
        </w:tc>
        <w:tc>
          <w:tcPr>
            <w:tcW w:w="99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2,9</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1,20</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3,2</w:t>
            </w:r>
          </w:p>
        </w:tc>
        <w:tc>
          <w:tcPr>
            <w:tcW w:w="1275"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1,32</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3,77</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1,60</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2,9</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1,20</w:t>
            </w:r>
          </w:p>
        </w:tc>
        <w:tc>
          <w:tcPr>
            <w:tcW w:w="12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3,15</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1,30</w:t>
            </w:r>
          </w:p>
        </w:tc>
      </w:tr>
      <w:tr w:rsidR="000E5A05" w:rsidTr="000E5A05">
        <w:trPr>
          <w:trHeight w:val="322"/>
        </w:trPr>
        <w:tc>
          <w:tcPr>
            <w:tcW w:w="13891" w:type="dxa"/>
            <w:gridSpan w:val="13"/>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kk-KZ" w:eastAsia="en-US"/>
              </w:rPr>
            </w:pPr>
            <w:r>
              <w:rPr>
                <w:rFonts w:eastAsia="SimSun"/>
                <w:sz w:val="22"/>
                <w:szCs w:val="22"/>
                <w:lang w:val="kk-KZ" w:eastAsia="en-US"/>
              </w:rPr>
              <w:t>Fat tai</w:t>
            </w:r>
            <w:r>
              <w:rPr>
                <w:rFonts w:eastAsia="SimSun"/>
                <w:sz w:val="22"/>
                <w:szCs w:val="22"/>
                <w:lang w:val="en-US" w:eastAsia="en-US"/>
              </w:rPr>
              <w:t>ed</w:t>
            </w:r>
            <w:r>
              <w:rPr>
                <w:rFonts w:eastAsia="SimSun"/>
                <w:sz w:val="22"/>
                <w:szCs w:val="22"/>
                <w:lang w:val="kk-KZ" w:eastAsia="en-US"/>
              </w:rPr>
              <w:t>l sheep. The East Kazakhstan region. Foothill-steppe zone.</w:t>
            </w:r>
          </w:p>
        </w:tc>
      </w:tr>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370309">
            <w:pPr>
              <w:spacing w:line="276" w:lineRule="auto"/>
              <w:rPr>
                <w:rFonts w:eastAsia="SimSun"/>
                <w:lang w:val="en-US" w:eastAsia="en-US"/>
              </w:rPr>
            </w:pPr>
            <w:r>
              <w:rPr>
                <w:lang w:eastAsia="en-US"/>
              </w:rPr>
              <w:pict>
                <v:rect id="_x0000_s1217" style="position:absolute;margin-left:-43.85pt;margin-top:10.55pt;width:27pt;height:52.5pt;z-index:252035072;mso-position-horizontal-relative:text;mso-position-vertical-relative:text" stroked="f">
                  <v:textbox style="layout-flow:vertical;mso-next-textbox:#_x0000_s1217">
                    <w:txbxContent>
                      <w:p w:rsidR="000A2E01" w:rsidRDefault="000A2E01" w:rsidP="000E5A05">
                        <w:pPr>
                          <w:jc w:val="center"/>
                          <w:rPr>
                            <w:lang w:val="en-US"/>
                          </w:rPr>
                        </w:pPr>
                        <w:r>
                          <w:t>10</w:t>
                        </w:r>
                        <w:r>
                          <w:rPr>
                            <w:lang w:val="en-US"/>
                          </w:rPr>
                          <w:t>5</w:t>
                        </w:r>
                      </w:p>
                    </w:txbxContent>
                  </v:textbox>
                </v:rect>
              </w:pict>
            </w:r>
            <w:r w:rsidR="000E5A05">
              <w:rPr>
                <w:rFonts w:eastAsia="SimSun"/>
                <w:sz w:val="22"/>
                <w:szCs w:val="22"/>
                <w:lang w:val="en-US" w:eastAsia="en-US"/>
              </w:rPr>
              <w:t>hay</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1,5</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0,69</w:t>
            </w:r>
          </w:p>
        </w:tc>
        <w:tc>
          <w:tcPr>
            <w:tcW w:w="99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2,0</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0,92</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2,0</w:t>
            </w:r>
          </w:p>
        </w:tc>
        <w:tc>
          <w:tcPr>
            <w:tcW w:w="1275"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0,92</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2,85</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1,31</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1,8</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0,83</w:t>
            </w:r>
          </w:p>
        </w:tc>
        <w:tc>
          <w:tcPr>
            <w:tcW w:w="12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2,1</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0,97</w:t>
            </w:r>
          </w:p>
        </w:tc>
      </w:tr>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370309">
            <w:pPr>
              <w:spacing w:line="276" w:lineRule="auto"/>
              <w:rPr>
                <w:rFonts w:eastAsia="SimSun"/>
                <w:lang w:val="en-US" w:eastAsia="en-US"/>
              </w:rPr>
            </w:pPr>
            <w:r>
              <w:pict>
                <v:rect id="_x0000_s1224" style="position:absolute;margin-left:-54.3pt;margin-top:-.2pt;width:31pt;height:54.4pt;z-index:252044288;mso-position-horizontal-relative:text;mso-position-vertical-relative:text" stroked="f">
                  <v:textbox style="layout-flow:vertical">
                    <w:txbxContent>
                      <w:p w:rsidR="002034BB" w:rsidRDefault="002034BB" w:rsidP="002034BB">
                        <w:pPr>
                          <w:rPr>
                            <w:lang w:val="en-US"/>
                          </w:rPr>
                        </w:pPr>
                        <w:r>
                          <w:rPr>
                            <w:lang w:val="en-US"/>
                          </w:rPr>
                          <w:t>98</w:t>
                        </w:r>
                      </w:p>
                    </w:txbxContent>
                  </v:textbox>
                </v:rect>
              </w:pict>
            </w:r>
            <w:r w:rsidR="000E5A05">
              <w:rPr>
                <w:rFonts w:eastAsia="SimSun"/>
                <w:sz w:val="22"/>
                <w:szCs w:val="22"/>
                <w:lang w:val="en-US" w:eastAsia="en-US"/>
              </w:rPr>
              <w:t>Concentrated feed</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0,34</w:t>
            </w:r>
          </w:p>
        </w:tc>
        <w:tc>
          <w:tcPr>
            <w:tcW w:w="99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0,25</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0,28</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w:t>
            </w:r>
          </w:p>
        </w:tc>
        <w:tc>
          <w:tcPr>
            <w:tcW w:w="1275"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0,34</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0,34</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0,34</w:t>
            </w:r>
          </w:p>
        </w:tc>
        <w:tc>
          <w:tcPr>
            <w:tcW w:w="12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0,34</w:t>
            </w:r>
          </w:p>
        </w:tc>
      </w:tr>
      <w:tr w:rsidR="000E5A05" w:rsidTr="000E5A05">
        <w:trPr>
          <w:trHeight w:val="256"/>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 xml:space="preserve">Total </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1,8</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1,03</w:t>
            </w:r>
          </w:p>
        </w:tc>
        <w:tc>
          <w:tcPr>
            <w:tcW w:w="99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2,25</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1,20</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2,3</w:t>
            </w:r>
          </w:p>
        </w:tc>
        <w:tc>
          <w:tcPr>
            <w:tcW w:w="1275"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1,26</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3,15</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1,65</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2,1</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1,16</w:t>
            </w:r>
          </w:p>
        </w:tc>
        <w:tc>
          <w:tcPr>
            <w:tcW w:w="12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2,4</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1,30</w:t>
            </w:r>
          </w:p>
        </w:tc>
      </w:tr>
      <w:tr w:rsidR="000E5A05" w:rsidTr="000E5A05">
        <w:trPr>
          <w:trHeight w:val="322"/>
        </w:trPr>
        <w:tc>
          <w:tcPr>
            <w:tcW w:w="13891" w:type="dxa"/>
            <w:gridSpan w:val="13"/>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sz w:val="22"/>
                <w:szCs w:val="22"/>
                <w:lang w:val="kk-KZ" w:eastAsia="en-US"/>
              </w:rPr>
              <w:t>Fat tail</w:t>
            </w:r>
            <w:r>
              <w:rPr>
                <w:rFonts w:eastAsia="SimSun"/>
                <w:sz w:val="22"/>
                <w:szCs w:val="22"/>
                <w:lang w:val="en-US" w:eastAsia="en-US"/>
              </w:rPr>
              <w:t>ed</w:t>
            </w:r>
            <w:r>
              <w:rPr>
                <w:rFonts w:eastAsia="SimSun"/>
                <w:sz w:val="22"/>
                <w:szCs w:val="22"/>
                <w:lang w:val="kk-KZ" w:eastAsia="en-US"/>
              </w:rPr>
              <w:t xml:space="preserve"> sheep. Akmola region. Dry steppe zone.</w:t>
            </w:r>
          </w:p>
        </w:tc>
      </w:tr>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hay</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1,8</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0,80</w:t>
            </w:r>
          </w:p>
        </w:tc>
        <w:tc>
          <w:tcPr>
            <w:tcW w:w="99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2</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0,89</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2,3</w:t>
            </w:r>
          </w:p>
        </w:tc>
        <w:tc>
          <w:tcPr>
            <w:tcW w:w="1275"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1,02</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2,85</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color w:val="000000"/>
                <w:sz w:val="22"/>
                <w:szCs w:val="22"/>
                <w:lang w:eastAsia="en-US"/>
              </w:rPr>
              <w:t>1,27</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2</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0,89</w:t>
            </w:r>
          </w:p>
        </w:tc>
        <w:tc>
          <w:tcPr>
            <w:tcW w:w="12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2,1</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0,93</w:t>
            </w:r>
          </w:p>
        </w:tc>
      </w:tr>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Concentrated feed</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0,33</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0,37</w:t>
            </w:r>
          </w:p>
        </w:tc>
        <w:tc>
          <w:tcPr>
            <w:tcW w:w="99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0,28</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0,31</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0,34</w:t>
            </w:r>
          </w:p>
        </w:tc>
        <w:tc>
          <w:tcPr>
            <w:tcW w:w="1275"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0,38</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0,34</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0,38</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0,33</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0,37</w:t>
            </w:r>
          </w:p>
        </w:tc>
        <w:tc>
          <w:tcPr>
            <w:tcW w:w="12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0,33</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0,37</w:t>
            </w:r>
          </w:p>
        </w:tc>
      </w:tr>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 xml:space="preserve">Total </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2,13</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1,17</w:t>
            </w:r>
          </w:p>
        </w:tc>
        <w:tc>
          <w:tcPr>
            <w:tcW w:w="99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2,28</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1,20</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2,64</w:t>
            </w:r>
          </w:p>
        </w:tc>
        <w:tc>
          <w:tcPr>
            <w:tcW w:w="1275"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1,40</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3,19</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1,65</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2,33</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1,26</w:t>
            </w:r>
          </w:p>
        </w:tc>
        <w:tc>
          <w:tcPr>
            <w:tcW w:w="12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2,43</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color w:val="000000"/>
                <w:lang w:eastAsia="en-US"/>
              </w:rPr>
            </w:pPr>
            <w:r>
              <w:rPr>
                <w:rFonts w:eastAsia="SimSun"/>
                <w:color w:val="000000"/>
                <w:sz w:val="22"/>
                <w:szCs w:val="22"/>
                <w:lang w:eastAsia="en-US"/>
              </w:rPr>
              <w:t>1,30</w:t>
            </w:r>
          </w:p>
        </w:tc>
      </w:tr>
      <w:tr w:rsidR="000E5A05" w:rsidTr="000E5A05">
        <w:trPr>
          <w:trHeight w:val="322"/>
        </w:trPr>
        <w:tc>
          <w:tcPr>
            <w:tcW w:w="13891" w:type="dxa"/>
            <w:gridSpan w:val="13"/>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kk-KZ" w:eastAsia="en-US"/>
              </w:rPr>
            </w:pPr>
            <w:r>
              <w:rPr>
                <w:rFonts w:eastAsia="SimSun"/>
                <w:sz w:val="22"/>
                <w:szCs w:val="22"/>
                <w:lang w:val="kk-KZ" w:eastAsia="en-US"/>
              </w:rPr>
              <w:t>Fat tail</w:t>
            </w:r>
            <w:r>
              <w:rPr>
                <w:rFonts w:eastAsia="SimSun"/>
                <w:sz w:val="22"/>
                <w:szCs w:val="22"/>
                <w:lang w:val="en-US" w:eastAsia="en-US"/>
              </w:rPr>
              <w:t>ed</w:t>
            </w:r>
            <w:r>
              <w:rPr>
                <w:rFonts w:eastAsia="SimSun"/>
                <w:sz w:val="22"/>
                <w:szCs w:val="22"/>
                <w:lang w:val="kk-KZ" w:eastAsia="en-US"/>
              </w:rPr>
              <w:t xml:space="preserve"> sheep. Aktobe and West Kazakhstan regions. Dry steppe zone</w:t>
            </w:r>
          </w:p>
        </w:tc>
      </w:tr>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hay</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1,5</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0,68</w:t>
            </w:r>
          </w:p>
        </w:tc>
        <w:tc>
          <w:tcPr>
            <w:tcW w:w="99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2,0</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0,90</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2,0</w:t>
            </w:r>
          </w:p>
        </w:tc>
        <w:tc>
          <w:tcPr>
            <w:tcW w:w="1275"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0,90</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3,0</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1,35</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2,0</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0,90</w:t>
            </w:r>
          </w:p>
        </w:tc>
        <w:tc>
          <w:tcPr>
            <w:tcW w:w="12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2,15</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0,97</w:t>
            </w:r>
          </w:p>
        </w:tc>
      </w:tr>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Concentrated feed</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0,34</w:t>
            </w:r>
          </w:p>
        </w:tc>
        <w:tc>
          <w:tcPr>
            <w:tcW w:w="99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0,27</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0,30</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w:t>
            </w:r>
          </w:p>
        </w:tc>
        <w:tc>
          <w:tcPr>
            <w:tcW w:w="1275"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0,34</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0,27</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0,30</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0,34</w:t>
            </w:r>
          </w:p>
        </w:tc>
        <w:tc>
          <w:tcPr>
            <w:tcW w:w="12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0,34</w:t>
            </w:r>
          </w:p>
        </w:tc>
      </w:tr>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 xml:space="preserve">Total </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1,8</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1,01</w:t>
            </w:r>
          </w:p>
        </w:tc>
        <w:tc>
          <w:tcPr>
            <w:tcW w:w="99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2,27</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1,20</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2,3</w:t>
            </w:r>
          </w:p>
        </w:tc>
        <w:tc>
          <w:tcPr>
            <w:tcW w:w="1275"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1,24</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3,27</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1,65</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2,3</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1,24</w:t>
            </w:r>
          </w:p>
        </w:tc>
        <w:tc>
          <w:tcPr>
            <w:tcW w:w="12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2,45</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1,30</w:t>
            </w:r>
          </w:p>
        </w:tc>
      </w:tr>
      <w:tr w:rsidR="000E5A05" w:rsidTr="000E5A05">
        <w:trPr>
          <w:trHeight w:val="322"/>
        </w:trPr>
        <w:tc>
          <w:tcPr>
            <w:tcW w:w="13891" w:type="dxa"/>
            <w:gridSpan w:val="13"/>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kk-KZ" w:eastAsia="en-US"/>
              </w:rPr>
            </w:pPr>
            <w:r>
              <w:rPr>
                <w:rFonts w:eastAsia="SimSun"/>
                <w:sz w:val="22"/>
                <w:szCs w:val="22"/>
                <w:lang w:val="kk-KZ" w:eastAsia="en-US"/>
              </w:rPr>
              <w:t>Fat tail sheep. Turkestan region. Foothill-desert zone</w:t>
            </w:r>
          </w:p>
        </w:tc>
      </w:tr>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pasture</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1,0</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0,43</w:t>
            </w:r>
          </w:p>
        </w:tc>
        <w:tc>
          <w:tcPr>
            <w:tcW w:w="99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1,0</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0,43</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1,5</w:t>
            </w:r>
          </w:p>
        </w:tc>
        <w:tc>
          <w:tcPr>
            <w:tcW w:w="1275"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0,65</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1,5</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0,65</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1,0</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0,43</w:t>
            </w:r>
          </w:p>
        </w:tc>
        <w:tc>
          <w:tcPr>
            <w:tcW w:w="12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1,0</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0,43</w:t>
            </w:r>
          </w:p>
        </w:tc>
      </w:tr>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hay</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1,0</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0,44</w:t>
            </w:r>
          </w:p>
        </w:tc>
        <w:tc>
          <w:tcPr>
            <w:tcW w:w="99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1,02</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0,45</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1,5</w:t>
            </w:r>
          </w:p>
        </w:tc>
        <w:tc>
          <w:tcPr>
            <w:tcW w:w="1275"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0,66</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1,65</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0,73</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1,0</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0,44</w:t>
            </w:r>
          </w:p>
        </w:tc>
        <w:tc>
          <w:tcPr>
            <w:tcW w:w="12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1,35</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0,59</w:t>
            </w:r>
          </w:p>
        </w:tc>
      </w:tr>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Concentrated feed</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0,22</w:t>
            </w:r>
          </w:p>
        </w:tc>
        <w:tc>
          <w:tcPr>
            <w:tcW w:w="99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0,22</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w:t>
            </w:r>
          </w:p>
        </w:tc>
        <w:tc>
          <w:tcPr>
            <w:tcW w:w="1275"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0,22</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0,25</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0,28</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0,34</w:t>
            </w:r>
          </w:p>
        </w:tc>
        <w:tc>
          <w:tcPr>
            <w:tcW w:w="12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0,25</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0,28</w:t>
            </w:r>
          </w:p>
        </w:tc>
      </w:tr>
      <w:tr w:rsidR="000E5A05" w:rsidTr="000E5A05">
        <w:trPr>
          <w:trHeight w:val="322"/>
        </w:trPr>
        <w:tc>
          <w:tcPr>
            <w:tcW w:w="184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lang w:val="en-US" w:eastAsia="en-US"/>
              </w:rPr>
            </w:pPr>
            <w:r>
              <w:rPr>
                <w:rFonts w:eastAsia="SimSun"/>
                <w:sz w:val="22"/>
                <w:szCs w:val="22"/>
                <w:lang w:val="en-US" w:eastAsia="en-US"/>
              </w:rPr>
              <w:t xml:space="preserve">Total </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2,2</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1,09</w:t>
            </w:r>
          </w:p>
        </w:tc>
        <w:tc>
          <w:tcPr>
            <w:tcW w:w="99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2,22</w:t>
            </w:r>
          </w:p>
        </w:tc>
        <w:tc>
          <w:tcPr>
            <w:tcW w:w="850"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1,10</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3,2</w:t>
            </w:r>
          </w:p>
        </w:tc>
        <w:tc>
          <w:tcPr>
            <w:tcW w:w="1275"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1,53</w:t>
            </w:r>
          </w:p>
        </w:tc>
        <w:tc>
          <w:tcPr>
            <w:tcW w:w="85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3,4</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1,65</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2,3</w:t>
            </w:r>
          </w:p>
        </w:tc>
        <w:tc>
          <w:tcPr>
            <w:tcW w:w="99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1,21</w:t>
            </w:r>
          </w:p>
        </w:tc>
        <w:tc>
          <w:tcPr>
            <w:tcW w:w="12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2,6</w:t>
            </w:r>
          </w:p>
        </w:tc>
        <w:tc>
          <w:tcPr>
            <w:tcW w:w="113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SimSun"/>
                <w:color w:val="000000"/>
                <w:lang w:eastAsia="en-US"/>
              </w:rPr>
            </w:pPr>
            <w:r>
              <w:rPr>
                <w:rFonts w:eastAsia="SimSun"/>
                <w:color w:val="000000"/>
                <w:sz w:val="22"/>
                <w:szCs w:val="22"/>
                <w:lang w:eastAsia="en-US"/>
              </w:rPr>
              <w:t>1,30</w:t>
            </w:r>
          </w:p>
        </w:tc>
      </w:tr>
    </w:tbl>
    <w:p w:rsidR="000E5A05" w:rsidRDefault="00370309" w:rsidP="000E5A05">
      <w:pPr>
        <w:rPr>
          <w:lang w:val="is-IS"/>
        </w:rPr>
      </w:pPr>
      <w:r>
        <w:pict>
          <v:rect id="_x0000_s1216" style="position:absolute;margin-left:346.8pt;margin-top:9.3pt;width:48.75pt;height:28.5pt;z-index:252036096;mso-position-horizontal-relative:text;mso-position-vertical-relative:text" stroked="f"/>
        </w:pict>
      </w:r>
    </w:p>
    <w:p w:rsidR="000E5A05" w:rsidRDefault="000E5A05" w:rsidP="000E5A05">
      <w:pPr>
        <w:rPr>
          <w:lang w:val="is-IS"/>
        </w:rPr>
        <w:sectPr w:rsidR="000E5A05">
          <w:pgSz w:w="16838" w:h="11906" w:orient="landscape"/>
          <w:pgMar w:top="1701" w:right="1134" w:bottom="851" w:left="1134" w:header="709" w:footer="709" w:gutter="0"/>
          <w:cols w:space="720"/>
        </w:sectPr>
      </w:pPr>
    </w:p>
    <w:p w:rsidR="000E5A05" w:rsidRDefault="000E5A05" w:rsidP="000E5A05">
      <w:pPr>
        <w:widowControl w:val="0"/>
        <w:suppressAutoHyphens/>
        <w:ind w:left="426" w:hanging="426"/>
        <w:jc w:val="both"/>
        <w:rPr>
          <w:sz w:val="22"/>
          <w:szCs w:val="22"/>
          <w:lang w:val="en-US"/>
        </w:rPr>
      </w:pPr>
      <w:r>
        <w:rPr>
          <w:sz w:val="22"/>
          <w:szCs w:val="22"/>
          <w:lang w:val="en-US"/>
        </w:rPr>
        <w:t>Continuation of Appendix B</w:t>
      </w:r>
    </w:p>
    <w:p w:rsidR="000E5A05" w:rsidRDefault="000E5A05" w:rsidP="000E5A05">
      <w:pPr>
        <w:pStyle w:val="af7"/>
        <w:spacing w:after="0" w:line="240" w:lineRule="auto"/>
        <w:ind w:left="0"/>
        <w:rPr>
          <w:rFonts w:ascii="Times New Roman" w:hAnsi="Times New Roman"/>
        </w:rPr>
      </w:pPr>
    </w:p>
    <w:p w:rsidR="000E5A05" w:rsidRDefault="000E5A05" w:rsidP="000E5A05">
      <w:pPr>
        <w:pStyle w:val="af7"/>
        <w:spacing w:after="0" w:line="240" w:lineRule="auto"/>
        <w:ind w:left="0"/>
        <w:rPr>
          <w:rFonts w:ascii="Times New Roman" w:hAnsi="Times New Roman"/>
          <w:lang w:val="kk-KZ"/>
        </w:rPr>
      </w:pPr>
      <w:r>
        <w:rPr>
          <w:rFonts w:ascii="Times New Roman" w:hAnsi="Times New Roman"/>
          <w:lang w:val="en-US"/>
        </w:rPr>
        <w:t>Table B.30 -</w:t>
      </w:r>
      <w:r>
        <w:rPr>
          <w:rFonts w:ascii="Times New Roman" w:hAnsi="Times New Roman"/>
          <w:lang w:val="kk-KZ"/>
        </w:rPr>
        <w:t xml:space="preserve"> Nutritional value and chemical composition of the diet eaten by the uterus of the experimental and control flock, per 1 head</w:t>
      </w:r>
    </w:p>
    <w:p w:rsidR="000E5A05" w:rsidRDefault="000E5A05" w:rsidP="000E5A05">
      <w:pPr>
        <w:pStyle w:val="af7"/>
        <w:spacing w:after="0" w:line="240" w:lineRule="auto"/>
        <w:ind w:left="0"/>
        <w:rPr>
          <w:rFonts w:ascii="Times New Roman" w:hAnsi="Times New Roman"/>
          <w:lang w:val="en-US"/>
        </w:rPr>
      </w:pPr>
    </w:p>
    <w:tbl>
      <w:tblPr>
        <w:tblStyle w:val="a7"/>
        <w:tblW w:w="9360" w:type="dxa"/>
        <w:tblInd w:w="108" w:type="dxa"/>
        <w:tblLayout w:type="fixed"/>
        <w:tblLook w:val="04A0" w:firstRow="1" w:lastRow="0" w:firstColumn="1" w:lastColumn="0" w:noHBand="0" w:noVBand="1"/>
      </w:tblPr>
      <w:tblGrid>
        <w:gridCol w:w="2270"/>
        <w:gridCol w:w="852"/>
        <w:gridCol w:w="142"/>
        <w:gridCol w:w="851"/>
        <w:gridCol w:w="851"/>
        <w:gridCol w:w="142"/>
        <w:gridCol w:w="708"/>
        <w:gridCol w:w="992"/>
        <w:gridCol w:w="710"/>
        <w:gridCol w:w="141"/>
        <w:gridCol w:w="709"/>
        <w:gridCol w:w="331"/>
        <w:gridCol w:w="661"/>
      </w:tblGrid>
      <w:tr w:rsidR="000E5A05" w:rsidTr="000E5A05">
        <w:tc>
          <w:tcPr>
            <w:tcW w:w="2268" w:type="dxa"/>
            <w:vMerge w:val="restart"/>
            <w:tcBorders>
              <w:top w:val="single" w:sz="4" w:space="0" w:color="000000"/>
              <w:left w:val="single" w:sz="4" w:space="0" w:color="000000"/>
              <w:bottom w:val="single" w:sz="4" w:space="0" w:color="000000"/>
              <w:right w:val="single" w:sz="4" w:space="0" w:color="000000"/>
            </w:tcBorders>
          </w:tcPr>
          <w:p w:rsidR="000E5A05" w:rsidRDefault="000E5A05">
            <w:pPr>
              <w:pStyle w:val="af7"/>
              <w:spacing w:after="0" w:line="240" w:lineRule="auto"/>
              <w:ind w:left="0"/>
              <w:rPr>
                <w:rFonts w:ascii="Times New Roman" w:hAnsi="Times New Roman"/>
                <w:lang w:val="en-US"/>
              </w:rPr>
            </w:pPr>
          </w:p>
          <w:p w:rsidR="000E5A05" w:rsidRDefault="000E5A05">
            <w:pPr>
              <w:pStyle w:val="af7"/>
              <w:spacing w:after="0" w:line="240" w:lineRule="auto"/>
              <w:ind w:left="0"/>
              <w:rPr>
                <w:rFonts w:ascii="Times New Roman" w:hAnsi="Times New Roman"/>
                <w:lang w:val="en-US"/>
              </w:rPr>
            </w:pPr>
          </w:p>
          <w:p w:rsidR="000E5A05" w:rsidRDefault="000E5A05">
            <w:pPr>
              <w:pStyle w:val="af7"/>
              <w:spacing w:after="0" w:line="240" w:lineRule="auto"/>
              <w:ind w:left="0"/>
              <w:jc w:val="center"/>
              <w:rPr>
                <w:rFonts w:ascii="Times New Roman" w:hAnsi="Times New Roman"/>
                <w:lang w:val="en-US"/>
              </w:rPr>
            </w:pPr>
            <w:r>
              <w:rPr>
                <w:rFonts w:ascii="Times New Roman" w:hAnsi="Times New Roman"/>
                <w:lang w:val="en-US"/>
              </w:rPr>
              <w:t>Indicator</w:t>
            </w:r>
          </w:p>
        </w:tc>
        <w:tc>
          <w:tcPr>
            <w:tcW w:w="3544" w:type="dxa"/>
            <w:gridSpan w:val="6"/>
            <w:tcBorders>
              <w:top w:val="single" w:sz="4" w:space="0" w:color="000000"/>
              <w:left w:val="single" w:sz="4" w:space="0" w:color="000000"/>
              <w:bottom w:val="single" w:sz="4" w:space="0" w:color="000000"/>
              <w:right w:val="single" w:sz="4" w:space="0" w:color="000000"/>
            </w:tcBorders>
            <w:hideMark/>
          </w:tcPr>
          <w:p w:rsidR="000E5A05" w:rsidRDefault="000E5A05">
            <w:pPr>
              <w:pStyle w:val="af7"/>
              <w:spacing w:after="0" w:line="240" w:lineRule="auto"/>
              <w:ind w:left="0"/>
              <w:jc w:val="center"/>
              <w:rPr>
                <w:rFonts w:ascii="Times New Roman" w:hAnsi="Times New Roman"/>
              </w:rPr>
            </w:pPr>
            <w:r>
              <w:rPr>
                <w:rFonts w:ascii="Times New Roman" w:hAnsi="Times New Roman"/>
                <w:lang w:val="en-US"/>
              </w:rPr>
              <w:t>Kazakh fine wool breed</w:t>
            </w:r>
          </w:p>
        </w:tc>
        <w:tc>
          <w:tcPr>
            <w:tcW w:w="3544" w:type="dxa"/>
            <w:gridSpan w:val="6"/>
            <w:tcBorders>
              <w:top w:val="single" w:sz="4" w:space="0" w:color="000000"/>
              <w:left w:val="single" w:sz="4" w:space="0" w:color="000000"/>
              <w:bottom w:val="single" w:sz="4" w:space="0" w:color="000000"/>
              <w:right w:val="single" w:sz="4" w:space="0" w:color="000000"/>
            </w:tcBorders>
            <w:hideMark/>
          </w:tcPr>
          <w:p w:rsidR="000E5A05" w:rsidRDefault="000E5A05">
            <w:pPr>
              <w:pStyle w:val="af7"/>
              <w:spacing w:after="0" w:line="240" w:lineRule="auto"/>
              <w:ind w:left="0"/>
              <w:jc w:val="center"/>
              <w:rPr>
                <w:rFonts w:ascii="Times New Roman" w:hAnsi="Times New Roman"/>
                <w:lang w:val="en-US"/>
              </w:rPr>
            </w:pPr>
            <w:r>
              <w:rPr>
                <w:rFonts w:ascii="Times New Roman" w:hAnsi="Times New Roman"/>
                <w:lang w:val="en-US"/>
              </w:rPr>
              <w:t>Edilbay breed</w:t>
            </w:r>
          </w:p>
        </w:tc>
      </w:tr>
      <w:tr w:rsidR="000E5A05" w:rsidTr="000E5A05">
        <w:tc>
          <w:tcPr>
            <w:tcW w:w="9356"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sz w:val="22"/>
                <w:szCs w:val="22"/>
                <w:lang w:val="en-US" w:eastAsia="en-US"/>
              </w:rPr>
            </w:pPr>
          </w:p>
        </w:tc>
        <w:tc>
          <w:tcPr>
            <w:tcW w:w="1843" w:type="dxa"/>
            <w:gridSpan w:val="3"/>
            <w:tcBorders>
              <w:top w:val="single" w:sz="4" w:space="0" w:color="000000"/>
              <w:left w:val="single" w:sz="4" w:space="0" w:color="000000"/>
              <w:bottom w:val="single" w:sz="4" w:space="0" w:color="000000"/>
              <w:right w:val="single" w:sz="4" w:space="0" w:color="000000"/>
            </w:tcBorders>
            <w:hideMark/>
          </w:tcPr>
          <w:p w:rsidR="000E5A05" w:rsidRDefault="000E5A05">
            <w:pPr>
              <w:pStyle w:val="af7"/>
              <w:spacing w:after="0" w:line="240" w:lineRule="auto"/>
              <w:ind w:left="0"/>
              <w:jc w:val="center"/>
              <w:rPr>
                <w:rFonts w:ascii="Times New Roman" w:hAnsi="Times New Roman"/>
                <w:lang w:val="en-US"/>
              </w:rPr>
            </w:pPr>
            <w:r>
              <w:rPr>
                <w:rFonts w:ascii="Times New Roman" w:hAnsi="Times New Roman"/>
                <w:lang w:val="en-US"/>
              </w:rPr>
              <w:t>II period of pregnancy</w:t>
            </w:r>
          </w:p>
        </w:tc>
        <w:tc>
          <w:tcPr>
            <w:tcW w:w="1701" w:type="dxa"/>
            <w:gridSpan w:val="3"/>
            <w:tcBorders>
              <w:top w:val="single" w:sz="4" w:space="0" w:color="000000"/>
              <w:left w:val="single" w:sz="4" w:space="0" w:color="000000"/>
              <w:bottom w:val="single" w:sz="4" w:space="0" w:color="000000"/>
              <w:right w:val="single" w:sz="4" w:space="0" w:color="000000"/>
            </w:tcBorders>
            <w:hideMark/>
          </w:tcPr>
          <w:p w:rsidR="000E5A05" w:rsidRDefault="000E5A05">
            <w:pPr>
              <w:pStyle w:val="af7"/>
              <w:spacing w:after="0" w:line="240" w:lineRule="auto"/>
              <w:ind w:left="0"/>
              <w:jc w:val="center"/>
              <w:rPr>
                <w:rFonts w:ascii="Times New Roman" w:hAnsi="Times New Roman"/>
              </w:rPr>
            </w:pPr>
            <w:r>
              <w:rPr>
                <w:rFonts w:ascii="Times New Roman" w:hAnsi="Times New Roman"/>
                <w:lang w:val="en-US"/>
              </w:rPr>
              <w:t>I period of pregnancy</w:t>
            </w:r>
          </w:p>
        </w:tc>
        <w:tc>
          <w:tcPr>
            <w:tcW w:w="1702"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pStyle w:val="af7"/>
              <w:spacing w:after="0" w:line="240" w:lineRule="auto"/>
              <w:ind w:left="0"/>
              <w:jc w:val="center"/>
              <w:rPr>
                <w:rFonts w:ascii="Times New Roman" w:hAnsi="Times New Roman"/>
              </w:rPr>
            </w:pPr>
            <w:r>
              <w:rPr>
                <w:rFonts w:ascii="Times New Roman" w:hAnsi="Times New Roman"/>
                <w:lang w:val="en-US"/>
              </w:rPr>
              <w:t>II period of pregnancy</w:t>
            </w:r>
          </w:p>
        </w:tc>
        <w:tc>
          <w:tcPr>
            <w:tcW w:w="1842" w:type="dxa"/>
            <w:gridSpan w:val="4"/>
            <w:tcBorders>
              <w:top w:val="single" w:sz="4" w:space="0" w:color="000000"/>
              <w:left w:val="single" w:sz="4" w:space="0" w:color="000000"/>
              <w:bottom w:val="single" w:sz="4" w:space="0" w:color="000000"/>
              <w:right w:val="single" w:sz="4" w:space="0" w:color="000000"/>
            </w:tcBorders>
            <w:hideMark/>
          </w:tcPr>
          <w:p w:rsidR="000E5A05" w:rsidRDefault="000E5A05">
            <w:pPr>
              <w:pStyle w:val="af7"/>
              <w:spacing w:after="0" w:line="240" w:lineRule="auto"/>
              <w:ind w:left="0"/>
              <w:jc w:val="center"/>
              <w:rPr>
                <w:rFonts w:ascii="Times New Roman" w:hAnsi="Times New Roman"/>
              </w:rPr>
            </w:pPr>
            <w:r>
              <w:rPr>
                <w:rFonts w:ascii="Times New Roman" w:hAnsi="Times New Roman"/>
                <w:lang w:val="en-US"/>
              </w:rPr>
              <w:t xml:space="preserve">I </w:t>
            </w:r>
            <w:r>
              <w:rPr>
                <w:lang w:val="en-US"/>
              </w:rPr>
              <w:t>period of pregnancy</w:t>
            </w:r>
          </w:p>
        </w:tc>
      </w:tr>
      <w:tr w:rsidR="000E5A05" w:rsidTr="000E5A05">
        <w:trPr>
          <w:trHeight w:val="505"/>
        </w:trPr>
        <w:tc>
          <w:tcPr>
            <w:tcW w:w="9356" w:type="dxa"/>
            <w:vMerge/>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sz w:val="22"/>
                <w:szCs w:val="22"/>
                <w:lang w:val="en-US" w:eastAsia="en-US"/>
              </w:rPr>
            </w:pP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pStyle w:val="af7"/>
              <w:spacing w:after="0" w:line="240" w:lineRule="auto"/>
              <w:ind w:left="-108"/>
              <w:jc w:val="center"/>
              <w:rPr>
                <w:rFonts w:ascii="Times New Roman" w:hAnsi="Times New Roman"/>
                <w:lang w:val="en-US"/>
              </w:rPr>
            </w:pPr>
            <w:r>
              <w:rPr>
                <w:rFonts w:ascii="Times New Roman" w:hAnsi="Times New Roman"/>
                <w:lang w:val="en-US"/>
              </w:rPr>
              <w:t>control</w:t>
            </w:r>
          </w:p>
        </w:tc>
        <w:tc>
          <w:tcPr>
            <w:tcW w:w="992"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pStyle w:val="af7"/>
              <w:spacing w:after="0" w:line="240" w:lineRule="auto"/>
              <w:ind w:left="-108"/>
              <w:jc w:val="center"/>
              <w:rPr>
                <w:rFonts w:ascii="Times New Roman" w:hAnsi="Times New Roman"/>
                <w:lang w:val="en-US"/>
              </w:rPr>
            </w:pPr>
            <w:r>
              <w:rPr>
                <w:rFonts w:ascii="Times New Roman" w:hAnsi="Times New Roman"/>
                <w:lang w:val="en-US"/>
              </w:rPr>
              <w:t>experi-ment</w:t>
            </w:r>
          </w:p>
        </w:tc>
        <w:tc>
          <w:tcPr>
            <w:tcW w:w="99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pStyle w:val="af7"/>
              <w:spacing w:after="0" w:line="240" w:lineRule="auto"/>
              <w:ind w:left="-108"/>
              <w:jc w:val="center"/>
              <w:rPr>
                <w:rFonts w:ascii="Times New Roman" w:hAnsi="Times New Roman"/>
              </w:rPr>
            </w:pPr>
            <w:r>
              <w:rPr>
                <w:lang w:val="en-US"/>
              </w:rPr>
              <w:t>control</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pStyle w:val="af7"/>
              <w:ind w:left="-108"/>
              <w:jc w:val="center"/>
              <w:rPr>
                <w:lang w:val="en-US"/>
              </w:rPr>
            </w:pPr>
            <w:r>
              <w:rPr>
                <w:rFonts w:ascii="Times New Roman" w:hAnsi="Times New Roman"/>
                <w:lang w:val="en-US"/>
              </w:rPr>
              <w:t>experiment</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pStyle w:val="af7"/>
              <w:spacing w:after="0" w:line="240" w:lineRule="auto"/>
              <w:ind w:left="-108"/>
              <w:jc w:val="center"/>
              <w:rPr>
                <w:rFonts w:ascii="Times New Roman" w:hAnsi="Times New Roman"/>
              </w:rPr>
            </w:pPr>
            <w:r>
              <w:rPr>
                <w:lang w:val="en-US"/>
              </w:rPr>
              <w:t>control</w:t>
            </w:r>
          </w:p>
        </w:tc>
        <w:tc>
          <w:tcPr>
            <w:tcW w:w="710" w:type="dxa"/>
            <w:tcBorders>
              <w:top w:val="single" w:sz="4" w:space="0" w:color="000000"/>
              <w:left w:val="single" w:sz="4" w:space="0" w:color="000000"/>
              <w:bottom w:val="single" w:sz="4" w:space="0" w:color="000000"/>
              <w:right w:val="single" w:sz="4" w:space="0" w:color="000000"/>
            </w:tcBorders>
            <w:hideMark/>
          </w:tcPr>
          <w:p w:rsidR="000E5A05" w:rsidRDefault="000E5A05">
            <w:pPr>
              <w:pStyle w:val="af7"/>
              <w:ind w:left="-108"/>
              <w:jc w:val="center"/>
              <w:rPr>
                <w:lang w:val="en-US"/>
              </w:rPr>
            </w:pPr>
            <w:r>
              <w:rPr>
                <w:rFonts w:ascii="Times New Roman" w:hAnsi="Times New Roman"/>
                <w:lang w:val="en-US"/>
              </w:rPr>
              <w:t>experiment</w:t>
            </w:r>
          </w:p>
        </w:tc>
        <w:tc>
          <w:tcPr>
            <w:tcW w:w="850"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pStyle w:val="af7"/>
              <w:spacing w:after="0" w:line="240" w:lineRule="auto"/>
              <w:ind w:left="-108"/>
              <w:jc w:val="center"/>
              <w:rPr>
                <w:rFonts w:ascii="Times New Roman" w:hAnsi="Times New Roman"/>
              </w:rPr>
            </w:pPr>
            <w:r>
              <w:rPr>
                <w:lang w:val="en-US"/>
              </w:rPr>
              <w:t>control</w:t>
            </w:r>
          </w:p>
        </w:tc>
        <w:tc>
          <w:tcPr>
            <w:tcW w:w="992"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pStyle w:val="af7"/>
              <w:spacing w:after="0"/>
              <w:ind w:left="-108"/>
              <w:jc w:val="center"/>
              <w:rPr>
                <w:lang w:val="en-US"/>
              </w:rPr>
            </w:pPr>
            <w:r>
              <w:rPr>
                <w:rFonts w:ascii="Times New Roman" w:hAnsi="Times New Roman"/>
                <w:lang w:val="en-US"/>
              </w:rPr>
              <w:t>experi-ment</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Pasture grass, kg</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val="kk-KZ" w:eastAsia="en-US"/>
              </w:rPr>
              <w:t>2</w:t>
            </w:r>
            <w:r>
              <w:rPr>
                <w:sz w:val="22"/>
                <w:szCs w:val="22"/>
                <w:lang w:eastAsia="en-US"/>
              </w:rPr>
              <w:t>,0</w:t>
            </w:r>
          </w:p>
        </w:tc>
        <w:tc>
          <w:tcPr>
            <w:tcW w:w="992"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val="kk-KZ" w:eastAsia="en-US"/>
              </w:rPr>
              <w:t>2</w:t>
            </w:r>
            <w:r>
              <w:rPr>
                <w:sz w:val="22"/>
                <w:szCs w:val="22"/>
                <w:lang w:eastAsia="en-US"/>
              </w:rPr>
              <w:t>,0</w:t>
            </w:r>
          </w:p>
        </w:tc>
        <w:tc>
          <w:tcPr>
            <w:tcW w:w="99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5,0</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5,0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2,3</w:t>
            </w:r>
          </w:p>
        </w:tc>
        <w:tc>
          <w:tcPr>
            <w:tcW w:w="71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2,3</w:t>
            </w:r>
          </w:p>
        </w:tc>
        <w:tc>
          <w:tcPr>
            <w:tcW w:w="850"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6,0</w:t>
            </w:r>
          </w:p>
        </w:tc>
        <w:tc>
          <w:tcPr>
            <w:tcW w:w="992"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val="kk-KZ" w:eastAsia="en-US"/>
              </w:rPr>
              <w:t>6,0</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Hay, kg</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1,0</w:t>
            </w:r>
          </w:p>
        </w:tc>
        <w:tc>
          <w:tcPr>
            <w:tcW w:w="992"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1,0</w:t>
            </w:r>
          </w:p>
        </w:tc>
        <w:tc>
          <w:tcPr>
            <w:tcW w:w="99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1,0</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1,0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1,0</w:t>
            </w:r>
          </w:p>
        </w:tc>
        <w:tc>
          <w:tcPr>
            <w:tcW w:w="71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1,0</w:t>
            </w:r>
          </w:p>
        </w:tc>
        <w:tc>
          <w:tcPr>
            <w:tcW w:w="850"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0,5</w:t>
            </w:r>
          </w:p>
        </w:tc>
        <w:tc>
          <w:tcPr>
            <w:tcW w:w="992"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0,5</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Barley, kg</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0,3</w:t>
            </w:r>
          </w:p>
        </w:tc>
        <w:tc>
          <w:tcPr>
            <w:tcW w:w="992"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w:t>
            </w:r>
          </w:p>
        </w:tc>
        <w:tc>
          <w:tcPr>
            <w:tcW w:w="99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eastAsia="en-US"/>
              </w:rPr>
              <w:t>0,</w:t>
            </w:r>
            <w:r>
              <w:rPr>
                <w:sz w:val="22"/>
                <w:szCs w:val="22"/>
                <w:lang w:val="kk-KZ" w:eastAsia="en-US"/>
              </w:rPr>
              <w:t>4</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0,3</w:t>
            </w:r>
          </w:p>
        </w:tc>
        <w:tc>
          <w:tcPr>
            <w:tcW w:w="71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w:t>
            </w:r>
          </w:p>
        </w:tc>
        <w:tc>
          <w:tcPr>
            <w:tcW w:w="850"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eastAsia="en-US"/>
              </w:rPr>
              <w:t>0,2</w:t>
            </w:r>
          </w:p>
        </w:tc>
        <w:tc>
          <w:tcPr>
            <w:tcW w:w="992"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ind w:left="-108" w:right="-108"/>
              <w:rPr>
                <w:lang w:eastAsia="en-US"/>
              </w:rPr>
            </w:pPr>
            <w:r>
              <w:rPr>
                <w:lang w:eastAsia="en-US"/>
              </w:rPr>
              <w:t>Barley with primex, kg</w:t>
            </w:r>
          </w:p>
        </w:tc>
        <w:tc>
          <w:tcPr>
            <w:tcW w:w="851"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w:t>
            </w:r>
          </w:p>
        </w:tc>
        <w:tc>
          <w:tcPr>
            <w:tcW w:w="992"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0,3</w:t>
            </w:r>
          </w:p>
        </w:tc>
        <w:tc>
          <w:tcPr>
            <w:tcW w:w="993"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w:t>
            </w:r>
          </w:p>
        </w:tc>
        <w:tc>
          <w:tcPr>
            <w:tcW w:w="708"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eastAsia="en-US"/>
              </w:rPr>
              <w:t>0,</w:t>
            </w:r>
            <w:r>
              <w:rPr>
                <w:sz w:val="22"/>
                <w:szCs w:val="22"/>
                <w:lang w:val="kk-KZ" w:eastAsia="en-US"/>
              </w:rPr>
              <w:t>4</w:t>
            </w:r>
          </w:p>
        </w:tc>
        <w:tc>
          <w:tcPr>
            <w:tcW w:w="992"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w:t>
            </w:r>
          </w:p>
        </w:tc>
        <w:tc>
          <w:tcPr>
            <w:tcW w:w="710" w:type="dxa"/>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0,3</w:t>
            </w:r>
          </w:p>
        </w:tc>
        <w:tc>
          <w:tcPr>
            <w:tcW w:w="850"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w:t>
            </w:r>
          </w:p>
        </w:tc>
        <w:tc>
          <w:tcPr>
            <w:tcW w:w="992" w:type="dxa"/>
            <w:gridSpan w:val="2"/>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kk-KZ" w:eastAsia="en-US"/>
              </w:rPr>
            </w:pPr>
            <w:r>
              <w:rPr>
                <w:sz w:val="22"/>
                <w:szCs w:val="22"/>
                <w:lang w:eastAsia="en-US"/>
              </w:rPr>
              <w:t>0,2</w:t>
            </w:r>
          </w:p>
        </w:tc>
      </w:tr>
      <w:tr w:rsidR="000E5A05" w:rsidTr="000E5A05">
        <w:tc>
          <w:tcPr>
            <w:tcW w:w="9356" w:type="dxa"/>
            <w:gridSpan w:val="13"/>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 xml:space="preserve">                                                     </w:t>
            </w:r>
            <w:r>
              <w:rPr>
                <w:sz w:val="22"/>
                <w:szCs w:val="22"/>
                <w:lang w:val="en-US" w:eastAsia="en-US"/>
              </w:rPr>
              <w:t>Ration contains</w:t>
            </w:r>
            <w:r>
              <w:rPr>
                <w:sz w:val="22"/>
                <w:szCs w:val="22"/>
                <w:lang w:eastAsia="en-US"/>
              </w:rPr>
              <w:t>:</w:t>
            </w:r>
          </w:p>
        </w:tc>
      </w:tr>
      <w:tr w:rsidR="000E5A05" w:rsidTr="000E5A05">
        <w:trPr>
          <w:trHeight w:val="255"/>
        </w:trPr>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exchange energy, MJ</w:t>
            </w:r>
          </w:p>
        </w:tc>
        <w:tc>
          <w:tcPr>
            <w:tcW w:w="992"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2</w:t>
            </w:r>
            <w:r>
              <w:rPr>
                <w:sz w:val="22"/>
                <w:szCs w:val="22"/>
                <w:lang w:val="kk-KZ" w:eastAsia="en-US"/>
              </w:rPr>
              <w:t>0</w:t>
            </w:r>
            <w:r>
              <w:rPr>
                <w:sz w:val="22"/>
                <w:szCs w:val="22"/>
                <w:lang w:eastAsia="en-US"/>
              </w:rPr>
              <w:t>,1</w:t>
            </w:r>
            <w:r>
              <w:rPr>
                <w:sz w:val="22"/>
                <w:szCs w:val="22"/>
                <w:lang w:val="kk-KZ" w:eastAsia="en-US"/>
              </w:rPr>
              <w:t>6</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2</w:t>
            </w:r>
            <w:r>
              <w:rPr>
                <w:sz w:val="22"/>
                <w:szCs w:val="22"/>
                <w:lang w:val="kk-KZ" w:eastAsia="en-US"/>
              </w:rPr>
              <w:t>0</w:t>
            </w:r>
            <w:r>
              <w:rPr>
                <w:sz w:val="22"/>
                <w:szCs w:val="22"/>
                <w:lang w:eastAsia="en-US"/>
              </w:rPr>
              <w:t>,</w:t>
            </w:r>
            <w:r>
              <w:rPr>
                <w:sz w:val="22"/>
                <w:szCs w:val="22"/>
                <w:lang w:val="kk-KZ" w:eastAsia="en-US"/>
              </w:rPr>
              <w:t>15</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2</w:t>
            </w:r>
            <w:r>
              <w:rPr>
                <w:sz w:val="22"/>
                <w:szCs w:val="22"/>
                <w:lang w:val="kk-KZ" w:eastAsia="en-US"/>
              </w:rPr>
              <w:t>5</w:t>
            </w:r>
            <w:r>
              <w:rPr>
                <w:sz w:val="22"/>
                <w:szCs w:val="22"/>
                <w:lang w:eastAsia="en-US"/>
              </w:rPr>
              <w:t>,5</w:t>
            </w:r>
            <w:r>
              <w:rPr>
                <w:sz w:val="22"/>
                <w:szCs w:val="22"/>
                <w:lang w:val="kk-KZ" w:eastAsia="en-US"/>
              </w:rPr>
              <w:t>6</w:t>
            </w:r>
          </w:p>
        </w:tc>
        <w:tc>
          <w:tcPr>
            <w:tcW w:w="85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2</w:t>
            </w:r>
            <w:r>
              <w:rPr>
                <w:sz w:val="22"/>
                <w:szCs w:val="22"/>
                <w:lang w:val="kk-KZ" w:eastAsia="en-US"/>
              </w:rPr>
              <w:t>5,56</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21,84</w:t>
            </w:r>
          </w:p>
        </w:tc>
        <w:tc>
          <w:tcPr>
            <w:tcW w:w="851"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21,83</w:t>
            </w:r>
          </w:p>
        </w:tc>
        <w:tc>
          <w:tcPr>
            <w:tcW w:w="104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2</w:t>
            </w:r>
            <w:r>
              <w:rPr>
                <w:sz w:val="22"/>
                <w:szCs w:val="22"/>
                <w:lang w:val="kk-KZ" w:eastAsia="en-US"/>
              </w:rPr>
              <w:t>4</w:t>
            </w:r>
            <w:r>
              <w:rPr>
                <w:sz w:val="22"/>
                <w:szCs w:val="22"/>
                <w:lang w:eastAsia="en-US"/>
              </w:rPr>
              <w:t>,</w:t>
            </w:r>
            <w:r>
              <w:rPr>
                <w:sz w:val="22"/>
                <w:szCs w:val="22"/>
                <w:lang w:val="kk-KZ" w:eastAsia="en-US"/>
              </w:rPr>
              <w:t>96</w:t>
            </w:r>
          </w:p>
        </w:tc>
        <w:tc>
          <w:tcPr>
            <w:tcW w:w="66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8"/>
              <w:rPr>
                <w:rFonts w:eastAsiaTheme="minorEastAsia"/>
                <w:sz w:val="22"/>
                <w:szCs w:val="22"/>
                <w:lang w:eastAsia="en-US"/>
              </w:rPr>
            </w:pPr>
            <w:r>
              <w:rPr>
                <w:sz w:val="22"/>
                <w:szCs w:val="22"/>
                <w:lang w:eastAsia="en-US"/>
              </w:rPr>
              <w:t>2</w:t>
            </w:r>
            <w:r>
              <w:rPr>
                <w:sz w:val="22"/>
                <w:szCs w:val="22"/>
                <w:lang w:val="kk-KZ" w:eastAsia="en-US"/>
              </w:rPr>
              <w:t>4</w:t>
            </w:r>
            <w:r>
              <w:rPr>
                <w:sz w:val="22"/>
                <w:szCs w:val="22"/>
                <w:lang w:eastAsia="en-US"/>
              </w:rPr>
              <w:t>,</w:t>
            </w:r>
            <w:r>
              <w:rPr>
                <w:sz w:val="22"/>
                <w:szCs w:val="22"/>
                <w:lang w:val="kk-KZ" w:eastAsia="en-US"/>
              </w:rPr>
              <w:t>96</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dry matter, g</w:t>
            </w:r>
          </w:p>
        </w:tc>
        <w:tc>
          <w:tcPr>
            <w:tcW w:w="992"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2</w:t>
            </w:r>
            <w:r>
              <w:rPr>
                <w:sz w:val="22"/>
                <w:szCs w:val="22"/>
                <w:lang w:val="kk-KZ" w:eastAsia="en-US"/>
              </w:rPr>
              <w:t>133</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2</w:t>
            </w:r>
            <w:r>
              <w:rPr>
                <w:sz w:val="22"/>
                <w:szCs w:val="22"/>
                <w:lang w:val="kk-KZ" w:eastAsia="en-US"/>
              </w:rPr>
              <w:t>132</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2</w:t>
            </w:r>
            <w:r>
              <w:rPr>
                <w:sz w:val="22"/>
                <w:szCs w:val="22"/>
                <w:lang w:val="kk-KZ" w:eastAsia="en-US"/>
              </w:rPr>
              <w:t>676</w:t>
            </w:r>
          </w:p>
        </w:tc>
        <w:tc>
          <w:tcPr>
            <w:tcW w:w="85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2</w:t>
            </w:r>
            <w:r>
              <w:rPr>
                <w:sz w:val="22"/>
                <w:szCs w:val="22"/>
                <w:lang w:val="kk-KZ" w:eastAsia="en-US"/>
              </w:rPr>
              <w:t>676</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2</w:t>
            </w:r>
            <w:r>
              <w:rPr>
                <w:sz w:val="22"/>
                <w:szCs w:val="22"/>
                <w:lang w:val="kk-KZ" w:eastAsia="en-US"/>
              </w:rPr>
              <w:t>320,8</w:t>
            </w:r>
          </w:p>
        </w:tc>
        <w:tc>
          <w:tcPr>
            <w:tcW w:w="851"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2</w:t>
            </w:r>
            <w:r>
              <w:rPr>
                <w:sz w:val="22"/>
                <w:szCs w:val="22"/>
                <w:lang w:val="kk-KZ" w:eastAsia="en-US"/>
              </w:rPr>
              <w:t>320</w:t>
            </w:r>
          </w:p>
        </w:tc>
        <w:tc>
          <w:tcPr>
            <w:tcW w:w="104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2</w:t>
            </w:r>
            <w:r>
              <w:rPr>
                <w:sz w:val="22"/>
                <w:szCs w:val="22"/>
                <w:lang w:val="kk-KZ" w:eastAsia="en-US"/>
              </w:rPr>
              <w:t>637</w:t>
            </w:r>
          </w:p>
        </w:tc>
        <w:tc>
          <w:tcPr>
            <w:tcW w:w="66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left="-14" w:right="-108"/>
              <w:rPr>
                <w:rFonts w:eastAsiaTheme="minorEastAsia"/>
                <w:sz w:val="22"/>
                <w:szCs w:val="22"/>
                <w:lang w:val="kk-KZ" w:eastAsia="en-US"/>
              </w:rPr>
            </w:pPr>
            <w:r>
              <w:rPr>
                <w:sz w:val="22"/>
                <w:szCs w:val="22"/>
                <w:lang w:eastAsia="en-US"/>
              </w:rPr>
              <w:t>2</w:t>
            </w:r>
            <w:r>
              <w:rPr>
                <w:sz w:val="22"/>
                <w:szCs w:val="22"/>
                <w:lang w:val="kk-KZ" w:eastAsia="en-US"/>
              </w:rPr>
              <w:t>6</w:t>
            </w:r>
            <w:r>
              <w:rPr>
                <w:sz w:val="22"/>
                <w:szCs w:val="22"/>
                <w:lang w:eastAsia="en-US"/>
              </w:rPr>
              <w:t>3</w:t>
            </w:r>
            <w:r>
              <w:rPr>
                <w:sz w:val="22"/>
                <w:szCs w:val="22"/>
                <w:lang w:val="kk-KZ" w:eastAsia="en-US"/>
              </w:rPr>
              <w:t>7</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crude protein, g</w:t>
            </w:r>
          </w:p>
        </w:tc>
        <w:tc>
          <w:tcPr>
            <w:tcW w:w="992"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2</w:t>
            </w:r>
            <w:r>
              <w:rPr>
                <w:sz w:val="22"/>
                <w:szCs w:val="22"/>
                <w:lang w:val="kk-KZ" w:eastAsia="en-US"/>
              </w:rPr>
              <w:t>98</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2</w:t>
            </w:r>
            <w:r>
              <w:rPr>
                <w:sz w:val="22"/>
                <w:szCs w:val="22"/>
                <w:lang w:val="kk-KZ" w:eastAsia="en-US"/>
              </w:rPr>
              <w:t>98</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3</w:t>
            </w:r>
            <w:r>
              <w:rPr>
                <w:sz w:val="22"/>
                <w:szCs w:val="22"/>
                <w:lang w:val="kk-KZ" w:eastAsia="en-US"/>
              </w:rPr>
              <w:t>61,9</w:t>
            </w:r>
          </w:p>
        </w:tc>
        <w:tc>
          <w:tcPr>
            <w:tcW w:w="85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3</w:t>
            </w:r>
            <w:r>
              <w:rPr>
                <w:sz w:val="22"/>
                <w:szCs w:val="22"/>
                <w:lang w:val="kk-KZ" w:eastAsia="en-US"/>
              </w:rPr>
              <w:t>62</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3</w:t>
            </w:r>
            <w:r>
              <w:rPr>
                <w:sz w:val="22"/>
                <w:szCs w:val="22"/>
                <w:lang w:eastAsia="en-US"/>
              </w:rPr>
              <w:t>24</w:t>
            </w:r>
            <w:r>
              <w:rPr>
                <w:sz w:val="22"/>
                <w:szCs w:val="22"/>
                <w:lang w:val="kk-KZ" w:eastAsia="en-US"/>
              </w:rPr>
              <w:t>,3</w:t>
            </w:r>
          </w:p>
        </w:tc>
        <w:tc>
          <w:tcPr>
            <w:tcW w:w="851"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324,3</w:t>
            </w:r>
          </w:p>
        </w:tc>
        <w:tc>
          <w:tcPr>
            <w:tcW w:w="104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354,6</w:t>
            </w:r>
          </w:p>
        </w:tc>
        <w:tc>
          <w:tcPr>
            <w:tcW w:w="66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left="-14" w:right="-108"/>
              <w:rPr>
                <w:rFonts w:eastAsiaTheme="minorEastAsia"/>
                <w:sz w:val="22"/>
                <w:szCs w:val="22"/>
                <w:lang w:val="kk-KZ" w:eastAsia="en-US"/>
              </w:rPr>
            </w:pPr>
            <w:r>
              <w:rPr>
                <w:sz w:val="22"/>
                <w:szCs w:val="22"/>
                <w:lang w:val="kk-KZ" w:eastAsia="en-US"/>
              </w:rPr>
              <w:t>354,6</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calcium, g</w:t>
            </w:r>
          </w:p>
        </w:tc>
        <w:tc>
          <w:tcPr>
            <w:tcW w:w="992"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1</w:t>
            </w:r>
            <w:r>
              <w:rPr>
                <w:sz w:val="22"/>
                <w:szCs w:val="22"/>
                <w:lang w:val="kk-KZ" w:eastAsia="en-US"/>
              </w:rPr>
              <w:t>1,1</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1</w:t>
            </w:r>
            <w:r>
              <w:rPr>
                <w:sz w:val="22"/>
                <w:szCs w:val="22"/>
                <w:lang w:val="kk-KZ" w:eastAsia="en-US"/>
              </w:rPr>
              <w:t>1</w:t>
            </w:r>
            <w:r>
              <w:rPr>
                <w:sz w:val="22"/>
                <w:szCs w:val="22"/>
                <w:lang w:eastAsia="en-US"/>
              </w:rPr>
              <w:t>,</w:t>
            </w:r>
            <w:r>
              <w:rPr>
                <w:sz w:val="22"/>
                <w:szCs w:val="22"/>
                <w:lang w:val="kk-KZ" w:eastAsia="en-US"/>
              </w:rPr>
              <w:t>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eastAsia="en-US"/>
              </w:rPr>
            </w:pPr>
            <w:r>
              <w:rPr>
                <w:sz w:val="22"/>
                <w:szCs w:val="22"/>
                <w:lang w:eastAsia="en-US"/>
              </w:rPr>
              <w:t>1</w:t>
            </w:r>
            <w:r>
              <w:rPr>
                <w:sz w:val="22"/>
                <w:szCs w:val="22"/>
                <w:lang w:val="kk-KZ" w:eastAsia="en-US"/>
              </w:rPr>
              <w:t>3</w:t>
            </w:r>
            <w:r>
              <w:rPr>
                <w:sz w:val="22"/>
                <w:szCs w:val="22"/>
                <w:lang w:eastAsia="en-US"/>
              </w:rPr>
              <w:t>,6</w:t>
            </w:r>
          </w:p>
        </w:tc>
        <w:tc>
          <w:tcPr>
            <w:tcW w:w="85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13,</w:t>
            </w:r>
            <w:r>
              <w:rPr>
                <w:sz w:val="22"/>
                <w:szCs w:val="22"/>
                <w:lang w:val="kk-KZ" w:eastAsia="en-US"/>
              </w:rPr>
              <w:t>6</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1</w:t>
            </w:r>
            <w:r>
              <w:rPr>
                <w:sz w:val="22"/>
                <w:szCs w:val="22"/>
                <w:lang w:val="kk-KZ" w:eastAsia="en-US"/>
              </w:rPr>
              <w:t>2</w:t>
            </w:r>
            <w:r>
              <w:rPr>
                <w:sz w:val="22"/>
                <w:szCs w:val="22"/>
                <w:lang w:eastAsia="en-US"/>
              </w:rPr>
              <w:t>,1</w:t>
            </w:r>
            <w:r>
              <w:rPr>
                <w:sz w:val="22"/>
                <w:szCs w:val="22"/>
                <w:lang w:val="kk-KZ" w:eastAsia="en-US"/>
              </w:rPr>
              <w:t>5</w:t>
            </w:r>
          </w:p>
        </w:tc>
        <w:tc>
          <w:tcPr>
            <w:tcW w:w="851"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12,15</w:t>
            </w:r>
          </w:p>
        </w:tc>
        <w:tc>
          <w:tcPr>
            <w:tcW w:w="104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13,55</w:t>
            </w:r>
          </w:p>
        </w:tc>
        <w:tc>
          <w:tcPr>
            <w:tcW w:w="66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left="-14" w:right="-108"/>
              <w:rPr>
                <w:rFonts w:eastAsiaTheme="minorEastAsia"/>
                <w:sz w:val="22"/>
                <w:szCs w:val="22"/>
                <w:lang w:eastAsia="en-US"/>
              </w:rPr>
            </w:pPr>
            <w:r>
              <w:rPr>
                <w:sz w:val="22"/>
                <w:szCs w:val="22"/>
                <w:lang w:eastAsia="en-US"/>
              </w:rPr>
              <w:t>1</w:t>
            </w:r>
            <w:r>
              <w:rPr>
                <w:sz w:val="22"/>
                <w:szCs w:val="22"/>
                <w:lang w:val="kk-KZ" w:eastAsia="en-US"/>
              </w:rPr>
              <w:t>3,55</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phosphorus, g</w:t>
            </w:r>
          </w:p>
        </w:tc>
        <w:tc>
          <w:tcPr>
            <w:tcW w:w="992"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5,</w:t>
            </w:r>
            <w:r>
              <w:rPr>
                <w:sz w:val="22"/>
                <w:szCs w:val="22"/>
                <w:lang w:val="kk-KZ" w:eastAsia="en-US"/>
              </w:rPr>
              <w:t>33</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5,66</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eastAsia="en-US"/>
              </w:rPr>
            </w:pPr>
            <w:r>
              <w:rPr>
                <w:sz w:val="22"/>
                <w:szCs w:val="22"/>
                <w:lang w:val="kk-KZ" w:eastAsia="en-US"/>
              </w:rPr>
              <w:t>6</w:t>
            </w:r>
            <w:r>
              <w:rPr>
                <w:sz w:val="22"/>
                <w:szCs w:val="22"/>
                <w:lang w:eastAsia="en-US"/>
              </w:rPr>
              <w:t>,</w:t>
            </w:r>
            <w:r>
              <w:rPr>
                <w:sz w:val="22"/>
                <w:szCs w:val="22"/>
                <w:lang w:val="kk-KZ" w:eastAsia="en-US"/>
              </w:rPr>
              <w:t>26</w:t>
            </w:r>
          </w:p>
        </w:tc>
        <w:tc>
          <w:tcPr>
            <w:tcW w:w="85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6,66</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5,76</w:t>
            </w:r>
          </w:p>
        </w:tc>
        <w:tc>
          <w:tcPr>
            <w:tcW w:w="851"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6,11</w:t>
            </w:r>
          </w:p>
        </w:tc>
        <w:tc>
          <w:tcPr>
            <w:tcW w:w="104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5,97</w:t>
            </w:r>
          </w:p>
        </w:tc>
        <w:tc>
          <w:tcPr>
            <w:tcW w:w="66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left="-14" w:right="-108"/>
              <w:rPr>
                <w:rFonts w:eastAsiaTheme="minorEastAsia"/>
                <w:sz w:val="22"/>
                <w:szCs w:val="22"/>
                <w:lang w:eastAsia="en-US"/>
              </w:rPr>
            </w:pPr>
            <w:r>
              <w:rPr>
                <w:sz w:val="22"/>
                <w:szCs w:val="22"/>
                <w:lang w:val="kk-KZ" w:eastAsia="en-US"/>
              </w:rPr>
              <w:t>6</w:t>
            </w:r>
            <w:r>
              <w:rPr>
                <w:sz w:val="22"/>
                <w:szCs w:val="22"/>
                <w:lang w:eastAsia="en-US"/>
              </w:rPr>
              <w:t>,</w:t>
            </w:r>
            <w:r>
              <w:rPr>
                <w:sz w:val="22"/>
                <w:szCs w:val="22"/>
                <w:lang w:val="kk-KZ" w:eastAsia="en-US"/>
              </w:rPr>
              <w:t>3</w:t>
            </w:r>
            <w:r>
              <w:rPr>
                <w:sz w:val="22"/>
                <w:szCs w:val="22"/>
                <w:lang w:eastAsia="en-US"/>
              </w:rPr>
              <w:t>3</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sulfur, g</w:t>
            </w:r>
          </w:p>
        </w:tc>
        <w:tc>
          <w:tcPr>
            <w:tcW w:w="992"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tabs>
                <w:tab w:val="left" w:pos="394"/>
                <w:tab w:val="center" w:pos="671"/>
              </w:tabs>
              <w:rPr>
                <w:rFonts w:eastAsiaTheme="minorEastAsia"/>
                <w:sz w:val="22"/>
                <w:szCs w:val="22"/>
                <w:lang w:val="kk-KZ" w:eastAsia="en-US"/>
              </w:rPr>
            </w:pPr>
            <w:r>
              <w:rPr>
                <w:sz w:val="22"/>
                <w:szCs w:val="22"/>
                <w:lang w:val="kk-KZ" w:eastAsia="en-US"/>
              </w:rPr>
              <w:t>3,39</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3,59</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1,78</w:t>
            </w:r>
          </w:p>
        </w:tc>
        <w:tc>
          <w:tcPr>
            <w:tcW w:w="85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1,88</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3,69</w:t>
            </w:r>
          </w:p>
        </w:tc>
        <w:tc>
          <w:tcPr>
            <w:tcW w:w="851"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3,91</w:t>
            </w:r>
          </w:p>
        </w:tc>
        <w:tc>
          <w:tcPr>
            <w:tcW w:w="104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1,24</w:t>
            </w:r>
          </w:p>
        </w:tc>
        <w:tc>
          <w:tcPr>
            <w:tcW w:w="66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left="-14" w:right="-108"/>
              <w:rPr>
                <w:rFonts w:eastAsiaTheme="minorEastAsia"/>
                <w:sz w:val="22"/>
                <w:szCs w:val="22"/>
                <w:lang w:val="kk-KZ" w:eastAsia="en-US"/>
              </w:rPr>
            </w:pPr>
            <w:r>
              <w:rPr>
                <w:sz w:val="22"/>
                <w:szCs w:val="22"/>
                <w:lang w:val="kk-KZ" w:eastAsia="en-US"/>
              </w:rPr>
              <w:t>1,32</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iron, mg</w:t>
            </w:r>
          </w:p>
        </w:tc>
        <w:tc>
          <w:tcPr>
            <w:tcW w:w="992"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115</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121</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eastAsia="en-US"/>
              </w:rPr>
            </w:pPr>
            <w:r>
              <w:rPr>
                <w:sz w:val="22"/>
                <w:szCs w:val="22"/>
                <w:lang w:eastAsia="en-US"/>
              </w:rPr>
              <w:t>110</w:t>
            </w:r>
          </w:p>
        </w:tc>
        <w:tc>
          <w:tcPr>
            <w:tcW w:w="85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eastAsia="en-US"/>
              </w:rPr>
            </w:pPr>
            <w:r>
              <w:rPr>
                <w:sz w:val="22"/>
                <w:szCs w:val="22"/>
                <w:lang w:eastAsia="en-US"/>
              </w:rPr>
              <w:t>121</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125</w:t>
            </w:r>
          </w:p>
        </w:tc>
        <w:tc>
          <w:tcPr>
            <w:tcW w:w="851"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132</w:t>
            </w:r>
          </w:p>
        </w:tc>
        <w:tc>
          <w:tcPr>
            <w:tcW w:w="104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eastAsia="en-US"/>
              </w:rPr>
            </w:pPr>
            <w:r>
              <w:rPr>
                <w:sz w:val="22"/>
                <w:szCs w:val="22"/>
                <w:lang w:eastAsia="en-US"/>
              </w:rPr>
              <w:t>118</w:t>
            </w:r>
          </w:p>
        </w:tc>
        <w:tc>
          <w:tcPr>
            <w:tcW w:w="66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eastAsia="en-US"/>
              </w:rPr>
            </w:pPr>
            <w:r>
              <w:rPr>
                <w:sz w:val="22"/>
                <w:szCs w:val="22"/>
                <w:lang w:eastAsia="en-US"/>
              </w:rPr>
              <w:t>130</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copper, mg</w:t>
            </w:r>
          </w:p>
        </w:tc>
        <w:tc>
          <w:tcPr>
            <w:tcW w:w="992"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1</w:t>
            </w:r>
            <w:r>
              <w:rPr>
                <w:sz w:val="22"/>
                <w:szCs w:val="22"/>
                <w:lang w:val="kk-KZ" w:eastAsia="en-US"/>
              </w:rPr>
              <w:t>3</w:t>
            </w:r>
            <w:r>
              <w:rPr>
                <w:sz w:val="22"/>
                <w:szCs w:val="22"/>
                <w:lang w:eastAsia="en-US"/>
              </w:rPr>
              <w:t>,</w:t>
            </w:r>
            <w:r>
              <w:rPr>
                <w:sz w:val="22"/>
                <w:szCs w:val="22"/>
                <w:lang w:val="kk-KZ" w:eastAsia="en-US"/>
              </w:rPr>
              <w:t>8</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eastAsia="en-US"/>
              </w:rPr>
            </w:pPr>
            <w:r>
              <w:rPr>
                <w:sz w:val="22"/>
                <w:szCs w:val="22"/>
                <w:lang w:eastAsia="en-US"/>
              </w:rPr>
              <w:t>1</w:t>
            </w:r>
            <w:r>
              <w:rPr>
                <w:sz w:val="22"/>
                <w:szCs w:val="22"/>
                <w:lang w:val="kk-KZ" w:eastAsia="en-US"/>
              </w:rPr>
              <w:t>4,7</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eastAsia="en-US"/>
              </w:rPr>
            </w:pPr>
            <w:r>
              <w:rPr>
                <w:sz w:val="22"/>
                <w:szCs w:val="22"/>
                <w:lang w:eastAsia="en-US"/>
              </w:rPr>
              <w:t>18</w:t>
            </w:r>
          </w:p>
        </w:tc>
        <w:tc>
          <w:tcPr>
            <w:tcW w:w="85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19</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1</w:t>
            </w:r>
            <w:r>
              <w:rPr>
                <w:sz w:val="22"/>
                <w:szCs w:val="22"/>
                <w:lang w:val="kk-KZ" w:eastAsia="en-US"/>
              </w:rPr>
              <w:t>5</w:t>
            </w:r>
          </w:p>
        </w:tc>
        <w:tc>
          <w:tcPr>
            <w:tcW w:w="851"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16</w:t>
            </w:r>
          </w:p>
        </w:tc>
        <w:tc>
          <w:tcPr>
            <w:tcW w:w="104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1</w:t>
            </w:r>
            <w:r>
              <w:rPr>
                <w:sz w:val="22"/>
                <w:szCs w:val="22"/>
                <w:lang w:val="kk-KZ" w:eastAsia="en-US"/>
              </w:rPr>
              <w:t>8,1</w:t>
            </w:r>
          </w:p>
        </w:tc>
        <w:tc>
          <w:tcPr>
            <w:tcW w:w="66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19,2</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Cobalt</w:t>
            </w:r>
          </w:p>
        </w:tc>
        <w:tc>
          <w:tcPr>
            <w:tcW w:w="992"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0,</w:t>
            </w:r>
            <w:r>
              <w:rPr>
                <w:sz w:val="22"/>
                <w:szCs w:val="22"/>
                <w:lang w:val="kk-KZ" w:eastAsia="en-US"/>
              </w:rPr>
              <w:t>68</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0,</w:t>
            </w:r>
            <w:r>
              <w:rPr>
                <w:sz w:val="22"/>
                <w:szCs w:val="22"/>
                <w:lang w:val="kk-KZ" w:eastAsia="en-US"/>
              </w:rPr>
              <w:t>70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1,</w:t>
            </w:r>
            <w:r>
              <w:rPr>
                <w:sz w:val="22"/>
                <w:szCs w:val="22"/>
                <w:lang w:val="kk-KZ" w:eastAsia="en-US"/>
              </w:rPr>
              <w:t>67</w:t>
            </w:r>
          </w:p>
        </w:tc>
        <w:tc>
          <w:tcPr>
            <w:tcW w:w="85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eastAsia="en-US"/>
              </w:rPr>
            </w:pPr>
            <w:r>
              <w:rPr>
                <w:sz w:val="22"/>
                <w:szCs w:val="22"/>
                <w:lang w:eastAsia="en-US"/>
              </w:rPr>
              <w:t>1,</w:t>
            </w:r>
            <w:r>
              <w:rPr>
                <w:sz w:val="22"/>
                <w:szCs w:val="22"/>
                <w:lang w:val="kk-KZ" w:eastAsia="en-US"/>
              </w:rPr>
              <w:t>7</w:t>
            </w:r>
            <w:r>
              <w:rPr>
                <w:sz w:val="22"/>
                <w:szCs w:val="22"/>
                <w:lang w:eastAsia="en-US"/>
              </w:rPr>
              <w:t>7</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0,</w:t>
            </w:r>
            <w:r>
              <w:rPr>
                <w:sz w:val="22"/>
                <w:szCs w:val="22"/>
                <w:lang w:val="kk-KZ" w:eastAsia="en-US"/>
              </w:rPr>
              <w:t>73</w:t>
            </w:r>
          </w:p>
        </w:tc>
        <w:tc>
          <w:tcPr>
            <w:tcW w:w="851"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0,75</w:t>
            </w:r>
          </w:p>
        </w:tc>
        <w:tc>
          <w:tcPr>
            <w:tcW w:w="104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1,</w:t>
            </w:r>
            <w:r>
              <w:rPr>
                <w:sz w:val="22"/>
                <w:szCs w:val="22"/>
                <w:lang w:val="kk-KZ" w:eastAsia="en-US"/>
              </w:rPr>
              <w:t>88</w:t>
            </w:r>
          </w:p>
        </w:tc>
        <w:tc>
          <w:tcPr>
            <w:tcW w:w="66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1,</w:t>
            </w:r>
            <w:r>
              <w:rPr>
                <w:sz w:val="22"/>
                <w:szCs w:val="22"/>
                <w:lang w:val="kk-KZ" w:eastAsia="en-US"/>
              </w:rPr>
              <w:t>99</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manganese, mg</w:t>
            </w:r>
          </w:p>
        </w:tc>
        <w:tc>
          <w:tcPr>
            <w:tcW w:w="992"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120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128</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212</w:t>
            </w:r>
          </w:p>
        </w:tc>
        <w:tc>
          <w:tcPr>
            <w:tcW w:w="85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225</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132</w:t>
            </w:r>
          </w:p>
        </w:tc>
        <w:tc>
          <w:tcPr>
            <w:tcW w:w="851"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140</w:t>
            </w:r>
          </w:p>
        </w:tc>
        <w:tc>
          <w:tcPr>
            <w:tcW w:w="104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225</w:t>
            </w:r>
          </w:p>
        </w:tc>
        <w:tc>
          <w:tcPr>
            <w:tcW w:w="66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239</w:t>
            </w:r>
          </w:p>
        </w:tc>
      </w:tr>
      <w:tr w:rsidR="000E5A05" w:rsidTr="000E5A05">
        <w:tc>
          <w:tcPr>
            <w:tcW w:w="2268"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iodine, mg</w:t>
            </w:r>
          </w:p>
        </w:tc>
        <w:tc>
          <w:tcPr>
            <w:tcW w:w="992"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0,5</w:t>
            </w:r>
            <w:r>
              <w:rPr>
                <w:sz w:val="22"/>
                <w:szCs w:val="22"/>
                <w:lang w:val="kk-KZ" w:eastAsia="en-US"/>
              </w:rPr>
              <w:t>6</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0,6</w:t>
            </w:r>
            <w:r>
              <w:rPr>
                <w:sz w:val="22"/>
                <w:szCs w:val="22"/>
                <w:lang w:val="kk-KZ" w:eastAsia="en-US"/>
              </w:rPr>
              <w:t>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0,</w:t>
            </w:r>
            <w:r>
              <w:rPr>
                <w:sz w:val="22"/>
                <w:szCs w:val="22"/>
                <w:lang w:val="kk-KZ" w:eastAsia="en-US"/>
              </w:rPr>
              <w:t>61</w:t>
            </w:r>
          </w:p>
        </w:tc>
        <w:tc>
          <w:tcPr>
            <w:tcW w:w="85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0,</w:t>
            </w:r>
            <w:r>
              <w:rPr>
                <w:sz w:val="22"/>
                <w:szCs w:val="22"/>
                <w:lang w:val="kk-KZ" w:eastAsia="en-US"/>
              </w:rPr>
              <w:t>65</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0,6</w:t>
            </w:r>
            <w:r>
              <w:rPr>
                <w:sz w:val="22"/>
                <w:szCs w:val="22"/>
                <w:lang w:val="kk-KZ" w:eastAsia="en-US"/>
              </w:rPr>
              <w:t>1</w:t>
            </w:r>
          </w:p>
        </w:tc>
        <w:tc>
          <w:tcPr>
            <w:tcW w:w="851"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0,</w:t>
            </w:r>
            <w:r>
              <w:rPr>
                <w:sz w:val="22"/>
                <w:szCs w:val="22"/>
                <w:lang w:val="kk-KZ" w:eastAsia="en-US"/>
              </w:rPr>
              <w:t>66</w:t>
            </w:r>
          </w:p>
        </w:tc>
        <w:tc>
          <w:tcPr>
            <w:tcW w:w="1040" w:type="dxa"/>
            <w:gridSpan w:val="2"/>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eastAsia="en-US"/>
              </w:rPr>
              <w:t>0,</w:t>
            </w:r>
            <w:r>
              <w:rPr>
                <w:sz w:val="22"/>
                <w:szCs w:val="22"/>
                <w:lang w:val="kk-KZ" w:eastAsia="en-US"/>
              </w:rPr>
              <w:t>58</w:t>
            </w:r>
          </w:p>
        </w:tc>
        <w:tc>
          <w:tcPr>
            <w:tcW w:w="661"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kk-KZ" w:eastAsia="en-US"/>
              </w:rPr>
            </w:pPr>
            <w:r>
              <w:rPr>
                <w:sz w:val="22"/>
                <w:szCs w:val="22"/>
                <w:lang w:val="kk-KZ" w:eastAsia="en-US"/>
              </w:rPr>
              <w:t>0,62</w:t>
            </w:r>
          </w:p>
        </w:tc>
      </w:tr>
    </w:tbl>
    <w:p w:rsidR="000E5A05" w:rsidRDefault="000E5A05" w:rsidP="000E5A05">
      <w:pPr>
        <w:pStyle w:val="af7"/>
        <w:spacing w:after="0" w:line="240" w:lineRule="auto"/>
        <w:ind w:left="0"/>
        <w:rPr>
          <w:rFonts w:ascii="Times New Roman" w:hAnsi="Times New Roman"/>
          <w:lang w:val="en-US"/>
        </w:rPr>
      </w:pPr>
    </w:p>
    <w:p w:rsidR="000E5A05" w:rsidRDefault="000E5A05" w:rsidP="000E5A05">
      <w:pPr>
        <w:ind w:left="-142"/>
        <w:jc w:val="both"/>
        <w:rPr>
          <w:rFonts w:eastAsiaTheme="minorEastAsia"/>
          <w:sz w:val="22"/>
          <w:szCs w:val="22"/>
          <w:lang w:val="kk-KZ"/>
        </w:rPr>
      </w:pPr>
    </w:p>
    <w:p w:rsidR="000E5A05" w:rsidRDefault="000E5A05" w:rsidP="000E5A05">
      <w:pPr>
        <w:jc w:val="both"/>
        <w:rPr>
          <w:sz w:val="22"/>
          <w:szCs w:val="22"/>
          <w:lang w:val="en-US"/>
        </w:rPr>
      </w:pPr>
      <w:r>
        <w:rPr>
          <w:sz w:val="22"/>
          <w:szCs w:val="22"/>
          <w:lang w:val="en-US"/>
        </w:rPr>
        <w:t>Table B</w:t>
      </w:r>
      <w:r>
        <w:rPr>
          <w:sz w:val="22"/>
          <w:szCs w:val="22"/>
          <w:lang w:val="kk-KZ"/>
        </w:rPr>
        <w:t xml:space="preserve">.31 </w:t>
      </w:r>
      <w:r>
        <w:rPr>
          <w:sz w:val="22"/>
          <w:szCs w:val="22"/>
          <w:lang w:val="en-US"/>
        </w:rPr>
        <w:t>– Live weight, milk production of queens and dynamics of growth and development of lambs</w:t>
      </w:r>
    </w:p>
    <w:p w:rsidR="000E5A05" w:rsidRDefault="000E5A05" w:rsidP="000E5A05">
      <w:pPr>
        <w:jc w:val="both"/>
        <w:rPr>
          <w:sz w:val="22"/>
          <w:szCs w:val="22"/>
          <w:lang w:val="en-US"/>
        </w:rPr>
      </w:pPr>
    </w:p>
    <w:tbl>
      <w:tblPr>
        <w:tblW w:w="0" w:type="auto"/>
        <w:tblInd w:w="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7"/>
        <w:gridCol w:w="1843"/>
        <w:gridCol w:w="1664"/>
        <w:gridCol w:w="1398"/>
        <w:gridCol w:w="1474"/>
      </w:tblGrid>
      <w:tr w:rsidR="000E5A05" w:rsidTr="000E5A05">
        <w:trPr>
          <w:trHeight w:val="374"/>
        </w:trPr>
        <w:tc>
          <w:tcPr>
            <w:tcW w:w="2957" w:type="dxa"/>
            <w:vMerge w:val="restart"/>
            <w:tcBorders>
              <w:top w:val="single" w:sz="4" w:space="0" w:color="auto"/>
              <w:left w:val="single" w:sz="4" w:space="0" w:color="auto"/>
              <w:bottom w:val="single" w:sz="4" w:space="0" w:color="auto"/>
              <w:right w:val="single" w:sz="4" w:space="0" w:color="auto"/>
            </w:tcBorders>
          </w:tcPr>
          <w:p w:rsidR="000E5A05" w:rsidRDefault="000E5A05">
            <w:pPr>
              <w:spacing w:line="276" w:lineRule="auto"/>
              <w:ind w:left="-23"/>
              <w:jc w:val="center"/>
              <w:rPr>
                <w:rFonts w:eastAsiaTheme="minorEastAsia"/>
                <w:lang w:val="en-US" w:eastAsia="en-US"/>
              </w:rPr>
            </w:pPr>
          </w:p>
          <w:p w:rsidR="000E5A05" w:rsidRDefault="000E5A05">
            <w:pPr>
              <w:spacing w:line="276" w:lineRule="auto"/>
              <w:ind w:left="-23"/>
              <w:jc w:val="center"/>
              <w:rPr>
                <w:lang w:val="en-US" w:eastAsia="en-US"/>
              </w:rPr>
            </w:pPr>
          </w:p>
          <w:p w:rsidR="000E5A05" w:rsidRDefault="000E5A05">
            <w:pPr>
              <w:spacing w:line="276" w:lineRule="auto"/>
              <w:ind w:left="-23"/>
              <w:jc w:val="center"/>
              <w:rPr>
                <w:rFonts w:eastAsiaTheme="minorEastAsia"/>
                <w:lang w:eastAsia="en-US"/>
              </w:rPr>
            </w:pPr>
            <w:r>
              <w:rPr>
                <w:sz w:val="22"/>
                <w:szCs w:val="22"/>
                <w:lang w:val="en-US" w:eastAsia="en-US"/>
              </w:rPr>
              <w:t>Indicator</w:t>
            </w:r>
          </w:p>
        </w:tc>
        <w:tc>
          <w:tcPr>
            <w:tcW w:w="3507" w:type="dxa"/>
            <w:gridSpan w:val="2"/>
            <w:tcBorders>
              <w:top w:val="single" w:sz="4" w:space="0" w:color="auto"/>
              <w:left w:val="single" w:sz="4" w:space="0" w:color="auto"/>
              <w:bottom w:val="single" w:sz="4" w:space="0" w:color="auto"/>
              <w:right w:val="single" w:sz="4" w:space="0" w:color="auto"/>
            </w:tcBorders>
            <w:hideMark/>
          </w:tcPr>
          <w:p w:rsidR="000E5A05" w:rsidRDefault="000E5A05">
            <w:pPr>
              <w:pStyle w:val="af7"/>
              <w:spacing w:after="0" w:line="240" w:lineRule="auto"/>
              <w:ind w:left="0"/>
              <w:jc w:val="center"/>
              <w:rPr>
                <w:rFonts w:ascii="Times New Roman" w:hAnsi="Times New Roman"/>
              </w:rPr>
            </w:pPr>
            <w:r>
              <w:rPr>
                <w:rFonts w:ascii="Times New Roman" w:hAnsi="Times New Roman"/>
                <w:lang w:val="en-US"/>
              </w:rPr>
              <w:t>Kazakh fine wool breed</w:t>
            </w:r>
          </w:p>
        </w:tc>
        <w:tc>
          <w:tcPr>
            <w:tcW w:w="2872" w:type="dxa"/>
            <w:gridSpan w:val="2"/>
            <w:tcBorders>
              <w:top w:val="single" w:sz="4" w:space="0" w:color="auto"/>
              <w:left w:val="single" w:sz="4" w:space="0" w:color="auto"/>
              <w:bottom w:val="single" w:sz="4" w:space="0" w:color="auto"/>
              <w:right w:val="single" w:sz="4" w:space="0" w:color="auto"/>
            </w:tcBorders>
            <w:hideMark/>
          </w:tcPr>
          <w:p w:rsidR="000E5A05" w:rsidRDefault="000E5A05">
            <w:pPr>
              <w:pStyle w:val="af7"/>
              <w:spacing w:after="0" w:line="240" w:lineRule="auto"/>
              <w:ind w:left="0"/>
              <w:jc w:val="center"/>
              <w:rPr>
                <w:rFonts w:ascii="Times New Roman" w:hAnsi="Times New Roman"/>
                <w:lang w:val="en-US"/>
              </w:rPr>
            </w:pPr>
            <w:r>
              <w:rPr>
                <w:rFonts w:ascii="Times New Roman" w:hAnsi="Times New Roman"/>
                <w:lang w:val="en-US"/>
              </w:rPr>
              <w:t>Edilbay breed</w:t>
            </w:r>
          </w:p>
        </w:tc>
      </w:tr>
      <w:tr w:rsidR="000E5A05" w:rsidTr="000E5A05">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EastAsia"/>
                <w:lang w:eastAsia="en-US"/>
              </w:rPr>
            </w:pPr>
          </w:p>
        </w:tc>
        <w:tc>
          <w:tcPr>
            <w:tcW w:w="1843" w:type="dxa"/>
            <w:tcBorders>
              <w:top w:val="single" w:sz="4" w:space="0" w:color="auto"/>
              <w:left w:val="single" w:sz="4" w:space="0" w:color="auto"/>
              <w:bottom w:val="single" w:sz="4" w:space="0" w:color="auto"/>
              <w:right w:val="single" w:sz="4" w:space="0" w:color="auto"/>
            </w:tcBorders>
            <w:hideMark/>
          </w:tcPr>
          <w:p w:rsidR="000E5A05" w:rsidRDefault="000E5A05">
            <w:pPr>
              <w:pStyle w:val="af7"/>
              <w:spacing w:after="0" w:line="240" w:lineRule="auto"/>
              <w:ind w:left="-108"/>
              <w:jc w:val="center"/>
              <w:rPr>
                <w:rFonts w:ascii="Times New Roman" w:hAnsi="Times New Roman"/>
                <w:lang w:val="en-US"/>
              </w:rPr>
            </w:pPr>
            <w:r>
              <w:rPr>
                <w:rFonts w:ascii="Times New Roman" w:hAnsi="Times New Roman"/>
                <w:lang w:val="en-US"/>
              </w:rPr>
              <w:t>control</w:t>
            </w:r>
          </w:p>
        </w:tc>
        <w:tc>
          <w:tcPr>
            <w:tcW w:w="1664" w:type="dxa"/>
            <w:tcBorders>
              <w:top w:val="single" w:sz="4" w:space="0" w:color="auto"/>
              <w:left w:val="single" w:sz="4" w:space="0" w:color="auto"/>
              <w:bottom w:val="single" w:sz="4" w:space="0" w:color="auto"/>
              <w:right w:val="single" w:sz="4" w:space="0" w:color="auto"/>
            </w:tcBorders>
            <w:hideMark/>
          </w:tcPr>
          <w:p w:rsidR="000E5A05" w:rsidRDefault="000E5A05">
            <w:pPr>
              <w:pStyle w:val="af7"/>
              <w:spacing w:after="0" w:line="240" w:lineRule="auto"/>
              <w:ind w:left="-108"/>
              <w:jc w:val="center"/>
              <w:rPr>
                <w:rFonts w:ascii="Times New Roman" w:hAnsi="Times New Roman"/>
                <w:lang w:val="en-US"/>
              </w:rPr>
            </w:pPr>
            <w:r>
              <w:rPr>
                <w:rFonts w:ascii="Times New Roman" w:hAnsi="Times New Roman"/>
                <w:lang w:val="en-US"/>
              </w:rPr>
              <w:t>experiment</w:t>
            </w:r>
          </w:p>
        </w:tc>
        <w:tc>
          <w:tcPr>
            <w:tcW w:w="1398" w:type="dxa"/>
            <w:tcBorders>
              <w:top w:val="single" w:sz="4" w:space="0" w:color="auto"/>
              <w:left w:val="single" w:sz="4" w:space="0" w:color="auto"/>
              <w:bottom w:val="single" w:sz="4" w:space="0" w:color="auto"/>
              <w:right w:val="single" w:sz="4" w:space="0" w:color="auto"/>
            </w:tcBorders>
            <w:hideMark/>
          </w:tcPr>
          <w:p w:rsidR="000E5A05" w:rsidRDefault="000E5A05">
            <w:pPr>
              <w:pStyle w:val="af7"/>
              <w:spacing w:after="0" w:line="240" w:lineRule="auto"/>
              <w:ind w:left="-108"/>
              <w:jc w:val="center"/>
              <w:rPr>
                <w:rFonts w:ascii="Times New Roman" w:hAnsi="Times New Roman"/>
              </w:rPr>
            </w:pPr>
            <w:r>
              <w:rPr>
                <w:lang w:val="en-US"/>
              </w:rPr>
              <w:t>control</w:t>
            </w:r>
          </w:p>
        </w:tc>
        <w:tc>
          <w:tcPr>
            <w:tcW w:w="1474" w:type="dxa"/>
            <w:tcBorders>
              <w:top w:val="single" w:sz="4" w:space="0" w:color="auto"/>
              <w:left w:val="single" w:sz="4" w:space="0" w:color="auto"/>
              <w:bottom w:val="single" w:sz="4" w:space="0" w:color="auto"/>
              <w:right w:val="single" w:sz="4" w:space="0" w:color="auto"/>
            </w:tcBorders>
            <w:hideMark/>
          </w:tcPr>
          <w:p w:rsidR="000E5A05" w:rsidRDefault="000E5A05">
            <w:pPr>
              <w:pStyle w:val="af7"/>
              <w:ind w:left="-108"/>
              <w:jc w:val="center"/>
              <w:rPr>
                <w:lang w:val="en-US"/>
              </w:rPr>
            </w:pPr>
            <w:r>
              <w:rPr>
                <w:rFonts w:ascii="Times New Roman" w:hAnsi="Times New Roman"/>
                <w:lang w:val="en-US"/>
              </w:rPr>
              <w:t>experiment</w:t>
            </w:r>
          </w:p>
        </w:tc>
      </w:tr>
      <w:tr w:rsidR="000E5A05" w:rsidTr="000E5A05">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EastAsia"/>
                <w:lang w:eastAsia="en-US"/>
              </w:rPr>
            </w:pPr>
          </w:p>
        </w:tc>
        <w:tc>
          <w:tcPr>
            <w:tcW w:w="184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jc w:val="center"/>
              <w:rPr>
                <w:rFonts w:eastAsiaTheme="minorEastAsia"/>
                <w:lang w:eastAsia="en-US"/>
              </w:rPr>
            </w:pPr>
            <w:r>
              <w:rPr>
                <w:iCs/>
                <w:sz w:val="22"/>
                <w:szCs w:val="22"/>
                <w:lang w:eastAsia="en-US"/>
              </w:rPr>
              <w:t>М±</w:t>
            </w:r>
            <w:r>
              <w:rPr>
                <w:iCs/>
                <w:sz w:val="22"/>
                <w:szCs w:val="22"/>
                <w:lang w:val="en-US" w:eastAsia="en-US"/>
              </w:rPr>
              <w:t>m</w:t>
            </w:r>
          </w:p>
        </w:tc>
        <w:tc>
          <w:tcPr>
            <w:tcW w:w="166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jc w:val="center"/>
              <w:rPr>
                <w:rFonts w:eastAsiaTheme="minorEastAsia"/>
                <w:lang w:eastAsia="en-US"/>
              </w:rPr>
            </w:pPr>
            <w:r>
              <w:rPr>
                <w:iCs/>
                <w:sz w:val="22"/>
                <w:szCs w:val="22"/>
                <w:lang w:eastAsia="en-US"/>
              </w:rPr>
              <w:t>М±</w:t>
            </w:r>
            <w:r>
              <w:rPr>
                <w:iCs/>
                <w:sz w:val="22"/>
                <w:szCs w:val="22"/>
                <w:lang w:val="en-US" w:eastAsia="en-US"/>
              </w:rPr>
              <w:t>m</w:t>
            </w:r>
          </w:p>
        </w:tc>
        <w:tc>
          <w:tcPr>
            <w:tcW w:w="1398"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jc w:val="center"/>
              <w:rPr>
                <w:rFonts w:eastAsiaTheme="minorEastAsia"/>
                <w:lang w:eastAsia="en-US"/>
              </w:rPr>
            </w:pPr>
            <w:r>
              <w:rPr>
                <w:iCs/>
                <w:sz w:val="22"/>
                <w:szCs w:val="22"/>
                <w:lang w:eastAsia="en-US"/>
              </w:rPr>
              <w:t>М±</w:t>
            </w:r>
            <w:r>
              <w:rPr>
                <w:iCs/>
                <w:sz w:val="22"/>
                <w:szCs w:val="22"/>
                <w:lang w:val="en-US" w:eastAsia="en-US"/>
              </w:rPr>
              <w:t>m</w:t>
            </w:r>
          </w:p>
        </w:tc>
        <w:tc>
          <w:tcPr>
            <w:tcW w:w="147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jc w:val="center"/>
              <w:rPr>
                <w:rFonts w:eastAsiaTheme="minorEastAsia"/>
                <w:lang w:eastAsia="en-US"/>
              </w:rPr>
            </w:pPr>
            <w:r>
              <w:rPr>
                <w:iCs/>
                <w:sz w:val="22"/>
                <w:szCs w:val="22"/>
                <w:lang w:eastAsia="en-US"/>
              </w:rPr>
              <w:t>М±</w:t>
            </w:r>
            <w:r>
              <w:rPr>
                <w:iCs/>
                <w:sz w:val="22"/>
                <w:szCs w:val="22"/>
                <w:lang w:val="en-US" w:eastAsia="en-US"/>
              </w:rPr>
              <w:t>m</w:t>
            </w:r>
          </w:p>
        </w:tc>
      </w:tr>
      <w:tr w:rsidR="000E5A05" w:rsidTr="000E5A05">
        <w:trPr>
          <w:trHeight w:val="150"/>
        </w:trPr>
        <w:tc>
          <w:tcPr>
            <w:tcW w:w="295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val="en-US" w:eastAsia="en-US"/>
              </w:rPr>
            </w:pPr>
            <w:r>
              <w:rPr>
                <w:sz w:val="22"/>
                <w:szCs w:val="22"/>
                <w:lang w:val="en-US" w:eastAsia="en-US"/>
              </w:rPr>
              <w:t xml:space="preserve">Accounted ewes </w:t>
            </w:r>
            <w:r>
              <w:rPr>
                <w:sz w:val="22"/>
                <w:szCs w:val="22"/>
                <w:lang w:val="kk-KZ" w:eastAsia="en-US"/>
              </w:rPr>
              <w:t>(</w:t>
            </w:r>
            <w:r>
              <w:rPr>
                <w:sz w:val="22"/>
                <w:szCs w:val="22"/>
                <w:lang w:val="en-US" w:eastAsia="en-US"/>
              </w:rPr>
              <w:t xml:space="preserve"> with one lamb</w:t>
            </w:r>
            <w:r>
              <w:rPr>
                <w:sz w:val="22"/>
                <w:szCs w:val="22"/>
                <w:lang w:val="kk-KZ" w:eastAsia="en-US"/>
              </w:rPr>
              <w:t>)</w:t>
            </w:r>
            <w:r>
              <w:rPr>
                <w:sz w:val="22"/>
                <w:szCs w:val="22"/>
                <w:lang w:val="en-US" w:eastAsia="en-US"/>
              </w:rPr>
              <w:t>, head</w:t>
            </w:r>
          </w:p>
        </w:tc>
        <w:tc>
          <w:tcPr>
            <w:tcW w:w="184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150</w:t>
            </w:r>
          </w:p>
        </w:tc>
        <w:tc>
          <w:tcPr>
            <w:tcW w:w="166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150</w:t>
            </w:r>
          </w:p>
        </w:tc>
        <w:tc>
          <w:tcPr>
            <w:tcW w:w="1398"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150</w:t>
            </w:r>
          </w:p>
        </w:tc>
        <w:tc>
          <w:tcPr>
            <w:tcW w:w="147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150</w:t>
            </w:r>
          </w:p>
        </w:tc>
      </w:tr>
      <w:tr w:rsidR="000E5A05" w:rsidTr="000E5A05">
        <w:trPr>
          <w:trHeight w:val="150"/>
        </w:trPr>
        <w:tc>
          <w:tcPr>
            <w:tcW w:w="295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val="en-US" w:eastAsia="en-US"/>
              </w:rPr>
            </w:pPr>
            <w:r>
              <w:rPr>
                <w:sz w:val="22"/>
                <w:szCs w:val="22"/>
                <w:lang w:val="en-US" w:eastAsia="en-US"/>
              </w:rPr>
              <w:t>Live weight, kg</w:t>
            </w:r>
            <w:r>
              <w:rPr>
                <w:sz w:val="22"/>
                <w:szCs w:val="22"/>
                <w:lang w:val="kk-KZ" w:eastAsia="en-US"/>
              </w:rPr>
              <w:t xml:space="preserve">: </w:t>
            </w:r>
            <w:r>
              <w:rPr>
                <w:sz w:val="22"/>
                <w:szCs w:val="22"/>
                <w:lang w:val="en-US" w:eastAsia="en-US"/>
              </w:rPr>
              <w:t xml:space="preserve"> at the beginning of 2</w:t>
            </w:r>
            <w:r>
              <w:rPr>
                <w:sz w:val="22"/>
                <w:szCs w:val="22"/>
                <w:vertAlign w:val="superscript"/>
                <w:lang w:val="en-US" w:eastAsia="en-US"/>
              </w:rPr>
              <w:t>nd</w:t>
            </w:r>
            <w:r>
              <w:rPr>
                <w:sz w:val="22"/>
                <w:szCs w:val="22"/>
                <w:lang w:val="en-US" w:eastAsia="en-US"/>
              </w:rPr>
              <w:t xml:space="preserve"> period of pregnancy</w:t>
            </w:r>
          </w:p>
        </w:tc>
        <w:tc>
          <w:tcPr>
            <w:tcW w:w="184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57,1</w:t>
            </w:r>
            <w:r>
              <w:rPr>
                <w:iCs/>
                <w:sz w:val="22"/>
                <w:szCs w:val="22"/>
                <w:lang w:eastAsia="en-US"/>
              </w:rPr>
              <w:t>±</w:t>
            </w:r>
            <w:r>
              <w:rPr>
                <w:sz w:val="22"/>
                <w:szCs w:val="22"/>
                <w:lang w:eastAsia="en-US"/>
              </w:rPr>
              <w:t xml:space="preserve"> 0,29</w:t>
            </w:r>
          </w:p>
        </w:tc>
        <w:tc>
          <w:tcPr>
            <w:tcW w:w="166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56,3</w:t>
            </w:r>
            <w:r>
              <w:rPr>
                <w:iCs/>
                <w:sz w:val="22"/>
                <w:szCs w:val="22"/>
                <w:lang w:eastAsia="en-US"/>
              </w:rPr>
              <w:t>±</w:t>
            </w:r>
            <w:r>
              <w:rPr>
                <w:sz w:val="22"/>
                <w:szCs w:val="22"/>
                <w:lang w:eastAsia="en-US"/>
              </w:rPr>
              <w:t xml:space="preserve"> 0,32</w:t>
            </w:r>
          </w:p>
        </w:tc>
        <w:tc>
          <w:tcPr>
            <w:tcW w:w="1398"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66,5</w:t>
            </w:r>
            <w:r>
              <w:rPr>
                <w:iCs/>
                <w:sz w:val="22"/>
                <w:szCs w:val="22"/>
                <w:lang w:eastAsia="en-US"/>
              </w:rPr>
              <w:t>±</w:t>
            </w:r>
            <w:r>
              <w:rPr>
                <w:sz w:val="22"/>
                <w:szCs w:val="22"/>
                <w:lang w:eastAsia="en-US"/>
              </w:rPr>
              <w:t xml:space="preserve"> 0,35</w:t>
            </w:r>
          </w:p>
        </w:tc>
        <w:tc>
          <w:tcPr>
            <w:tcW w:w="147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65,1</w:t>
            </w:r>
            <w:r>
              <w:rPr>
                <w:iCs/>
                <w:sz w:val="22"/>
                <w:szCs w:val="22"/>
                <w:lang w:eastAsia="en-US"/>
              </w:rPr>
              <w:t>±</w:t>
            </w:r>
            <w:r>
              <w:rPr>
                <w:sz w:val="22"/>
                <w:szCs w:val="22"/>
                <w:lang w:eastAsia="en-US"/>
              </w:rPr>
              <w:t xml:space="preserve"> 0,39</w:t>
            </w:r>
          </w:p>
        </w:tc>
      </w:tr>
      <w:tr w:rsidR="000E5A05" w:rsidTr="000E5A05">
        <w:trPr>
          <w:trHeight w:val="150"/>
        </w:trPr>
        <w:tc>
          <w:tcPr>
            <w:tcW w:w="295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val="en-US" w:eastAsia="en-US"/>
              </w:rPr>
            </w:pPr>
            <w:r>
              <w:rPr>
                <w:sz w:val="22"/>
                <w:szCs w:val="22"/>
                <w:lang w:val="en-US" w:eastAsia="en-US"/>
              </w:rPr>
              <w:t>At the end of 1-st period of lactation</w:t>
            </w:r>
          </w:p>
        </w:tc>
        <w:tc>
          <w:tcPr>
            <w:tcW w:w="184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55,8</w:t>
            </w:r>
            <w:r>
              <w:rPr>
                <w:iCs/>
                <w:sz w:val="22"/>
                <w:szCs w:val="22"/>
                <w:lang w:eastAsia="en-US"/>
              </w:rPr>
              <w:t>±</w:t>
            </w:r>
            <w:r>
              <w:rPr>
                <w:sz w:val="22"/>
                <w:szCs w:val="22"/>
                <w:lang w:eastAsia="en-US"/>
              </w:rPr>
              <w:t xml:space="preserve"> 0,34</w:t>
            </w:r>
          </w:p>
        </w:tc>
        <w:tc>
          <w:tcPr>
            <w:tcW w:w="166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 xml:space="preserve">54,0 </w:t>
            </w:r>
            <w:r>
              <w:rPr>
                <w:iCs/>
                <w:sz w:val="22"/>
                <w:szCs w:val="22"/>
                <w:lang w:eastAsia="en-US"/>
              </w:rPr>
              <w:t>±</w:t>
            </w:r>
            <w:r>
              <w:rPr>
                <w:sz w:val="22"/>
                <w:szCs w:val="22"/>
                <w:lang w:eastAsia="en-US"/>
              </w:rPr>
              <w:t>0,29</w:t>
            </w:r>
          </w:p>
        </w:tc>
        <w:tc>
          <w:tcPr>
            <w:tcW w:w="1398"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 xml:space="preserve">65,0 </w:t>
            </w:r>
            <w:r>
              <w:rPr>
                <w:iCs/>
                <w:sz w:val="22"/>
                <w:szCs w:val="22"/>
                <w:lang w:eastAsia="en-US"/>
              </w:rPr>
              <w:t>±</w:t>
            </w:r>
            <w:r>
              <w:rPr>
                <w:sz w:val="22"/>
                <w:szCs w:val="22"/>
                <w:lang w:eastAsia="en-US"/>
              </w:rPr>
              <w:t>0,36</w:t>
            </w:r>
          </w:p>
        </w:tc>
        <w:tc>
          <w:tcPr>
            <w:tcW w:w="147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 xml:space="preserve">62,5 </w:t>
            </w:r>
            <w:r>
              <w:rPr>
                <w:iCs/>
                <w:sz w:val="22"/>
                <w:szCs w:val="22"/>
                <w:lang w:eastAsia="en-US"/>
              </w:rPr>
              <w:t>±</w:t>
            </w:r>
            <w:r>
              <w:rPr>
                <w:sz w:val="22"/>
                <w:szCs w:val="22"/>
                <w:lang w:eastAsia="en-US"/>
              </w:rPr>
              <w:t>0,38</w:t>
            </w:r>
          </w:p>
        </w:tc>
      </w:tr>
      <w:tr w:rsidR="000E5A05" w:rsidTr="000E5A05">
        <w:trPr>
          <w:trHeight w:val="150"/>
        </w:trPr>
        <w:tc>
          <w:tcPr>
            <w:tcW w:w="295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val="en-US" w:eastAsia="en-US"/>
              </w:rPr>
            </w:pPr>
            <w:r>
              <w:rPr>
                <w:sz w:val="22"/>
                <w:szCs w:val="22"/>
                <w:lang w:val="en-US" w:eastAsia="en-US"/>
              </w:rPr>
              <w:t>Milkability (liters) at 1 month of lactation</w:t>
            </w:r>
          </w:p>
        </w:tc>
        <w:tc>
          <w:tcPr>
            <w:tcW w:w="184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1,36</w:t>
            </w:r>
            <w:r>
              <w:rPr>
                <w:iCs/>
                <w:sz w:val="22"/>
                <w:szCs w:val="22"/>
                <w:lang w:eastAsia="en-US"/>
              </w:rPr>
              <w:t>±</w:t>
            </w:r>
            <w:r>
              <w:rPr>
                <w:sz w:val="22"/>
                <w:szCs w:val="22"/>
                <w:lang w:eastAsia="en-US"/>
              </w:rPr>
              <w:t xml:space="preserve"> 0,02</w:t>
            </w:r>
          </w:p>
        </w:tc>
        <w:tc>
          <w:tcPr>
            <w:tcW w:w="166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1,29</w:t>
            </w:r>
            <w:r>
              <w:rPr>
                <w:iCs/>
                <w:sz w:val="22"/>
                <w:szCs w:val="22"/>
                <w:lang w:eastAsia="en-US"/>
              </w:rPr>
              <w:t>±</w:t>
            </w:r>
            <w:r>
              <w:rPr>
                <w:sz w:val="22"/>
                <w:szCs w:val="22"/>
                <w:lang w:eastAsia="en-US"/>
              </w:rPr>
              <w:t xml:space="preserve"> 0,02</w:t>
            </w:r>
          </w:p>
        </w:tc>
        <w:tc>
          <w:tcPr>
            <w:tcW w:w="1398"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1,28</w:t>
            </w:r>
            <w:r>
              <w:rPr>
                <w:iCs/>
                <w:sz w:val="22"/>
                <w:szCs w:val="22"/>
                <w:lang w:eastAsia="en-US"/>
              </w:rPr>
              <w:t>±</w:t>
            </w:r>
            <w:r>
              <w:rPr>
                <w:sz w:val="22"/>
                <w:szCs w:val="22"/>
                <w:lang w:eastAsia="en-US"/>
              </w:rPr>
              <w:t xml:space="preserve"> 0,02</w:t>
            </w:r>
          </w:p>
        </w:tc>
        <w:tc>
          <w:tcPr>
            <w:tcW w:w="147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1,2</w:t>
            </w:r>
            <w:r>
              <w:rPr>
                <w:iCs/>
                <w:sz w:val="22"/>
                <w:szCs w:val="22"/>
                <w:lang w:eastAsia="en-US"/>
              </w:rPr>
              <w:t>±</w:t>
            </w:r>
            <w:r>
              <w:rPr>
                <w:sz w:val="22"/>
                <w:szCs w:val="22"/>
                <w:lang w:eastAsia="en-US"/>
              </w:rPr>
              <w:t xml:space="preserve"> 0,02</w:t>
            </w:r>
          </w:p>
        </w:tc>
      </w:tr>
      <w:tr w:rsidR="000E5A05" w:rsidRPr="000E5A05" w:rsidTr="000E5A05">
        <w:trPr>
          <w:trHeight w:val="150"/>
        </w:trPr>
        <w:tc>
          <w:tcPr>
            <w:tcW w:w="9336" w:type="dxa"/>
            <w:gridSpan w:val="5"/>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lang w:val="en-US" w:eastAsia="en-US"/>
              </w:rPr>
            </w:pPr>
            <w:r>
              <w:rPr>
                <w:sz w:val="22"/>
                <w:szCs w:val="22"/>
                <w:lang w:val="en-US" w:eastAsia="en-US"/>
              </w:rPr>
              <w:t>Lambs born from acounted ewes</w:t>
            </w:r>
          </w:p>
        </w:tc>
      </w:tr>
      <w:tr w:rsidR="000E5A05" w:rsidTr="000E5A05">
        <w:trPr>
          <w:trHeight w:val="150"/>
        </w:trPr>
        <w:tc>
          <w:tcPr>
            <w:tcW w:w="295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val="en-US" w:eastAsia="en-US"/>
              </w:rPr>
            </w:pPr>
            <w:r>
              <w:rPr>
                <w:sz w:val="22"/>
                <w:szCs w:val="22"/>
                <w:lang w:val="en-US" w:eastAsia="en-US"/>
              </w:rPr>
              <w:t>Live weight, kg at</w:t>
            </w:r>
            <w:r>
              <w:rPr>
                <w:sz w:val="22"/>
                <w:szCs w:val="22"/>
                <w:lang w:val="kk-KZ" w:eastAsia="en-US"/>
              </w:rPr>
              <w:t>:</w:t>
            </w:r>
            <w:r>
              <w:rPr>
                <w:sz w:val="22"/>
                <w:szCs w:val="22"/>
                <w:lang w:val="en-US" w:eastAsia="en-US"/>
              </w:rPr>
              <w:t xml:space="preserve"> 2 month</w:t>
            </w:r>
            <w:r>
              <w:rPr>
                <w:sz w:val="22"/>
                <w:szCs w:val="22"/>
                <w:lang w:val="kk-KZ" w:eastAsia="en-US"/>
              </w:rPr>
              <w:t xml:space="preserve">                  </w:t>
            </w:r>
          </w:p>
        </w:tc>
        <w:tc>
          <w:tcPr>
            <w:tcW w:w="184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18,7</w:t>
            </w:r>
            <w:r>
              <w:rPr>
                <w:iCs/>
                <w:sz w:val="22"/>
                <w:szCs w:val="22"/>
                <w:lang w:eastAsia="en-US"/>
              </w:rPr>
              <w:t>±</w:t>
            </w:r>
            <w:r>
              <w:rPr>
                <w:sz w:val="22"/>
                <w:szCs w:val="22"/>
                <w:lang w:eastAsia="en-US"/>
              </w:rPr>
              <w:t xml:space="preserve"> 0,16</w:t>
            </w:r>
          </w:p>
        </w:tc>
        <w:tc>
          <w:tcPr>
            <w:tcW w:w="166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17,2</w:t>
            </w:r>
            <w:r>
              <w:rPr>
                <w:iCs/>
                <w:sz w:val="22"/>
                <w:szCs w:val="22"/>
                <w:lang w:eastAsia="en-US"/>
              </w:rPr>
              <w:t>±</w:t>
            </w:r>
            <w:r>
              <w:rPr>
                <w:sz w:val="22"/>
                <w:szCs w:val="22"/>
                <w:lang w:eastAsia="en-US"/>
              </w:rPr>
              <w:t xml:space="preserve"> 0,14</w:t>
            </w:r>
          </w:p>
        </w:tc>
        <w:tc>
          <w:tcPr>
            <w:tcW w:w="1398"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20,3</w:t>
            </w:r>
            <w:r>
              <w:rPr>
                <w:iCs/>
                <w:sz w:val="22"/>
                <w:szCs w:val="22"/>
                <w:lang w:eastAsia="en-US"/>
              </w:rPr>
              <w:t>±</w:t>
            </w:r>
            <w:r>
              <w:rPr>
                <w:sz w:val="22"/>
                <w:szCs w:val="22"/>
                <w:lang w:eastAsia="en-US"/>
              </w:rPr>
              <w:t xml:space="preserve"> 0,15</w:t>
            </w:r>
          </w:p>
        </w:tc>
        <w:tc>
          <w:tcPr>
            <w:tcW w:w="147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18,5</w:t>
            </w:r>
            <w:r>
              <w:rPr>
                <w:iCs/>
                <w:sz w:val="22"/>
                <w:szCs w:val="22"/>
                <w:lang w:eastAsia="en-US"/>
              </w:rPr>
              <w:t>±</w:t>
            </w:r>
            <w:r>
              <w:rPr>
                <w:sz w:val="22"/>
                <w:szCs w:val="22"/>
                <w:lang w:eastAsia="en-US"/>
              </w:rPr>
              <w:t xml:space="preserve"> 0,15</w:t>
            </w:r>
          </w:p>
        </w:tc>
      </w:tr>
      <w:tr w:rsidR="000E5A05" w:rsidTr="000E5A05">
        <w:trPr>
          <w:trHeight w:val="150"/>
        </w:trPr>
        <w:tc>
          <w:tcPr>
            <w:tcW w:w="295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val="is-IS" w:eastAsia="en-US"/>
              </w:rPr>
            </w:pPr>
            <w:r>
              <w:rPr>
                <w:sz w:val="22"/>
                <w:szCs w:val="22"/>
                <w:lang w:val="is-IS" w:eastAsia="en-US"/>
              </w:rPr>
              <w:t xml:space="preserve">Including </w:t>
            </w:r>
            <w:r>
              <w:rPr>
                <w:sz w:val="22"/>
                <w:szCs w:val="22"/>
                <w:lang w:val="en-US" w:eastAsia="en-US"/>
              </w:rPr>
              <w:t>:</w:t>
            </w:r>
            <w:r>
              <w:rPr>
                <w:sz w:val="22"/>
                <w:szCs w:val="22"/>
                <w:lang w:val="is-IS" w:eastAsia="en-US"/>
              </w:rPr>
              <w:t>rams</w:t>
            </w:r>
          </w:p>
        </w:tc>
        <w:tc>
          <w:tcPr>
            <w:tcW w:w="184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19,7</w:t>
            </w:r>
            <w:r>
              <w:rPr>
                <w:iCs/>
                <w:sz w:val="22"/>
                <w:szCs w:val="22"/>
                <w:lang w:eastAsia="en-US"/>
              </w:rPr>
              <w:t>±</w:t>
            </w:r>
            <w:r>
              <w:rPr>
                <w:sz w:val="22"/>
                <w:szCs w:val="22"/>
                <w:lang w:eastAsia="en-US"/>
              </w:rPr>
              <w:t xml:space="preserve"> 0,14</w:t>
            </w:r>
          </w:p>
        </w:tc>
        <w:tc>
          <w:tcPr>
            <w:tcW w:w="166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18,1</w:t>
            </w:r>
            <w:r>
              <w:rPr>
                <w:iCs/>
                <w:sz w:val="22"/>
                <w:szCs w:val="22"/>
                <w:lang w:eastAsia="en-US"/>
              </w:rPr>
              <w:t>±</w:t>
            </w:r>
            <w:r>
              <w:rPr>
                <w:sz w:val="22"/>
                <w:szCs w:val="22"/>
                <w:lang w:eastAsia="en-US"/>
              </w:rPr>
              <w:t xml:space="preserve"> 0,14</w:t>
            </w:r>
          </w:p>
        </w:tc>
        <w:tc>
          <w:tcPr>
            <w:tcW w:w="1398"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21,9</w:t>
            </w:r>
            <w:r>
              <w:rPr>
                <w:iCs/>
                <w:sz w:val="22"/>
                <w:szCs w:val="22"/>
                <w:lang w:eastAsia="en-US"/>
              </w:rPr>
              <w:t>±</w:t>
            </w:r>
            <w:r>
              <w:rPr>
                <w:sz w:val="22"/>
                <w:szCs w:val="22"/>
                <w:lang w:eastAsia="en-US"/>
              </w:rPr>
              <w:t xml:space="preserve"> 0,14</w:t>
            </w:r>
          </w:p>
        </w:tc>
        <w:tc>
          <w:tcPr>
            <w:tcW w:w="147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19,9</w:t>
            </w:r>
            <w:r>
              <w:rPr>
                <w:iCs/>
                <w:sz w:val="22"/>
                <w:szCs w:val="22"/>
                <w:lang w:eastAsia="en-US"/>
              </w:rPr>
              <w:t>±</w:t>
            </w:r>
            <w:r>
              <w:rPr>
                <w:sz w:val="22"/>
                <w:szCs w:val="22"/>
                <w:lang w:eastAsia="en-US"/>
              </w:rPr>
              <w:t xml:space="preserve"> 0,14</w:t>
            </w:r>
          </w:p>
        </w:tc>
      </w:tr>
      <w:tr w:rsidR="000E5A05" w:rsidTr="000E5A05">
        <w:trPr>
          <w:trHeight w:val="150"/>
        </w:trPr>
        <w:tc>
          <w:tcPr>
            <w:tcW w:w="295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val="is-IS" w:eastAsia="en-US"/>
              </w:rPr>
            </w:pPr>
            <w:r>
              <w:rPr>
                <w:sz w:val="22"/>
                <w:szCs w:val="22"/>
                <w:lang w:val="is-IS" w:eastAsia="en-US"/>
              </w:rPr>
              <w:t>ewes</w:t>
            </w:r>
          </w:p>
        </w:tc>
        <w:tc>
          <w:tcPr>
            <w:tcW w:w="184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17,5</w:t>
            </w:r>
            <w:r>
              <w:rPr>
                <w:iCs/>
                <w:sz w:val="22"/>
                <w:szCs w:val="22"/>
                <w:lang w:eastAsia="en-US"/>
              </w:rPr>
              <w:t>±</w:t>
            </w:r>
            <w:r>
              <w:rPr>
                <w:sz w:val="22"/>
                <w:szCs w:val="22"/>
                <w:lang w:eastAsia="en-US"/>
              </w:rPr>
              <w:t xml:space="preserve"> 0,18</w:t>
            </w:r>
          </w:p>
        </w:tc>
        <w:tc>
          <w:tcPr>
            <w:tcW w:w="166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16,2</w:t>
            </w:r>
            <w:r>
              <w:rPr>
                <w:iCs/>
                <w:sz w:val="22"/>
                <w:szCs w:val="22"/>
                <w:lang w:eastAsia="en-US"/>
              </w:rPr>
              <w:t>±</w:t>
            </w:r>
            <w:r>
              <w:rPr>
                <w:sz w:val="22"/>
                <w:szCs w:val="22"/>
                <w:lang w:eastAsia="en-US"/>
              </w:rPr>
              <w:t xml:space="preserve"> 0,15</w:t>
            </w:r>
          </w:p>
        </w:tc>
        <w:tc>
          <w:tcPr>
            <w:tcW w:w="1398"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 xml:space="preserve">  18,6</w:t>
            </w:r>
            <w:r>
              <w:rPr>
                <w:iCs/>
                <w:sz w:val="22"/>
                <w:szCs w:val="22"/>
                <w:lang w:eastAsia="en-US"/>
              </w:rPr>
              <w:t>±</w:t>
            </w:r>
            <w:r>
              <w:rPr>
                <w:sz w:val="22"/>
                <w:szCs w:val="22"/>
                <w:lang w:eastAsia="en-US"/>
              </w:rPr>
              <w:t xml:space="preserve"> 0,17</w:t>
            </w:r>
          </w:p>
        </w:tc>
        <w:tc>
          <w:tcPr>
            <w:tcW w:w="147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17,1</w:t>
            </w:r>
            <w:r>
              <w:rPr>
                <w:iCs/>
                <w:sz w:val="22"/>
                <w:szCs w:val="22"/>
                <w:lang w:eastAsia="en-US"/>
              </w:rPr>
              <w:t>±</w:t>
            </w:r>
            <w:r>
              <w:rPr>
                <w:sz w:val="22"/>
                <w:szCs w:val="22"/>
                <w:lang w:eastAsia="en-US"/>
              </w:rPr>
              <w:t xml:space="preserve"> 0,17</w:t>
            </w:r>
          </w:p>
        </w:tc>
      </w:tr>
      <w:tr w:rsidR="000E5A05" w:rsidTr="000E5A05">
        <w:trPr>
          <w:trHeight w:val="150"/>
        </w:trPr>
        <w:tc>
          <w:tcPr>
            <w:tcW w:w="295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val="is-IS" w:eastAsia="en-US"/>
              </w:rPr>
            </w:pPr>
            <w:r>
              <w:rPr>
                <w:sz w:val="22"/>
                <w:szCs w:val="22"/>
                <w:lang w:val="is-IS" w:eastAsia="en-US"/>
              </w:rPr>
              <w:t xml:space="preserve">lambs at </w:t>
            </w:r>
            <w:r>
              <w:rPr>
                <w:sz w:val="22"/>
                <w:szCs w:val="22"/>
                <w:lang w:eastAsia="en-US"/>
              </w:rPr>
              <w:t xml:space="preserve">4 </w:t>
            </w:r>
            <w:r>
              <w:rPr>
                <w:sz w:val="22"/>
                <w:szCs w:val="22"/>
                <w:lang w:val="is-IS" w:eastAsia="en-US"/>
              </w:rPr>
              <w:t>month age</w:t>
            </w:r>
          </w:p>
        </w:tc>
        <w:tc>
          <w:tcPr>
            <w:tcW w:w="184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31,4</w:t>
            </w:r>
            <w:r>
              <w:rPr>
                <w:iCs/>
                <w:sz w:val="22"/>
                <w:szCs w:val="22"/>
                <w:lang w:eastAsia="en-US"/>
              </w:rPr>
              <w:t>±</w:t>
            </w:r>
            <w:r>
              <w:rPr>
                <w:sz w:val="22"/>
                <w:szCs w:val="22"/>
                <w:lang w:eastAsia="en-US"/>
              </w:rPr>
              <w:t xml:space="preserve"> 0,17</w:t>
            </w:r>
          </w:p>
        </w:tc>
        <w:tc>
          <w:tcPr>
            <w:tcW w:w="166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27,8</w:t>
            </w:r>
            <w:r>
              <w:rPr>
                <w:iCs/>
                <w:sz w:val="22"/>
                <w:szCs w:val="22"/>
                <w:lang w:eastAsia="en-US"/>
              </w:rPr>
              <w:t>±</w:t>
            </w:r>
            <w:r>
              <w:rPr>
                <w:sz w:val="22"/>
                <w:szCs w:val="22"/>
                <w:lang w:eastAsia="en-US"/>
              </w:rPr>
              <w:t xml:space="preserve"> 0,15</w:t>
            </w:r>
          </w:p>
        </w:tc>
        <w:tc>
          <w:tcPr>
            <w:tcW w:w="1398"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35,1</w:t>
            </w:r>
            <w:r>
              <w:rPr>
                <w:iCs/>
                <w:sz w:val="22"/>
                <w:szCs w:val="22"/>
                <w:lang w:eastAsia="en-US"/>
              </w:rPr>
              <w:t>±</w:t>
            </w:r>
            <w:r>
              <w:rPr>
                <w:sz w:val="22"/>
                <w:szCs w:val="22"/>
                <w:lang w:eastAsia="en-US"/>
              </w:rPr>
              <w:t>0,19</w:t>
            </w:r>
          </w:p>
        </w:tc>
        <w:tc>
          <w:tcPr>
            <w:tcW w:w="147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32,2</w:t>
            </w:r>
            <w:r>
              <w:rPr>
                <w:iCs/>
                <w:sz w:val="22"/>
                <w:szCs w:val="22"/>
                <w:lang w:eastAsia="en-US"/>
              </w:rPr>
              <w:t>±</w:t>
            </w:r>
            <w:r>
              <w:rPr>
                <w:sz w:val="22"/>
                <w:szCs w:val="22"/>
                <w:lang w:eastAsia="en-US"/>
              </w:rPr>
              <w:t xml:space="preserve"> 0,16</w:t>
            </w:r>
          </w:p>
        </w:tc>
      </w:tr>
      <w:tr w:rsidR="000E5A05" w:rsidTr="000E5A05">
        <w:trPr>
          <w:trHeight w:val="150"/>
        </w:trPr>
        <w:tc>
          <w:tcPr>
            <w:tcW w:w="295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val="en-US" w:eastAsia="en-US"/>
              </w:rPr>
            </w:pPr>
            <w:r>
              <w:rPr>
                <w:sz w:val="22"/>
                <w:szCs w:val="22"/>
                <w:lang w:val="en-US" w:eastAsia="en-US"/>
              </w:rPr>
              <w:t>including</w:t>
            </w:r>
            <w:r>
              <w:rPr>
                <w:sz w:val="22"/>
                <w:szCs w:val="22"/>
                <w:lang w:eastAsia="en-US"/>
              </w:rPr>
              <w:t xml:space="preserve">: </w:t>
            </w:r>
            <w:r>
              <w:rPr>
                <w:sz w:val="22"/>
                <w:szCs w:val="22"/>
                <w:lang w:val="en-US" w:eastAsia="en-US"/>
              </w:rPr>
              <w:t>rams</w:t>
            </w:r>
          </w:p>
        </w:tc>
        <w:tc>
          <w:tcPr>
            <w:tcW w:w="184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32,3</w:t>
            </w:r>
            <w:r>
              <w:rPr>
                <w:iCs/>
                <w:sz w:val="22"/>
                <w:szCs w:val="22"/>
                <w:lang w:eastAsia="en-US"/>
              </w:rPr>
              <w:t>±</w:t>
            </w:r>
            <w:r>
              <w:rPr>
                <w:sz w:val="22"/>
                <w:szCs w:val="22"/>
                <w:lang w:eastAsia="en-US"/>
              </w:rPr>
              <w:t xml:space="preserve"> 0,16</w:t>
            </w:r>
          </w:p>
        </w:tc>
        <w:tc>
          <w:tcPr>
            <w:tcW w:w="166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28,8</w:t>
            </w:r>
            <w:r>
              <w:rPr>
                <w:iCs/>
                <w:sz w:val="22"/>
                <w:szCs w:val="22"/>
                <w:lang w:eastAsia="en-US"/>
              </w:rPr>
              <w:t>±</w:t>
            </w:r>
            <w:r>
              <w:rPr>
                <w:sz w:val="22"/>
                <w:szCs w:val="22"/>
                <w:lang w:eastAsia="en-US"/>
              </w:rPr>
              <w:t xml:space="preserve"> 0,15</w:t>
            </w:r>
          </w:p>
        </w:tc>
        <w:tc>
          <w:tcPr>
            <w:tcW w:w="1398"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36,7</w:t>
            </w:r>
            <w:r>
              <w:rPr>
                <w:iCs/>
                <w:sz w:val="22"/>
                <w:szCs w:val="22"/>
                <w:lang w:eastAsia="en-US"/>
              </w:rPr>
              <w:t>±</w:t>
            </w:r>
            <w:r>
              <w:rPr>
                <w:sz w:val="22"/>
                <w:szCs w:val="22"/>
                <w:lang w:eastAsia="en-US"/>
              </w:rPr>
              <w:t xml:space="preserve"> 0,19</w:t>
            </w:r>
          </w:p>
        </w:tc>
        <w:tc>
          <w:tcPr>
            <w:tcW w:w="147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33,8</w:t>
            </w:r>
            <w:r>
              <w:rPr>
                <w:iCs/>
                <w:sz w:val="22"/>
                <w:szCs w:val="22"/>
                <w:lang w:eastAsia="en-US"/>
              </w:rPr>
              <w:t>±</w:t>
            </w:r>
            <w:r>
              <w:rPr>
                <w:sz w:val="22"/>
                <w:szCs w:val="22"/>
                <w:lang w:eastAsia="en-US"/>
              </w:rPr>
              <w:t xml:space="preserve"> 0,16</w:t>
            </w:r>
          </w:p>
        </w:tc>
      </w:tr>
      <w:tr w:rsidR="000E5A05" w:rsidTr="000E5A05">
        <w:trPr>
          <w:trHeight w:val="150"/>
        </w:trPr>
        <w:tc>
          <w:tcPr>
            <w:tcW w:w="2957"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val="en-US" w:eastAsia="en-US"/>
              </w:rPr>
            </w:pPr>
            <w:r>
              <w:rPr>
                <w:sz w:val="22"/>
                <w:szCs w:val="22"/>
                <w:lang w:val="en-US" w:eastAsia="en-US"/>
              </w:rPr>
              <w:t>ewes</w:t>
            </w:r>
          </w:p>
        </w:tc>
        <w:tc>
          <w:tcPr>
            <w:tcW w:w="1843"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30,5</w:t>
            </w:r>
            <w:r>
              <w:rPr>
                <w:iCs/>
                <w:sz w:val="22"/>
                <w:szCs w:val="22"/>
                <w:lang w:eastAsia="en-US"/>
              </w:rPr>
              <w:t>±</w:t>
            </w:r>
            <w:r>
              <w:rPr>
                <w:sz w:val="22"/>
                <w:szCs w:val="22"/>
                <w:lang w:eastAsia="en-US"/>
              </w:rPr>
              <w:t xml:space="preserve"> 0,18</w:t>
            </w:r>
          </w:p>
        </w:tc>
        <w:tc>
          <w:tcPr>
            <w:tcW w:w="166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26,9</w:t>
            </w:r>
            <w:r>
              <w:rPr>
                <w:iCs/>
                <w:sz w:val="22"/>
                <w:szCs w:val="22"/>
                <w:lang w:eastAsia="en-US"/>
              </w:rPr>
              <w:t>±</w:t>
            </w:r>
            <w:r>
              <w:rPr>
                <w:sz w:val="22"/>
                <w:szCs w:val="22"/>
                <w:lang w:eastAsia="en-US"/>
              </w:rPr>
              <w:t xml:space="preserve"> 0,16</w:t>
            </w:r>
          </w:p>
        </w:tc>
        <w:tc>
          <w:tcPr>
            <w:tcW w:w="1398"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33,5</w:t>
            </w:r>
            <w:r>
              <w:rPr>
                <w:iCs/>
                <w:sz w:val="22"/>
                <w:szCs w:val="22"/>
                <w:lang w:eastAsia="en-US"/>
              </w:rPr>
              <w:t>±</w:t>
            </w:r>
            <w:r>
              <w:rPr>
                <w:sz w:val="22"/>
                <w:szCs w:val="22"/>
                <w:lang w:eastAsia="en-US"/>
              </w:rPr>
              <w:t xml:space="preserve"> 0,19</w:t>
            </w:r>
          </w:p>
        </w:tc>
        <w:tc>
          <w:tcPr>
            <w:tcW w:w="147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23"/>
              <w:rPr>
                <w:rFonts w:eastAsiaTheme="minorEastAsia"/>
                <w:lang w:eastAsia="en-US"/>
              </w:rPr>
            </w:pPr>
            <w:r>
              <w:rPr>
                <w:sz w:val="22"/>
                <w:szCs w:val="22"/>
                <w:lang w:eastAsia="en-US"/>
              </w:rPr>
              <w:t>30,6</w:t>
            </w:r>
            <w:r>
              <w:rPr>
                <w:iCs/>
                <w:sz w:val="22"/>
                <w:szCs w:val="22"/>
                <w:lang w:eastAsia="en-US"/>
              </w:rPr>
              <w:t>±</w:t>
            </w:r>
            <w:r>
              <w:rPr>
                <w:sz w:val="22"/>
                <w:szCs w:val="22"/>
                <w:lang w:eastAsia="en-US"/>
              </w:rPr>
              <w:t xml:space="preserve"> 0,17</w:t>
            </w:r>
          </w:p>
        </w:tc>
      </w:tr>
    </w:tbl>
    <w:p w:rsidR="000E5A05" w:rsidRDefault="000E5A05" w:rsidP="000E5A05">
      <w:pPr>
        <w:jc w:val="both"/>
        <w:rPr>
          <w:sz w:val="22"/>
          <w:szCs w:val="22"/>
        </w:rPr>
      </w:pPr>
    </w:p>
    <w:p w:rsidR="000E5A05" w:rsidRDefault="000E5A05" w:rsidP="000E5A05">
      <w:pPr>
        <w:widowControl w:val="0"/>
        <w:suppressAutoHyphens/>
        <w:ind w:left="426" w:hanging="426"/>
        <w:jc w:val="both"/>
        <w:rPr>
          <w:sz w:val="22"/>
          <w:szCs w:val="22"/>
          <w:lang w:val="en-US"/>
        </w:rPr>
      </w:pPr>
      <w:r>
        <w:rPr>
          <w:sz w:val="22"/>
          <w:szCs w:val="22"/>
          <w:lang w:val="en-US"/>
        </w:rPr>
        <w:t>Continuation of Appendix B</w:t>
      </w:r>
    </w:p>
    <w:p w:rsidR="000E5A05" w:rsidRDefault="000E5A05" w:rsidP="000E5A05">
      <w:pPr>
        <w:rPr>
          <w:sz w:val="22"/>
          <w:szCs w:val="22"/>
          <w:lang w:val="kk-KZ"/>
        </w:rPr>
      </w:pPr>
    </w:p>
    <w:p w:rsidR="000E5A05" w:rsidRDefault="000E5A05" w:rsidP="000E5A05">
      <w:pPr>
        <w:jc w:val="both"/>
        <w:rPr>
          <w:lang w:val="en-US"/>
        </w:rPr>
      </w:pPr>
      <w:r>
        <w:rPr>
          <w:lang w:val="en-US"/>
        </w:rPr>
        <w:t>Table B</w:t>
      </w:r>
      <w:r>
        <w:rPr>
          <w:lang w:val="kk-KZ"/>
        </w:rPr>
        <w:t>.32 –</w:t>
      </w:r>
      <w:r>
        <w:rPr>
          <w:lang w:val="en-US"/>
        </w:rPr>
        <w:t xml:space="preserve"> The results of the transfer of a feed mineral additive when raising lambs during the suckling period of development</w:t>
      </w:r>
    </w:p>
    <w:p w:rsidR="000E5A05" w:rsidRDefault="000E5A05" w:rsidP="000E5A05">
      <w:pPr>
        <w:jc w:val="bo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876"/>
        <w:gridCol w:w="982"/>
        <w:gridCol w:w="901"/>
        <w:gridCol w:w="982"/>
        <w:gridCol w:w="876"/>
        <w:gridCol w:w="982"/>
        <w:gridCol w:w="876"/>
        <w:gridCol w:w="982"/>
      </w:tblGrid>
      <w:tr w:rsidR="000E5A05" w:rsidTr="000E5A05">
        <w:trPr>
          <w:trHeight w:val="150"/>
          <w:jc w:val="center"/>
        </w:trPr>
        <w:tc>
          <w:tcPr>
            <w:tcW w:w="1976" w:type="dxa"/>
            <w:vMerge w:val="restar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rFonts w:eastAsiaTheme="minorEastAsia"/>
                <w:lang w:val="en-US" w:eastAsia="en-US"/>
              </w:rPr>
            </w:pPr>
            <w:r>
              <w:rPr>
                <w:sz w:val="22"/>
                <w:szCs w:val="22"/>
                <w:lang w:val="en-US" w:eastAsia="en-US"/>
              </w:rPr>
              <w:t>Indicator</w:t>
            </w:r>
          </w:p>
        </w:tc>
        <w:tc>
          <w:tcPr>
            <w:tcW w:w="7457" w:type="dxa"/>
            <w:gridSpan w:val="8"/>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Growing technology</w:t>
            </w:r>
          </w:p>
        </w:tc>
      </w:tr>
      <w:tr w:rsidR="000E5A05" w:rsidTr="000E5A05">
        <w:trPr>
          <w:trHeight w:val="2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EastAsia"/>
                <w:lang w:val="en-US" w:eastAsia="en-US"/>
              </w:rPr>
            </w:pPr>
          </w:p>
        </w:tc>
        <w:tc>
          <w:tcPr>
            <w:tcW w:w="3741" w:type="dxa"/>
            <w:gridSpan w:val="4"/>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val="en-US" w:eastAsia="en-US"/>
              </w:rPr>
            </w:pPr>
            <w:r>
              <w:rPr>
                <w:lang w:val="en-US" w:eastAsia="en-US"/>
              </w:rPr>
              <w:t xml:space="preserve">Sucking + pastures + concentrated feed </w:t>
            </w:r>
          </w:p>
        </w:tc>
        <w:tc>
          <w:tcPr>
            <w:tcW w:w="3716" w:type="dxa"/>
            <w:gridSpan w:val="4"/>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val="en-US" w:eastAsia="en-US"/>
              </w:rPr>
            </w:pPr>
            <w:r>
              <w:rPr>
                <w:lang w:val="en-US" w:eastAsia="en-US"/>
              </w:rPr>
              <w:t xml:space="preserve">Sucking + pastures </w:t>
            </w:r>
          </w:p>
        </w:tc>
      </w:tr>
      <w:tr w:rsidR="000E5A05" w:rsidTr="000E5A05">
        <w:trPr>
          <w:trHeight w:val="11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EastAsia"/>
                <w:lang w:val="en-US" w:eastAsia="en-US"/>
              </w:rPr>
            </w:pPr>
          </w:p>
        </w:tc>
        <w:tc>
          <w:tcPr>
            <w:tcW w:w="1858" w:type="dxa"/>
            <w:gridSpan w:val="2"/>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farm "Murynbay"</w:t>
            </w:r>
          </w:p>
        </w:tc>
        <w:tc>
          <w:tcPr>
            <w:tcW w:w="1883" w:type="dxa"/>
            <w:gridSpan w:val="2"/>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ind w:left="-114" w:right="-61"/>
              <w:jc w:val="center"/>
              <w:rPr>
                <w:rFonts w:eastAsiaTheme="minorEastAsia"/>
                <w:lang w:eastAsia="en-US"/>
              </w:rPr>
            </w:pPr>
            <w:r>
              <w:rPr>
                <w:sz w:val="22"/>
                <w:szCs w:val="22"/>
                <w:lang w:eastAsia="en-US"/>
              </w:rPr>
              <w:t>farm "Bai Nur"</w:t>
            </w:r>
          </w:p>
        </w:tc>
        <w:tc>
          <w:tcPr>
            <w:tcW w:w="1858" w:type="dxa"/>
            <w:gridSpan w:val="2"/>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farm "Murynbay"</w:t>
            </w:r>
          </w:p>
        </w:tc>
        <w:tc>
          <w:tcPr>
            <w:tcW w:w="1858" w:type="dxa"/>
            <w:gridSpan w:val="2"/>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farm "Bai Nur"</w:t>
            </w:r>
          </w:p>
        </w:tc>
      </w:tr>
      <w:tr w:rsidR="000E5A05" w:rsidTr="000E5A05">
        <w:trPr>
          <w:trHeight w:val="18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EastAsia"/>
                <w:lang w:val="en-US" w:eastAsia="en-US"/>
              </w:rPr>
            </w:pPr>
          </w:p>
        </w:tc>
        <w:tc>
          <w:tcPr>
            <w:tcW w:w="8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both"/>
              <w:rPr>
                <w:rFonts w:eastAsiaTheme="minorEastAsia"/>
                <w:lang w:val="en-US" w:eastAsia="en-US"/>
              </w:rPr>
            </w:pPr>
            <w:r>
              <w:rPr>
                <w:sz w:val="22"/>
                <w:szCs w:val="22"/>
                <w:lang w:val="en-US" w:eastAsia="en-US"/>
              </w:rPr>
              <w:t>rams</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both"/>
              <w:rPr>
                <w:rFonts w:eastAsiaTheme="minorEastAsia"/>
                <w:lang w:val="en-US" w:eastAsia="en-US"/>
              </w:rPr>
            </w:pPr>
            <w:r>
              <w:rPr>
                <w:sz w:val="22"/>
                <w:szCs w:val="22"/>
                <w:lang w:val="en-US" w:eastAsia="en-US"/>
              </w:rPr>
              <w:t>ewes</w:t>
            </w:r>
          </w:p>
        </w:tc>
        <w:tc>
          <w:tcPr>
            <w:tcW w:w="90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both"/>
              <w:rPr>
                <w:rFonts w:eastAsiaTheme="minorEastAsia"/>
                <w:lang w:val="en-US" w:eastAsia="en-US"/>
              </w:rPr>
            </w:pPr>
            <w:r>
              <w:rPr>
                <w:sz w:val="22"/>
                <w:szCs w:val="22"/>
                <w:lang w:val="en-US" w:eastAsia="en-US"/>
              </w:rPr>
              <w:t>rams</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both"/>
              <w:rPr>
                <w:rFonts w:eastAsiaTheme="minorEastAsia"/>
                <w:lang w:val="en-US" w:eastAsia="en-US"/>
              </w:rPr>
            </w:pPr>
            <w:r>
              <w:rPr>
                <w:sz w:val="22"/>
                <w:szCs w:val="22"/>
                <w:lang w:val="en-US" w:eastAsia="en-US"/>
              </w:rPr>
              <w:t>ewes</w:t>
            </w:r>
          </w:p>
        </w:tc>
        <w:tc>
          <w:tcPr>
            <w:tcW w:w="8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both"/>
              <w:rPr>
                <w:rFonts w:eastAsiaTheme="minorEastAsia"/>
                <w:lang w:val="en-US" w:eastAsia="en-US"/>
              </w:rPr>
            </w:pPr>
            <w:r>
              <w:rPr>
                <w:sz w:val="22"/>
                <w:szCs w:val="22"/>
                <w:lang w:val="en-US" w:eastAsia="en-US"/>
              </w:rPr>
              <w:t>rams</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both"/>
              <w:rPr>
                <w:rFonts w:eastAsiaTheme="minorEastAsia"/>
                <w:lang w:val="en-US" w:eastAsia="en-US"/>
              </w:rPr>
            </w:pPr>
            <w:r>
              <w:rPr>
                <w:sz w:val="22"/>
                <w:szCs w:val="22"/>
                <w:lang w:val="en-US" w:eastAsia="en-US"/>
              </w:rPr>
              <w:t>ewes</w:t>
            </w:r>
          </w:p>
        </w:tc>
        <w:tc>
          <w:tcPr>
            <w:tcW w:w="8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both"/>
              <w:rPr>
                <w:rFonts w:eastAsiaTheme="minorEastAsia"/>
                <w:lang w:val="en-US" w:eastAsia="en-US"/>
              </w:rPr>
            </w:pPr>
            <w:r>
              <w:rPr>
                <w:sz w:val="22"/>
                <w:szCs w:val="22"/>
                <w:lang w:val="en-US" w:eastAsia="en-US"/>
              </w:rPr>
              <w:t>rams</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both"/>
              <w:rPr>
                <w:rFonts w:eastAsiaTheme="minorEastAsia"/>
                <w:lang w:val="en-US" w:eastAsia="en-US"/>
              </w:rPr>
            </w:pPr>
            <w:r>
              <w:rPr>
                <w:sz w:val="22"/>
                <w:szCs w:val="22"/>
                <w:lang w:val="en-US" w:eastAsia="en-US"/>
              </w:rPr>
              <w:t>ewes</w:t>
            </w:r>
          </w:p>
        </w:tc>
      </w:tr>
      <w:tr w:rsidR="000E5A05" w:rsidTr="000E5A05">
        <w:trPr>
          <w:trHeight w:val="234"/>
          <w:jc w:val="center"/>
        </w:trPr>
        <w:tc>
          <w:tcPr>
            <w:tcW w:w="19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Theme="minorEastAsia"/>
                <w:lang w:val="en-US" w:eastAsia="en-US"/>
              </w:rPr>
            </w:pPr>
            <w:r>
              <w:rPr>
                <w:sz w:val="22"/>
                <w:szCs w:val="22"/>
                <w:lang w:val="en-US" w:eastAsia="en-US"/>
              </w:rPr>
              <w:t>Accounted</w:t>
            </w:r>
            <w:r>
              <w:rPr>
                <w:sz w:val="22"/>
                <w:szCs w:val="22"/>
                <w:lang w:eastAsia="en-US"/>
              </w:rPr>
              <w:t xml:space="preserve">, </w:t>
            </w:r>
            <w:r>
              <w:rPr>
                <w:sz w:val="22"/>
                <w:szCs w:val="22"/>
                <w:lang w:val="en-US" w:eastAsia="en-US"/>
              </w:rPr>
              <w:t>heads</w:t>
            </w:r>
          </w:p>
        </w:tc>
        <w:tc>
          <w:tcPr>
            <w:tcW w:w="8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79</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71</w:t>
            </w:r>
          </w:p>
        </w:tc>
        <w:tc>
          <w:tcPr>
            <w:tcW w:w="90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78</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72</w:t>
            </w:r>
          </w:p>
        </w:tc>
        <w:tc>
          <w:tcPr>
            <w:tcW w:w="8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80</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70</w:t>
            </w:r>
          </w:p>
        </w:tc>
        <w:tc>
          <w:tcPr>
            <w:tcW w:w="8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77</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73</w:t>
            </w:r>
          </w:p>
        </w:tc>
      </w:tr>
      <w:tr w:rsidR="000E5A05" w:rsidTr="000E5A05">
        <w:trPr>
          <w:trHeight w:val="838"/>
          <w:jc w:val="center"/>
        </w:trPr>
        <w:tc>
          <w:tcPr>
            <w:tcW w:w="19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Live weight, kg:</w:t>
            </w:r>
          </w:p>
        </w:tc>
        <w:tc>
          <w:tcPr>
            <w:tcW w:w="876"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14,8</w:t>
            </w:r>
          </w:p>
        </w:tc>
        <w:tc>
          <w:tcPr>
            <w:tcW w:w="982"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13,4</w:t>
            </w:r>
          </w:p>
        </w:tc>
        <w:tc>
          <w:tcPr>
            <w:tcW w:w="901"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16,8</w:t>
            </w:r>
          </w:p>
        </w:tc>
        <w:tc>
          <w:tcPr>
            <w:tcW w:w="982"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14,5</w:t>
            </w:r>
          </w:p>
        </w:tc>
        <w:tc>
          <w:tcPr>
            <w:tcW w:w="876"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13,0</w:t>
            </w:r>
          </w:p>
        </w:tc>
        <w:tc>
          <w:tcPr>
            <w:tcW w:w="982"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11,1</w:t>
            </w:r>
          </w:p>
        </w:tc>
        <w:tc>
          <w:tcPr>
            <w:tcW w:w="876"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14,8</w:t>
            </w:r>
          </w:p>
        </w:tc>
        <w:tc>
          <w:tcPr>
            <w:tcW w:w="982"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12,9</w:t>
            </w:r>
          </w:p>
        </w:tc>
      </w:tr>
      <w:tr w:rsidR="000E5A05" w:rsidTr="000E5A05">
        <w:trPr>
          <w:trHeight w:val="234"/>
          <w:jc w:val="center"/>
        </w:trPr>
        <w:tc>
          <w:tcPr>
            <w:tcW w:w="19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-2 months</w:t>
            </w:r>
          </w:p>
        </w:tc>
        <w:tc>
          <w:tcPr>
            <w:tcW w:w="8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31,6</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29,2</w:t>
            </w:r>
          </w:p>
        </w:tc>
        <w:tc>
          <w:tcPr>
            <w:tcW w:w="90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36,7</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33,4</w:t>
            </w:r>
          </w:p>
        </w:tc>
        <w:tc>
          <w:tcPr>
            <w:tcW w:w="8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28,1</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25,6</w:t>
            </w:r>
          </w:p>
        </w:tc>
        <w:tc>
          <w:tcPr>
            <w:tcW w:w="8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33,0</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30,4</w:t>
            </w:r>
          </w:p>
        </w:tc>
      </w:tr>
      <w:tr w:rsidR="000E5A05" w:rsidTr="000E5A05">
        <w:trPr>
          <w:trHeight w:val="234"/>
          <w:jc w:val="center"/>
        </w:trPr>
        <w:tc>
          <w:tcPr>
            <w:tcW w:w="19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-4 months</w:t>
            </w:r>
          </w:p>
        </w:tc>
        <w:tc>
          <w:tcPr>
            <w:tcW w:w="876"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16,8</w:t>
            </w:r>
          </w:p>
        </w:tc>
        <w:tc>
          <w:tcPr>
            <w:tcW w:w="982"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15,8</w:t>
            </w:r>
          </w:p>
        </w:tc>
        <w:tc>
          <w:tcPr>
            <w:tcW w:w="901"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19,9</w:t>
            </w:r>
          </w:p>
        </w:tc>
        <w:tc>
          <w:tcPr>
            <w:tcW w:w="982"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18,9</w:t>
            </w:r>
          </w:p>
        </w:tc>
        <w:tc>
          <w:tcPr>
            <w:tcW w:w="876"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15,1</w:t>
            </w:r>
          </w:p>
        </w:tc>
        <w:tc>
          <w:tcPr>
            <w:tcW w:w="982"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14,5</w:t>
            </w:r>
          </w:p>
        </w:tc>
        <w:tc>
          <w:tcPr>
            <w:tcW w:w="876"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18,2</w:t>
            </w:r>
          </w:p>
        </w:tc>
        <w:tc>
          <w:tcPr>
            <w:tcW w:w="982"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17,5</w:t>
            </w:r>
          </w:p>
        </w:tc>
      </w:tr>
      <w:tr w:rsidR="000E5A05" w:rsidTr="000E5A05">
        <w:trPr>
          <w:trHeight w:val="234"/>
          <w:jc w:val="center"/>
        </w:trPr>
        <w:tc>
          <w:tcPr>
            <w:tcW w:w="19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Growth:</w:t>
            </w:r>
          </w:p>
        </w:tc>
        <w:tc>
          <w:tcPr>
            <w:tcW w:w="8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Theme="minorEastAsia"/>
                <w:lang w:eastAsia="en-US"/>
              </w:rPr>
            </w:pPr>
            <w:r>
              <w:rPr>
                <w:sz w:val="22"/>
                <w:szCs w:val="22"/>
                <w:lang w:eastAsia="en-US"/>
              </w:rPr>
              <w:t>280</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Theme="minorEastAsia"/>
                <w:lang w:eastAsia="en-US"/>
              </w:rPr>
            </w:pPr>
            <w:r>
              <w:rPr>
                <w:sz w:val="22"/>
                <w:szCs w:val="22"/>
                <w:lang w:eastAsia="en-US"/>
              </w:rPr>
              <w:t>263</w:t>
            </w:r>
          </w:p>
        </w:tc>
        <w:tc>
          <w:tcPr>
            <w:tcW w:w="90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Theme="minorEastAsia"/>
                <w:lang w:eastAsia="en-US"/>
              </w:rPr>
            </w:pPr>
            <w:r>
              <w:rPr>
                <w:sz w:val="22"/>
                <w:szCs w:val="22"/>
                <w:lang w:eastAsia="en-US"/>
              </w:rPr>
              <w:t>332</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Theme="minorEastAsia"/>
                <w:lang w:eastAsia="en-US"/>
              </w:rPr>
            </w:pPr>
            <w:r>
              <w:rPr>
                <w:sz w:val="22"/>
                <w:szCs w:val="22"/>
                <w:lang w:eastAsia="en-US"/>
              </w:rPr>
              <w:t>315</w:t>
            </w:r>
          </w:p>
        </w:tc>
        <w:tc>
          <w:tcPr>
            <w:tcW w:w="8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Theme="minorEastAsia"/>
                <w:lang w:eastAsia="en-US"/>
              </w:rPr>
            </w:pPr>
            <w:r>
              <w:rPr>
                <w:sz w:val="22"/>
                <w:szCs w:val="22"/>
                <w:lang w:eastAsia="en-US"/>
              </w:rPr>
              <w:t>252</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Theme="minorEastAsia"/>
                <w:lang w:eastAsia="en-US"/>
              </w:rPr>
            </w:pPr>
            <w:r>
              <w:rPr>
                <w:sz w:val="22"/>
                <w:szCs w:val="22"/>
                <w:lang w:eastAsia="en-US"/>
              </w:rPr>
              <w:t>242</w:t>
            </w:r>
          </w:p>
        </w:tc>
        <w:tc>
          <w:tcPr>
            <w:tcW w:w="8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Theme="minorEastAsia"/>
                <w:lang w:eastAsia="en-US"/>
              </w:rPr>
            </w:pPr>
            <w:r>
              <w:rPr>
                <w:sz w:val="22"/>
                <w:szCs w:val="22"/>
                <w:lang w:eastAsia="en-US"/>
              </w:rPr>
              <w:t>303</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Theme="minorEastAsia"/>
                <w:lang w:eastAsia="en-US"/>
              </w:rPr>
            </w:pPr>
            <w:r>
              <w:rPr>
                <w:sz w:val="22"/>
                <w:szCs w:val="22"/>
                <w:lang w:eastAsia="en-US"/>
              </w:rPr>
              <w:t>292</w:t>
            </w:r>
          </w:p>
        </w:tc>
      </w:tr>
      <w:tr w:rsidR="000E5A05" w:rsidTr="000E5A05">
        <w:trPr>
          <w:trHeight w:val="234"/>
          <w:jc w:val="center"/>
        </w:trPr>
        <w:tc>
          <w:tcPr>
            <w:tcW w:w="19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total, kg</w:t>
            </w:r>
          </w:p>
        </w:tc>
        <w:tc>
          <w:tcPr>
            <w:tcW w:w="876"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226</w:t>
            </w:r>
          </w:p>
        </w:tc>
        <w:tc>
          <w:tcPr>
            <w:tcW w:w="982"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226</w:t>
            </w:r>
          </w:p>
        </w:tc>
        <w:tc>
          <w:tcPr>
            <w:tcW w:w="901"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226</w:t>
            </w:r>
          </w:p>
        </w:tc>
        <w:tc>
          <w:tcPr>
            <w:tcW w:w="982"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226</w:t>
            </w:r>
          </w:p>
        </w:tc>
        <w:tc>
          <w:tcPr>
            <w:tcW w:w="876"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w:t>
            </w:r>
          </w:p>
        </w:tc>
        <w:tc>
          <w:tcPr>
            <w:tcW w:w="982"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w:t>
            </w:r>
          </w:p>
        </w:tc>
        <w:tc>
          <w:tcPr>
            <w:tcW w:w="876"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w:t>
            </w:r>
          </w:p>
        </w:tc>
        <w:tc>
          <w:tcPr>
            <w:tcW w:w="982"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w:t>
            </w:r>
          </w:p>
        </w:tc>
      </w:tr>
      <w:tr w:rsidR="000E5A05" w:rsidTr="000E5A05">
        <w:trPr>
          <w:trHeight w:val="234"/>
          <w:jc w:val="center"/>
        </w:trPr>
        <w:tc>
          <w:tcPr>
            <w:tcW w:w="19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average daily, g</w:t>
            </w:r>
          </w:p>
        </w:tc>
        <w:tc>
          <w:tcPr>
            <w:tcW w:w="876"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13608</w:t>
            </w:r>
          </w:p>
        </w:tc>
        <w:tc>
          <w:tcPr>
            <w:tcW w:w="982"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12798</w:t>
            </w:r>
          </w:p>
        </w:tc>
        <w:tc>
          <w:tcPr>
            <w:tcW w:w="901"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16119</w:t>
            </w:r>
          </w:p>
        </w:tc>
        <w:tc>
          <w:tcPr>
            <w:tcW w:w="982"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15309</w:t>
            </w:r>
          </w:p>
        </w:tc>
        <w:tc>
          <w:tcPr>
            <w:tcW w:w="876"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12231</w:t>
            </w:r>
          </w:p>
        </w:tc>
        <w:tc>
          <w:tcPr>
            <w:tcW w:w="982"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11745</w:t>
            </w:r>
          </w:p>
        </w:tc>
        <w:tc>
          <w:tcPr>
            <w:tcW w:w="876"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14742</w:t>
            </w:r>
          </w:p>
        </w:tc>
        <w:tc>
          <w:tcPr>
            <w:tcW w:w="982" w:type="dxa"/>
            <w:tcBorders>
              <w:top w:val="single" w:sz="4" w:space="0" w:color="auto"/>
              <w:left w:val="single" w:sz="4" w:space="0" w:color="auto"/>
              <w:bottom w:val="single" w:sz="4" w:space="0" w:color="auto"/>
              <w:right w:val="single" w:sz="4" w:space="0" w:color="auto"/>
            </w:tcBorders>
          </w:tcPr>
          <w:p w:rsidR="000E5A05" w:rsidRDefault="000E5A05">
            <w:pPr>
              <w:spacing w:line="276" w:lineRule="auto"/>
              <w:jc w:val="center"/>
              <w:rPr>
                <w:rFonts w:eastAsiaTheme="minorEastAsia"/>
                <w:lang w:val="kk-KZ" w:eastAsia="en-US"/>
              </w:rPr>
            </w:pPr>
          </w:p>
          <w:p w:rsidR="000E5A05" w:rsidRDefault="000E5A05">
            <w:pPr>
              <w:spacing w:line="276" w:lineRule="auto"/>
              <w:jc w:val="center"/>
              <w:rPr>
                <w:rFonts w:eastAsiaTheme="minorEastAsia"/>
                <w:lang w:eastAsia="en-US"/>
              </w:rPr>
            </w:pPr>
            <w:r>
              <w:rPr>
                <w:sz w:val="22"/>
                <w:szCs w:val="22"/>
                <w:lang w:eastAsia="en-US"/>
              </w:rPr>
              <w:t>14175</w:t>
            </w:r>
          </w:p>
        </w:tc>
      </w:tr>
      <w:tr w:rsidR="000E5A05" w:rsidTr="000E5A05">
        <w:trPr>
          <w:trHeight w:val="234"/>
          <w:jc w:val="center"/>
        </w:trPr>
        <w:tc>
          <w:tcPr>
            <w:tcW w:w="19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Feed costs, tenge</w:t>
            </w:r>
          </w:p>
        </w:tc>
        <w:tc>
          <w:tcPr>
            <w:tcW w:w="8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13382</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12572</w:t>
            </w:r>
          </w:p>
        </w:tc>
        <w:tc>
          <w:tcPr>
            <w:tcW w:w="90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15893</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15083</w:t>
            </w:r>
          </w:p>
        </w:tc>
        <w:tc>
          <w:tcPr>
            <w:tcW w:w="8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12231</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11745</w:t>
            </w:r>
          </w:p>
        </w:tc>
        <w:tc>
          <w:tcPr>
            <w:tcW w:w="8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14742</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14175</w:t>
            </w:r>
          </w:p>
        </w:tc>
      </w:tr>
      <w:tr w:rsidR="000E5A05" w:rsidTr="000E5A05">
        <w:trPr>
          <w:trHeight w:val="234"/>
          <w:jc w:val="center"/>
        </w:trPr>
        <w:tc>
          <w:tcPr>
            <w:tcW w:w="19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Weight gain, tenge</w:t>
            </w:r>
          </w:p>
        </w:tc>
        <w:tc>
          <w:tcPr>
            <w:tcW w:w="8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109,4</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107,0</w:t>
            </w:r>
          </w:p>
        </w:tc>
        <w:tc>
          <w:tcPr>
            <w:tcW w:w="901"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107,8</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106,4</w:t>
            </w:r>
          </w:p>
        </w:tc>
        <w:tc>
          <w:tcPr>
            <w:tcW w:w="8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w:t>
            </w:r>
          </w:p>
        </w:tc>
        <w:tc>
          <w:tcPr>
            <w:tcW w:w="87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w:t>
            </w:r>
          </w:p>
        </w:tc>
        <w:tc>
          <w:tcPr>
            <w:tcW w:w="982"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rFonts w:eastAsiaTheme="minorEastAsia"/>
                <w:lang w:eastAsia="en-US"/>
              </w:rPr>
            </w:pPr>
            <w:r>
              <w:rPr>
                <w:sz w:val="22"/>
                <w:szCs w:val="22"/>
                <w:lang w:eastAsia="en-US"/>
              </w:rPr>
              <w:t>-</w:t>
            </w:r>
          </w:p>
        </w:tc>
      </w:tr>
    </w:tbl>
    <w:p w:rsidR="000E5A05" w:rsidRDefault="000E5A05" w:rsidP="000E5A05">
      <w:pPr>
        <w:jc w:val="both"/>
        <w:rPr>
          <w:sz w:val="22"/>
          <w:szCs w:val="22"/>
        </w:rPr>
      </w:pPr>
    </w:p>
    <w:p w:rsidR="000E5A05" w:rsidRDefault="000E5A05" w:rsidP="000E5A05">
      <w:pPr>
        <w:jc w:val="both"/>
        <w:rPr>
          <w:sz w:val="22"/>
          <w:szCs w:val="22"/>
        </w:rPr>
      </w:pPr>
    </w:p>
    <w:p w:rsidR="000E5A05" w:rsidRDefault="000E5A05" w:rsidP="000E5A05">
      <w:pPr>
        <w:rPr>
          <w:sz w:val="22"/>
          <w:szCs w:val="22"/>
          <w:lang w:val="kk-KZ" w:eastAsia="en-US"/>
        </w:rPr>
        <w:sectPr w:rsidR="000E5A05">
          <w:pgSz w:w="11906" w:h="16838"/>
          <w:pgMar w:top="1134" w:right="850" w:bottom="1134" w:left="1701" w:header="708" w:footer="708" w:gutter="0"/>
          <w:cols w:space="720"/>
        </w:sectPr>
      </w:pPr>
    </w:p>
    <w:p w:rsidR="000E5A05" w:rsidRDefault="000E5A05" w:rsidP="000E5A05">
      <w:pPr>
        <w:widowControl w:val="0"/>
        <w:suppressAutoHyphens/>
        <w:ind w:left="567"/>
        <w:rPr>
          <w:lang w:val="en-US"/>
        </w:rPr>
      </w:pPr>
      <w:r>
        <w:rPr>
          <w:lang w:val="en-US"/>
        </w:rPr>
        <w:t>Continuation of Appendix B</w:t>
      </w:r>
      <w:r>
        <w:rPr>
          <w:lang w:val="is-IS"/>
        </w:rPr>
        <w:br/>
      </w:r>
    </w:p>
    <w:p w:rsidR="000E5A05" w:rsidRDefault="000E5A05" w:rsidP="000E5A05">
      <w:pPr>
        <w:widowControl w:val="0"/>
        <w:suppressAutoHyphens/>
        <w:ind w:left="567" w:right="395"/>
        <w:jc w:val="both"/>
        <w:rPr>
          <w:lang w:val="en-US"/>
        </w:rPr>
      </w:pPr>
      <w:r>
        <w:rPr>
          <w:lang w:val="en-US"/>
        </w:rPr>
        <w:t>Table B.33 – Diet of suckling lambs</w:t>
      </w:r>
      <w:r>
        <w:rPr>
          <w:lang w:val="kk-KZ"/>
        </w:rPr>
        <w:t xml:space="preserve"> </w:t>
      </w:r>
      <w:r>
        <w:rPr>
          <w:lang w:val="en-US"/>
        </w:rPr>
        <w:t>and the proportion of nutrients consumed from milk and grass at rearing period</w:t>
      </w:r>
    </w:p>
    <w:p w:rsidR="000E5A05" w:rsidRDefault="000E5A05" w:rsidP="000E5A05">
      <w:pPr>
        <w:widowControl w:val="0"/>
        <w:suppressAutoHyphens/>
        <w:ind w:left="567" w:right="395"/>
        <w:jc w:val="both"/>
        <w:rPr>
          <w:lang w:val="en-US"/>
        </w:rPr>
      </w:pPr>
    </w:p>
    <w:tbl>
      <w:tblPr>
        <w:tblW w:w="1347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568"/>
        <w:gridCol w:w="913"/>
        <w:gridCol w:w="789"/>
        <w:gridCol w:w="850"/>
        <w:gridCol w:w="851"/>
        <w:gridCol w:w="709"/>
        <w:gridCol w:w="992"/>
        <w:gridCol w:w="992"/>
        <w:gridCol w:w="992"/>
        <w:gridCol w:w="993"/>
        <w:gridCol w:w="1134"/>
        <w:gridCol w:w="992"/>
        <w:gridCol w:w="1843"/>
      </w:tblGrid>
      <w:tr w:rsidR="000E5A05" w:rsidRPr="000E5A05" w:rsidTr="000E5A05">
        <w:trPr>
          <w:cantSplit/>
          <w:trHeight w:val="303"/>
        </w:trPr>
        <w:tc>
          <w:tcPr>
            <w:tcW w:w="85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E5A05" w:rsidRDefault="00370309">
            <w:pPr>
              <w:pStyle w:val="af9"/>
              <w:spacing w:line="276" w:lineRule="auto"/>
              <w:ind w:left="113" w:right="113"/>
              <w:jc w:val="center"/>
              <w:rPr>
                <w:rFonts w:ascii="Times New Roman" w:eastAsiaTheme="minorHAnsi" w:hAnsi="Times New Roman"/>
                <w:lang w:eastAsia="en-US"/>
              </w:rPr>
            </w:pPr>
            <w:r>
              <w:rPr>
                <w:rFonts w:ascii="Times New Roman" w:hAnsi="Times New Roman" w:cs="Times New Roman"/>
                <w:sz w:val="24"/>
                <w:szCs w:val="24"/>
              </w:rPr>
              <w:pict>
                <v:rect id="_x0000_s1225" style="position:absolute;left:0;text-align:left;margin-left:-52.2pt;margin-top:32.75pt;width:31pt;height:54.4pt;z-index:252046336" stroked="f">
                  <v:textbox style="layout-flow:vertical">
                    <w:txbxContent>
                      <w:p w:rsidR="002034BB" w:rsidRDefault="002034BB" w:rsidP="002034BB">
                        <w:pPr>
                          <w:rPr>
                            <w:lang w:val="en-US"/>
                          </w:rPr>
                        </w:pPr>
                        <w:r>
                          <w:rPr>
                            <w:lang w:val="en-US"/>
                          </w:rPr>
                          <w:t>101</w:t>
                        </w:r>
                      </w:p>
                    </w:txbxContent>
                  </v:textbox>
                </v:rect>
              </w:pict>
            </w:r>
            <w:r w:rsidR="000E5A05">
              <w:rPr>
                <w:rFonts w:ascii="Times New Roman" w:hAnsi="Times New Roman"/>
                <w:lang w:val="en-US" w:eastAsia="en-US"/>
              </w:rPr>
              <w:t xml:space="preserve">Breeds of </w:t>
            </w:r>
            <w:r w:rsidR="000E5A05">
              <w:rPr>
                <w:rFonts w:ascii="Times New Roman" w:hAnsi="Times New Roman"/>
                <w:lang w:eastAsia="en-US"/>
              </w:rPr>
              <w:t>suckling lambs</w:t>
            </w:r>
          </w:p>
        </w:tc>
        <w:tc>
          <w:tcPr>
            <w:tcW w:w="56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E5A05" w:rsidRDefault="000E5A05">
            <w:pPr>
              <w:pStyle w:val="af9"/>
              <w:spacing w:line="276" w:lineRule="auto"/>
              <w:ind w:left="113" w:right="113"/>
              <w:jc w:val="center"/>
              <w:rPr>
                <w:rFonts w:ascii="Times New Roman" w:eastAsiaTheme="minorHAnsi" w:hAnsi="Times New Roman"/>
                <w:lang w:eastAsia="en-US"/>
              </w:rPr>
            </w:pPr>
            <w:r>
              <w:rPr>
                <w:rFonts w:ascii="Times New Roman" w:hAnsi="Times New Roman"/>
                <w:lang w:eastAsia="en-US"/>
              </w:rPr>
              <w:t>lambs age, days</w:t>
            </w:r>
          </w:p>
        </w:tc>
        <w:tc>
          <w:tcPr>
            <w:tcW w:w="5103" w:type="dxa"/>
            <w:gridSpan w:val="6"/>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jc w:val="center"/>
              <w:rPr>
                <w:rFonts w:ascii="Times New Roman" w:eastAsiaTheme="minorHAnsi" w:hAnsi="Times New Roman"/>
                <w:lang w:val="en-US" w:eastAsia="en-US"/>
              </w:rPr>
            </w:pPr>
            <w:r>
              <w:rPr>
                <w:rFonts w:ascii="Times New Roman" w:hAnsi="Times New Roman"/>
                <w:lang w:val="en-US" w:eastAsia="en-US"/>
              </w:rPr>
              <w:t>Intake</w:t>
            </w:r>
          </w:p>
        </w:tc>
        <w:tc>
          <w:tcPr>
            <w:tcW w:w="1984" w:type="dxa"/>
            <w:gridSpan w:val="2"/>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jc w:val="center"/>
              <w:rPr>
                <w:rFonts w:ascii="Times New Roman" w:eastAsiaTheme="minorHAnsi" w:hAnsi="Times New Roman"/>
                <w:lang w:val="en-US" w:eastAsia="en-US"/>
              </w:rPr>
            </w:pPr>
            <w:r>
              <w:rPr>
                <w:rFonts w:ascii="Times New Roman" w:hAnsi="Times New Roman"/>
                <w:lang w:val="en-US" w:eastAsia="en-US"/>
              </w:rPr>
              <w:t>Total</w:t>
            </w:r>
          </w:p>
        </w:tc>
        <w:tc>
          <w:tcPr>
            <w:tcW w:w="4962" w:type="dxa"/>
            <w:gridSpan w:val="4"/>
            <w:vMerge w:val="restart"/>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jc w:val="center"/>
              <w:rPr>
                <w:rFonts w:ascii="Times New Roman" w:eastAsiaTheme="minorHAnsi" w:hAnsi="Times New Roman"/>
                <w:lang w:val="en-US" w:eastAsia="en-US"/>
              </w:rPr>
            </w:pPr>
            <w:r>
              <w:rPr>
                <w:rFonts w:ascii="Times New Roman" w:hAnsi="Times New Roman"/>
                <w:lang w:val="en-US" w:eastAsia="en-US"/>
              </w:rPr>
              <w:t>Specific weight (in%) due to</w:t>
            </w:r>
          </w:p>
        </w:tc>
      </w:tr>
      <w:tr w:rsidR="000E5A05" w:rsidTr="000E5A05">
        <w:trPr>
          <w:trHeight w:val="147"/>
        </w:trPr>
        <w:tc>
          <w:tcPr>
            <w:tcW w:w="851" w:type="dxa"/>
            <w:vMerge/>
            <w:tcBorders>
              <w:top w:val="single" w:sz="4" w:space="0" w:color="auto"/>
              <w:left w:val="single" w:sz="4" w:space="0" w:color="auto"/>
              <w:bottom w:val="single" w:sz="4" w:space="0" w:color="auto"/>
              <w:right w:val="single" w:sz="4" w:space="0" w:color="auto"/>
            </w:tcBorders>
            <w:vAlign w:val="center"/>
            <w:hideMark/>
          </w:tcPr>
          <w:p w:rsidR="000E5A05" w:rsidRPr="000E5A05" w:rsidRDefault="000E5A05">
            <w:pPr>
              <w:rPr>
                <w:rFonts w:eastAsiaTheme="minorHAnsi" w:cs="Tahoma"/>
                <w:color w:val="000000"/>
                <w:lang w:val="en-US" w:eastAsia="en-US"/>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E5A05" w:rsidRPr="000E5A05" w:rsidRDefault="000E5A05">
            <w:pPr>
              <w:rPr>
                <w:rFonts w:eastAsiaTheme="minorHAnsi" w:cs="Tahoma"/>
                <w:color w:val="000000"/>
                <w:lang w:val="en-US" w:eastAsia="en-US"/>
              </w:rPr>
            </w:pP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jc w:val="center"/>
              <w:rPr>
                <w:rFonts w:ascii="Times New Roman" w:eastAsiaTheme="minorHAnsi" w:hAnsi="Times New Roman"/>
                <w:lang w:eastAsia="en-US"/>
              </w:rPr>
            </w:pPr>
            <w:r>
              <w:rPr>
                <w:rFonts w:ascii="Times New Roman" w:hAnsi="Times New Roman"/>
                <w:lang w:eastAsia="en-US"/>
              </w:rPr>
              <w:t>молока</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jc w:val="center"/>
              <w:rPr>
                <w:rFonts w:ascii="Times New Roman" w:eastAsiaTheme="minorHAnsi" w:hAnsi="Times New Roman"/>
                <w:lang w:eastAsia="en-US"/>
              </w:rPr>
            </w:pPr>
            <w:r>
              <w:rPr>
                <w:rFonts w:ascii="Times New Roman" w:hAnsi="Times New Roman"/>
                <w:lang w:eastAsia="en-US"/>
              </w:rPr>
              <w:t>травы</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E5A05" w:rsidRDefault="000E5A05">
            <w:pPr>
              <w:pStyle w:val="af9"/>
              <w:spacing w:line="276" w:lineRule="auto"/>
              <w:ind w:left="113" w:right="113"/>
              <w:jc w:val="center"/>
              <w:rPr>
                <w:rFonts w:asciiTheme="majorBidi" w:eastAsiaTheme="minorHAnsi" w:hAnsiTheme="majorBidi" w:cstheme="majorBidi"/>
                <w:lang w:eastAsia="en-US"/>
              </w:rPr>
            </w:pPr>
            <w:r>
              <w:rPr>
                <w:rFonts w:asciiTheme="majorBidi" w:hAnsiTheme="majorBidi" w:cstheme="majorBidi"/>
                <w:lang w:val="en-US" w:eastAsia="en-US"/>
              </w:rPr>
              <w:t>Feed units</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E5A05" w:rsidRDefault="000E5A05">
            <w:pPr>
              <w:pStyle w:val="af9"/>
              <w:spacing w:line="276" w:lineRule="auto"/>
              <w:ind w:left="113" w:right="113"/>
              <w:jc w:val="center"/>
              <w:rPr>
                <w:rFonts w:ascii="Times New Roman" w:eastAsiaTheme="minorHAnsi" w:hAnsi="Times New Roman"/>
                <w:lang w:eastAsia="en-US"/>
              </w:rPr>
            </w:pPr>
            <w:r>
              <w:rPr>
                <w:rFonts w:ascii="Times New Roman" w:hAnsi="Times New Roman"/>
                <w:lang w:eastAsia="en-US"/>
              </w:rPr>
              <w:t>digestible protein, g</w:t>
            </w:r>
          </w:p>
        </w:tc>
        <w:tc>
          <w:tcPr>
            <w:tcW w:w="10774" w:type="dxa"/>
            <w:gridSpan w:val="4"/>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HAnsi" w:cs="Tahoma"/>
                <w:color w:val="000000"/>
                <w:lang w:val="en-US" w:eastAsia="en-US"/>
              </w:rPr>
            </w:pPr>
          </w:p>
        </w:tc>
      </w:tr>
      <w:tr w:rsidR="000E5A05" w:rsidTr="000E5A05">
        <w:trPr>
          <w:trHeight w:val="147"/>
        </w:trPr>
        <w:tc>
          <w:tcPr>
            <w:tcW w:w="851"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HAnsi" w:cs="Tahoma"/>
                <w:color w:val="000000"/>
                <w:lang w:eastAsia="en-US"/>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HAnsi" w:cs="Tahoma"/>
                <w:color w:val="000000"/>
                <w:lang w:eastAsia="en-US"/>
              </w:rPr>
            </w:pPr>
          </w:p>
        </w:tc>
        <w:tc>
          <w:tcPr>
            <w:tcW w:w="91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E5A05" w:rsidRDefault="000E5A05">
            <w:pPr>
              <w:pStyle w:val="af9"/>
              <w:spacing w:line="276" w:lineRule="auto"/>
              <w:ind w:left="113" w:right="113"/>
              <w:jc w:val="center"/>
              <w:rPr>
                <w:rFonts w:ascii="Times New Roman" w:eastAsiaTheme="minorHAnsi" w:hAnsi="Times New Roman"/>
                <w:lang w:eastAsia="en-US"/>
              </w:rPr>
            </w:pPr>
            <w:r>
              <w:rPr>
                <w:rFonts w:ascii="Times New Roman" w:hAnsi="Times New Roman"/>
                <w:lang w:eastAsia="en-US"/>
              </w:rPr>
              <w:t>quantity, kg</w:t>
            </w:r>
          </w:p>
        </w:tc>
        <w:tc>
          <w:tcPr>
            <w:tcW w:w="1639" w:type="dxa"/>
            <w:gridSpan w:val="2"/>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jc w:val="center"/>
              <w:rPr>
                <w:rFonts w:ascii="Times New Roman" w:eastAsiaTheme="minorHAnsi" w:hAnsi="Times New Roman"/>
                <w:lang w:val="en-US" w:eastAsia="en-US"/>
              </w:rPr>
            </w:pPr>
            <w:r>
              <w:rPr>
                <w:rFonts w:ascii="Times New Roman" w:hAnsi="Times New Roman"/>
                <w:lang w:val="en-US" w:eastAsia="en-US"/>
              </w:rPr>
              <w:t>content</w:t>
            </w:r>
          </w:p>
        </w:tc>
        <w:tc>
          <w:tcPr>
            <w:tcW w:w="85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E5A05" w:rsidRDefault="000E5A05">
            <w:pPr>
              <w:pStyle w:val="af9"/>
              <w:spacing w:line="276" w:lineRule="auto"/>
              <w:ind w:left="113" w:right="113"/>
              <w:jc w:val="center"/>
              <w:rPr>
                <w:rFonts w:ascii="Times New Roman" w:eastAsiaTheme="minorHAnsi" w:hAnsi="Times New Roman"/>
                <w:lang w:eastAsia="en-US"/>
              </w:rPr>
            </w:pPr>
            <w:r>
              <w:rPr>
                <w:rFonts w:ascii="Times New Roman" w:hAnsi="Times New Roman"/>
                <w:lang w:eastAsia="en-US"/>
              </w:rPr>
              <w:t>quantity, kg</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jc w:val="center"/>
              <w:rPr>
                <w:rFonts w:ascii="Times New Roman" w:eastAsiaTheme="minorHAnsi" w:hAnsi="Times New Roman"/>
                <w:lang w:val="en-US" w:eastAsia="en-US"/>
              </w:rPr>
            </w:pPr>
            <w:r>
              <w:rPr>
                <w:rFonts w:ascii="Times New Roman" w:hAnsi="Times New Roman"/>
                <w:lang w:val="en-US" w:eastAsia="en-US"/>
              </w:rPr>
              <w:t>content</w:t>
            </w:r>
          </w:p>
        </w:tc>
        <w:tc>
          <w:tcPr>
            <w:tcW w:w="1984"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asciiTheme="majorBidi" w:eastAsiaTheme="minorHAnsi" w:hAnsiTheme="majorBidi" w:cstheme="majorBidi"/>
                <w:color w:val="000000"/>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HAnsi" w:cs="Tahoma"/>
                <w:color w:val="000000"/>
                <w:lang w:eastAsia="en-US"/>
              </w:rPr>
            </w:pP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jc w:val="center"/>
              <w:rPr>
                <w:rFonts w:ascii="Times New Roman" w:eastAsiaTheme="minorHAnsi" w:hAnsi="Times New Roman"/>
                <w:lang w:val="en-US" w:eastAsia="en-US"/>
              </w:rPr>
            </w:pPr>
            <w:r>
              <w:rPr>
                <w:rFonts w:ascii="Times New Roman" w:hAnsi="Times New Roman"/>
                <w:lang w:val="en-US" w:eastAsia="en-US"/>
              </w:rPr>
              <w:t>milk</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jc w:val="center"/>
              <w:rPr>
                <w:rFonts w:ascii="Times New Roman" w:eastAsiaTheme="minorHAnsi" w:hAnsi="Times New Roman"/>
                <w:lang w:val="en-US" w:eastAsia="en-US"/>
              </w:rPr>
            </w:pPr>
            <w:r>
              <w:rPr>
                <w:rFonts w:ascii="Times New Roman" w:hAnsi="Times New Roman"/>
                <w:lang w:val="en-US" w:eastAsia="en-US"/>
              </w:rPr>
              <w:t>grass</w:t>
            </w:r>
          </w:p>
        </w:tc>
      </w:tr>
      <w:tr w:rsidR="000E5A05" w:rsidTr="000E5A05">
        <w:trPr>
          <w:cantSplit/>
          <w:trHeight w:val="1384"/>
        </w:trPr>
        <w:tc>
          <w:tcPr>
            <w:tcW w:w="851"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HAnsi" w:cs="Tahoma"/>
                <w:color w:val="000000"/>
                <w:lang w:eastAsia="en-US"/>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HAnsi" w:cs="Tahoma"/>
                <w:color w:val="000000"/>
                <w:lang w:eastAsia="en-US"/>
              </w:rPr>
            </w:pPr>
          </w:p>
        </w:tc>
        <w:tc>
          <w:tcPr>
            <w:tcW w:w="5103"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HAnsi" w:cs="Tahoma"/>
                <w:color w:val="000000"/>
                <w:lang w:eastAsia="en-US"/>
              </w:rPr>
            </w:pPr>
          </w:p>
        </w:tc>
        <w:tc>
          <w:tcPr>
            <w:tcW w:w="789" w:type="dxa"/>
            <w:tcBorders>
              <w:top w:val="single" w:sz="4" w:space="0" w:color="auto"/>
              <w:left w:val="single" w:sz="4" w:space="0" w:color="auto"/>
              <w:bottom w:val="single" w:sz="4" w:space="0" w:color="auto"/>
              <w:right w:val="single" w:sz="4" w:space="0" w:color="auto"/>
            </w:tcBorders>
            <w:textDirection w:val="btLr"/>
            <w:vAlign w:val="center"/>
            <w:hideMark/>
          </w:tcPr>
          <w:p w:rsidR="000E5A05" w:rsidRDefault="000E5A05">
            <w:pPr>
              <w:pStyle w:val="af9"/>
              <w:spacing w:line="276" w:lineRule="auto"/>
              <w:ind w:left="113" w:right="113"/>
              <w:jc w:val="center"/>
              <w:rPr>
                <w:rFonts w:ascii="Times New Roman" w:eastAsiaTheme="minorHAnsi" w:hAnsi="Times New Roman"/>
                <w:lang w:val="en-US" w:eastAsia="en-US"/>
              </w:rPr>
            </w:pPr>
            <w:r>
              <w:rPr>
                <w:rFonts w:ascii="Times New Roman" w:hAnsi="Times New Roman"/>
                <w:lang w:val="en-US" w:eastAsia="en-US"/>
              </w:rPr>
              <w:t>Feed units</w:t>
            </w:r>
          </w:p>
        </w:tc>
        <w:tc>
          <w:tcPr>
            <w:tcW w:w="850" w:type="dxa"/>
            <w:tcBorders>
              <w:top w:val="single" w:sz="4" w:space="0" w:color="auto"/>
              <w:left w:val="single" w:sz="4" w:space="0" w:color="auto"/>
              <w:bottom w:val="single" w:sz="4" w:space="0" w:color="auto"/>
              <w:right w:val="single" w:sz="4" w:space="0" w:color="auto"/>
            </w:tcBorders>
            <w:textDirection w:val="btLr"/>
            <w:vAlign w:val="center"/>
            <w:hideMark/>
          </w:tcPr>
          <w:p w:rsidR="000E5A05" w:rsidRDefault="000E5A05">
            <w:pPr>
              <w:pStyle w:val="af9"/>
              <w:spacing w:line="276" w:lineRule="auto"/>
              <w:ind w:left="113" w:right="113"/>
              <w:jc w:val="center"/>
              <w:rPr>
                <w:rFonts w:ascii="Times New Roman" w:eastAsiaTheme="minorHAnsi" w:hAnsi="Times New Roman"/>
                <w:lang w:eastAsia="en-US"/>
              </w:rPr>
            </w:pPr>
            <w:r>
              <w:rPr>
                <w:rFonts w:ascii="Times New Roman" w:hAnsi="Times New Roman"/>
                <w:lang w:eastAsia="en-US"/>
              </w:rPr>
              <w:t>digestible protein, g</w:t>
            </w: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HAnsi" w:cs="Tahoma"/>
                <w:color w:val="000000"/>
                <w:lang w:eastAsia="en-US"/>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hideMark/>
          </w:tcPr>
          <w:p w:rsidR="000E5A05" w:rsidRDefault="000E5A05">
            <w:pPr>
              <w:pStyle w:val="af9"/>
              <w:spacing w:line="276" w:lineRule="auto"/>
              <w:ind w:left="113" w:right="113"/>
              <w:jc w:val="center"/>
              <w:rPr>
                <w:rFonts w:asciiTheme="majorBidi" w:eastAsiaTheme="minorHAnsi" w:hAnsiTheme="majorBidi" w:cstheme="majorBidi"/>
                <w:lang w:eastAsia="en-US"/>
              </w:rPr>
            </w:pPr>
            <w:r>
              <w:rPr>
                <w:rFonts w:asciiTheme="majorBidi" w:hAnsiTheme="majorBidi" w:cstheme="majorBidi"/>
                <w:lang w:val="en-US" w:eastAsia="en-US"/>
              </w:rPr>
              <w:t>Feed units</w:t>
            </w:r>
          </w:p>
        </w:tc>
        <w:tc>
          <w:tcPr>
            <w:tcW w:w="992" w:type="dxa"/>
            <w:tcBorders>
              <w:top w:val="single" w:sz="4" w:space="0" w:color="auto"/>
              <w:left w:val="single" w:sz="4" w:space="0" w:color="auto"/>
              <w:bottom w:val="single" w:sz="4" w:space="0" w:color="auto"/>
              <w:right w:val="single" w:sz="4" w:space="0" w:color="auto"/>
            </w:tcBorders>
            <w:textDirection w:val="btLr"/>
            <w:vAlign w:val="center"/>
            <w:hideMark/>
          </w:tcPr>
          <w:p w:rsidR="000E5A05" w:rsidRDefault="000E5A05">
            <w:pPr>
              <w:pStyle w:val="af9"/>
              <w:spacing w:line="276" w:lineRule="auto"/>
              <w:ind w:left="113" w:right="113"/>
              <w:jc w:val="center"/>
              <w:rPr>
                <w:rFonts w:ascii="Times New Roman" w:eastAsiaTheme="minorHAnsi" w:hAnsi="Times New Roman"/>
                <w:lang w:eastAsia="en-US"/>
              </w:rPr>
            </w:pPr>
            <w:r>
              <w:rPr>
                <w:rFonts w:ascii="Times New Roman" w:hAnsi="Times New Roman"/>
                <w:lang w:eastAsia="en-US"/>
              </w:rPr>
              <w:t>digestible protein, g</w:t>
            </w:r>
          </w:p>
        </w:tc>
        <w:tc>
          <w:tcPr>
            <w:tcW w:w="1984"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asciiTheme="majorBidi" w:eastAsiaTheme="minorHAnsi" w:hAnsiTheme="majorBidi" w:cstheme="majorBidi"/>
                <w:color w:val="000000"/>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HAnsi" w:cs="Tahoma"/>
                <w:color w:val="000000"/>
                <w:lang w:eastAsia="en-US"/>
              </w:rPr>
            </w:pPr>
          </w:p>
        </w:tc>
        <w:tc>
          <w:tcPr>
            <w:tcW w:w="993" w:type="dxa"/>
            <w:tcBorders>
              <w:top w:val="single" w:sz="4" w:space="0" w:color="auto"/>
              <w:left w:val="single" w:sz="4" w:space="0" w:color="auto"/>
              <w:bottom w:val="single" w:sz="4" w:space="0" w:color="auto"/>
              <w:right w:val="single" w:sz="4" w:space="0" w:color="auto"/>
            </w:tcBorders>
            <w:textDirection w:val="btLr"/>
            <w:vAlign w:val="center"/>
            <w:hideMark/>
          </w:tcPr>
          <w:p w:rsidR="000E5A05" w:rsidRDefault="000E5A05">
            <w:pPr>
              <w:pStyle w:val="af9"/>
              <w:spacing w:line="276" w:lineRule="auto"/>
              <w:ind w:left="113" w:right="113"/>
              <w:jc w:val="center"/>
              <w:rPr>
                <w:rFonts w:asciiTheme="majorBidi" w:eastAsiaTheme="minorHAnsi" w:hAnsiTheme="majorBidi" w:cstheme="majorBidi"/>
                <w:lang w:eastAsia="en-US"/>
              </w:rPr>
            </w:pPr>
            <w:r>
              <w:rPr>
                <w:rFonts w:asciiTheme="majorBidi" w:hAnsiTheme="majorBidi" w:cstheme="majorBidi"/>
                <w:lang w:val="en-US" w:eastAsia="en-US"/>
              </w:rPr>
              <w:t>Feed units</w:t>
            </w:r>
          </w:p>
        </w:tc>
        <w:tc>
          <w:tcPr>
            <w:tcW w:w="1134" w:type="dxa"/>
            <w:tcBorders>
              <w:top w:val="single" w:sz="4" w:space="0" w:color="auto"/>
              <w:left w:val="single" w:sz="4" w:space="0" w:color="auto"/>
              <w:bottom w:val="single" w:sz="4" w:space="0" w:color="auto"/>
              <w:right w:val="single" w:sz="4" w:space="0" w:color="auto"/>
            </w:tcBorders>
            <w:textDirection w:val="btLr"/>
            <w:vAlign w:val="center"/>
            <w:hideMark/>
          </w:tcPr>
          <w:p w:rsidR="000E5A05" w:rsidRDefault="000E5A05">
            <w:pPr>
              <w:pStyle w:val="af9"/>
              <w:spacing w:line="276" w:lineRule="auto"/>
              <w:ind w:left="113" w:right="113"/>
              <w:jc w:val="center"/>
              <w:rPr>
                <w:rFonts w:ascii="Times New Roman" w:eastAsiaTheme="minorHAnsi" w:hAnsi="Times New Roman"/>
                <w:lang w:eastAsia="en-US"/>
              </w:rPr>
            </w:pPr>
            <w:r>
              <w:rPr>
                <w:rFonts w:ascii="Times New Roman" w:hAnsi="Times New Roman"/>
                <w:lang w:eastAsia="en-US"/>
              </w:rPr>
              <w:t>digestible protein, g</w:t>
            </w:r>
          </w:p>
        </w:tc>
        <w:tc>
          <w:tcPr>
            <w:tcW w:w="992" w:type="dxa"/>
            <w:tcBorders>
              <w:top w:val="single" w:sz="4" w:space="0" w:color="auto"/>
              <w:left w:val="single" w:sz="4" w:space="0" w:color="auto"/>
              <w:bottom w:val="single" w:sz="4" w:space="0" w:color="auto"/>
              <w:right w:val="single" w:sz="4" w:space="0" w:color="auto"/>
            </w:tcBorders>
            <w:textDirection w:val="btLr"/>
            <w:vAlign w:val="center"/>
            <w:hideMark/>
          </w:tcPr>
          <w:p w:rsidR="000E5A05" w:rsidRDefault="000E5A05">
            <w:pPr>
              <w:pStyle w:val="af9"/>
              <w:spacing w:line="276" w:lineRule="auto"/>
              <w:ind w:left="113" w:right="113"/>
              <w:jc w:val="center"/>
              <w:rPr>
                <w:rFonts w:asciiTheme="majorBidi" w:eastAsiaTheme="minorHAnsi" w:hAnsiTheme="majorBidi" w:cstheme="majorBidi"/>
                <w:lang w:eastAsia="en-US"/>
              </w:rPr>
            </w:pPr>
            <w:r>
              <w:rPr>
                <w:rFonts w:asciiTheme="majorBidi" w:hAnsiTheme="majorBidi" w:cstheme="majorBidi"/>
                <w:lang w:val="en-US" w:eastAsia="en-US"/>
              </w:rPr>
              <w:t>Feed units</w:t>
            </w:r>
          </w:p>
        </w:tc>
        <w:tc>
          <w:tcPr>
            <w:tcW w:w="1843" w:type="dxa"/>
            <w:tcBorders>
              <w:top w:val="single" w:sz="4" w:space="0" w:color="auto"/>
              <w:left w:val="single" w:sz="4" w:space="0" w:color="auto"/>
              <w:bottom w:val="single" w:sz="4" w:space="0" w:color="auto"/>
              <w:right w:val="single" w:sz="4" w:space="0" w:color="auto"/>
            </w:tcBorders>
            <w:textDirection w:val="btLr"/>
            <w:vAlign w:val="center"/>
            <w:hideMark/>
          </w:tcPr>
          <w:p w:rsidR="000E5A05" w:rsidRDefault="000E5A05">
            <w:pPr>
              <w:pStyle w:val="af9"/>
              <w:spacing w:line="276" w:lineRule="auto"/>
              <w:ind w:left="113" w:right="113"/>
              <w:jc w:val="center"/>
              <w:rPr>
                <w:rFonts w:ascii="Times New Roman" w:eastAsiaTheme="minorHAnsi" w:hAnsi="Times New Roman"/>
                <w:lang w:eastAsia="en-US"/>
              </w:rPr>
            </w:pPr>
            <w:r>
              <w:rPr>
                <w:rFonts w:ascii="Times New Roman" w:hAnsi="Times New Roman"/>
                <w:lang w:eastAsia="en-US"/>
              </w:rPr>
              <w:t>digestible protein, g</w:t>
            </w:r>
          </w:p>
        </w:tc>
      </w:tr>
      <w:tr w:rsidR="000E5A05" w:rsidTr="000E5A05">
        <w:trPr>
          <w:trHeight w:val="509"/>
        </w:trPr>
        <w:tc>
          <w:tcPr>
            <w:tcW w:w="851"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ind w:left="-108" w:right="-108"/>
              <w:rPr>
                <w:rFonts w:asciiTheme="majorBidi" w:eastAsiaTheme="minorHAnsi" w:hAnsiTheme="majorBidi" w:cstheme="majorBidi"/>
                <w:lang w:val="kk-KZ" w:eastAsia="en-US"/>
              </w:rPr>
            </w:pPr>
            <w:r>
              <w:rPr>
                <w:rFonts w:asciiTheme="majorBidi" w:hAnsiTheme="majorBidi" w:cstheme="majorBidi"/>
                <w:lang w:val="en-US" w:eastAsia="en-US"/>
              </w:rPr>
              <w:t>KFTCW</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50</w:t>
            </w:r>
          </w:p>
        </w:tc>
        <w:tc>
          <w:tcPr>
            <w:tcW w:w="91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1,25</w:t>
            </w:r>
          </w:p>
        </w:tc>
        <w:tc>
          <w:tcPr>
            <w:tcW w:w="789"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0,75</w:t>
            </w:r>
          </w:p>
        </w:tc>
        <w:tc>
          <w:tcPr>
            <w:tcW w:w="850"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70,0</w:t>
            </w:r>
          </w:p>
        </w:tc>
        <w:tc>
          <w:tcPr>
            <w:tcW w:w="851"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0,65</w:t>
            </w:r>
          </w:p>
        </w:tc>
        <w:tc>
          <w:tcPr>
            <w:tcW w:w="709"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0,18</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21,2</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0,93</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91,2</w:t>
            </w:r>
          </w:p>
        </w:tc>
        <w:tc>
          <w:tcPr>
            <w:tcW w:w="993"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80,65</w:t>
            </w:r>
          </w:p>
        </w:tc>
        <w:tc>
          <w:tcPr>
            <w:tcW w:w="1134"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76,75</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19,35</w:t>
            </w:r>
          </w:p>
        </w:tc>
        <w:tc>
          <w:tcPr>
            <w:tcW w:w="1843"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23,25</w:t>
            </w:r>
          </w:p>
        </w:tc>
      </w:tr>
      <w:tr w:rsidR="000E5A05" w:rsidTr="000E5A05">
        <w:trPr>
          <w:trHeight w:val="254"/>
        </w:trPr>
        <w:tc>
          <w:tcPr>
            <w:tcW w:w="851"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ind w:left="-108" w:right="-108"/>
              <w:rPr>
                <w:rFonts w:asciiTheme="majorBidi" w:eastAsiaTheme="minorHAnsi" w:hAnsiTheme="majorBidi" w:cstheme="majorBidi"/>
                <w:lang w:val="kk-KZ" w:eastAsia="en-US"/>
              </w:rPr>
            </w:pPr>
            <w:r>
              <w:rPr>
                <w:rFonts w:asciiTheme="majorBidi" w:hAnsiTheme="majorBidi" w:cstheme="majorBidi"/>
                <w:lang w:eastAsia="en-US"/>
              </w:rPr>
              <w:t>О</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HAnsi" w:cs="Tahoma"/>
                <w:color w:val="000000"/>
                <w:lang w:eastAsia="en-US"/>
              </w:rPr>
            </w:pPr>
          </w:p>
        </w:tc>
        <w:tc>
          <w:tcPr>
            <w:tcW w:w="91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1,31</w:t>
            </w:r>
          </w:p>
        </w:tc>
        <w:tc>
          <w:tcPr>
            <w:tcW w:w="789"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0,78</w:t>
            </w:r>
          </w:p>
        </w:tc>
        <w:tc>
          <w:tcPr>
            <w:tcW w:w="850"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73,4</w:t>
            </w:r>
          </w:p>
        </w:tc>
        <w:tc>
          <w:tcPr>
            <w:tcW w:w="851"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0,69</w:t>
            </w:r>
          </w:p>
        </w:tc>
        <w:tc>
          <w:tcPr>
            <w:tcW w:w="709"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0,19</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22,5</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0,97</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95,9</w:t>
            </w:r>
          </w:p>
        </w:tc>
        <w:tc>
          <w:tcPr>
            <w:tcW w:w="993"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80,41</w:t>
            </w:r>
          </w:p>
        </w:tc>
        <w:tc>
          <w:tcPr>
            <w:tcW w:w="1134"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76,54</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19,59</w:t>
            </w:r>
          </w:p>
        </w:tc>
        <w:tc>
          <w:tcPr>
            <w:tcW w:w="1843"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23,46</w:t>
            </w:r>
          </w:p>
        </w:tc>
      </w:tr>
      <w:tr w:rsidR="000E5A05" w:rsidTr="000E5A05">
        <w:trPr>
          <w:trHeight w:val="483"/>
        </w:trPr>
        <w:tc>
          <w:tcPr>
            <w:tcW w:w="851" w:type="dxa"/>
            <w:tcBorders>
              <w:top w:val="single" w:sz="4" w:space="0" w:color="auto"/>
              <w:left w:val="single" w:sz="4" w:space="0" w:color="auto"/>
              <w:bottom w:val="single" w:sz="4" w:space="0" w:color="auto"/>
              <w:right w:val="single" w:sz="4" w:space="0" w:color="auto"/>
            </w:tcBorders>
            <w:vAlign w:val="center"/>
            <w:hideMark/>
          </w:tcPr>
          <w:p w:rsidR="000E5A05" w:rsidRDefault="000E5A05">
            <w:pPr>
              <w:tabs>
                <w:tab w:val="left" w:pos="3198"/>
              </w:tabs>
              <w:spacing w:line="360" w:lineRule="auto"/>
              <w:ind w:left="-108" w:right="-108"/>
              <w:jc w:val="both"/>
              <w:rPr>
                <w:rFonts w:asciiTheme="majorBidi" w:hAnsiTheme="majorBidi" w:cstheme="majorBidi"/>
                <w:shd w:val="clear" w:color="auto" w:fill="FFFFFF"/>
                <w:lang w:val="en-US" w:eastAsia="en-US"/>
              </w:rPr>
            </w:pPr>
            <w:r>
              <w:rPr>
                <w:rFonts w:asciiTheme="majorBidi" w:hAnsiTheme="majorBidi" w:cstheme="majorBidi"/>
                <w:lang w:val="en-US" w:eastAsia="en-US"/>
              </w:rPr>
              <w:t xml:space="preserve">KFTCW </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60</w:t>
            </w:r>
          </w:p>
        </w:tc>
        <w:tc>
          <w:tcPr>
            <w:tcW w:w="91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1,02</w:t>
            </w:r>
          </w:p>
        </w:tc>
        <w:tc>
          <w:tcPr>
            <w:tcW w:w="789"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0,61</w:t>
            </w:r>
          </w:p>
        </w:tc>
        <w:tc>
          <w:tcPr>
            <w:tcW w:w="850"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57,1</w:t>
            </w:r>
          </w:p>
        </w:tc>
        <w:tc>
          <w:tcPr>
            <w:tcW w:w="851"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0,85</w:t>
            </w:r>
          </w:p>
        </w:tc>
        <w:tc>
          <w:tcPr>
            <w:tcW w:w="709"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0,24</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27,7</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0,85</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84,8</w:t>
            </w:r>
          </w:p>
        </w:tc>
        <w:tc>
          <w:tcPr>
            <w:tcW w:w="993"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71,76</w:t>
            </w:r>
          </w:p>
        </w:tc>
        <w:tc>
          <w:tcPr>
            <w:tcW w:w="1134"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67,33</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28,24</w:t>
            </w:r>
          </w:p>
        </w:tc>
        <w:tc>
          <w:tcPr>
            <w:tcW w:w="1843"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32,67</w:t>
            </w:r>
          </w:p>
        </w:tc>
      </w:tr>
      <w:tr w:rsidR="000E5A05" w:rsidTr="000E5A05">
        <w:trPr>
          <w:trHeight w:val="254"/>
        </w:trPr>
        <w:tc>
          <w:tcPr>
            <w:tcW w:w="851"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ind w:left="-108" w:right="-108"/>
              <w:rPr>
                <w:rFonts w:asciiTheme="majorBidi" w:eastAsiaTheme="minorHAnsi" w:hAnsiTheme="majorBidi" w:cstheme="majorBidi"/>
                <w:lang w:val="kk-KZ" w:eastAsia="en-US"/>
              </w:rPr>
            </w:pPr>
            <w:r>
              <w:rPr>
                <w:rFonts w:asciiTheme="majorBidi" w:hAnsiTheme="majorBidi" w:cstheme="majorBidi"/>
                <w:lang w:eastAsia="en-US"/>
              </w:rPr>
              <w:t>О</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HAnsi" w:cs="Tahoma"/>
                <w:color w:val="000000"/>
                <w:lang w:eastAsia="en-US"/>
              </w:rPr>
            </w:pPr>
          </w:p>
        </w:tc>
        <w:tc>
          <w:tcPr>
            <w:tcW w:w="91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1,07</w:t>
            </w:r>
          </w:p>
        </w:tc>
        <w:tc>
          <w:tcPr>
            <w:tcW w:w="789"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0,64</w:t>
            </w:r>
          </w:p>
        </w:tc>
        <w:tc>
          <w:tcPr>
            <w:tcW w:w="850"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59,9</w:t>
            </w:r>
          </w:p>
        </w:tc>
        <w:tc>
          <w:tcPr>
            <w:tcW w:w="851"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0,91</w:t>
            </w:r>
          </w:p>
        </w:tc>
        <w:tc>
          <w:tcPr>
            <w:tcW w:w="709"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0,25</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29,7</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0,89</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89,6</w:t>
            </w:r>
          </w:p>
        </w:tc>
        <w:tc>
          <w:tcPr>
            <w:tcW w:w="993"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71,91</w:t>
            </w:r>
          </w:p>
        </w:tc>
        <w:tc>
          <w:tcPr>
            <w:tcW w:w="1134"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66,85</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28,09</w:t>
            </w:r>
          </w:p>
        </w:tc>
        <w:tc>
          <w:tcPr>
            <w:tcW w:w="1843"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33,15</w:t>
            </w:r>
          </w:p>
        </w:tc>
      </w:tr>
      <w:tr w:rsidR="000E5A05" w:rsidTr="000E5A05">
        <w:trPr>
          <w:trHeight w:val="509"/>
        </w:trPr>
        <w:tc>
          <w:tcPr>
            <w:tcW w:w="851"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ind w:left="-108" w:right="-108"/>
              <w:rPr>
                <w:rFonts w:asciiTheme="majorBidi" w:eastAsiaTheme="minorHAnsi" w:hAnsiTheme="majorBidi" w:cstheme="majorBidi"/>
                <w:lang w:val="en-US" w:eastAsia="en-US"/>
              </w:rPr>
            </w:pPr>
            <w:r>
              <w:rPr>
                <w:rFonts w:asciiTheme="majorBidi" w:hAnsiTheme="majorBidi" w:cstheme="majorBidi"/>
                <w:lang w:val="en-US" w:eastAsia="en-US"/>
              </w:rPr>
              <w:t>KFTCW</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70</w:t>
            </w:r>
          </w:p>
        </w:tc>
        <w:tc>
          <w:tcPr>
            <w:tcW w:w="91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0,78</w:t>
            </w:r>
          </w:p>
        </w:tc>
        <w:tc>
          <w:tcPr>
            <w:tcW w:w="789"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0,47</w:t>
            </w:r>
          </w:p>
        </w:tc>
        <w:tc>
          <w:tcPr>
            <w:tcW w:w="850"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43,7</w:t>
            </w:r>
          </w:p>
        </w:tc>
        <w:tc>
          <w:tcPr>
            <w:tcW w:w="851"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1,22</w:t>
            </w:r>
          </w:p>
        </w:tc>
        <w:tc>
          <w:tcPr>
            <w:tcW w:w="709"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0,34</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39,8</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0,81</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83,5</w:t>
            </w:r>
          </w:p>
        </w:tc>
        <w:tc>
          <w:tcPr>
            <w:tcW w:w="993"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58,02</w:t>
            </w:r>
          </w:p>
        </w:tc>
        <w:tc>
          <w:tcPr>
            <w:tcW w:w="1134"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52,34</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41,98</w:t>
            </w:r>
          </w:p>
        </w:tc>
        <w:tc>
          <w:tcPr>
            <w:tcW w:w="1843"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47,66</w:t>
            </w:r>
          </w:p>
        </w:tc>
      </w:tr>
      <w:tr w:rsidR="000E5A05" w:rsidTr="000E5A05">
        <w:trPr>
          <w:trHeight w:val="254"/>
        </w:trPr>
        <w:tc>
          <w:tcPr>
            <w:tcW w:w="851"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ind w:left="-108" w:right="-108"/>
              <w:rPr>
                <w:rFonts w:asciiTheme="majorBidi" w:eastAsiaTheme="minorHAnsi" w:hAnsiTheme="majorBidi" w:cstheme="majorBidi"/>
                <w:lang w:val="kk-KZ" w:eastAsia="en-US"/>
              </w:rPr>
            </w:pPr>
            <w:r>
              <w:rPr>
                <w:rFonts w:asciiTheme="majorBidi" w:hAnsiTheme="majorBidi" w:cstheme="majorBidi"/>
                <w:lang w:eastAsia="en-US"/>
              </w:rPr>
              <w:t>О</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HAnsi" w:cs="Tahoma"/>
                <w:color w:val="000000"/>
                <w:lang w:eastAsia="en-US"/>
              </w:rPr>
            </w:pPr>
          </w:p>
        </w:tc>
        <w:tc>
          <w:tcPr>
            <w:tcW w:w="91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0,,82</w:t>
            </w:r>
          </w:p>
        </w:tc>
        <w:tc>
          <w:tcPr>
            <w:tcW w:w="789"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0,49</w:t>
            </w:r>
          </w:p>
        </w:tc>
        <w:tc>
          <w:tcPr>
            <w:tcW w:w="850"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45,9</w:t>
            </w:r>
          </w:p>
        </w:tc>
        <w:tc>
          <w:tcPr>
            <w:tcW w:w="851"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1,30</w:t>
            </w:r>
          </w:p>
        </w:tc>
        <w:tc>
          <w:tcPr>
            <w:tcW w:w="709"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0,36</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42,4</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0,85</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88,3</w:t>
            </w:r>
          </w:p>
        </w:tc>
        <w:tc>
          <w:tcPr>
            <w:tcW w:w="993"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57,65</w:t>
            </w:r>
          </w:p>
        </w:tc>
        <w:tc>
          <w:tcPr>
            <w:tcW w:w="1134"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51,98</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42,35</w:t>
            </w:r>
          </w:p>
        </w:tc>
        <w:tc>
          <w:tcPr>
            <w:tcW w:w="1843"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48,02</w:t>
            </w:r>
          </w:p>
        </w:tc>
      </w:tr>
      <w:tr w:rsidR="000E5A05" w:rsidTr="000E5A05">
        <w:trPr>
          <w:trHeight w:val="483"/>
        </w:trPr>
        <w:tc>
          <w:tcPr>
            <w:tcW w:w="851"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ind w:left="-108" w:right="-108"/>
              <w:rPr>
                <w:rFonts w:asciiTheme="majorBidi" w:eastAsiaTheme="minorHAnsi" w:hAnsiTheme="majorBidi" w:cstheme="majorBidi"/>
                <w:lang w:val="kk-KZ" w:eastAsia="en-US"/>
              </w:rPr>
            </w:pPr>
            <w:r>
              <w:rPr>
                <w:rFonts w:asciiTheme="majorBidi" w:hAnsiTheme="majorBidi" w:cstheme="majorBidi"/>
                <w:lang w:val="en-US" w:eastAsia="en-US"/>
              </w:rPr>
              <w:t>KFTCW</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90</w:t>
            </w:r>
          </w:p>
        </w:tc>
        <w:tc>
          <w:tcPr>
            <w:tcW w:w="91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0,45</w:t>
            </w:r>
          </w:p>
        </w:tc>
        <w:tc>
          <w:tcPr>
            <w:tcW w:w="789"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0,27</w:t>
            </w:r>
          </w:p>
        </w:tc>
        <w:tc>
          <w:tcPr>
            <w:tcW w:w="850"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25,2</w:t>
            </w:r>
          </w:p>
        </w:tc>
        <w:tc>
          <w:tcPr>
            <w:tcW w:w="851"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1,70</w:t>
            </w:r>
          </w:p>
        </w:tc>
        <w:tc>
          <w:tcPr>
            <w:tcW w:w="709"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0,48</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55,4</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0,75</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80,6</w:t>
            </w:r>
          </w:p>
        </w:tc>
        <w:tc>
          <w:tcPr>
            <w:tcW w:w="993"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36,0</w:t>
            </w:r>
          </w:p>
        </w:tc>
        <w:tc>
          <w:tcPr>
            <w:tcW w:w="1134"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31,27</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64,0</w:t>
            </w:r>
          </w:p>
        </w:tc>
        <w:tc>
          <w:tcPr>
            <w:tcW w:w="1843"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68,73</w:t>
            </w:r>
          </w:p>
        </w:tc>
      </w:tr>
      <w:tr w:rsidR="000E5A05" w:rsidTr="000E5A05">
        <w:trPr>
          <w:trHeight w:val="254"/>
        </w:trPr>
        <w:tc>
          <w:tcPr>
            <w:tcW w:w="851"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ind w:left="-108" w:right="-108"/>
              <w:rPr>
                <w:rFonts w:asciiTheme="majorBidi" w:eastAsiaTheme="minorHAnsi" w:hAnsiTheme="majorBidi" w:cstheme="majorBidi"/>
                <w:lang w:val="kk-KZ" w:eastAsia="en-US"/>
              </w:rPr>
            </w:pPr>
            <w:r>
              <w:rPr>
                <w:rFonts w:asciiTheme="majorBidi" w:hAnsiTheme="majorBidi" w:cstheme="majorBidi"/>
                <w:lang w:eastAsia="en-US"/>
              </w:rPr>
              <w:t>О</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HAnsi" w:cs="Tahoma"/>
                <w:color w:val="000000"/>
                <w:lang w:eastAsia="en-US"/>
              </w:rPr>
            </w:pPr>
          </w:p>
        </w:tc>
        <w:tc>
          <w:tcPr>
            <w:tcW w:w="91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0,74</w:t>
            </w:r>
          </w:p>
        </w:tc>
        <w:tc>
          <w:tcPr>
            <w:tcW w:w="789"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0,28</w:t>
            </w:r>
          </w:p>
        </w:tc>
        <w:tc>
          <w:tcPr>
            <w:tcW w:w="850"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26,3</w:t>
            </w:r>
          </w:p>
        </w:tc>
        <w:tc>
          <w:tcPr>
            <w:tcW w:w="851"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1,85</w:t>
            </w:r>
          </w:p>
        </w:tc>
        <w:tc>
          <w:tcPr>
            <w:tcW w:w="709"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0,52</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60,31</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0,80</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86,6</w:t>
            </w:r>
          </w:p>
        </w:tc>
        <w:tc>
          <w:tcPr>
            <w:tcW w:w="993"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35,0</w:t>
            </w:r>
          </w:p>
        </w:tc>
        <w:tc>
          <w:tcPr>
            <w:tcW w:w="1134"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30,37</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65,0</w:t>
            </w:r>
          </w:p>
        </w:tc>
        <w:tc>
          <w:tcPr>
            <w:tcW w:w="1843" w:type="dxa"/>
            <w:tcBorders>
              <w:top w:val="single" w:sz="4" w:space="0" w:color="auto"/>
              <w:left w:val="single" w:sz="4" w:space="0" w:color="auto"/>
              <w:bottom w:val="single" w:sz="4" w:space="0" w:color="auto"/>
              <w:right w:val="single" w:sz="4" w:space="0" w:color="auto"/>
            </w:tcBorders>
            <w:vAlign w:val="center"/>
            <w:hideMark/>
          </w:tcPr>
          <w:p w:rsidR="000E5A05" w:rsidRDefault="000E5A05">
            <w:pPr>
              <w:pStyle w:val="af9"/>
              <w:spacing w:line="276" w:lineRule="auto"/>
              <w:rPr>
                <w:rFonts w:ascii="Times New Roman" w:eastAsiaTheme="minorHAnsi" w:hAnsi="Times New Roman"/>
                <w:lang w:eastAsia="en-US"/>
              </w:rPr>
            </w:pPr>
            <w:r>
              <w:rPr>
                <w:rFonts w:ascii="Times New Roman" w:hAnsi="Times New Roman"/>
                <w:lang w:eastAsia="en-US"/>
              </w:rPr>
              <w:t>69,63</w:t>
            </w:r>
          </w:p>
        </w:tc>
      </w:tr>
    </w:tbl>
    <w:p w:rsidR="000E5A05" w:rsidRDefault="000E5A05" w:rsidP="000E5A05">
      <w:pPr>
        <w:pStyle w:val="af9"/>
        <w:ind w:firstLine="567"/>
        <w:jc w:val="both"/>
        <w:rPr>
          <w:rFonts w:ascii="Times New Roman" w:hAnsi="Times New Roman"/>
          <w:sz w:val="24"/>
          <w:szCs w:val="24"/>
          <w:lang w:val="en-US"/>
        </w:rPr>
      </w:pPr>
    </w:p>
    <w:p w:rsidR="000E5A05" w:rsidRDefault="000E5A05" w:rsidP="000E5A05">
      <w:pPr>
        <w:pStyle w:val="af9"/>
        <w:ind w:firstLine="567"/>
        <w:jc w:val="both"/>
        <w:rPr>
          <w:rFonts w:ascii="Times New Roman" w:hAnsi="Times New Roman"/>
          <w:sz w:val="24"/>
          <w:szCs w:val="24"/>
          <w:lang w:val="en-US"/>
        </w:rPr>
      </w:pPr>
      <w:r>
        <w:rPr>
          <w:rFonts w:ascii="Times New Roman" w:hAnsi="Times New Roman"/>
          <w:sz w:val="24"/>
          <w:szCs w:val="24"/>
          <w:lang w:val="en-US"/>
        </w:rPr>
        <w:t xml:space="preserve">Note – KFTCW – </w:t>
      </w:r>
      <w:r>
        <w:rPr>
          <w:rFonts w:asciiTheme="majorBidi" w:hAnsiTheme="majorBidi" w:cstheme="majorBidi"/>
          <w:sz w:val="24"/>
          <w:szCs w:val="24"/>
          <w:lang w:val="en-US"/>
        </w:rPr>
        <w:t xml:space="preserve">suckling lambs of </w:t>
      </w:r>
      <w:r>
        <w:rPr>
          <w:rFonts w:asciiTheme="majorBidi" w:hAnsiTheme="majorBidi" w:cstheme="majorBidi"/>
          <w:sz w:val="24"/>
          <w:szCs w:val="24"/>
          <w:lang w:val="en-US" w:eastAsia="en-US"/>
        </w:rPr>
        <w:t xml:space="preserve">Kazakh fat tailed </w:t>
      </w:r>
      <w:r>
        <w:rPr>
          <w:rFonts w:asciiTheme="majorBidi" w:hAnsiTheme="majorBidi" w:cstheme="majorBidi"/>
          <w:sz w:val="24"/>
          <w:szCs w:val="24"/>
          <w:lang w:eastAsia="en-US"/>
        </w:rPr>
        <w:t>с</w:t>
      </w:r>
      <w:r>
        <w:rPr>
          <w:rFonts w:asciiTheme="majorBidi" w:hAnsiTheme="majorBidi" w:cstheme="majorBidi"/>
          <w:sz w:val="24"/>
          <w:szCs w:val="24"/>
          <w:lang w:val="en-US" w:eastAsia="en-US"/>
        </w:rPr>
        <w:t>oarse wool breed</w:t>
      </w:r>
    </w:p>
    <w:p w:rsidR="000E5A05" w:rsidRDefault="00370309" w:rsidP="000E5A05">
      <w:pPr>
        <w:pStyle w:val="af9"/>
        <w:ind w:firstLine="567"/>
        <w:jc w:val="both"/>
        <w:rPr>
          <w:rFonts w:ascii="Times New Roman" w:hAnsi="Times New Roman"/>
          <w:sz w:val="24"/>
          <w:szCs w:val="24"/>
          <w:lang w:val="en-US"/>
        </w:rPr>
      </w:pPr>
      <w:r>
        <w:rPr>
          <w:rFonts w:ascii="Times New Roman" w:hAnsi="Times New Roman" w:cs="Times New Roman"/>
          <w:sz w:val="24"/>
          <w:szCs w:val="24"/>
        </w:rPr>
        <w:pict>
          <v:rect id="_x0000_s1227" style="position:absolute;left:0;text-align:left;margin-left:19.65pt;margin-top:254pt;width:31pt;height:54.4pt;z-index:252049408" stroked="f">
            <v:textbox style="layout-flow:vertical">
              <w:txbxContent>
                <w:p w:rsidR="000A2C35" w:rsidRDefault="000A2C35" w:rsidP="000A2C35">
                  <w:pPr>
                    <w:rPr>
                      <w:lang w:val="en-US"/>
                    </w:rPr>
                  </w:pPr>
                  <w:r>
                    <w:rPr>
                      <w:lang w:val="en-US"/>
                    </w:rPr>
                    <w:t>69</w:t>
                  </w:r>
                </w:p>
              </w:txbxContent>
            </v:textbox>
          </v:rect>
        </w:pict>
      </w:r>
      <w:r>
        <w:rPr>
          <w:rFonts w:ascii="Times New Roman" w:hAnsi="Times New Roman"/>
          <w:noProof/>
          <w:sz w:val="24"/>
          <w:szCs w:val="24"/>
        </w:rPr>
        <w:pict>
          <v:rect id="_x0000_s1226" style="position:absolute;left:0;text-align:left;margin-left:334.05pt;margin-top:48.75pt;width:66pt;height:25.5pt;z-index:252047360" stroked="f"/>
        </w:pict>
      </w:r>
      <w:r w:rsidR="000E5A05">
        <w:rPr>
          <w:rFonts w:ascii="Times New Roman" w:hAnsi="Times New Roman"/>
          <w:sz w:val="24"/>
          <w:szCs w:val="24"/>
        </w:rPr>
        <w:t>О</w:t>
      </w:r>
      <w:r w:rsidR="000E5A05">
        <w:rPr>
          <w:rFonts w:ascii="Times New Roman" w:hAnsi="Times New Roman"/>
          <w:sz w:val="24"/>
          <w:szCs w:val="24"/>
          <w:lang w:val="en-US"/>
        </w:rPr>
        <w:t xml:space="preserve"> –suckling lambs of Ordabasy mutton breed.</w:t>
      </w:r>
    </w:p>
    <w:p w:rsidR="000E5A05" w:rsidRDefault="000E5A05" w:rsidP="000E5A05">
      <w:pPr>
        <w:rPr>
          <w:sz w:val="22"/>
          <w:szCs w:val="22"/>
          <w:lang w:val="en-US"/>
        </w:rPr>
        <w:sectPr w:rsidR="000E5A05">
          <w:pgSz w:w="16838" w:h="11906" w:orient="landscape"/>
          <w:pgMar w:top="1701" w:right="1134" w:bottom="851" w:left="1134" w:header="709" w:footer="709" w:gutter="0"/>
          <w:cols w:space="720"/>
        </w:sectPr>
      </w:pPr>
    </w:p>
    <w:p w:rsidR="000E5A05" w:rsidRDefault="000E5A05" w:rsidP="000E5A05">
      <w:pPr>
        <w:widowControl w:val="0"/>
        <w:suppressAutoHyphens/>
        <w:rPr>
          <w:lang w:val="kk-KZ"/>
        </w:rPr>
      </w:pPr>
      <w:r>
        <w:rPr>
          <w:lang w:val="kk-KZ"/>
        </w:rPr>
        <w:t>Continuation of Appendix B</w:t>
      </w:r>
    </w:p>
    <w:p w:rsidR="000E5A05" w:rsidRDefault="000E5A05" w:rsidP="000E5A05">
      <w:pPr>
        <w:widowControl w:val="0"/>
        <w:suppressAutoHyphens/>
        <w:ind w:firstLine="567"/>
        <w:jc w:val="both"/>
        <w:rPr>
          <w:lang w:val="kk-KZ"/>
        </w:rPr>
      </w:pPr>
    </w:p>
    <w:p w:rsidR="000E5A05" w:rsidRDefault="000E5A05" w:rsidP="000E5A05">
      <w:pPr>
        <w:rPr>
          <w:lang w:val="kk-KZ"/>
        </w:rPr>
      </w:pPr>
      <w:r>
        <w:rPr>
          <w:lang w:val="kk-KZ"/>
        </w:rPr>
        <w:t xml:space="preserve">Table B.34 – </w:t>
      </w:r>
      <w:r>
        <w:rPr>
          <w:lang w:val="en-US"/>
        </w:rPr>
        <w:t>R</w:t>
      </w:r>
      <w:r>
        <w:rPr>
          <w:lang w:val="kk-KZ"/>
        </w:rPr>
        <w:t xml:space="preserve">ecipe concentrated compound feed for pregnant ewes of </w:t>
      </w:r>
      <w:r>
        <w:rPr>
          <w:lang w:val="kk-KZ" w:eastAsia="en-US"/>
        </w:rPr>
        <w:t xml:space="preserve"> fat tailed сoarse wool breed</w:t>
      </w:r>
      <w:r>
        <w:rPr>
          <w:lang w:val="en-US" w:eastAsia="en-US"/>
        </w:rPr>
        <w:t>s</w:t>
      </w:r>
      <w:r>
        <w:rPr>
          <w:lang w:val="kk-KZ"/>
        </w:rPr>
        <w:t xml:space="preserve"> </w:t>
      </w:r>
    </w:p>
    <w:p w:rsidR="000E5A05" w:rsidRDefault="000E5A05" w:rsidP="000E5A05">
      <w:pPr>
        <w:rPr>
          <w:lang w:val="kk-KZ"/>
        </w:rPr>
      </w:pP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1"/>
        <w:gridCol w:w="4396"/>
      </w:tblGrid>
      <w:tr w:rsidR="000E5A05" w:rsidRPr="000E5A05" w:rsidTr="000E5A05">
        <w:tc>
          <w:tcPr>
            <w:tcW w:w="2651"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rFonts w:eastAsiaTheme="minorEastAsia"/>
                <w:lang w:val="en-US" w:eastAsia="en-US"/>
              </w:rPr>
            </w:pPr>
            <w:r>
              <w:rPr>
                <w:sz w:val="22"/>
                <w:szCs w:val="22"/>
                <w:lang w:val="en-US" w:eastAsia="en-US"/>
              </w:rPr>
              <w:t>Components</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rFonts w:eastAsiaTheme="minorEastAsia"/>
                <w:lang w:val="en-US" w:eastAsia="en-US"/>
              </w:rPr>
            </w:pPr>
            <w:r>
              <w:rPr>
                <w:sz w:val="22"/>
                <w:szCs w:val="22"/>
                <w:lang w:val="en-US" w:eastAsia="en-US"/>
              </w:rPr>
              <w:t xml:space="preserve">recipe, in % according to weight </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Feed wheat</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20,0</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Barley</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21,0</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Wheat bran</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25,0</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Sunflower meal</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20,0</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Alfalfa herbal flour</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10,0</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De-fluorine phosphate</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2,0</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Table salt</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1,0</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Premix</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1,0</w:t>
            </w:r>
          </w:p>
        </w:tc>
      </w:tr>
      <w:tr w:rsidR="000E5A05" w:rsidRP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val="en-US" w:eastAsia="en-US"/>
              </w:rPr>
            </w:pPr>
            <w:r>
              <w:rPr>
                <w:lang w:val="en-US" w:eastAsia="en-US"/>
              </w:rPr>
              <w:t>1 kg of compound feed contains:</w:t>
            </w:r>
          </w:p>
        </w:tc>
        <w:tc>
          <w:tcPr>
            <w:tcW w:w="2349" w:type="pct"/>
            <w:tcBorders>
              <w:top w:val="single" w:sz="4" w:space="0" w:color="auto"/>
              <w:left w:val="single" w:sz="4" w:space="0" w:color="auto"/>
              <w:bottom w:val="single" w:sz="4" w:space="0" w:color="auto"/>
              <w:right w:val="single" w:sz="4" w:space="0" w:color="auto"/>
            </w:tcBorders>
            <w:vAlign w:val="center"/>
          </w:tcPr>
          <w:p w:rsidR="000E5A05" w:rsidRDefault="000E5A05">
            <w:pPr>
              <w:spacing w:line="276" w:lineRule="auto"/>
              <w:ind w:firstLine="34"/>
              <w:rPr>
                <w:rFonts w:eastAsiaTheme="minorEastAsia"/>
                <w:lang w:val="en-US" w:eastAsia="en-US"/>
              </w:rPr>
            </w:pP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feed units</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1,0</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exchange energy, MJ</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9,70</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dry matter, g</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855</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crude protein, g</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175</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digestible protein, g</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141</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crude fat, g</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30,7</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crude fiber, g</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86,5</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calcium, g</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9,3</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phosphorus, g</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8,7</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magnesium, g</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1,9</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sulfur, g</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11,3</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iron, mg</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120,7</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copper, mg</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31,9</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zinc, mg</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141,7</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manganese, mg</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36,3</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cobalt, mg</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4,2</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iodine, mg</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0,3</w:t>
            </w:r>
          </w:p>
        </w:tc>
      </w:tr>
      <w:tr w:rsidR="000E5A05" w:rsidTr="000E5A05">
        <w:tc>
          <w:tcPr>
            <w:tcW w:w="2651"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carotene, mg</w:t>
            </w:r>
          </w:p>
        </w:tc>
        <w:tc>
          <w:tcPr>
            <w:tcW w:w="2349"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ind w:firstLine="34"/>
              <w:rPr>
                <w:rFonts w:eastAsiaTheme="minorEastAsia"/>
                <w:lang w:eastAsia="en-US"/>
              </w:rPr>
            </w:pPr>
            <w:r>
              <w:rPr>
                <w:sz w:val="22"/>
                <w:szCs w:val="22"/>
                <w:lang w:eastAsia="en-US"/>
              </w:rPr>
              <w:t>11,7</w:t>
            </w:r>
          </w:p>
        </w:tc>
      </w:tr>
    </w:tbl>
    <w:p w:rsidR="000E5A05" w:rsidRDefault="000E5A05" w:rsidP="000E5A05">
      <w:pPr>
        <w:widowControl w:val="0"/>
        <w:suppressAutoHyphens/>
        <w:ind w:firstLine="567"/>
        <w:jc w:val="both"/>
        <w:rPr>
          <w:lang w:val="kk-KZ"/>
        </w:rPr>
      </w:pPr>
    </w:p>
    <w:p w:rsidR="000E5A05" w:rsidRDefault="000E5A05" w:rsidP="000E5A05">
      <w:pPr>
        <w:jc w:val="both"/>
        <w:rPr>
          <w:lang w:val="en-US"/>
        </w:rPr>
      </w:pPr>
      <w:r>
        <w:rPr>
          <w:lang w:val="en-US"/>
        </w:rPr>
        <w:t>Table B.35 – Granular and crumbled complete feed mixture for coarse-wool ewes</w:t>
      </w:r>
    </w:p>
    <w:p w:rsidR="000E5A05" w:rsidRDefault="000E5A05" w:rsidP="000E5A05">
      <w:pPr>
        <w:jc w:val="both"/>
        <w:rPr>
          <w:lang w:val="kk-KZ"/>
        </w:rPr>
      </w:pP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2553"/>
        <w:gridCol w:w="3260"/>
      </w:tblGrid>
      <w:tr w:rsidR="000E5A05" w:rsidRPr="000E5A05" w:rsidTr="000E5A05">
        <w:trPr>
          <w:trHeight w:val="67"/>
        </w:trPr>
        <w:tc>
          <w:tcPr>
            <w:tcW w:w="1894" w:type="pct"/>
            <w:vMerge w:val="restar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rFonts w:eastAsiaTheme="minorEastAsia"/>
                <w:lang w:val="en-US" w:eastAsia="en-US"/>
              </w:rPr>
            </w:pPr>
            <w:r>
              <w:rPr>
                <w:sz w:val="22"/>
                <w:szCs w:val="22"/>
                <w:lang w:val="en-US" w:eastAsia="en-US"/>
              </w:rPr>
              <w:t>Components of feed mixtures and their nutritional value</w:t>
            </w:r>
          </w:p>
        </w:tc>
        <w:tc>
          <w:tcPr>
            <w:tcW w:w="3106" w:type="pct"/>
            <w:gridSpan w:val="2"/>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rFonts w:eastAsiaTheme="minorEastAsia"/>
                <w:lang w:val="en-US" w:eastAsia="en-US"/>
              </w:rPr>
            </w:pPr>
            <w:r>
              <w:rPr>
                <w:sz w:val="22"/>
                <w:szCs w:val="22"/>
                <w:lang w:val="en-US" w:eastAsia="en-US"/>
              </w:rPr>
              <w:t>recipe, in % according to weight</w:t>
            </w:r>
          </w:p>
        </w:tc>
      </w:tr>
      <w:tr w:rsidR="000E5A05" w:rsidTr="000E5A05">
        <w:trPr>
          <w:trHeight w:val="152"/>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EastAsia"/>
                <w:lang w:val="en-US" w:eastAsia="en-US"/>
              </w:rPr>
            </w:pPr>
          </w:p>
        </w:tc>
        <w:tc>
          <w:tcPr>
            <w:tcW w:w="1364"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rFonts w:eastAsiaTheme="minorEastAsia"/>
                <w:lang w:eastAsia="en-US"/>
              </w:rPr>
            </w:pPr>
            <w:r>
              <w:rPr>
                <w:sz w:val="22"/>
                <w:szCs w:val="22"/>
                <w:lang w:eastAsia="en-US"/>
              </w:rPr>
              <w:t xml:space="preserve">crumbled </w:t>
            </w:r>
            <w:r>
              <w:rPr>
                <w:lang w:val="en-US" w:eastAsia="en-US"/>
              </w:rPr>
              <w:t>feed mixture</w:t>
            </w:r>
          </w:p>
        </w:tc>
        <w:tc>
          <w:tcPr>
            <w:tcW w:w="1742"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rFonts w:eastAsiaTheme="minorEastAsia"/>
                <w:lang w:eastAsia="en-US"/>
              </w:rPr>
            </w:pPr>
            <w:r>
              <w:rPr>
                <w:sz w:val="22"/>
                <w:szCs w:val="22"/>
                <w:lang w:val="en-US" w:eastAsia="en-US"/>
              </w:rPr>
              <w:t xml:space="preserve">granular </w:t>
            </w:r>
            <w:r>
              <w:rPr>
                <w:lang w:val="en-US" w:eastAsia="en-US"/>
              </w:rPr>
              <w:t>feed mixture</w:t>
            </w:r>
          </w:p>
        </w:tc>
      </w:tr>
      <w:tr w:rsidR="000E5A05" w:rsidTr="000E5A05">
        <w:trPr>
          <w:trHeight w:val="152"/>
        </w:trPr>
        <w:tc>
          <w:tcPr>
            <w:tcW w:w="1894"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rFonts w:eastAsiaTheme="minorEastAsia"/>
                <w:lang w:eastAsia="en-US"/>
              </w:rPr>
            </w:pPr>
            <w:r>
              <w:rPr>
                <w:rFonts w:eastAsiaTheme="minorEastAsia"/>
                <w:sz w:val="22"/>
                <w:szCs w:val="22"/>
                <w:lang w:eastAsia="en-US"/>
              </w:rPr>
              <w:t>1</w:t>
            </w:r>
          </w:p>
        </w:tc>
        <w:tc>
          <w:tcPr>
            <w:tcW w:w="1364"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lang w:eastAsia="en-US"/>
              </w:rPr>
            </w:pPr>
            <w:r>
              <w:rPr>
                <w:sz w:val="22"/>
                <w:szCs w:val="22"/>
                <w:lang w:eastAsia="en-US"/>
              </w:rPr>
              <w:t>2</w:t>
            </w:r>
          </w:p>
        </w:tc>
        <w:tc>
          <w:tcPr>
            <w:tcW w:w="1742"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lang w:eastAsia="en-US"/>
              </w:rPr>
            </w:pPr>
            <w:r>
              <w:rPr>
                <w:sz w:val="22"/>
                <w:szCs w:val="22"/>
                <w:lang w:eastAsia="en-US"/>
              </w:rPr>
              <w:t>3</w:t>
            </w:r>
          </w:p>
        </w:tc>
      </w:tr>
      <w:tr w:rsidR="000E5A05" w:rsidTr="000E5A05">
        <w:trPr>
          <w:trHeight w:val="266"/>
        </w:trPr>
        <w:tc>
          <w:tcPr>
            <w:tcW w:w="1894"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Wheat straw</w:t>
            </w:r>
          </w:p>
        </w:tc>
        <w:tc>
          <w:tcPr>
            <w:tcW w:w="1364"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eastAsia="en-US"/>
              </w:rPr>
            </w:pPr>
            <w:r>
              <w:rPr>
                <w:sz w:val="22"/>
                <w:szCs w:val="22"/>
                <w:lang w:eastAsia="en-US"/>
              </w:rPr>
              <w:t>15,0</w:t>
            </w:r>
          </w:p>
        </w:tc>
        <w:tc>
          <w:tcPr>
            <w:tcW w:w="1742"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eastAsia="en-US"/>
              </w:rPr>
            </w:pPr>
            <w:r>
              <w:rPr>
                <w:sz w:val="22"/>
                <w:szCs w:val="22"/>
                <w:lang w:eastAsia="en-US"/>
              </w:rPr>
              <w:t>15,0</w:t>
            </w:r>
          </w:p>
        </w:tc>
      </w:tr>
      <w:tr w:rsidR="000E5A05" w:rsidTr="000E5A05">
        <w:trPr>
          <w:trHeight w:val="67"/>
        </w:trPr>
        <w:tc>
          <w:tcPr>
            <w:tcW w:w="1894"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Grain-bean hay</w:t>
            </w:r>
          </w:p>
        </w:tc>
        <w:tc>
          <w:tcPr>
            <w:tcW w:w="1364"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eastAsia="en-US"/>
              </w:rPr>
            </w:pPr>
            <w:r>
              <w:rPr>
                <w:sz w:val="22"/>
                <w:szCs w:val="22"/>
                <w:lang w:eastAsia="en-US"/>
              </w:rPr>
              <w:t>43,2</w:t>
            </w:r>
          </w:p>
        </w:tc>
        <w:tc>
          <w:tcPr>
            <w:tcW w:w="1742"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eastAsia="en-US"/>
              </w:rPr>
            </w:pPr>
            <w:r>
              <w:rPr>
                <w:sz w:val="22"/>
                <w:szCs w:val="22"/>
                <w:lang w:eastAsia="en-US"/>
              </w:rPr>
              <w:t>-</w:t>
            </w:r>
          </w:p>
        </w:tc>
      </w:tr>
      <w:tr w:rsidR="000E5A05" w:rsidTr="000E5A05">
        <w:trPr>
          <w:trHeight w:val="67"/>
        </w:trPr>
        <w:tc>
          <w:tcPr>
            <w:tcW w:w="1894"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Alfalfa herbal flour</w:t>
            </w:r>
          </w:p>
        </w:tc>
        <w:tc>
          <w:tcPr>
            <w:tcW w:w="1364"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eastAsia="en-US"/>
              </w:rPr>
            </w:pPr>
            <w:r>
              <w:rPr>
                <w:sz w:val="22"/>
                <w:szCs w:val="22"/>
                <w:lang w:eastAsia="en-US"/>
              </w:rPr>
              <w:t>15,0</w:t>
            </w:r>
          </w:p>
        </w:tc>
        <w:tc>
          <w:tcPr>
            <w:tcW w:w="1742"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eastAsia="en-US"/>
              </w:rPr>
            </w:pPr>
            <w:r>
              <w:rPr>
                <w:sz w:val="22"/>
                <w:szCs w:val="22"/>
                <w:lang w:eastAsia="en-US"/>
              </w:rPr>
              <w:t>15,0</w:t>
            </w:r>
          </w:p>
        </w:tc>
      </w:tr>
      <w:tr w:rsidR="000E5A05" w:rsidTr="000E5A05">
        <w:trPr>
          <w:trHeight w:val="67"/>
        </w:trPr>
        <w:tc>
          <w:tcPr>
            <w:tcW w:w="1894"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lang w:eastAsia="en-US"/>
              </w:rPr>
              <w:t>Grain-legume hay flour</w:t>
            </w:r>
          </w:p>
        </w:tc>
        <w:tc>
          <w:tcPr>
            <w:tcW w:w="1364"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eastAsia="en-US"/>
              </w:rPr>
            </w:pPr>
            <w:r>
              <w:rPr>
                <w:sz w:val="22"/>
                <w:szCs w:val="22"/>
                <w:lang w:eastAsia="en-US"/>
              </w:rPr>
              <w:t>-</w:t>
            </w:r>
          </w:p>
        </w:tc>
        <w:tc>
          <w:tcPr>
            <w:tcW w:w="1742"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eastAsia="en-US"/>
              </w:rPr>
            </w:pPr>
            <w:r>
              <w:rPr>
                <w:sz w:val="22"/>
                <w:szCs w:val="22"/>
                <w:lang w:eastAsia="en-US"/>
              </w:rPr>
              <w:t>43,2</w:t>
            </w:r>
          </w:p>
        </w:tc>
      </w:tr>
      <w:tr w:rsidR="000E5A05" w:rsidTr="000E5A05">
        <w:trPr>
          <w:trHeight w:val="67"/>
        </w:trPr>
        <w:tc>
          <w:tcPr>
            <w:tcW w:w="1894" w:type="pc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val="en-US" w:eastAsia="en-US"/>
              </w:rPr>
            </w:pPr>
            <w:r>
              <w:rPr>
                <w:lang w:val="en-US" w:eastAsia="en-US"/>
              </w:rPr>
              <w:t>Concentrates (cereal grain waste, meal)</w:t>
            </w:r>
          </w:p>
        </w:tc>
        <w:tc>
          <w:tcPr>
            <w:tcW w:w="1364"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eastAsia="en-US"/>
              </w:rPr>
            </w:pPr>
            <w:r>
              <w:rPr>
                <w:sz w:val="22"/>
                <w:szCs w:val="22"/>
                <w:lang w:eastAsia="en-US"/>
              </w:rPr>
              <w:t>25,0</w:t>
            </w:r>
          </w:p>
        </w:tc>
        <w:tc>
          <w:tcPr>
            <w:tcW w:w="1742"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eastAsia="en-US"/>
              </w:rPr>
            </w:pPr>
            <w:r>
              <w:rPr>
                <w:sz w:val="22"/>
                <w:szCs w:val="22"/>
                <w:lang w:eastAsia="en-US"/>
              </w:rPr>
              <w:t>25,0</w:t>
            </w:r>
          </w:p>
        </w:tc>
      </w:tr>
    </w:tbl>
    <w:p w:rsidR="000E5A05" w:rsidRDefault="000E5A05" w:rsidP="000E5A05">
      <w:pPr>
        <w:widowControl w:val="0"/>
        <w:suppressAutoHyphens/>
        <w:jc w:val="both"/>
      </w:pPr>
      <w:r>
        <w:t>Continuation of Appendix B</w:t>
      </w:r>
    </w:p>
    <w:p w:rsidR="000E5A05" w:rsidRDefault="000E5A05" w:rsidP="000E5A05">
      <w:pPr>
        <w:widowControl w:val="0"/>
        <w:suppressAutoHyphens/>
        <w:jc w:val="both"/>
      </w:pPr>
    </w:p>
    <w:p w:rsidR="000E5A05" w:rsidRDefault="000E5A05" w:rsidP="000E5A05">
      <w:pPr>
        <w:widowControl w:val="0"/>
        <w:suppressAutoHyphens/>
        <w:jc w:val="both"/>
      </w:pPr>
      <w:r>
        <w:rPr>
          <w:lang w:val="en-US"/>
        </w:rPr>
        <w:t>Continuation of Table B</w:t>
      </w:r>
      <w:r>
        <w:t>.35</w:t>
      </w:r>
    </w:p>
    <w:p w:rsidR="000E5A05" w:rsidRDefault="000E5A05" w:rsidP="000E5A05">
      <w:pPr>
        <w:jc w:val="both"/>
        <w:rPr>
          <w:rFonts w:eastAsiaTheme="minorEastAsia"/>
        </w:rPr>
      </w:pP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2553"/>
        <w:gridCol w:w="3260"/>
      </w:tblGrid>
      <w:tr w:rsidR="000E5A05" w:rsidTr="000E5A05">
        <w:trPr>
          <w:trHeight w:val="67"/>
        </w:trPr>
        <w:tc>
          <w:tcPr>
            <w:tcW w:w="1894"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rFonts w:eastAsiaTheme="minorEastAsia"/>
                <w:lang w:eastAsia="en-US"/>
              </w:rPr>
            </w:pPr>
            <w:r>
              <w:rPr>
                <w:rFonts w:eastAsiaTheme="minorEastAsia"/>
                <w:sz w:val="22"/>
                <w:szCs w:val="22"/>
                <w:lang w:eastAsia="en-US"/>
              </w:rPr>
              <w:t>1</w:t>
            </w:r>
          </w:p>
        </w:tc>
        <w:tc>
          <w:tcPr>
            <w:tcW w:w="1364"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rFonts w:eastAsiaTheme="minorEastAsia"/>
                <w:lang w:eastAsia="en-US"/>
              </w:rPr>
            </w:pPr>
            <w:r>
              <w:rPr>
                <w:rFonts w:eastAsiaTheme="minorEastAsia"/>
                <w:sz w:val="22"/>
                <w:szCs w:val="22"/>
                <w:lang w:eastAsia="en-US"/>
              </w:rPr>
              <w:t>2</w:t>
            </w:r>
          </w:p>
        </w:tc>
        <w:tc>
          <w:tcPr>
            <w:tcW w:w="1742" w:type="pc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rFonts w:eastAsiaTheme="minorEastAsia"/>
                <w:lang w:eastAsia="en-US"/>
              </w:rPr>
            </w:pPr>
            <w:r>
              <w:rPr>
                <w:rFonts w:eastAsiaTheme="minorEastAsia"/>
                <w:sz w:val="22"/>
                <w:szCs w:val="22"/>
                <w:lang w:eastAsia="en-US"/>
              </w:rPr>
              <w:t>3</w:t>
            </w:r>
          </w:p>
        </w:tc>
      </w:tr>
      <w:tr w:rsidR="00FF0381" w:rsidTr="00615CDE">
        <w:trPr>
          <w:trHeight w:val="67"/>
        </w:trPr>
        <w:tc>
          <w:tcPr>
            <w:tcW w:w="1894" w:type="pct"/>
            <w:tcBorders>
              <w:top w:val="single" w:sz="4" w:space="0" w:color="auto"/>
              <w:left w:val="single" w:sz="4" w:space="0" w:color="auto"/>
              <w:bottom w:val="single" w:sz="4" w:space="0" w:color="auto"/>
              <w:right w:val="single" w:sz="4" w:space="0" w:color="auto"/>
            </w:tcBorders>
            <w:hideMark/>
          </w:tcPr>
          <w:p w:rsidR="00FF0381" w:rsidRDefault="00FF0381" w:rsidP="00615CDE">
            <w:pPr>
              <w:spacing w:line="276" w:lineRule="auto"/>
              <w:rPr>
                <w:lang w:eastAsia="en-US"/>
              </w:rPr>
            </w:pPr>
            <w:r>
              <w:rPr>
                <w:lang w:eastAsia="en-US"/>
              </w:rPr>
              <w:t>Macro and micromineral mixture</w:t>
            </w:r>
          </w:p>
        </w:tc>
        <w:tc>
          <w:tcPr>
            <w:tcW w:w="1364" w:type="pct"/>
            <w:tcBorders>
              <w:top w:val="single" w:sz="4" w:space="0" w:color="auto"/>
              <w:left w:val="single" w:sz="4" w:space="0" w:color="auto"/>
              <w:bottom w:val="single" w:sz="4" w:space="0" w:color="auto"/>
              <w:right w:val="single" w:sz="4" w:space="0" w:color="auto"/>
            </w:tcBorders>
            <w:vAlign w:val="center"/>
            <w:hideMark/>
          </w:tcPr>
          <w:p w:rsidR="00FF0381" w:rsidRDefault="00FF0381" w:rsidP="00615CDE">
            <w:pPr>
              <w:spacing w:line="276" w:lineRule="auto"/>
              <w:rPr>
                <w:rFonts w:eastAsiaTheme="minorEastAsia"/>
                <w:lang w:eastAsia="en-US"/>
              </w:rPr>
            </w:pPr>
            <w:r>
              <w:rPr>
                <w:sz w:val="22"/>
                <w:szCs w:val="22"/>
                <w:lang w:eastAsia="en-US"/>
              </w:rPr>
              <w:t>0,8</w:t>
            </w:r>
          </w:p>
        </w:tc>
        <w:tc>
          <w:tcPr>
            <w:tcW w:w="1742" w:type="pct"/>
            <w:tcBorders>
              <w:top w:val="single" w:sz="4" w:space="0" w:color="auto"/>
              <w:left w:val="single" w:sz="4" w:space="0" w:color="auto"/>
              <w:bottom w:val="single" w:sz="4" w:space="0" w:color="auto"/>
              <w:right w:val="single" w:sz="4" w:space="0" w:color="auto"/>
            </w:tcBorders>
            <w:vAlign w:val="center"/>
            <w:hideMark/>
          </w:tcPr>
          <w:p w:rsidR="00FF0381" w:rsidRDefault="00FF0381" w:rsidP="00615CDE">
            <w:pPr>
              <w:spacing w:line="276" w:lineRule="auto"/>
              <w:rPr>
                <w:rFonts w:eastAsiaTheme="minorEastAsia"/>
                <w:lang w:eastAsia="en-US"/>
              </w:rPr>
            </w:pPr>
            <w:r>
              <w:rPr>
                <w:sz w:val="22"/>
                <w:szCs w:val="22"/>
                <w:lang w:eastAsia="en-US"/>
              </w:rPr>
              <w:t>0,8</w:t>
            </w:r>
          </w:p>
        </w:tc>
      </w:tr>
      <w:tr w:rsidR="00FF0381" w:rsidTr="000E5A05">
        <w:trPr>
          <w:trHeight w:val="67"/>
        </w:trPr>
        <w:tc>
          <w:tcPr>
            <w:tcW w:w="1894" w:type="pct"/>
            <w:tcBorders>
              <w:top w:val="single" w:sz="4" w:space="0" w:color="auto"/>
              <w:left w:val="single" w:sz="4" w:space="0" w:color="auto"/>
              <w:bottom w:val="single" w:sz="4" w:space="0" w:color="auto"/>
              <w:right w:val="single" w:sz="4" w:space="0" w:color="auto"/>
            </w:tcBorders>
            <w:hideMark/>
          </w:tcPr>
          <w:p w:rsidR="00FF0381" w:rsidRDefault="00FF0381" w:rsidP="00615CDE">
            <w:pPr>
              <w:spacing w:line="276" w:lineRule="auto"/>
              <w:rPr>
                <w:lang w:eastAsia="en-US"/>
              </w:rPr>
            </w:pPr>
            <w:r>
              <w:rPr>
                <w:lang w:eastAsia="en-US"/>
              </w:rPr>
              <w:t>Sheep Premix</w:t>
            </w:r>
          </w:p>
        </w:tc>
        <w:tc>
          <w:tcPr>
            <w:tcW w:w="1364" w:type="pct"/>
            <w:tcBorders>
              <w:top w:val="single" w:sz="4" w:space="0" w:color="auto"/>
              <w:left w:val="single" w:sz="4" w:space="0" w:color="auto"/>
              <w:bottom w:val="single" w:sz="4" w:space="0" w:color="auto"/>
              <w:right w:val="single" w:sz="4" w:space="0" w:color="auto"/>
            </w:tcBorders>
            <w:vAlign w:val="center"/>
            <w:hideMark/>
          </w:tcPr>
          <w:p w:rsidR="00FF0381" w:rsidRDefault="00FF0381" w:rsidP="00615CDE">
            <w:pPr>
              <w:spacing w:line="276" w:lineRule="auto"/>
              <w:rPr>
                <w:rFonts w:eastAsiaTheme="minorEastAsia"/>
                <w:lang w:eastAsia="en-US"/>
              </w:rPr>
            </w:pPr>
            <w:r>
              <w:rPr>
                <w:sz w:val="22"/>
                <w:szCs w:val="22"/>
                <w:lang w:eastAsia="en-US"/>
              </w:rPr>
              <w:t>1,0</w:t>
            </w:r>
          </w:p>
        </w:tc>
        <w:tc>
          <w:tcPr>
            <w:tcW w:w="1742" w:type="pct"/>
            <w:tcBorders>
              <w:top w:val="single" w:sz="4" w:space="0" w:color="auto"/>
              <w:left w:val="single" w:sz="4" w:space="0" w:color="auto"/>
              <w:bottom w:val="single" w:sz="4" w:space="0" w:color="auto"/>
              <w:right w:val="single" w:sz="4" w:space="0" w:color="auto"/>
            </w:tcBorders>
            <w:vAlign w:val="center"/>
            <w:hideMark/>
          </w:tcPr>
          <w:p w:rsidR="00FF0381" w:rsidRDefault="00FF0381" w:rsidP="00615CDE">
            <w:pPr>
              <w:spacing w:line="276" w:lineRule="auto"/>
              <w:rPr>
                <w:rFonts w:eastAsiaTheme="minorEastAsia"/>
                <w:lang w:eastAsia="en-US"/>
              </w:rPr>
            </w:pPr>
            <w:r>
              <w:rPr>
                <w:sz w:val="22"/>
                <w:szCs w:val="22"/>
                <w:lang w:eastAsia="en-US"/>
              </w:rPr>
              <w:t>1,0</w:t>
            </w:r>
          </w:p>
        </w:tc>
      </w:tr>
      <w:tr w:rsidR="00FF0381" w:rsidTr="000E5A05">
        <w:trPr>
          <w:trHeight w:val="67"/>
        </w:trPr>
        <w:tc>
          <w:tcPr>
            <w:tcW w:w="1894" w:type="pct"/>
            <w:tcBorders>
              <w:top w:val="single" w:sz="4" w:space="0" w:color="auto"/>
              <w:left w:val="single" w:sz="4" w:space="0" w:color="auto"/>
              <w:bottom w:val="single" w:sz="4" w:space="0" w:color="auto"/>
              <w:right w:val="single" w:sz="4" w:space="0" w:color="auto"/>
            </w:tcBorders>
            <w:hideMark/>
          </w:tcPr>
          <w:p w:rsidR="00FF0381" w:rsidRDefault="00FF0381" w:rsidP="00615CDE">
            <w:pPr>
              <w:spacing w:line="276" w:lineRule="auto"/>
              <w:rPr>
                <w:lang w:val="en-US" w:eastAsia="en-US"/>
              </w:rPr>
            </w:pPr>
            <w:r>
              <w:rPr>
                <w:lang w:val="en-US" w:eastAsia="en-US"/>
              </w:rPr>
              <w:t>1 kg of feed mixture contains:</w:t>
            </w:r>
          </w:p>
        </w:tc>
        <w:tc>
          <w:tcPr>
            <w:tcW w:w="1364" w:type="pct"/>
            <w:tcBorders>
              <w:top w:val="single" w:sz="4" w:space="0" w:color="auto"/>
              <w:left w:val="single" w:sz="4" w:space="0" w:color="auto"/>
              <w:bottom w:val="single" w:sz="4" w:space="0" w:color="auto"/>
              <w:right w:val="single" w:sz="4" w:space="0" w:color="auto"/>
            </w:tcBorders>
            <w:vAlign w:val="center"/>
            <w:hideMark/>
          </w:tcPr>
          <w:p w:rsidR="00FF0381" w:rsidRDefault="00FF0381" w:rsidP="00615CDE">
            <w:pPr>
              <w:spacing w:line="276" w:lineRule="auto"/>
              <w:rPr>
                <w:rFonts w:eastAsiaTheme="minorEastAsia"/>
                <w:lang w:val="en-US" w:eastAsia="en-US"/>
              </w:rPr>
            </w:pPr>
          </w:p>
        </w:tc>
        <w:tc>
          <w:tcPr>
            <w:tcW w:w="1742" w:type="pct"/>
            <w:tcBorders>
              <w:top w:val="single" w:sz="4" w:space="0" w:color="auto"/>
              <w:left w:val="single" w:sz="4" w:space="0" w:color="auto"/>
              <w:bottom w:val="single" w:sz="4" w:space="0" w:color="auto"/>
              <w:right w:val="single" w:sz="4" w:space="0" w:color="auto"/>
            </w:tcBorders>
            <w:vAlign w:val="center"/>
            <w:hideMark/>
          </w:tcPr>
          <w:p w:rsidR="00FF0381" w:rsidRDefault="00FF0381" w:rsidP="00615CDE">
            <w:pPr>
              <w:spacing w:line="276" w:lineRule="auto"/>
              <w:rPr>
                <w:rFonts w:eastAsiaTheme="minorEastAsia"/>
                <w:lang w:val="en-US" w:eastAsia="en-US"/>
              </w:rPr>
            </w:pPr>
          </w:p>
        </w:tc>
      </w:tr>
      <w:tr w:rsidR="00FF0381" w:rsidTr="000E5A05">
        <w:trPr>
          <w:trHeight w:val="67"/>
        </w:trPr>
        <w:tc>
          <w:tcPr>
            <w:tcW w:w="1894" w:type="pct"/>
            <w:tcBorders>
              <w:top w:val="single" w:sz="4" w:space="0" w:color="auto"/>
              <w:left w:val="single" w:sz="4" w:space="0" w:color="auto"/>
              <w:bottom w:val="single" w:sz="4" w:space="0" w:color="auto"/>
              <w:right w:val="single" w:sz="4" w:space="0" w:color="auto"/>
            </w:tcBorders>
            <w:hideMark/>
          </w:tcPr>
          <w:p w:rsidR="00FF0381" w:rsidRDefault="00FF0381" w:rsidP="00615CDE">
            <w:pPr>
              <w:spacing w:line="276" w:lineRule="auto"/>
              <w:rPr>
                <w:lang w:eastAsia="en-US"/>
              </w:rPr>
            </w:pPr>
            <w:r>
              <w:rPr>
                <w:lang w:eastAsia="en-US"/>
              </w:rPr>
              <w:t>feed units</w:t>
            </w:r>
          </w:p>
        </w:tc>
        <w:tc>
          <w:tcPr>
            <w:tcW w:w="1364" w:type="pct"/>
            <w:tcBorders>
              <w:top w:val="single" w:sz="4" w:space="0" w:color="auto"/>
              <w:left w:val="single" w:sz="4" w:space="0" w:color="auto"/>
              <w:bottom w:val="single" w:sz="4" w:space="0" w:color="auto"/>
              <w:right w:val="single" w:sz="4" w:space="0" w:color="auto"/>
            </w:tcBorders>
            <w:vAlign w:val="center"/>
            <w:hideMark/>
          </w:tcPr>
          <w:p w:rsidR="00FF0381" w:rsidRDefault="00FF0381" w:rsidP="00615CDE">
            <w:pPr>
              <w:spacing w:line="276" w:lineRule="auto"/>
              <w:rPr>
                <w:rFonts w:eastAsiaTheme="minorEastAsia"/>
                <w:lang w:eastAsia="en-US"/>
              </w:rPr>
            </w:pPr>
            <w:r>
              <w:rPr>
                <w:sz w:val="22"/>
                <w:szCs w:val="22"/>
                <w:lang w:eastAsia="en-US"/>
              </w:rPr>
              <w:t>0,56</w:t>
            </w:r>
          </w:p>
        </w:tc>
        <w:tc>
          <w:tcPr>
            <w:tcW w:w="1742" w:type="pct"/>
            <w:tcBorders>
              <w:top w:val="single" w:sz="4" w:space="0" w:color="auto"/>
              <w:left w:val="single" w:sz="4" w:space="0" w:color="auto"/>
              <w:bottom w:val="single" w:sz="4" w:space="0" w:color="auto"/>
              <w:right w:val="single" w:sz="4" w:space="0" w:color="auto"/>
            </w:tcBorders>
            <w:vAlign w:val="center"/>
            <w:hideMark/>
          </w:tcPr>
          <w:p w:rsidR="00FF0381" w:rsidRDefault="00FF0381" w:rsidP="00615CDE">
            <w:pPr>
              <w:spacing w:line="276" w:lineRule="auto"/>
              <w:rPr>
                <w:rFonts w:eastAsiaTheme="minorEastAsia"/>
                <w:lang w:eastAsia="en-US"/>
              </w:rPr>
            </w:pPr>
            <w:r>
              <w:rPr>
                <w:sz w:val="22"/>
                <w:szCs w:val="22"/>
                <w:lang w:eastAsia="en-US"/>
              </w:rPr>
              <w:t>0,60</w:t>
            </w:r>
          </w:p>
        </w:tc>
      </w:tr>
      <w:tr w:rsidR="00FF0381" w:rsidTr="000E5A05">
        <w:trPr>
          <w:trHeight w:val="67"/>
        </w:trPr>
        <w:tc>
          <w:tcPr>
            <w:tcW w:w="1894" w:type="pct"/>
            <w:tcBorders>
              <w:top w:val="single" w:sz="4" w:space="0" w:color="auto"/>
              <w:left w:val="single" w:sz="4" w:space="0" w:color="auto"/>
              <w:bottom w:val="single" w:sz="4" w:space="0" w:color="auto"/>
              <w:right w:val="single" w:sz="4" w:space="0" w:color="auto"/>
            </w:tcBorders>
            <w:hideMark/>
          </w:tcPr>
          <w:p w:rsidR="00FF0381" w:rsidRDefault="00FF0381" w:rsidP="00615CDE">
            <w:pPr>
              <w:spacing w:line="276" w:lineRule="auto"/>
              <w:rPr>
                <w:lang w:eastAsia="en-US"/>
              </w:rPr>
            </w:pPr>
            <w:r>
              <w:rPr>
                <w:lang w:eastAsia="en-US"/>
              </w:rPr>
              <w:t>exchange energy, MJ</w:t>
            </w:r>
          </w:p>
        </w:tc>
        <w:tc>
          <w:tcPr>
            <w:tcW w:w="1364" w:type="pct"/>
            <w:tcBorders>
              <w:top w:val="single" w:sz="4" w:space="0" w:color="auto"/>
              <w:left w:val="single" w:sz="4" w:space="0" w:color="auto"/>
              <w:bottom w:val="single" w:sz="4" w:space="0" w:color="auto"/>
              <w:right w:val="single" w:sz="4" w:space="0" w:color="auto"/>
            </w:tcBorders>
            <w:vAlign w:val="center"/>
            <w:hideMark/>
          </w:tcPr>
          <w:p w:rsidR="00FF0381" w:rsidRDefault="00FF0381" w:rsidP="00615CDE">
            <w:pPr>
              <w:spacing w:line="276" w:lineRule="auto"/>
              <w:rPr>
                <w:rFonts w:eastAsiaTheme="minorEastAsia"/>
                <w:lang w:eastAsia="en-US"/>
              </w:rPr>
            </w:pPr>
            <w:r>
              <w:rPr>
                <w:sz w:val="22"/>
                <w:szCs w:val="22"/>
                <w:lang w:eastAsia="en-US"/>
              </w:rPr>
              <w:t>7,0</w:t>
            </w:r>
          </w:p>
        </w:tc>
        <w:tc>
          <w:tcPr>
            <w:tcW w:w="1742" w:type="pct"/>
            <w:tcBorders>
              <w:top w:val="single" w:sz="4" w:space="0" w:color="auto"/>
              <w:left w:val="single" w:sz="4" w:space="0" w:color="auto"/>
              <w:bottom w:val="single" w:sz="4" w:space="0" w:color="auto"/>
              <w:right w:val="single" w:sz="4" w:space="0" w:color="auto"/>
            </w:tcBorders>
            <w:vAlign w:val="center"/>
            <w:hideMark/>
          </w:tcPr>
          <w:p w:rsidR="00FF0381" w:rsidRDefault="00FF0381" w:rsidP="00615CDE">
            <w:pPr>
              <w:spacing w:line="276" w:lineRule="auto"/>
              <w:rPr>
                <w:rFonts w:eastAsiaTheme="minorEastAsia"/>
                <w:lang w:eastAsia="en-US"/>
              </w:rPr>
            </w:pPr>
            <w:r>
              <w:rPr>
                <w:sz w:val="22"/>
                <w:szCs w:val="22"/>
                <w:lang w:eastAsia="en-US"/>
              </w:rPr>
              <w:t>7,17</w:t>
            </w:r>
          </w:p>
        </w:tc>
      </w:tr>
      <w:tr w:rsidR="00FF0381" w:rsidTr="000E5A05">
        <w:trPr>
          <w:trHeight w:val="67"/>
        </w:trPr>
        <w:tc>
          <w:tcPr>
            <w:tcW w:w="1894" w:type="pct"/>
            <w:tcBorders>
              <w:top w:val="single" w:sz="4" w:space="0" w:color="auto"/>
              <w:left w:val="single" w:sz="4" w:space="0" w:color="auto"/>
              <w:bottom w:val="single" w:sz="4" w:space="0" w:color="auto"/>
              <w:right w:val="single" w:sz="4" w:space="0" w:color="auto"/>
            </w:tcBorders>
            <w:hideMark/>
          </w:tcPr>
          <w:p w:rsidR="00FF0381" w:rsidRDefault="00FF0381">
            <w:pPr>
              <w:spacing w:line="276" w:lineRule="auto"/>
              <w:rPr>
                <w:lang w:eastAsia="en-US"/>
              </w:rPr>
            </w:pPr>
            <w:r>
              <w:rPr>
                <w:lang w:eastAsia="en-US"/>
              </w:rPr>
              <w:t>crude fiber, g</w:t>
            </w:r>
          </w:p>
        </w:tc>
        <w:tc>
          <w:tcPr>
            <w:tcW w:w="1364" w:type="pct"/>
            <w:tcBorders>
              <w:top w:val="single" w:sz="4" w:space="0" w:color="auto"/>
              <w:left w:val="single" w:sz="4" w:space="0" w:color="auto"/>
              <w:bottom w:val="single" w:sz="4" w:space="0" w:color="auto"/>
              <w:right w:val="single" w:sz="4" w:space="0" w:color="auto"/>
            </w:tcBorders>
            <w:vAlign w:val="center"/>
            <w:hideMark/>
          </w:tcPr>
          <w:p w:rsidR="00FF0381" w:rsidRDefault="00FF0381">
            <w:pPr>
              <w:spacing w:line="276" w:lineRule="auto"/>
              <w:rPr>
                <w:rFonts w:eastAsiaTheme="minorEastAsia"/>
                <w:lang w:eastAsia="en-US"/>
              </w:rPr>
            </w:pPr>
            <w:r>
              <w:rPr>
                <w:sz w:val="22"/>
                <w:szCs w:val="22"/>
                <w:lang w:eastAsia="en-US"/>
              </w:rPr>
              <w:t>289,96</w:t>
            </w:r>
          </w:p>
        </w:tc>
        <w:tc>
          <w:tcPr>
            <w:tcW w:w="1742" w:type="pct"/>
            <w:tcBorders>
              <w:top w:val="single" w:sz="4" w:space="0" w:color="auto"/>
              <w:left w:val="single" w:sz="4" w:space="0" w:color="auto"/>
              <w:bottom w:val="single" w:sz="4" w:space="0" w:color="auto"/>
              <w:right w:val="single" w:sz="4" w:space="0" w:color="auto"/>
            </w:tcBorders>
            <w:vAlign w:val="center"/>
            <w:hideMark/>
          </w:tcPr>
          <w:p w:rsidR="00FF0381" w:rsidRDefault="00FF0381">
            <w:pPr>
              <w:spacing w:line="276" w:lineRule="auto"/>
              <w:rPr>
                <w:rFonts w:eastAsiaTheme="minorEastAsia"/>
                <w:lang w:eastAsia="en-US"/>
              </w:rPr>
            </w:pPr>
            <w:r>
              <w:rPr>
                <w:sz w:val="22"/>
                <w:szCs w:val="22"/>
                <w:lang w:eastAsia="en-US"/>
              </w:rPr>
              <w:t>245,16</w:t>
            </w:r>
          </w:p>
        </w:tc>
      </w:tr>
      <w:tr w:rsidR="00FF0381" w:rsidTr="000E5A05">
        <w:trPr>
          <w:trHeight w:val="67"/>
        </w:trPr>
        <w:tc>
          <w:tcPr>
            <w:tcW w:w="1894" w:type="pct"/>
            <w:tcBorders>
              <w:top w:val="single" w:sz="4" w:space="0" w:color="auto"/>
              <w:left w:val="single" w:sz="4" w:space="0" w:color="auto"/>
              <w:bottom w:val="single" w:sz="4" w:space="0" w:color="auto"/>
              <w:right w:val="single" w:sz="4" w:space="0" w:color="auto"/>
            </w:tcBorders>
            <w:hideMark/>
          </w:tcPr>
          <w:p w:rsidR="00FF0381" w:rsidRDefault="00FF0381">
            <w:pPr>
              <w:spacing w:line="276" w:lineRule="auto"/>
              <w:rPr>
                <w:lang w:val="en-US" w:eastAsia="en-US"/>
              </w:rPr>
            </w:pPr>
            <w:r>
              <w:rPr>
                <w:lang w:val="en-US" w:eastAsia="en-US"/>
              </w:rPr>
              <w:t>Nitrogen-free extractive substances, g</w:t>
            </w:r>
          </w:p>
        </w:tc>
        <w:tc>
          <w:tcPr>
            <w:tcW w:w="1364" w:type="pct"/>
            <w:tcBorders>
              <w:top w:val="single" w:sz="4" w:space="0" w:color="auto"/>
              <w:left w:val="single" w:sz="4" w:space="0" w:color="auto"/>
              <w:bottom w:val="single" w:sz="4" w:space="0" w:color="auto"/>
              <w:right w:val="single" w:sz="4" w:space="0" w:color="auto"/>
            </w:tcBorders>
            <w:vAlign w:val="center"/>
            <w:hideMark/>
          </w:tcPr>
          <w:p w:rsidR="00FF0381" w:rsidRDefault="00FF0381">
            <w:pPr>
              <w:spacing w:line="276" w:lineRule="auto"/>
              <w:rPr>
                <w:rFonts w:eastAsiaTheme="minorEastAsia"/>
                <w:lang w:eastAsia="en-US"/>
              </w:rPr>
            </w:pPr>
            <w:r>
              <w:rPr>
                <w:sz w:val="22"/>
                <w:szCs w:val="22"/>
                <w:lang w:eastAsia="en-US"/>
              </w:rPr>
              <w:t>418,40</w:t>
            </w:r>
          </w:p>
        </w:tc>
        <w:tc>
          <w:tcPr>
            <w:tcW w:w="1742" w:type="pct"/>
            <w:tcBorders>
              <w:top w:val="single" w:sz="4" w:space="0" w:color="auto"/>
              <w:left w:val="single" w:sz="4" w:space="0" w:color="auto"/>
              <w:bottom w:val="single" w:sz="4" w:space="0" w:color="auto"/>
              <w:right w:val="single" w:sz="4" w:space="0" w:color="auto"/>
            </w:tcBorders>
            <w:vAlign w:val="center"/>
            <w:hideMark/>
          </w:tcPr>
          <w:p w:rsidR="00FF0381" w:rsidRDefault="00FF0381">
            <w:pPr>
              <w:spacing w:line="276" w:lineRule="auto"/>
              <w:rPr>
                <w:rFonts w:eastAsiaTheme="minorEastAsia"/>
                <w:lang w:eastAsia="en-US"/>
              </w:rPr>
            </w:pPr>
            <w:r>
              <w:rPr>
                <w:sz w:val="22"/>
                <w:szCs w:val="22"/>
                <w:lang w:eastAsia="en-US"/>
              </w:rPr>
              <w:t>419,70</w:t>
            </w:r>
          </w:p>
        </w:tc>
      </w:tr>
      <w:tr w:rsidR="00FF0381" w:rsidTr="000E5A05">
        <w:trPr>
          <w:trHeight w:val="67"/>
        </w:trPr>
        <w:tc>
          <w:tcPr>
            <w:tcW w:w="1894" w:type="pct"/>
            <w:tcBorders>
              <w:top w:val="single" w:sz="4" w:space="0" w:color="auto"/>
              <w:left w:val="single" w:sz="4" w:space="0" w:color="auto"/>
              <w:bottom w:val="single" w:sz="4" w:space="0" w:color="auto"/>
              <w:right w:val="single" w:sz="4" w:space="0" w:color="auto"/>
            </w:tcBorders>
            <w:hideMark/>
          </w:tcPr>
          <w:p w:rsidR="00FF0381" w:rsidRDefault="00FF0381">
            <w:pPr>
              <w:spacing w:line="276" w:lineRule="auto"/>
              <w:rPr>
                <w:lang w:eastAsia="en-US"/>
              </w:rPr>
            </w:pPr>
            <w:r>
              <w:rPr>
                <w:lang w:eastAsia="en-US"/>
              </w:rPr>
              <w:t>calcium, g</w:t>
            </w:r>
          </w:p>
        </w:tc>
        <w:tc>
          <w:tcPr>
            <w:tcW w:w="1364" w:type="pct"/>
            <w:tcBorders>
              <w:top w:val="single" w:sz="4" w:space="0" w:color="auto"/>
              <w:left w:val="single" w:sz="4" w:space="0" w:color="auto"/>
              <w:bottom w:val="single" w:sz="4" w:space="0" w:color="auto"/>
              <w:right w:val="single" w:sz="4" w:space="0" w:color="auto"/>
            </w:tcBorders>
            <w:vAlign w:val="center"/>
            <w:hideMark/>
          </w:tcPr>
          <w:p w:rsidR="00FF0381" w:rsidRDefault="00FF0381">
            <w:pPr>
              <w:spacing w:line="276" w:lineRule="auto"/>
              <w:rPr>
                <w:rFonts w:eastAsiaTheme="minorEastAsia"/>
                <w:lang w:eastAsia="en-US"/>
              </w:rPr>
            </w:pPr>
            <w:r>
              <w:rPr>
                <w:sz w:val="22"/>
                <w:szCs w:val="22"/>
                <w:lang w:eastAsia="en-US"/>
              </w:rPr>
              <w:t>11,09</w:t>
            </w:r>
          </w:p>
        </w:tc>
        <w:tc>
          <w:tcPr>
            <w:tcW w:w="1742" w:type="pct"/>
            <w:tcBorders>
              <w:top w:val="single" w:sz="4" w:space="0" w:color="auto"/>
              <w:left w:val="single" w:sz="4" w:space="0" w:color="auto"/>
              <w:bottom w:val="single" w:sz="4" w:space="0" w:color="auto"/>
              <w:right w:val="single" w:sz="4" w:space="0" w:color="auto"/>
            </w:tcBorders>
            <w:vAlign w:val="center"/>
            <w:hideMark/>
          </w:tcPr>
          <w:p w:rsidR="00FF0381" w:rsidRDefault="00FF0381">
            <w:pPr>
              <w:spacing w:line="276" w:lineRule="auto"/>
              <w:rPr>
                <w:rFonts w:eastAsiaTheme="minorEastAsia"/>
                <w:lang w:eastAsia="en-US"/>
              </w:rPr>
            </w:pPr>
            <w:r>
              <w:rPr>
                <w:sz w:val="22"/>
                <w:szCs w:val="22"/>
                <w:lang w:eastAsia="en-US"/>
              </w:rPr>
              <w:t>7,48</w:t>
            </w:r>
          </w:p>
        </w:tc>
      </w:tr>
      <w:tr w:rsidR="00FF0381" w:rsidTr="000E5A05">
        <w:trPr>
          <w:trHeight w:val="67"/>
        </w:trPr>
        <w:tc>
          <w:tcPr>
            <w:tcW w:w="1894" w:type="pct"/>
            <w:tcBorders>
              <w:top w:val="single" w:sz="4" w:space="0" w:color="auto"/>
              <w:left w:val="single" w:sz="4" w:space="0" w:color="auto"/>
              <w:bottom w:val="single" w:sz="4" w:space="0" w:color="auto"/>
              <w:right w:val="single" w:sz="4" w:space="0" w:color="auto"/>
            </w:tcBorders>
            <w:hideMark/>
          </w:tcPr>
          <w:p w:rsidR="00FF0381" w:rsidRDefault="00FF0381">
            <w:pPr>
              <w:spacing w:line="276" w:lineRule="auto"/>
              <w:rPr>
                <w:lang w:eastAsia="en-US"/>
              </w:rPr>
            </w:pPr>
            <w:r>
              <w:rPr>
                <w:lang w:eastAsia="en-US"/>
              </w:rPr>
              <w:t>phosphorus, g</w:t>
            </w:r>
          </w:p>
        </w:tc>
        <w:tc>
          <w:tcPr>
            <w:tcW w:w="1364" w:type="pct"/>
            <w:tcBorders>
              <w:top w:val="single" w:sz="4" w:space="0" w:color="auto"/>
              <w:left w:val="single" w:sz="4" w:space="0" w:color="auto"/>
              <w:bottom w:val="single" w:sz="4" w:space="0" w:color="auto"/>
              <w:right w:val="single" w:sz="4" w:space="0" w:color="auto"/>
            </w:tcBorders>
            <w:vAlign w:val="center"/>
            <w:hideMark/>
          </w:tcPr>
          <w:p w:rsidR="00FF0381" w:rsidRDefault="00FF0381">
            <w:pPr>
              <w:spacing w:line="276" w:lineRule="auto"/>
              <w:rPr>
                <w:rFonts w:eastAsiaTheme="minorEastAsia"/>
                <w:lang w:eastAsia="en-US"/>
              </w:rPr>
            </w:pPr>
            <w:r>
              <w:rPr>
                <w:sz w:val="22"/>
                <w:szCs w:val="22"/>
                <w:lang w:eastAsia="en-US"/>
              </w:rPr>
              <w:t>2,78</w:t>
            </w:r>
          </w:p>
        </w:tc>
        <w:tc>
          <w:tcPr>
            <w:tcW w:w="1742" w:type="pct"/>
            <w:tcBorders>
              <w:top w:val="single" w:sz="4" w:space="0" w:color="auto"/>
              <w:left w:val="single" w:sz="4" w:space="0" w:color="auto"/>
              <w:bottom w:val="single" w:sz="4" w:space="0" w:color="auto"/>
              <w:right w:val="single" w:sz="4" w:space="0" w:color="auto"/>
            </w:tcBorders>
            <w:vAlign w:val="center"/>
            <w:hideMark/>
          </w:tcPr>
          <w:p w:rsidR="00FF0381" w:rsidRDefault="00FF0381">
            <w:pPr>
              <w:spacing w:line="276" w:lineRule="auto"/>
              <w:rPr>
                <w:rFonts w:eastAsiaTheme="minorEastAsia"/>
                <w:lang w:eastAsia="en-US"/>
              </w:rPr>
            </w:pPr>
            <w:r>
              <w:rPr>
                <w:sz w:val="22"/>
                <w:szCs w:val="22"/>
                <w:lang w:eastAsia="en-US"/>
              </w:rPr>
              <w:t>2,56</w:t>
            </w:r>
          </w:p>
        </w:tc>
      </w:tr>
      <w:tr w:rsidR="00FF0381" w:rsidTr="000E5A05">
        <w:trPr>
          <w:trHeight w:val="67"/>
        </w:trPr>
        <w:tc>
          <w:tcPr>
            <w:tcW w:w="1894" w:type="pct"/>
            <w:tcBorders>
              <w:top w:val="single" w:sz="4" w:space="0" w:color="auto"/>
              <w:left w:val="single" w:sz="4" w:space="0" w:color="auto"/>
              <w:bottom w:val="single" w:sz="4" w:space="0" w:color="auto"/>
              <w:right w:val="single" w:sz="4" w:space="0" w:color="auto"/>
            </w:tcBorders>
            <w:hideMark/>
          </w:tcPr>
          <w:p w:rsidR="00FF0381" w:rsidRDefault="00FF0381">
            <w:pPr>
              <w:spacing w:line="276" w:lineRule="auto"/>
              <w:rPr>
                <w:lang w:eastAsia="en-US"/>
              </w:rPr>
            </w:pPr>
            <w:r>
              <w:rPr>
                <w:lang w:eastAsia="en-US"/>
              </w:rPr>
              <w:t>carotene, mg</w:t>
            </w:r>
          </w:p>
        </w:tc>
        <w:tc>
          <w:tcPr>
            <w:tcW w:w="1364" w:type="pct"/>
            <w:tcBorders>
              <w:top w:val="single" w:sz="4" w:space="0" w:color="auto"/>
              <w:left w:val="single" w:sz="4" w:space="0" w:color="auto"/>
              <w:bottom w:val="single" w:sz="4" w:space="0" w:color="auto"/>
              <w:right w:val="single" w:sz="4" w:space="0" w:color="auto"/>
            </w:tcBorders>
            <w:vAlign w:val="center"/>
            <w:hideMark/>
          </w:tcPr>
          <w:p w:rsidR="00FF0381" w:rsidRDefault="00FF0381">
            <w:pPr>
              <w:spacing w:line="276" w:lineRule="auto"/>
              <w:rPr>
                <w:rFonts w:eastAsiaTheme="minorEastAsia"/>
                <w:lang w:eastAsia="en-US"/>
              </w:rPr>
            </w:pPr>
            <w:r>
              <w:rPr>
                <w:sz w:val="22"/>
                <w:szCs w:val="22"/>
                <w:lang w:eastAsia="en-US"/>
              </w:rPr>
              <w:t>15,15</w:t>
            </w:r>
          </w:p>
        </w:tc>
        <w:tc>
          <w:tcPr>
            <w:tcW w:w="1742" w:type="pct"/>
            <w:tcBorders>
              <w:top w:val="single" w:sz="4" w:space="0" w:color="auto"/>
              <w:left w:val="single" w:sz="4" w:space="0" w:color="auto"/>
              <w:bottom w:val="single" w:sz="4" w:space="0" w:color="auto"/>
              <w:right w:val="single" w:sz="4" w:space="0" w:color="auto"/>
            </w:tcBorders>
            <w:vAlign w:val="center"/>
            <w:hideMark/>
          </w:tcPr>
          <w:p w:rsidR="00FF0381" w:rsidRDefault="00FF0381">
            <w:pPr>
              <w:spacing w:line="276" w:lineRule="auto"/>
              <w:rPr>
                <w:rFonts w:eastAsiaTheme="minorEastAsia"/>
                <w:lang w:eastAsia="en-US"/>
              </w:rPr>
            </w:pPr>
            <w:r>
              <w:rPr>
                <w:sz w:val="22"/>
                <w:szCs w:val="22"/>
                <w:lang w:eastAsia="en-US"/>
              </w:rPr>
              <w:t>22,15</w:t>
            </w:r>
          </w:p>
        </w:tc>
      </w:tr>
    </w:tbl>
    <w:p w:rsidR="000E5A05" w:rsidRDefault="000E5A05" w:rsidP="000E5A05">
      <w:pPr>
        <w:jc w:val="both"/>
        <w:rPr>
          <w:rFonts w:eastAsiaTheme="minorEastAsia"/>
          <w:lang w:val="en-US"/>
        </w:rPr>
      </w:pPr>
    </w:p>
    <w:p w:rsidR="000E5A05" w:rsidRDefault="000E5A05" w:rsidP="000E5A05">
      <w:pPr>
        <w:jc w:val="both"/>
        <w:rPr>
          <w:lang w:val="kk-KZ"/>
        </w:rPr>
      </w:pPr>
      <w:r>
        <w:rPr>
          <w:lang w:val="kk-KZ"/>
        </w:rPr>
        <w:t xml:space="preserve">Table B.36 – Dynamics of live weight of </w:t>
      </w:r>
      <w:r>
        <w:rPr>
          <w:lang w:val="en-US"/>
        </w:rPr>
        <w:t>ewes</w:t>
      </w:r>
      <w:r>
        <w:rPr>
          <w:lang w:val="kk-KZ"/>
        </w:rPr>
        <w:t xml:space="preserve"> of Ordabasy (O) and Kazakh fat-tailed coarse-</w:t>
      </w:r>
      <w:r>
        <w:rPr>
          <w:lang w:val="en-US"/>
        </w:rPr>
        <w:t>wool</w:t>
      </w:r>
      <w:r>
        <w:rPr>
          <w:lang w:val="kk-KZ"/>
        </w:rPr>
        <w:t xml:space="preserve"> (K</w:t>
      </w:r>
      <w:r>
        <w:rPr>
          <w:lang w:val="en-US"/>
        </w:rPr>
        <w:t>FTCW</w:t>
      </w:r>
      <w:r>
        <w:rPr>
          <w:lang w:val="kk-KZ"/>
        </w:rPr>
        <w:t>) breeds</w:t>
      </w:r>
    </w:p>
    <w:p w:rsidR="000E5A05" w:rsidRDefault="000E5A05" w:rsidP="000E5A05">
      <w:pPr>
        <w:jc w:val="both"/>
        <w:rPr>
          <w:lang w:val="kk-KZ"/>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8"/>
        <w:gridCol w:w="1132"/>
        <w:gridCol w:w="1556"/>
        <w:gridCol w:w="1308"/>
        <w:gridCol w:w="1116"/>
        <w:gridCol w:w="1276"/>
      </w:tblGrid>
      <w:tr w:rsidR="000E5A05" w:rsidTr="000E5A05">
        <w:trPr>
          <w:trHeight w:val="273"/>
        </w:trPr>
        <w:tc>
          <w:tcPr>
            <w:tcW w:w="2968" w:type="dxa"/>
            <w:vMerge w:val="restar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rFonts w:eastAsiaTheme="minorEastAsia"/>
                <w:lang w:val="kk-KZ" w:eastAsia="en-US"/>
              </w:rPr>
            </w:pPr>
            <w:r>
              <w:rPr>
                <w:sz w:val="22"/>
                <w:szCs w:val="22"/>
                <w:lang w:val="kk-KZ" w:eastAsia="en-US"/>
              </w:rPr>
              <w:t>Group, feeding ration</w:t>
            </w:r>
          </w:p>
        </w:tc>
        <w:tc>
          <w:tcPr>
            <w:tcW w:w="1132" w:type="dxa"/>
            <w:vMerge w:val="restar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rFonts w:eastAsiaTheme="minorEastAsia"/>
                <w:lang w:val="kk-KZ" w:eastAsia="en-US"/>
              </w:rPr>
            </w:pPr>
            <w:r>
              <w:rPr>
                <w:sz w:val="22"/>
                <w:szCs w:val="22"/>
                <w:lang w:val="kk-KZ" w:eastAsia="en-US"/>
              </w:rPr>
              <w:t>Порода</w:t>
            </w:r>
          </w:p>
        </w:tc>
        <w:tc>
          <w:tcPr>
            <w:tcW w:w="2864" w:type="dxa"/>
            <w:gridSpan w:val="2"/>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rFonts w:eastAsiaTheme="minorEastAsia"/>
                <w:lang w:val="kk-KZ" w:eastAsia="en-US"/>
              </w:rPr>
            </w:pPr>
            <w:r>
              <w:rPr>
                <w:sz w:val="22"/>
                <w:szCs w:val="22"/>
                <w:lang w:val="kk-KZ" w:eastAsia="en-US"/>
              </w:rPr>
              <w:t>Живая масса, кг</w:t>
            </w:r>
          </w:p>
        </w:tc>
        <w:tc>
          <w:tcPr>
            <w:tcW w:w="2392" w:type="dxa"/>
            <w:gridSpan w:val="2"/>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rFonts w:eastAsiaTheme="minorEastAsia"/>
                <w:lang w:val="kk-KZ" w:eastAsia="en-US"/>
              </w:rPr>
            </w:pPr>
            <w:r>
              <w:rPr>
                <w:sz w:val="22"/>
                <w:szCs w:val="22"/>
                <w:lang w:val="kk-KZ" w:eastAsia="en-US"/>
              </w:rPr>
              <w:t>Динамика живой массы</w:t>
            </w:r>
          </w:p>
        </w:tc>
      </w:tr>
      <w:tr w:rsidR="000E5A05" w:rsidTr="000E5A05">
        <w:trPr>
          <w:trHeight w:val="5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EastAsia"/>
                <w:lang w:val="kk-KZ"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EastAsia"/>
                <w:lang w:val="kk-KZ" w:eastAsia="en-US"/>
              </w:rPr>
            </w:pPr>
          </w:p>
        </w:tc>
        <w:tc>
          <w:tcPr>
            <w:tcW w:w="155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rFonts w:eastAsiaTheme="minorEastAsia"/>
                <w:lang w:val="kk-KZ" w:eastAsia="en-US"/>
              </w:rPr>
            </w:pPr>
            <w:r>
              <w:rPr>
                <w:sz w:val="22"/>
                <w:szCs w:val="22"/>
                <w:lang w:val="kk-KZ" w:eastAsia="en-US"/>
              </w:rPr>
              <w:t xml:space="preserve">в начале опыта </w:t>
            </w:r>
          </w:p>
        </w:tc>
        <w:tc>
          <w:tcPr>
            <w:tcW w:w="1308"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rFonts w:eastAsiaTheme="minorEastAsia"/>
                <w:lang w:val="kk-KZ" w:eastAsia="en-US"/>
              </w:rPr>
            </w:pPr>
            <w:r>
              <w:rPr>
                <w:sz w:val="22"/>
                <w:szCs w:val="22"/>
                <w:lang w:val="kk-KZ" w:eastAsia="en-US"/>
              </w:rPr>
              <w:t>в конце опыта</w:t>
            </w:r>
          </w:p>
        </w:tc>
        <w:tc>
          <w:tcPr>
            <w:tcW w:w="111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rFonts w:eastAsiaTheme="minorEastAsia"/>
                <w:lang w:val="kk-KZ" w:eastAsia="en-US"/>
              </w:rPr>
            </w:pPr>
            <w:r>
              <w:rPr>
                <w:sz w:val="22"/>
                <w:szCs w:val="22"/>
                <w:lang w:val="kk-KZ" w:eastAsia="en-US"/>
              </w:rPr>
              <w:t>кг</w:t>
            </w:r>
          </w:p>
        </w:tc>
        <w:tc>
          <w:tcPr>
            <w:tcW w:w="127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jc w:val="center"/>
              <w:rPr>
                <w:rFonts w:eastAsiaTheme="minorEastAsia"/>
                <w:lang w:val="kk-KZ" w:eastAsia="en-US"/>
              </w:rPr>
            </w:pPr>
            <w:r>
              <w:rPr>
                <w:sz w:val="22"/>
                <w:szCs w:val="22"/>
                <w:lang w:val="kk-KZ" w:eastAsia="en-US"/>
              </w:rPr>
              <w:t>г</w:t>
            </w:r>
          </w:p>
        </w:tc>
      </w:tr>
      <w:tr w:rsidR="000E5A05" w:rsidTr="000E5A05">
        <w:trPr>
          <w:trHeight w:val="336"/>
        </w:trPr>
        <w:tc>
          <w:tcPr>
            <w:tcW w:w="2968" w:type="dxa"/>
            <w:vMerge w:val="restar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kk-KZ" w:eastAsia="en-US"/>
              </w:rPr>
              <w:t xml:space="preserve">Control: </w:t>
            </w:r>
            <w:r>
              <w:rPr>
                <w:sz w:val="22"/>
                <w:szCs w:val="22"/>
                <w:lang w:val="en-US" w:eastAsia="en-US"/>
              </w:rPr>
              <w:t>main ration</w:t>
            </w:r>
            <w:r>
              <w:rPr>
                <w:sz w:val="22"/>
                <w:szCs w:val="22"/>
                <w:lang w:val="kk-KZ" w:eastAsia="en-US"/>
              </w:rPr>
              <w:t xml:space="preserve"> - pasture feed + 0.3 kg concentrates</w:t>
            </w:r>
          </w:p>
        </w:tc>
        <w:tc>
          <w:tcPr>
            <w:tcW w:w="113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en-US" w:eastAsia="en-US"/>
              </w:rPr>
            </w:pPr>
            <w:r>
              <w:rPr>
                <w:sz w:val="22"/>
                <w:szCs w:val="22"/>
                <w:lang w:val="en-US" w:eastAsia="en-US"/>
              </w:rPr>
              <w:t>KFTCW</w:t>
            </w:r>
          </w:p>
        </w:tc>
        <w:tc>
          <w:tcPr>
            <w:tcW w:w="155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kk-KZ" w:eastAsia="en-US"/>
              </w:rPr>
              <w:t>58,75</w:t>
            </w:r>
            <w:r>
              <w:rPr>
                <w:sz w:val="22"/>
                <w:szCs w:val="22"/>
                <w:lang w:eastAsia="en-US"/>
              </w:rPr>
              <w:t>±0,31</w:t>
            </w:r>
          </w:p>
        </w:tc>
        <w:tc>
          <w:tcPr>
            <w:tcW w:w="1308"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kk-KZ" w:eastAsia="en-US"/>
              </w:rPr>
              <w:t>56,80</w:t>
            </w:r>
            <w:r>
              <w:rPr>
                <w:sz w:val="22"/>
                <w:szCs w:val="22"/>
                <w:lang w:eastAsia="en-US"/>
              </w:rPr>
              <w:t>±0,29</w:t>
            </w:r>
          </w:p>
        </w:tc>
        <w:tc>
          <w:tcPr>
            <w:tcW w:w="111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kk-KZ" w:eastAsia="en-US"/>
              </w:rPr>
              <w:t>-1,95</w:t>
            </w:r>
          </w:p>
        </w:tc>
        <w:tc>
          <w:tcPr>
            <w:tcW w:w="127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kk-KZ" w:eastAsia="en-US"/>
              </w:rPr>
              <w:t>-32</w:t>
            </w:r>
          </w:p>
        </w:tc>
      </w:tr>
      <w:tr w:rsidR="000E5A05" w:rsidTr="000E5A05">
        <w:trPr>
          <w:trHeight w:val="6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Theme="minorEastAsia"/>
                <w:lang w:val="kk-KZ" w:eastAsia="en-US"/>
              </w:rPr>
            </w:pPr>
          </w:p>
        </w:tc>
        <w:tc>
          <w:tcPr>
            <w:tcW w:w="113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kk-KZ" w:eastAsia="en-US"/>
              </w:rPr>
              <w:t>О</w:t>
            </w:r>
          </w:p>
        </w:tc>
        <w:tc>
          <w:tcPr>
            <w:tcW w:w="155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kk-KZ" w:eastAsia="en-US"/>
              </w:rPr>
              <w:t>60,22</w:t>
            </w:r>
            <w:r>
              <w:rPr>
                <w:sz w:val="22"/>
                <w:szCs w:val="22"/>
                <w:lang w:eastAsia="en-US"/>
              </w:rPr>
              <w:t>±0,33</w:t>
            </w:r>
          </w:p>
        </w:tc>
        <w:tc>
          <w:tcPr>
            <w:tcW w:w="1308"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kk-KZ" w:eastAsia="en-US"/>
              </w:rPr>
              <w:t>58,12</w:t>
            </w:r>
            <w:r>
              <w:rPr>
                <w:sz w:val="22"/>
                <w:szCs w:val="22"/>
                <w:lang w:eastAsia="en-US"/>
              </w:rPr>
              <w:t>±0,31</w:t>
            </w:r>
          </w:p>
        </w:tc>
        <w:tc>
          <w:tcPr>
            <w:tcW w:w="111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kk-KZ" w:eastAsia="en-US"/>
              </w:rPr>
              <w:t>-2,10</w:t>
            </w:r>
          </w:p>
        </w:tc>
        <w:tc>
          <w:tcPr>
            <w:tcW w:w="127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kk-KZ" w:eastAsia="en-US"/>
              </w:rPr>
              <w:t>-35</w:t>
            </w:r>
          </w:p>
        </w:tc>
      </w:tr>
      <w:tr w:rsidR="000E5A05" w:rsidTr="000E5A05">
        <w:trPr>
          <w:trHeight w:val="461"/>
        </w:trPr>
        <w:tc>
          <w:tcPr>
            <w:tcW w:w="2968" w:type="dxa"/>
            <w:vMerge w:val="restar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lang w:val="kk-KZ" w:eastAsia="en-US"/>
              </w:rPr>
            </w:pPr>
            <w:r>
              <w:rPr>
                <w:sz w:val="22"/>
                <w:szCs w:val="22"/>
                <w:lang w:val="kk-KZ" w:eastAsia="en-US"/>
              </w:rPr>
              <w:t>1</w:t>
            </w:r>
            <w:r>
              <w:rPr>
                <w:sz w:val="22"/>
                <w:szCs w:val="22"/>
                <w:vertAlign w:val="superscript"/>
                <w:lang w:val="en-US" w:eastAsia="en-US"/>
              </w:rPr>
              <w:t>st</w:t>
            </w:r>
            <w:r>
              <w:rPr>
                <w:sz w:val="22"/>
                <w:szCs w:val="22"/>
                <w:lang w:val="en-US" w:eastAsia="en-US"/>
              </w:rPr>
              <w:t xml:space="preserve"> </w:t>
            </w:r>
            <w:r>
              <w:rPr>
                <w:sz w:val="22"/>
                <w:szCs w:val="22"/>
                <w:lang w:val="kk-KZ" w:eastAsia="en-US"/>
              </w:rPr>
              <w:t xml:space="preserve">-experimental: </w:t>
            </w:r>
            <w:r>
              <w:rPr>
                <w:sz w:val="22"/>
                <w:szCs w:val="22"/>
                <w:lang w:val="en-US" w:eastAsia="en-US"/>
              </w:rPr>
              <w:t>main ration</w:t>
            </w:r>
            <w:r>
              <w:rPr>
                <w:sz w:val="22"/>
                <w:szCs w:val="22"/>
                <w:lang w:val="kk-KZ" w:eastAsia="en-US"/>
              </w:rPr>
              <w:t xml:space="preserve"> + 1 kg</w:t>
            </w:r>
            <w:r>
              <w:rPr>
                <w:sz w:val="22"/>
                <w:szCs w:val="22"/>
                <w:lang w:val="en-US" w:eastAsia="en-US"/>
              </w:rPr>
              <w:t xml:space="preserve"> </w:t>
            </w:r>
            <w:r>
              <w:rPr>
                <w:sz w:val="22"/>
                <w:szCs w:val="22"/>
                <w:lang w:val="kk-KZ" w:eastAsia="en-US"/>
              </w:rPr>
              <w:t>mixed grass hay + 0.4 kg of developed co</w:t>
            </w:r>
            <w:r>
              <w:rPr>
                <w:sz w:val="22"/>
                <w:szCs w:val="22"/>
                <w:lang w:val="en-US" w:eastAsia="en-US"/>
              </w:rPr>
              <w:t>ncentrated</w:t>
            </w:r>
            <w:r>
              <w:rPr>
                <w:sz w:val="22"/>
                <w:szCs w:val="22"/>
                <w:lang w:val="kk-KZ" w:eastAsia="en-US"/>
              </w:rPr>
              <w:t xml:space="preserve"> feed</w:t>
            </w:r>
          </w:p>
        </w:tc>
        <w:tc>
          <w:tcPr>
            <w:tcW w:w="113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en-US" w:eastAsia="en-US"/>
              </w:rPr>
              <w:t>KFTCW</w:t>
            </w:r>
          </w:p>
        </w:tc>
        <w:tc>
          <w:tcPr>
            <w:tcW w:w="155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kk-KZ" w:eastAsia="en-US"/>
              </w:rPr>
              <w:t>59,70</w:t>
            </w:r>
            <w:r>
              <w:rPr>
                <w:sz w:val="22"/>
                <w:szCs w:val="22"/>
                <w:lang w:eastAsia="en-US"/>
              </w:rPr>
              <w:t>±0,30</w:t>
            </w:r>
          </w:p>
        </w:tc>
        <w:tc>
          <w:tcPr>
            <w:tcW w:w="1308"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kk-KZ" w:eastAsia="en-US"/>
              </w:rPr>
              <w:t>67,60</w:t>
            </w:r>
            <w:r>
              <w:rPr>
                <w:sz w:val="22"/>
                <w:szCs w:val="22"/>
                <w:lang w:eastAsia="en-US"/>
              </w:rPr>
              <w:t>±0,28</w:t>
            </w:r>
          </w:p>
        </w:tc>
        <w:tc>
          <w:tcPr>
            <w:tcW w:w="111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kk-KZ" w:eastAsia="en-US"/>
              </w:rPr>
              <w:t>+7,9</w:t>
            </w:r>
          </w:p>
        </w:tc>
        <w:tc>
          <w:tcPr>
            <w:tcW w:w="127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kk-KZ" w:eastAsia="en-US"/>
              </w:rPr>
              <w:t>+132</w:t>
            </w:r>
          </w:p>
        </w:tc>
      </w:tr>
      <w:tr w:rsidR="000E5A05" w:rsidTr="000E5A05">
        <w:trPr>
          <w:trHeight w:val="353"/>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lang w:val="kk-KZ" w:eastAsia="en-US"/>
              </w:rPr>
            </w:pPr>
          </w:p>
        </w:tc>
        <w:tc>
          <w:tcPr>
            <w:tcW w:w="113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kk-KZ" w:eastAsia="en-US"/>
              </w:rPr>
              <w:t>О</w:t>
            </w:r>
          </w:p>
        </w:tc>
        <w:tc>
          <w:tcPr>
            <w:tcW w:w="155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eastAsia="en-US"/>
              </w:rPr>
            </w:pPr>
            <w:r>
              <w:rPr>
                <w:sz w:val="22"/>
                <w:szCs w:val="22"/>
                <w:lang w:val="kk-KZ" w:eastAsia="en-US"/>
              </w:rPr>
              <w:t>61,45</w:t>
            </w:r>
            <w:r>
              <w:rPr>
                <w:sz w:val="22"/>
                <w:szCs w:val="22"/>
                <w:lang w:eastAsia="en-US"/>
              </w:rPr>
              <w:t>±0,29</w:t>
            </w:r>
          </w:p>
        </w:tc>
        <w:tc>
          <w:tcPr>
            <w:tcW w:w="1308"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kk-KZ" w:eastAsia="en-US"/>
              </w:rPr>
              <w:t>69,72</w:t>
            </w:r>
            <w:r>
              <w:rPr>
                <w:sz w:val="22"/>
                <w:szCs w:val="22"/>
                <w:lang w:eastAsia="en-US"/>
              </w:rPr>
              <w:t>±0,31</w:t>
            </w:r>
          </w:p>
        </w:tc>
        <w:tc>
          <w:tcPr>
            <w:tcW w:w="111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kk-KZ" w:eastAsia="en-US"/>
              </w:rPr>
              <w:t>+8,3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kk-KZ" w:eastAsia="en-US"/>
              </w:rPr>
              <w:t>+138</w:t>
            </w:r>
          </w:p>
        </w:tc>
      </w:tr>
      <w:tr w:rsidR="000E5A05" w:rsidTr="000E5A05">
        <w:trPr>
          <w:trHeight w:val="288"/>
        </w:trPr>
        <w:tc>
          <w:tcPr>
            <w:tcW w:w="2968" w:type="dxa"/>
            <w:vMerge w:val="restar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lang w:val="kk-KZ" w:eastAsia="en-US"/>
              </w:rPr>
            </w:pPr>
            <w:r>
              <w:rPr>
                <w:sz w:val="22"/>
                <w:szCs w:val="22"/>
                <w:lang w:val="kk-KZ" w:eastAsia="en-US"/>
              </w:rPr>
              <w:t>2</w:t>
            </w:r>
            <w:r>
              <w:rPr>
                <w:sz w:val="22"/>
                <w:szCs w:val="22"/>
                <w:vertAlign w:val="superscript"/>
                <w:lang w:val="en-US" w:eastAsia="en-US"/>
              </w:rPr>
              <w:t>nd</w:t>
            </w:r>
            <w:r>
              <w:rPr>
                <w:sz w:val="22"/>
                <w:szCs w:val="22"/>
                <w:lang w:val="en-US" w:eastAsia="en-US"/>
              </w:rPr>
              <w:t xml:space="preserve"> experimental</w:t>
            </w:r>
            <w:r>
              <w:rPr>
                <w:sz w:val="22"/>
                <w:szCs w:val="22"/>
                <w:lang w:val="kk-KZ" w:eastAsia="en-US"/>
              </w:rPr>
              <w:t xml:space="preserve">: </w:t>
            </w:r>
            <w:r>
              <w:rPr>
                <w:sz w:val="22"/>
                <w:szCs w:val="22"/>
                <w:lang w:val="en-US" w:eastAsia="en-US"/>
              </w:rPr>
              <w:t>main ration</w:t>
            </w:r>
            <w:r>
              <w:rPr>
                <w:sz w:val="22"/>
                <w:szCs w:val="22"/>
                <w:lang w:val="kk-KZ" w:eastAsia="en-US"/>
              </w:rPr>
              <w:t xml:space="preserve"> + 1.5 kg</w:t>
            </w:r>
            <w:r>
              <w:rPr>
                <w:sz w:val="22"/>
                <w:szCs w:val="22"/>
                <w:lang w:val="en-US" w:eastAsia="en-US"/>
              </w:rPr>
              <w:t xml:space="preserve"> </w:t>
            </w:r>
            <w:r>
              <w:rPr>
                <w:sz w:val="22"/>
                <w:szCs w:val="22"/>
                <w:lang w:val="kk-KZ" w:eastAsia="en-US"/>
              </w:rPr>
              <w:t>developed granular feed mixture</w:t>
            </w:r>
          </w:p>
        </w:tc>
        <w:tc>
          <w:tcPr>
            <w:tcW w:w="113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en-US" w:eastAsia="en-US"/>
              </w:rPr>
              <w:t>KFTCW</w:t>
            </w:r>
          </w:p>
        </w:tc>
        <w:tc>
          <w:tcPr>
            <w:tcW w:w="155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eastAsia="en-US"/>
              </w:rPr>
            </w:pPr>
            <w:r>
              <w:rPr>
                <w:sz w:val="22"/>
                <w:szCs w:val="22"/>
                <w:lang w:eastAsia="en-US"/>
              </w:rPr>
              <w:t>60,15±0,31</w:t>
            </w:r>
          </w:p>
        </w:tc>
        <w:tc>
          <w:tcPr>
            <w:tcW w:w="1308"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eastAsia="en-US"/>
              </w:rPr>
            </w:pPr>
            <w:r>
              <w:rPr>
                <w:sz w:val="22"/>
                <w:szCs w:val="22"/>
                <w:lang w:eastAsia="en-US"/>
              </w:rPr>
              <w:t>70,60±0,33</w:t>
            </w:r>
          </w:p>
        </w:tc>
        <w:tc>
          <w:tcPr>
            <w:tcW w:w="111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eastAsia="en-US"/>
              </w:rPr>
            </w:pPr>
            <w:r>
              <w:rPr>
                <w:sz w:val="22"/>
                <w:szCs w:val="22"/>
                <w:lang w:eastAsia="en-US"/>
              </w:rPr>
              <w:t>+8,4</w:t>
            </w:r>
          </w:p>
        </w:tc>
        <w:tc>
          <w:tcPr>
            <w:tcW w:w="127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eastAsia="en-US"/>
              </w:rPr>
            </w:pPr>
            <w:r>
              <w:rPr>
                <w:sz w:val="22"/>
                <w:szCs w:val="22"/>
                <w:lang w:eastAsia="en-US"/>
              </w:rPr>
              <w:t>+141</w:t>
            </w:r>
          </w:p>
        </w:tc>
      </w:tr>
      <w:tr w:rsidR="000E5A05" w:rsidTr="000E5A05">
        <w:trPr>
          <w:trHeight w:val="419"/>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lang w:val="kk-KZ" w:eastAsia="en-US"/>
              </w:rPr>
            </w:pPr>
          </w:p>
        </w:tc>
        <w:tc>
          <w:tcPr>
            <w:tcW w:w="1132"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val="kk-KZ" w:eastAsia="en-US"/>
              </w:rPr>
            </w:pPr>
            <w:r>
              <w:rPr>
                <w:sz w:val="22"/>
                <w:szCs w:val="22"/>
                <w:lang w:val="kk-KZ" w:eastAsia="en-US"/>
              </w:rPr>
              <w:t>О</w:t>
            </w:r>
          </w:p>
        </w:tc>
        <w:tc>
          <w:tcPr>
            <w:tcW w:w="155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eastAsia="en-US"/>
              </w:rPr>
            </w:pPr>
            <w:r>
              <w:rPr>
                <w:sz w:val="22"/>
                <w:szCs w:val="22"/>
                <w:lang w:eastAsia="en-US"/>
              </w:rPr>
              <w:t>61,80±0,30</w:t>
            </w:r>
          </w:p>
        </w:tc>
        <w:tc>
          <w:tcPr>
            <w:tcW w:w="1308"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eastAsia="en-US"/>
              </w:rPr>
            </w:pPr>
            <w:r>
              <w:rPr>
                <w:sz w:val="22"/>
                <w:szCs w:val="22"/>
                <w:lang w:eastAsia="en-US"/>
              </w:rPr>
              <w:t>72,43±0,32</w:t>
            </w:r>
          </w:p>
        </w:tc>
        <w:tc>
          <w:tcPr>
            <w:tcW w:w="111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eastAsia="en-US"/>
              </w:rPr>
            </w:pPr>
            <w:r>
              <w:rPr>
                <w:sz w:val="22"/>
                <w:szCs w:val="22"/>
                <w:lang w:eastAsia="en-US"/>
              </w:rPr>
              <w:t>+8,6</w:t>
            </w:r>
          </w:p>
        </w:tc>
        <w:tc>
          <w:tcPr>
            <w:tcW w:w="127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eastAsiaTheme="minorEastAsia"/>
                <w:lang w:eastAsia="en-US"/>
              </w:rPr>
            </w:pPr>
            <w:r>
              <w:rPr>
                <w:sz w:val="22"/>
                <w:szCs w:val="22"/>
                <w:lang w:eastAsia="en-US"/>
              </w:rPr>
              <w:t>+144</w:t>
            </w:r>
          </w:p>
        </w:tc>
      </w:tr>
    </w:tbl>
    <w:p w:rsidR="000E5A05" w:rsidRDefault="000E5A05" w:rsidP="000E5A05">
      <w:pPr>
        <w:jc w:val="both"/>
      </w:pPr>
    </w:p>
    <w:p w:rsidR="000E5A05" w:rsidRDefault="000E5A05" w:rsidP="000E5A05">
      <w:pPr>
        <w:jc w:val="both"/>
      </w:pPr>
    </w:p>
    <w:p w:rsidR="000E5A05" w:rsidRDefault="000E5A05" w:rsidP="000E5A05">
      <w:pPr>
        <w:rPr>
          <w:sz w:val="22"/>
          <w:szCs w:val="22"/>
        </w:rPr>
        <w:sectPr w:rsidR="000E5A05">
          <w:pgSz w:w="11906" w:h="16838"/>
          <w:pgMar w:top="1134" w:right="850" w:bottom="1134" w:left="1701" w:header="708" w:footer="708" w:gutter="0"/>
          <w:cols w:space="720"/>
        </w:sectPr>
      </w:pPr>
    </w:p>
    <w:p w:rsidR="00313AC3" w:rsidRDefault="00313AC3" w:rsidP="00313AC3">
      <w:pPr>
        <w:widowControl w:val="0"/>
        <w:suppressAutoHyphens/>
        <w:ind w:left="567"/>
        <w:jc w:val="both"/>
        <w:rPr>
          <w:lang w:val="en-US"/>
        </w:rPr>
      </w:pPr>
      <w:r>
        <w:t>Continuation of Appendix B</w:t>
      </w:r>
    </w:p>
    <w:p w:rsidR="00313AC3" w:rsidRPr="00313AC3" w:rsidRDefault="00313AC3" w:rsidP="00313AC3">
      <w:pPr>
        <w:widowControl w:val="0"/>
        <w:suppressAutoHyphens/>
        <w:ind w:left="567"/>
        <w:jc w:val="both"/>
        <w:rPr>
          <w:lang w:val="en-US"/>
        </w:rPr>
      </w:pPr>
    </w:p>
    <w:p w:rsidR="000E5A05" w:rsidRPr="00313AC3" w:rsidRDefault="00313AC3" w:rsidP="000E5A05">
      <w:pPr>
        <w:ind w:left="567"/>
        <w:rPr>
          <w:sz w:val="22"/>
          <w:szCs w:val="22"/>
          <w:highlight w:val="yellow"/>
          <w:lang w:val="en-US"/>
        </w:rPr>
      </w:pPr>
      <w:r w:rsidRPr="00313AC3">
        <w:rPr>
          <w:sz w:val="22"/>
          <w:szCs w:val="22"/>
          <w:lang w:val="en-US"/>
        </w:rPr>
        <w:t>Table B.37 - Production indicators for broodstock of model farms in 2020</w:t>
      </w:r>
    </w:p>
    <w:tbl>
      <w:tblPr>
        <w:tblpPr w:leftFromText="180" w:rightFromText="180" w:bottomFromText="200" w:vertAnchor="text" w:horzAnchor="margin" w:tblpX="716" w:tblpY="235"/>
        <w:tblW w:w="137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1842"/>
        <w:gridCol w:w="851"/>
        <w:gridCol w:w="634"/>
        <w:gridCol w:w="783"/>
        <w:gridCol w:w="709"/>
        <w:gridCol w:w="708"/>
        <w:gridCol w:w="851"/>
        <w:gridCol w:w="1133"/>
        <w:gridCol w:w="1133"/>
        <w:gridCol w:w="992"/>
        <w:gridCol w:w="851"/>
        <w:gridCol w:w="850"/>
        <w:gridCol w:w="1133"/>
      </w:tblGrid>
      <w:tr w:rsidR="000E5A05" w:rsidRPr="00FF0381" w:rsidTr="00FF0381">
        <w:trPr>
          <w:trHeight w:val="838"/>
        </w:trPr>
        <w:tc>
          <w:tcPr>
            <w:tcW w:w="1240" w:type="dxa"/>
            <w:vMerge w:val="restart"/>
            <w:tcBorders>
              <w:top w:val="single" w:sz="4" w:space="0" w:color="auto"/>
              <w:left w:val="single" w:sz="4" w:space="0" w:color="auto"/>
              <w:bottom w:val="single" w:sz="4" w:space="0" w:color="auto"/>
              <w:right w:val="single" w:sz="4" w:space="0" w:color="auto"/>
            </w:tcBorders>
            <w:hideMark/>
          </w:tcPr>
          <w:p w:rsidR="000E5A05" w:rsidRPr="00313AC3" w:rsidRDefault="00313AC3">
            <w:pPr>
              <w:spacing w:line="276" w:lineRule="auto"/>
              <w:jc w:val="center"/>
              <w:rPr>
                <w:rFonts w:eastAsiaTheme="minorEastAsia"/>
                <w:sz w:val="21"/>
                <w:szCs w:val="21"/>
                <w:lang w:val="en-US" w:eastAsia="en-US"/>
              </w:rPr>
            </w:pPr>
            <w:r>
              <w:rPr>
                <w:sz w:val="21"/>
                <w:szCs w:val="21"/>
                <w:lang w:val="en-US" w:eastAsia="en-US"/>
              </w:rPr>
              <w:t>Region</w:t>
            </w:r>
          </w:p>
        </w:tc>
        <w:tc>
          <w:tcPr>
            <w:tcW w:w="1842" w:type="dxa"/>
            <w:vMerge w:val="restart"/>
            <w:tcBorders>
              <w:top w:val="single" w:sz="4" w:space="0" w:color="auto"/>
              <w:left w:val="single" w:sz="4" w:space="0" w:color="auto"/>
              <w:bottom w:val="single" w:sz="4" w:space="0" w:color="auto"/>
              <w:right w:val="single" w:sz="4" w:space="0" w:color="auto"/>
            </w:tcBorders>
          </w:tcPr>
          <w:p w:rsidR="000E5A05" w:rsidRPr="00313AC3" w:rsidRDefault="00313AC3">
            <w:pPr>
              <w:spacing w:line="276" w:lineRule="auto"/>
              <w:jc w:val="center"/>
              <w:rPr>
                <w:rFonts w:eastAsiaTheme="minorEastAsia"/>
                <w:sz w:val="21"/>
                <w:szCs w:val="21"/>
                <w:lang w:val="en-US" w:eastAsia="en-US"/>
              </w:rPr>
            </w:pPr>
            <w:r>
              <w:rPr>
                <w:sz w:val="21"/>
                <w:szCs w:val="21"/>
                <w:lang w:val="en-US" w:eastAsia="en-US"/>
              </w:rPr>
              <w:t>Farm</w:t>
            </w:r>
          </w:p>
          <w:p w:rsidR="000E5A05" w:rsidRPr="00313AC3" w:rsidRDefault="000E5A05">
            <w:pPr>
              <w:spacing w:line="276" w:lineRule="auto"/>
              <w:jc w:val="center"/>
              <w:rPr>
                <w:rFonts w:eastAsiaTheme="minorEastAsia"/>
                <w:sz w:val="21"/>
                <w:szCs w:val="21"/>
                <w:lang w:eastAsia="en-US"/>
              </w:rPr>
            </w:pPr>
          </w:p>
        </w:tc>
        <w:tc>
          <w:tcPr>
            <w:tcW w:w="851" w:type="dxa"/>
            <w:vMerge w:val="restart"/>
            <w:tcBorders>
              <w:top w:val="single" w:sz="4" w:space="0" w:color="auto"/>
              <w:left w:val="single" w:sz="4" w:space="0" w:color="auto"/>
              <w:bottom w:val="single" w:sz="4" w:space="0" w:color="auto"/>
              <w:right w:val="single" w:sz="4" w:space="0" w:color="auto"/>
            </w:tcBorders>
            <w:hideMark/>
          </w:tcPr>
          <w:p w:rsidR="000E5A05" w:rsidRPr="00313AC3" w:rsidRDefault="00313AC3">
            <w:pPr>
              <w:spacing w:line="276" w:lineRule="auto"/>
              <w:jc w:val="center"/>
              <w:rPr>
                <w:rFonts w:eastAsiaTheme="minorEastAsia"/>
                <w:sz w:val="21"/>
                <w:szCs w:val="21"/>
                <w:lang w:val="en-US" w:eastAsia="en-US"/>
              </w:rPr>
            </w:pPr>
            <w:r>
              <w:rPr>
                <w:sz w:val="21"/>
                <w:szCs w:val="21"/>
                <w:lang w:val="en-US" w:eastAsia="en-US"/>
              </w:rPr>
              <w:t>Ewes head</w:t>
            </w:r>
          </w:p>
        </w:tc>
        <w:tc>
          <w:tcPr>
            <w:tcW w:w="1417" w:type="dxa"/>
            <w:gridSpan w:val="2"/>
            <w:tcBorders>
              <w:top w:val="single" w:sz="4" w:space="0" w:color="auto"/>
              <w:left w:val="single" w:sz="4" w:space="0" w:color="auto"/>
              <w:bottom w:val="single" w:sz="4" w:space="0" w:color="auto"/>
              <w:right w:val="single" w:sz="4" w:space="0" w:color="auto"/>
            </w:tcBorders>
            <w:hideMark/>
          </w:tcPr>
          <w:p w:rsidR="000E5A05" w:rsidRPr="00313AC3" w:rsidRDefault="000E5A05">
            <w:pPr>
              <w:spacing w:line="276" w:lineRule="auto"/>
              <w:jc w:val="center"/>
              <w:rPr>
                <w:rFonts w:eastAsiaTheme="minorEastAsia"/>
                <w:sz w:val="21"/>
                <w:szCs w:val="21"/>
                <w:lang w:eastAsia="en-US"/>
              </w:rPr>
            </w:pPr>
            <w:r w:rsidRPr="00313AC3">
              <w:rPr>
                <w:sz w:val="21"/>
                <w:szCs w:val="21"/>
                <w:lang w:val="kk-KZ" w:eastAsia="en-US"/>
              </w:rPr>
              <w:t xml:space="preserve">Деловой </w:t>
            </w:r>
            <w:r w:rsidRPr="00313AC3">
              <w:rPr>
                <w:sz w:val="21"/>
                <w:szCs w:val="21"/>
                <w:lang w:eastAsia="en-US"/>
              </w:rPr>
              <w:t>вых</w:t>
            </w:r>
            <w:r w:rsidRPr="00313AC3">
              <w:rPr>
                <w:sz w:val="21"/>
                <w:szCs w:val="21"/>
                <w:lang w:val="kk-KZ" w:eastAsia="en-US"/>
              </w:rPr>
              <w:t>од</w:t>
            </w:r>
            <w:r w:rsidRPr="00313AC3">
              <w:rPr>
                <w:sz w:val="21"/>
                <w:szCs w:val="21"/>
                <w:lang w:eastAsia="en-US"/>
              </w:rPr>
              <w:t xml:space="preserve"> ягнят </w:t>
            </w:r>
          </w:p>
        </w:tc>
        <w:tc>
          <w:tcPr>
            <w:tcW w:w="1417" w:type="dxa"/>
            <w:gridSpan w:val="2"/>
            <w:tcBorders>
              <w:top w:val="single" w:sz="4" w:space="0" w:color="auto"/>
              <w:left w:val="single" w:sz="4" w:space="0" w:color="auto"/>
              <w:bottom w:val="single" w:sz="4" w:space="0" w:color="auto"/>
              <w:right w:val="single" w:sz="4" w:space="0" w:color="auto"/>
            </w:tcBorders>
            <w:hideMark/>
          </w:tcPr>
          <w:p w:rsidR="000E5A05" w:rsidRPr="00313AC3" w:rsidRDefault="00313AC3">
            <w:pPr>
              <w:spacing w:line="276" w:lineRule="auto"/>
              <w:jc w:val="center"/>
              <w:rPr>
                <w:rFonts w:eastAsiaTheme="minorEastAsia"/>
                <w:sz w:val="21"/>
                <w:szCs w:val="21"/>
                <w:lang w:val="en-US" w:eastAsia="en-US"/>
              </w:rPr>
            </w:pPr>
            <w:r>
              <w:rPr>
                <w:sz w:val="21"/>
                <w:szCs w:val="21"/>
                <w:lang w:val="en-US" w:eastAsia="en-US"/>
              </w:rPr>
              <w:t>lambs</w:t>
            </w:r>
          </w:p>
        </w:tc>
        <w:tc>
          <w:tcPr>
            <w:tcW w:w="3117" w:type="dxa"/>
            <w:gridSpan w:val="3"/>
            <w:tcBorders>
              <w:top w:val="single" w:sz="4" w:space="0" w:color="auto"/>
              <w:left w:val="single" w:sz="4" w:space="0" w:color="auto"/>
              <w:bottom w:val="single" w:sz="4" w:space="0" w:color="auto"/>
              <w:right w:val="single" w:sz="4" w:space="0" w:color="auto"/>
            </w:tcBorders>
            <w:hideMark/>
          </w:tcPr>
          <w:p w:rsidR="000E5A05" w:rsidRPr="00313AC3" w:rsidRDefault="00313AC3" w:rsidP="00313AC3">
            <w:pPr>
              <w:spacing w:line="276" w:lineRule="auto"/>
              <w:jc w:val="center"/>
              <w:rPr>
                <w:rFonts w:eastAsiaTheme="minorEastAsia"/>
                <w:sz w:val="21"/>
                <w:szCs w:val="21"/>
                <w:lang w:val="en-US" w:eastAsia="en-US"/>
              </w:rPr>
            </w:pPr>
            <w:r>
              <w:rPr>
                <w:sz w:val="21"/>
                <w:szCs w:val="21"/>
                <w:lang w:val="en-US" w:eastAsia="en-US"/>
              </w:rPr>
              <w:t xml:space="preserve">Live weight of lambs at </w:t>
            </w:r>
            <w:r w:rsidR="000E5A05" w:rsidRPr="00313AC3">
              <w:rPr>
                <w:sz w:val="21"/>
                <w:szCs w:val="21"/>
                <w:lang w:val="kk-KZ" w:eastAsia="en-US"/>
              </w:rPr>
              <w:t xml:space="preserve"> 4-</w:t>
            </w:r>
            <w:r>
              <w:rPr>
                <w:sz w:val="21"/>
                <w:szCs w:val="21"/>
                <w:lang w:val="en-US" w:eastAsia="en-US"/>
              </w:rPr>
              <w:t xml:space="preserve"> month </w:t>
            </w:r>
            <w:r w:rsidR="000E5A05" w:rsidRPr="00313AC3">
              <w:rPr>
                <w:sz w:val="21"/>
                <w:szCs w:val="21"/>
                <w:lang w:val="kk-KZ" w:eastAsia="en-US"/>
              </w:rPr>
              <w:t xml:space="preserve"> </w:t>
            </w:r>
            <w:r>
              <w:rPr>
                <w:sz w:val="21"/>
                <w:szCs w:val="21"/>
                <w:lang w:val="en-US" w:eastAsia="en-US"/>
              </w:rPr>
              <w:t xml:space="preserve">kg </w:t>
            </w:r>
          </w:p>
        </w:tc>
        <w:tc>
          <w:tcPr>
            <w:tcW w:w="1843" w:type="dxa"/>
            <w:gridSpan w:val="2"/>
            <w:tcBorders>
              <w:top w:val="single" w:sz="4" w:space="0" w:color="auto"/>
              <w:left w:val="single" w:sz="4" w:space="0" w:color="auto"/>
              <w:bottom w:val="single" w:sz="4" w:space="0" w:color="auto"/>
              <w:right w:val="single" w:sz="4" w:space="0" w:color="auto"/>
            </w:tcBorders>
            <w:hideMark/>
          </w:tcPr>
          <w:p w:rsidR="000E5A05" w:rsidRPr="00313AC3" w:rsidRDefault="00313AC3" w:rsidP="00313AC3">
            <w:pPr>
              <w:spacing w:line="276" w:lineRule="auto"/>
              <w:jc w:val="center"/>
              <w:rPr>
                <w:rFonts w:eastAsiaTheme="minorEastAsia"/>
                <w:sz w:val="21"/>
                <w:szCs w:val="21"/>
                <w:lang w:val="en-US" w:eastAsia="en-US"/>
              </w:rPr>
            </w:pPr>
            <w:r>
              <w:rPr>
                <w:sz w:val="21"/>
                <w:szCs w:val="21"/>
                <w:lang w:val="en-US" w:eastAsia="en-US"/>
              </w:rPr>
              <w:t>Productionof meat in live weight</w:t>
            </w:r>
            <w:r w:rsidR="000E5A05" w:rsidRPr="00313AC3">
              <w:rPr>
                <w:sz w:val="21"/>
                <w:szCs w:val="21"/>
                <w:lang w:val="en-US" w:eastAsia="en-US"/>
              </w:rPr>
              <w:t>,</w:t>
            </w:r>
            <w:r>
              <w:rPr>
                <w:sz w:val="21"/>
                <w:szCs w:val="21"/>
                <w:lang w:val="en-US" w:eastAsia="en-US"/>
              </w:rPr>
              <w:t xml:space="preserve"> kg</w:t>
            </w:r>
          </w:p>
        </w:tc>
        <w:tc>
          <w:tcPr>
            <w:tcW w:w="1983" w:type="dxa"/>
            <w:gridSpan w:val="2"/>
            <w:tcBorders>
              <w:top w:val="single" w:sz="4" w:space="0" w:color="auto"/>
              <w:left w:val="single" w:sz="4" w:space="0" w:color="auto"/>
              <w:bottom w:val="single" w:sz="4" w:space="0" w:color="auto"/>
              <w:right w:val="single" w:sz="4" w:space="0" w:color="auto"/>
            </w:tcBorders>
            <w:hideMark/>
          </w:tcPr>
          <w:p w:rsidR="000E5A05" w:rsidRPr="00313AC3" w:rsidRDefault="00313AC3" w:rsidP="00313AC3">
            <w:pPr>
              <w:spacing w:line="276" w:lineRule="auto"/>
              <w:rPr>
                <w:rFonts w:eastAsiaTheme="minorEastAsia"/>
                <w:sz w:val="21"/>
                <w:szCs w:val="21"/>
                <w:lang w:val="kk-KZ" w:eastAsia="en-US"/>
              </w:rPr>
            </w:pPr>
            <w:r>
              <w:rPr>
                <w:sz w:val="21"/>
                <w:szCs w:val="21"/>
                <w:lang w:val="en-US" w:eastAsia="en-US"/>
              </w:rPr>
              <w:t>Production of wool, kg</w:t>
            </w:r>
          </w:p>
        </w:tc>
      </w:tr>
      <w:tr w:rsidR="000E5A05" w:rsidRPr="00FF0381" w:rsidTr="00FF0381">
        <w:trPr>
          <w:trHeight w:val="315"/>
        </w:trPr>
        <w:tc>
          <w:tcPr>
            <w:tcW w:w="1240" w:type="dxa"/>
            <w:vMerge/>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rPr>
                <w:rFonts w:eastAsiaTheme="minorEastAsia"/>
                <w:sz w:val="21"/>
                <w:szCs w:val="21"/>
                <w:lang w:eastAsia="en-US"/>
              </w:rPr>
            </w:pPr>
          </w:p>
        </w:tc>
        <w:tc>
          <w:tcPr>
            <w:tcW w:w="1842" w:type="dxa"/>
            <w:vMerge/>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rPr>
                <w:rFonts w:eastAsiaTheme="minorEastAsia"/>
                <w:sz w:val="21"/>
                <w:szCs w:val="21"/>
                <w:lang w:eastAsia="en-US"/>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rPr>
                <w:rFonts w:eastAsiaTheme="minorEastAsia"/>
                <w:sz w:val="21"/>
                <w:szCs w:val="21"/>
                <w:lang w:val="kk-KZ" w:eastAsia="en-US"/>
              </w:rPr>
            </w:pPr>
          </w:p>
        </w:tc>
        <w:tc>
          <w:tcPr>
            <w:tcW w:w="634" w:type="dxa"/>
            <w:vMerge w:val="restart"/>
            <w:tcBorders>
              <w:top w:val="single" w:sz="4" w:space="0" w:color="auto"/>
              <w:left w:val="single" w:sz="4" w:space="0" w:color="auto"/>
              <w:bottom w:val="single" w:sz="4" w:space="0" w:color="auto"/>
              <w:right w:val="single" w:sz="4" w:space="0" w:color="auto"/>
            </w:tcBorders>
            <w:hideMark/>
          </w:tcPr>
          <w:p w:rsidR="000E5A05" w:rsidRPr="00313AC3" w:rsidRDefault="00313AC3">
            <w:pPr>
              <w:spacing w:line="276" w:lineRule="auto"/>
              <w:jc w:val="center"/>
              <w:rPr>
                <w:rFonts w:eastAsiaTheme="minorEastAsia"/>
                <w:sz w:val="21"/>
                <w:szCs w:val="21"/>
                <w:lang w:val="kk-KZ" w:eastAsia="en-US"/>
              </w:rPr>
            </w:pPr>
            <w:r>
              <w:rPr>
                <w:sz w:val="21"/>
                <w:szCs w:val="21"/>
                <w:lang w:val="en-US" w:eastAsia="en-US"/>
              </w:rPr>
              <w:t>head</w:t>
            </w:r>
            <w:r w:rsidR="000E5A05" w:rsidRPr="00313AC3">
              <w:rPr>
                <w:sz w:val="21"/>
                <w:szCs w:val="21"/>
                <w:lang w:val="kk-KZ" w:eastAsia="en-US"/>
              </w:rPr>
              <w:t>.</w:t>
            </w:r>
          </w:p>
        </w:tc>
        <w:tc>
          <w:tcPr>
            <w:tcW w:w="783" w:type="dxa"/>
            <w:vMerge w:val="restart"/>
            <w:tcBorders>
              <w:top w:val="single" w:sz="4" w:space="0" w:color="auto"/>
              <w:left w:val="single" w:sz="4" w:space="0" w:color="auto"/>
              <w:bottom w:val="single" w:sz="4" w:space="0" w:color="auto"/>
              <w:right w:val="single" w:sz="4" w:space="0" w:color="auto"/>
            </w:tcBorders>
            <w:hideMark/>
          </w:tcPr>
          <w:p w:rsidR="000E5A05" w:rsidRPr="00313AC3" w:rsidRDefault="000E5A05">
            <w:pPr>
              <w:spacing w:line="276" w:lineRule="auto"/>
              <w:jc w:val="center"/>
              <w:rPr>
                <w:rFonts w:eastAsiaTheme="minorEastAsia"/>
                <w:sz w:val="21"/>
                <w:szCs w:val="21"/>
                <w:lang w:eastAsia="en-US"/>
              </w:rPr>
            </w:pPr>
            <w:r w:rsidRPr="00313AC3">
              <w:rPr>
                <w:sz w:val="21"/>
                <w:szCs w:val="21"/>
                <w:lang w:eastAsia="en-US"/>
              </w:rPr>
              <w:t>%</w:t>
            </w:r>
          </w:p>
        </w:tc>
        <w:tc>
          <w:tcPr>
            <w:tcW w:w="709" w:type="dxa"/>
            <w:vMerge w:val="restart"/>
            <w:tcBorders>
              <w:top w:val="single" w:sz="4" w:space="0" w:color="auto"/>
              <w:left w:val="single" w:sz="4" w:space="0" w:color="auto"/>
              <w:bottom w:val="single" w:sz="4" w:space="0" w:color="auto"/>
              <w:right w:val="single" w:sz="4" w:space="0" w:color="auto"/>
            </w:tcBorders>
            <w:hideMark/>
          </w:tcPr>
          <w:p w:rsidR="000E5A05" w:rsidRPr="00313AC3" w:rsidRDefault="00313AC3">
            <w:pPr>
              <w:spacing w:line="276" w:lineRule="auto"/>
              <w:jc w:val="center"/>
              <w:rPr>
                <w:rFonts w:eastAsiaTheme="minorEastAsia"/>
                <w:sz w:val="21"/>
                <w:szCs w:val="21"/>
                <w:lang w:val="en-US" w:eastAsia="en-US"/>
              </w:rPr>
            </w:pPr>
            <w:r>
              <w:rPr>
                <w:sz w:val="21"/>
                <w:szCs w:val="21"/>
                <w:lang w:val="en-US" w:eastAsia="en-US"/>
              </w:rPr>
              <w:t>ram</w:t>
            </w:r>
          </w:p>
        </w:tc>
        <w:tc>
          <w:tcPr>
            <w:tcW w:w="708" w:type="dxa"/>
            <w:vMerge w:val="restart"/>
            <w:tcBorders>
              <w:top w:val="single" w:sz="4" w:space="0" w:color="auto"/>
              <w:left w:val="single" w:sz="4" w:space="0" w:color="auto"/>
              <w:bottom w:val="single" w:sz="4" w:space="0" w:color="auto"/>
              <w:right w:val="single" w:sz="4" w:space="0" w:color="auto"/>
            </w:tcBorders>
            <w:hideMark/>
          </w:tcPr>
          <w:p w:rsidR="000E5A05" w:rsidRPr="00313AC3" w:rsidRDefault="00313AC3">
            <w:pPr>
              <w:spacing w:line="276" w:lineRule="auto"/>
              <w:jc w:val="center"/>
              <w:rPr>
                <w:rFonts w:eastAsiaTheme="minorEastAsia"/>
                <w:sz w:val="21"/>
                <w:szCs w:val="21"/>
                <w:lang w:val="en-US" w:eastAsia="en-US"/>
              </w:rPr>
            </w:pPr>
            <w:r>
              <w:rPr>
                <w:sz w:val="21"/>
                <w:szCs w:val="21"/>
                <w:lang w:val="en-US" w:eastAsia="en-US"/>
              </w:rPr>
              <w:t>ewe</w:t>
            </w:r>
          </w:p>
        </w:tc>
        <w:tc>
          <w:tcPr>
            <w:tcW w:w="851" w:type="dxa"/>
            <w:vMerge w:val="restart"/>
            <w:tcBorders>
              <w:top w:val="single" w:sz="4" w:space="0" w:color="auto"/>
              <w:left w:val="single" w:sz="4" w:space="0" w:color="auto"/>
              <w:bottom w:val="single" w:sz="4" w:space="0" w:color="auto"/>
              <w:right w:val="single" w:sz="4" w:space="0" w:color="auto"/>
            </w:tcBorders>
            <w:hideMark/>
          </w:tcPr>
          <w:p w:rsidR="000E5A05" w:rsidRPr="00313AC3" w:rsidRDefault="00313AC3">
            <w:pPr>
              <w:spacing w:line="276" w:lineRule="auto"/>
              <w:jc w:val="center"/>
              <w:rPr>
                <w:rFonts w:eastAsiaTheme="minorEastAsia"/>
                <w:sz w:val="21"/>
                <w:szCs w:val="21"/>
                <w:lang w:val="kk-KZ" w:eastAsia="en-US"/>
              </w:rPr>
            </w:pPr>
            <w:r>
              <w:rPr>
                <w:sz w:val="21"/>
                <w:szCs w:val="21"/>
                <w:lang w:val="en-US" w:eastAsia="en-US"/>
              </w:rPr>
              <w:t>average</w:t>
            </w:r>
            <w:r w:rsidR="000E5A05" w:rsidRPr="00313AC3">
              <w:rPr>
                <w:sz w:val="21"/>
                <w:szCs w:val="21"/>
                <w:lang w:val="kk-KZ" w:eastAsia="en-US"/>
              </w:rPr>
              <w:t>.</w:t>
            </w:r>
          </w:p>
        </w:tc>
        <w:tc>
          <w:tcPr>
            <w:tcW w:w="2266" w:type="dxa"/>
            <w:gridSpan w:val="2"/>
            <w:tcBorders>
              <w:top w:val="single" w:sz="4" w:space="0" w:color="auto"/>
              <w:left w:val="single" w:sz="4" w:space="0" w:color="auto"/>
              <w:bottom w:val="single" w:sz="4" w:space="0" w:color="auto"/>
              <w:right w:val="single" w:sz="4" w:space="0" w:color="auto"/>
            </w:tcBorders>
            <w:hideMark/>
          </w:tcPr>
          <w:p w:rsidR="000E5A05" w:rsidRPr="00313AC3" w:rsidRDefault="00313AC3" w:rsidP="00313AC3">
            <w:pPr>
              <w:spacing w:line="276" w:lineRule="auto"/>
              <w:rPr>
                <w:rFonts w:eastAsiaTheme="minorEastAsia"/>
                <w:sz w:val="21"/>
                <w:szCs w:val="21"/>
                <w:lang w:val="kk-KZ" w:eastAsia="en-US"/>
              </w:rPr>
            </w:pPr>
            <w:r>
              <w:rPr>
                <w:sz w:val="21"/>
                <w:szCs w:val="21"/>
                <w:lang w:val="en-US" w:eastAsia="en-US"/>
              </w:rPr>
              <w:t>including</w:t>
            </w:r>
          </w:p>
        </w:tc>
        <w:tc>
          <w:tcPr>
            <w:tcW w:w="992" w:type="dxa"/>
            <w:vMerge w:val="restart"/>
            <w:tcBorders>
              <w:top w:val="single" w:sz="4" w:space="0" w:color="auto"/>
              <w:left w:val="single" w:sz="4" w:space="0" w:color="auto"/>
              <w:bottom w:val="single" w:sz="4" w:space="0" w:color="auto"/>
              <w:right w:val="single" w:sz="4" w:space="0" w:color="auto"/>
            </w:tcBorders>
            <w:hideMark/>
          </w:tcPr>
          <w:p w:rsidR="000E5A05" w:rsidRPr="00313AC3" w:rsidRDefault="00313AC3">
            <w:pPr>
              <w:spacing w:line="276" w:lineRule="auto"/>
              <w:jc w:val="center"/>
              <w:rPr>
                <w:rFonts w:eastAsiaTheme="minorEastAsia"/>
                <w:sz w:val="21"/>
                <w:szCs w:val="21"/>
                <w:lang w:val="en-US" w:eastAsia="en-US"/>
              </w:rPr>
            </w:pPr>
            <w:r>
              <w:rPr>
                <w:sz w:val="21"/>
                <w:szCs w:val="21"/>
                <w:lang w:val="en-US" w:eastAsia="en-US"/>
              </w:rPr>
              <w:t xml:space="preserve">Total </w:t>
            </w:r>
          </w:p>
        </w:tc>
        <w:tc>
          <w:tcPr>
            <w:tcW w:w="851" w:type="dxa"/>
            <w:vMerge w:val="restart"/>
            <w:tcBorders>
              <w:top w:val="single" w:sz="4" w:space="0" w:color="auto"/>
              <w:left w:val="single" w:sz="4" w:space="0" w:color="auto"/>
              <w:bottom w:val="single" w:sz="4" w:space="0" w:color="auto"/>
              <w:right w:val="single" w:sz="4" w:space="0" w:color="auto"/>
            </w:tcBorders>
            <w:hideMark/>
          </w:tcPr>
          <w:p w:rsidR="000E5A05" w:rsidRPr="00313AC3" w:rsidRDefault="00313AC3" w:rsidP="00313AC3">
            <w:pPr>
              <w:spacing w:line="276" w:lineRule="auto"/>
              <w:rPr>
                <w:rFonts w:eastAsiaTheme="minorEastAsia"/>
                <w:sz w:val="21"/>
                <w:szCs w:val="21"/>
                <w:lang w:val="en-US" w:eastAsia="en-US"/>
              </w:rPr>
            </w:pPr>
            <w:r>
              <w:rPr>
                <w:sz w:val="21"/>
                <w:szCs w:val="21"/>
                <w:lang w:val="en-US" w:eastAsia="en-US"/>
              </w:rPr>
              <w:t>from</w:t>
            </w:r>
            <w:r w:rsidR="000E5A05" w:rsidRPr="00313AC3">
              <w:rPr>
                <w:sz w:val="21"/>
                <w:szCs w:val="21"/>
                <w:lang w:eastAsia="en-US"/>
              </w:rPr>
              <w:t xml:space="preserve"> 1 </w:t>
            </w:r>
            <w:r>
              <w:rPr>
                <w:sz w:val="21"/>
                <w:szCs w:val="21"/>
                <w:lang w:val="en-US" w:eastAsia="en-US"/>
              </w:rPr>
              <w:t>ewe</w:t>
            </w:r>
          </w:p>
        </w:tc>
        <w:tc>
          <w:tcPr>
            <w:tcW w:w="850" w:type="dxa"/>
            <w:vMerge w:val="restart"/>
            <w:tcBorders>
              <w:top w:val="single" w:sz="4" w:space="0" w:color="auto"/>
              <w:left w:val="single" w:sz="4" w:space="0" w:color="auto"/>
              <w:bottom w:val="single" w:sz="4" w:space="0" w:color="auto"/>
              <w:right w:val="single" w:sz="4" w:space="0" w:color="auto"/>
            </w:tcBorders>
            <w:hideMark/>
          </w:tcPr>
          <w:p w:rsidR="000E5A05" w:rsidRPr="00313AC3" w:rsidRDefault="00313AC3">
            <w:pPr>
              <w:spacing w:line="276" w:lineRule="auto"/>
              <w:jc w:val="center"/>
              <w:rPr>
                <w:rFonts w:eastAsiaTheme="minorEastAsia"/>
                <w:sz w:val="21"/>
                <w:szCs w:val="21"/>
                <w:lang w:val="en-US" w:eastAsia="en-US"/>
              </w:rPr>
            </w:pPr>
            <w:r>
              <w:rPr>
                <w:sz w:val="21"/>
                <w:szCs w:val="21"/>
                <w:lang w:val="en-US" w:eastAsia="en-US"/>
              </w:rPr>
              <w:t xml:space="preserve">Total </w:t>
            </w:r>
          </w:p>
        </w:tc>
        <w:tc>
          <w:tcPr>
            <w:tcW w:w="1133" w:type="dxa"/>
            <w:vMerge w:val="restart"/>
            <w:tcBorders>
              <w:top w:val="single" w:sz="4" w:space="0" w:color="auto"/>
              <w:left w:val="single" w:sz="4" w:space="0" w:color="auto"/>
              <w:bottom w:val="single" w:sz="4" w:space="0" w:color="auto"/>
              <w:right w:val="single" w:sz="4" w:space="0" w:color="auto"/>
            </w:tcBorders>
            <w:hideMark/>
          </w:tcPr>
          <w:p w:rsidR="000E5A05" w:rsidRPr="00313AC3" w:rsidRDefault="00313AC3">
            <w:pPr>
              <w:spacing w:line="276" w:lineRule="auto"/>
              <w:jc w:val="center"/>
              <w:rPr>
                <w:rFonts w:eastAsiaTheme="minorEastAsia"/>
                <w:sz w:val="21"/>
                <w:szCs w:val="21"/>
                <w:lang w:val="en-US" w:eastAsia="en-US"/>
              </w:rPr>
            </w:pPr>
            <w:r>
              <w:rPr>
                <w:sz w:val="21"/>
                <w:szCs w:val="21"/>
                <w:lang w:val="en-US" w:eastAsia="en-US"/>
              </w:rPr>
              <w:t>From 1 ewe</w:t>
            </w:r>
          </w:p>
        </w:tc>
      </w:tr>
      <w:tr w:rsidR="000E5A05" w:rsidRPr="00FF0381" w:rsidTr="00FF0381">
        <w:trPr>
          <w:trHeight w:val="222"/>
        </w:trPr>
        <w:tc>
          <w:tcPr>
            <w:tcW w:w="1240" w:type="dxa"/>
            <w:vMerge/>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rPr>
                <w:rFonts w:eastAsiaTheme="minorEastAsia"/>
                <w:sz w:val="21"/>
                <w:szCs w:val="21"/>
                <w:lang w:eastAsia="en-US"/>
              </w:rPr>
            </w:pPr>
          </w:p>
        </w:tc>
        <w:tc>
          <w:tcPr>
            <w:tcW w:w="1842" w:type="dxa"/>
            <w:vMerge/>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rPr>
                <w:rFonts w:eastAsiaTheme="minorEastAsia"/>
                <w:sz w:val="21"/>
                <w:szCs w:val="21"/>
                <w:lang w:eastAsia="en-US"/>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rPr>
                <w:rFonts w:eastAsiaTheme="minorEastAsia"/>
                <w:sz w:val="21"/>
                <w:szCs w:val="21"/>
                <w:lang w:val="kk-KZ" w:eastAsia="en-US"/>
              </w:rPr>
            </w:pPr>
          </w:p>
        </w:tc>
        <w:tc>
          <w:tcPr>
            <w:tcW w:w="634" w:type="dxa"/>
            <w:vMerge/>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rPr>
                <w:rFonts w:eastAsiaTheme="minorEastAsia"/>
                <w:sz w:val="21"/>
                <w:szCs w:val="21"/>
                <w:lang w:val="kk-KZ" w:eastAsia="en-US"/>
              </w:rPr>
            </w:pPr>
          </w:p>
        </w:tc>
        <w:tc>
          <w:tcPr>
            <w:tcW w:w="783" w:type="dxa"/>
            <w:vMerge/>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rPr>
                <w:rFonts w:eastAsiaTheme="minorEastAsia"/>
                <w:sz w:val="21"/>
                <w:szCs w:val="21"/>
                <w:lang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rPr>
                <w:rFonts w:eastAsiaTheme="minorEastAsia"/>
                <w:sz w:val="21"/>
                <w:szCs w:val="21"/>
                <w:lang w:val="kk-KZ" w:eastAsia="en-US"/>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rPr>
                <w:rFonts w:eastAsiaTheme="minorEastAsia"/>
                <w:sz w:val="21"/>
                <w:szCs w:val="21"/>
                <w:lang w:val="kk-KZ" w:eastAsia="en-US"/>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rPr>
                <w:rFonts w:eastAsiaTheme="minorEastAsia"/>
                <w:sz w:val="21"/>
                <w:szCs w:val="21"/>
                <w:lang w:val="kk-KZ" w:eastAsia="en-US"/>
              </w:rPr>
            </w:pPr>
          </w:p>
        </w:tc>
        <w:tc>
          <w:tcPr>
            <w:tcW w:w="1133" w:type="dxa"/>
            <w:tcBorders>
              <w:top w:val="single" w:sz="4" w:space="0" w:color="auto"/>
              <w:left w:val="single" w:sz="4" w:space="0" w:color="auto"/>
              <w:bottom w:val="single" w:sz="4" w:space="0" w:color="auto"/>
              <w:right w:val="single" w:sz="4" w:space="0" w:color="auto"/>
            </w:tcBorders>
            <w:hideMark/>
          </w:tcPr>
          <w:p w:rsidR="000E5A05" w:rsidRPr="00313AC3" w:rsidRDefault="00313AC3">
            <w:pPr>
              <w:spacing w:line="276" w:lineRule="auto"/>
              <w:jc w:val="center"/>
              <w:rPr>
                <w:rFonts w:eastAsiaTheme="minorEastAsia"/>
                <w:sz w:val="21"/>
                <w:szCs w:val="21"/>
                <w:lang w:val="en-US" w:eastAsia="en-US"/>
              </w:rPr>
            </w:pPr>
            <w:r>
              <w:rPr>
                <w:sz w:val="21"/>
                <w:szCs w:val="21"/>
                <w:lang w:val="en-US" w:eastAsia="en-US"/>
              </w:rPr>
              <w:t>ram</w:t>
            </w:r>
          </w:p>
        </w:tc>
        <w:tc>
          <w:tcPr>
            <w:tcW w:w="1133" w:type="dxa"/>
            <w:tcBorders>
              <w:top w:val="single" w:sz="4" w:space="0" w:color="auto"/>
              <w:left w:val="single" w:sz="4" w:space="0" w:color="auto"/>
              <w:bottom w:val="single" w:sz="4" w:space="0" w:color="auto"/>
              <w:right w:val="single" w:sz="4" w:space="0" w:color="auto"/>
            </w:tcBorders>
            <w:hideMark/>
          </w:tcPr>
          <w:p w:rsidR="000E5A05" w:rsidRPr="00313AC3" w:rsidRDefault="00313AC3">
            <w:pPr>
              <w:spacing w:line="276" w:lineRule="auto"/>
              <w:jc w:val="center"/>
              <w:rPr>
                <w:rFonts w:eastAsiaTheme="minorEastAsia"/>
                <w:sz w:val="21"/>
                <w:szCs w:val="21"/>
                <w:lang w:val="en-US" w:eastAsia="en-US"/>
              </w:rPr>
            </w:pPr>
            <w:r>
              <w:rPr>
                <w:sz w:val="21"/>
                <w:szCs w:val="21"/>
                <w:lang w:val="en-US" w:eastAsia="en-US"/>
              </w:rPr>
              <w:t>ewe</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rPr>
                <w:rFonts w:eastAsiaTheme="minorEastAsia"/>
                <w:sz w:val="21"/>
                <w:szCs w:val="21"/>
                <w:lang w:val="kk-KZ" w:eastAsia="en-US"/>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rPr>
                <w:rFonts w:eastAsiaTheme="minorEastAsia"/>
                <w:sz w:val="21"/>
                <w:szCs w:val="21"/>
                <w:lang w:eastAsia="en-US"/>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rPr>
                <w:rFonts w:eastAsiaTheme="minorEastAsia"/>
                <w:sz w:val="21"/>
                <w:szCs w:val="21"/>
                <w:lang w:eastAsia="en-US"/>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rPr>
                <w:rFonts w:eastAsiaTheme="minorEastAsia"/>
                <w:sz w:val="21"/>
                <w:szCs w:val="21"/>
                <w:lang w:eastAsia="en-US"/>
              </w:rPr>
            </w:pPr>
          </w:p>
        </w:tc>
      </w:tr>
      <w:tr w:rsidR="000E5A05" w:rsidRPr="00FF0381" w:rsidTr="00FF0381">
        <w:trPr>
          <w:trHeight w:val="222"/>
        </w:trPr>
        <w:tc>
          <w:tcPr>
            <w:tcW w:w="1240" w:type="dxa"/>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spacing w:line="276" w:lineRule="auto"/>
              <w:jc w:val="center"/>
              <w:rPr>
                <w:rFonts w:eastAsiaTheme="minorEastAsia"/>
                <w:sz w:val="21"/>
                <w:szCs w:val="21"/>
                <w:lang w:eastAsia="en-US"/>
              </w:rPr>
            </w:pPr>
            <w:r w:rsidRPr="00313AC3">
              <w:rPr>
                <w:sz w:val="21"/>
                <w:szCs w:val="21"/>
                <w:lang w:eastAsia="en-US"/>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spacing w:line="276" w:lineRule="auto"/>
              <w:jc w:val="center"/>
              <w:rPr>
                <w:rFonts w:eastAsiaTheme="minorEastAsia"/>
                <w:sz w:val="21"/>
                <w:szCs w:val="21"/>
                <w:lang w:eastAsia="en-US"/>
              </w:rPr>
            </w:pPr>
            <w:r w:rsidRPr="00313AC3">
              <w:rPr>
                <w:sz w:val="21"/>
                <w:szCs w:val="21"/>
                <w:lang w:eastAsia="en-US"/>
              </w:rPr>
              <w:t>2</w:t>
            </w:r>
          </w:p>
        </w:tc>
        <w:tc>
          <w:tcPr>
            <w:tcW w:w="851" w:type="dxa"/>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spacing w:line="276" w:lineRule="auto"/>
              <w:jc w:val="center"/>
              <w:rPr>
                <w:rFonts w:eastAsiaTheme="minorEastAsia"/>
                <w:sz w:val="21"/>
                <w:szCs w:val="21"/>
                <w:lang w:val="kk-KZ" w:eastAsia="en-US"/>
              </w:rPr>
            </w:pPr>
            <w:r w:rsidRPr="00313AC3">
              <w:rPr>
                <w:sz w:val="21"/>
                <w:szCs w:val="21"/>
                <w:lang w:val="kk-KZ" w:eastAsia="en-US"/>
              </w:rPr>
              <w:t>3</w:t>
            </w:r>
          </w:p>
        </w:tc>
        <w:tc>
          <w:tcPr>
            <w:tcW w:w="634" w:type="dxa"/>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spacing w:line="276" w:lineRule="auto"/>
              <w:jc w:val="center"/>
              <w:rPr>
                <w:rFonts w:eastAsiaTheme="minorEastAsia"/>
                <w:sz w:val="21"/>
                <w:szCs w:val="21"/>
                <w:lang w:val="kk-KZ" w:eastAsia="en-US"/>
              </w:rPr>
            </w:pPr>
            <w:r w:rsidRPr="00313AC3">
              <w:rPr>
                <w:sz w:val="21"/>
                <w:szCs w:val="21"/>
                <w:lang w:val="kk-KZ" w:eastAsia="en-US"/>
              </w:rPr>
              <w:t>4</w:t>
            </w:r>
          </w:p>
        </w:tc>
        <w:tc>
          <w:tcPr>
            <w:tcW w:w="783" w:type="dxa"/>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spacing w:line="276" w:lineRule="auto"/>
              <w:jc w:val="center"/>
              <w:rPr>
                <w:rFonts w:eastAsiaTheme="minorEastAsia"/>
                <w:sz w:val="21"/>
                <w:szCs w:val="21"/>
                <w:lang w:eastAsia="en-US"/>
              </w:rPr>
            </w:pPr>
            <w:r w:rsidRPr="00313AC3">
              <w:rPr>
                <w:sz w:val="21"/>
                <w:szCs w:val="21"/>
                <w:lang w:eastAsia="en-U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spacing w:line="276" w:lineRule="auto"/>
              <w:jc w:val="center"/>
              <w:rPr>
                <w:rFonts w:eastAsiaTheme="minorEastAsia"/>
                <w:sz w:val="21"/>
                <w:szCs w:val="21"/>
                <w:lang w:val="kk-KZ" w:eastAsia="en-US"/>
              </w:rPr>
            </w:pPr>
            <w:r w:rsidRPr="00313AC3">
              <w:rPr>
                <w:sz w:val="21"/>
                <w:szCs w:val="21"/>
                <w:lang w:val="kk-KZ" w:eastAsia="en-US"/>
              </w:rPr>
              <w:t>6</w:t>
            </w:r>
          </w:p>
        </w:tc>
        <w:tc>
          <w:tcPr>
            <w:tcW w:w="708" w:type="dxa"/>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spacing w:line="276" w:lineRule="auto"/>
              <w:jc w:val="center"/>
              <w:rPr>
                <w:rFonts w:eastAsiaTheme="minorEastAsia"/>
                <w:sz w:val="21"/>
                <w:szCs w:val="21"/>
                <w:lang w:val="kk-KZ" w:eastAsia="en-US"/>
              </w:rPr>
            </w:pPr>
            <w:r w:rsidRPr="00313AC3">
              <w:rPr>
                <w:sz w:val="21"/>
                <w:szCs w:val="21"/>
                <w:lang w:val="kk-KZ" w:eastAsia="en-US"/>
              </w:rPr>
              <w:t>7</w:t>
            </w:r>
          </w:p>
        </w:tc>
        <w:tc>
          <w:tcPr>
            <w:tcW w:w="851" w:type="dxa"/>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spacing w:line="276" w:lineRule="auto"/>
              <w:jc w:val="center"/>
              <w:rPr>
                <w:rFonts w:eastAsiaTheme="minorEastAsia"/>
                <w:sz w:val="21"/>
                <w:szCs w:val="21"/>
                <w:lang w:val="kk-KZ" w:eastAsia="en-US"/>
              </w:rPr>
            </w:pPr>
            <w:r w:rsidRPr="00313AC3">
              <w:rPr>
                <w:sz w:val="21"/>
                <w:szCs w:val="21"/>
                <w:lang w:val="kk-KZ" w:eastAsia="en-US"/>
              </w:rPr>
              <w:t>8</w:t>
            </w:r>
          </w:p>
        </w:tc>
        <w:tc>
          <w:tcPr>
            <w:tcW w:w="1133" w:type="dxa"/>
            <w:tcBorders>
              <w:top w:val="single" w:sz="4" w:space="0" w:color="auto"/>
              <w:left w:val="single" w:sz="4" w:space="0" w:color="auto"/>
              <w:bottom w:val="single" w:sz="4" w:space="0" w:color="auto"/>
              <w:right w:val="single" w:sz="4" w:space="0" w:color="auto"/>
            </w:tcBorders>
            <w:hideMark/>
          </w:tcPr>
          <w:p w:rsidR="000E5A05" w:rsidRPr="00313AC3" w:rsidRDefault="000E5A05">
            <w:pPr>
              <w:spacing w:line="276" w:lineRule="auto"/>
              <w:jc w:val="center"/>
              <w:rPr>
                <w:rFonts w:eastAsiaTheme="minorEastAsia"/>
                <w:sz w:val="21"/>
                <w:szCs w:val="21"/>
                <w:lang w:val="kk-KZ" w:eastAsia="en-US"/>
              </w:rPr>
            </w:pPr>
            <w:r w:rsidRPr="00313AC3">
              <w:rPr>
                <w:sz w:val="21"/>
                <w:szCs w:val="21"/>
                <w:lang w:val="kk-KZ" w:eastAsia="en-US"/>
              </w:rPr>
              <w:t>9</w:t>
            </w:r>
          </w:p>
        </w:tc>
        <w:tc>
          <w:tcPr>
            <w:tcW w:w="1133" w:type="dxa"/>
            <w:tcBorders>
              <w:top w:val="single" w:sz="4" w:space="0" w:color="auto"/>
              <w:left w:val="single" w:sz="4" w:space="0" w:color="auto"/>
              <w:bottom w:val="single" w:sz="4" w:space="0" w:color="auto"/>
              <w:right w:val="single" w:sz="4" w:space="0" w:color="auto"/>
            </w:tcBorders>
            <w:hideMark/>
          </w:tcPr>
          <w:p w:rsidR="000E5A05" w:rsidRPr="00313AC3" w:rsidRDefault="000E5A05">
            <w:pPr>
              <w:spacing w:line="276" w:lineRule="auto"/>
              <w:jc w:val="center"/>
              <w:rPr>
                <w:rFonts w:eastAsiaTheme="minorEastAsia"/>
                <w:sz w:val="21"/>
                <w:szCs w:val="21"/>
                <w:lang w:val="kk-KZ" w:eastAsia="en-US"/>
              </w:rPr>
            </w:pPr>
            <w:r w:rsidRPr="00313AC3">
              <w:rPr>
                <w:sz w:val="21"/>
                <w:szCs w:val="21"/>
                <w:lang w:val="kk-KZ" w:eastAsia="en-US"/>
              </w:rPr>
              <w:t>10</w:t>
            </w:r>
          </w:p>
        </w:tc>
        <w:tc>
          <w:tcPr>
            <w:tcW w:w="992" w:type="dxa"/>
            <w:tcBorders>
              <w:top w:val="single" w:sz="4" w:space="0" w:color="auto"/>
              <w:left w:val="single" w:sz="4" w:space="0" w:color="auto"/>
              <w:bottom w:val="single" w:sz="4" w:space="0" w:color="auto"/>
              <w:right w:val="single" w:sz="4" w:space="0" w:color="auto"/>
            </w:tcBorders>
            <w:hideMark/>
          </w:tcPr>
          <w:p w:rsidR="000E5A05" w:rsidRPr="00313AC3" w:rsidRDefault="000E5A05">
            <w:pPr>
              <w:spacing w:line="276" w:lineRule="auto"/>
              <w:jc w:val="center"/>
              <w:rPr>
                <w:rFonts w:eastAsiaTheme="minorEastAsia"/>
                <w:sz w:val="21"/>
                <w:szCs w:val="21"/>
                <w:lang w:val="kk-KZ" w:eastAsia="en-US"/>
              </w:rPr>
            </w:pPr>
            <w:r w:rsidRPr="00313AC3">
              <w:rPr>
                <w:sz w:val="21"/>
                <w:szCs w:val="21"/>
                <w:lang w:val="kk-KZ" w:eastAsia="en-US"/>
              </w:rPr>
              <w:t>11</w:t>
            </w:r>
          </w:p>
        </w:tc>
        <w:tc>
          <w:tcPr>
            <w:tcW w:w="851" w:type="dxa"/>
            <w:tcBorders>
              <w:top w:val="single" w:sz="4" w:space="0" w:color="auto"/>
              <w:left w:val="single" w:sz="4" w:space="0" w:color="auto"/>
              <w:bottom w:val="single" w:sz="4" w:space="0" w:color="auto"/>
              <w:right w:val="single" w:sz="4" w:space="0" w:color="auto"/>
            </w:tcBorders>
            <w:hideMark/>
          </w:tcPr>
          <w:p w:rsidR="000E5A05" w:rsidRPr="00313AC3" w:rsidRDefault="000E5A05">
            <w:pPr>
              <w:spacing w:line="276" w:lineRule="auto"/>
              <w:jc w:val="center"/>
              <w:rPr>
                <w:rFonts w:eastAsiaTheme="minorEastAsia"/>
                <w:sz w:val="21"/>
                <w:szCs w:val="21"/>
                <w:lang w:eastAsia="en-US"/>
              </w:rPr>
            </w:pPr>
            <w:r w:rsidRPr="00313AC3">
              <w:rPr>
                <w:sz w:val="21"/>
                <w:szCs w:val="21"/>
                <w:lang w:eastAsia="en-US"/>
              </w:rPr>
              <w:t>12</w:t>
            </w:r>
          </w:p>
        </w:tc>
        <w:tc>
          <w:tcPr>
            <w:tcW w:w="850" w:type="dxa"/>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spacing w:line="276" w:lineRule="auto"/>
              <w:jc w:val="center"/>
              <w:rPr>
                <w:rFonts w:eastAsiaTheme="minorEastAsia"/>
                <w:sz w:val="21"/>
                <w:szCs w:val="21"/>
                <w:lang w:eastAsia="en-US"/>
              </w:rPr>
            </w:pPr>
            <w:r w:rsidRPr="00313AC3">
              <w:rPr>
                <w:sz w:val="21"/>
                <w:szCs w:val="21"/>
                <w:lang w:eastAsia="en-US"/>
              </w:rPr>
              <w:t>13</w:t>
            </w:r>
          </w:p>
        </w:tc>
        <w:tc>
          <w:tcPr>
            <w:tcW w:w="1133" w:type="dxa"/>
            <w:tcBorders>
              <w:top w:val="single" w:sz="4" w:space="0" w:color="auto"/>
              <w:left w:val="single" w:sz="4" w:space="0" w:color="auto"/>
              <w:bottom w:val="single" w:sz="4" w:space="0" w:color="auto"/>
              <w:right w:val="single" w:sz="4" w:space="0" w:color="auto"/>
            </w:tcBorders>
            <w:vAlign w:val="center"/>
            <w:hideMark/>
          </w:tcPr>
          <w:p w:rsidR="000E5A05" w:rsidRPr="00313AC3" w:rsidRDefault="000E5A05">
            <w:pPr>
              <w:spacing w:line="276" w:lineRule="auto"/>
              <w:jc w:val="center"/>
              <w:rPr>
                <w:rFonts w:eastAsiaTheme="minorEastAsia"/>
                <w:sz w:val="21"/>
                <w:szCs w:val="21"/>
                <w:lang w:eastAsia="en-US"/>
              </w:rPr>
            </w:pPr>
            <w:r w:rsidRPr="00313AC3">
              <w:rPr>
                <w:sz w:val="21"/>
                <w:szCs w:val="21"/>
                <w:lang w:eastAsia="en-US"/>
              </w:rPr>
              <w:t>14</w:t>
            </w:r>
          </w:p>
        </w:tc>
      </w:tr>
      <w:tr w:rsidR="00313AC3" w:rsidRPr="00FF0381" w:rsidTr="00FF0381">
        <w:trPr>
          <w:trHeight w:val="614"/>
        </w:trPr>
        <w:tc>
          <w:tcPr>
            <w:tcW w:w="1240" w:type="dxa"/>
            <w:vMerge w:val="restart"/>
            <w:tcBorders>
              <w:top w:val="single" w:sz="4" w:space="0" w:color="auto"/>
              <w:left w:val="single" w:sz="4" w:space="0" w:color="auto"/>
              <w:bottom w:val="single" w:sz="4" w:space="0" w:color="auto"/>
              <w:right w:val="single" w:sz="4" w:space="0" w:color="auto"/>
            </w:tcBorders>
            <w:hideMark/>
          </w:tcPr>
          <w:p w:rsidR="00313AC3" w:rsidRPr="00313AC3" w:rsidRDefault="00313AC3" w:rsidP="00615CDE">
            <w:pPr>
              <w:rPr>
                <w:sz w:val="21"/>
                <w:szCs w:val="21"/>
              </w:rPr>
            </w:pPr>
            <w:r w:rsidRPr="00313AC3">
              <w:rPr>
                <w:sz w:val="21"/>
                <w:szCs w:val="21"/>
              </w:rPr>
              <w:t>Almaty</w:t>
            </w:r>
          </w:p>
          <w:p w:rsidR="00313AC3" w:rsidRPr="00313AC3" w:rsidRDefault="00313AC3" w:rsidP="00615CDE">
            <w:pPr>
              <w:rPr>
                <w:sz w:val="21"/>
                <w:szCs w:val="21"/>
              </w:rPr>
            </w:pPr>
          </w:p>
        </w:tc>
        <w:tc>
          <w:tcPr>
            <w:tcW w:w="1842" w:type="dxa"/>
            <w:tcBorders>
              <w:top w:val="single" w:sz="4" w:space="0" w:color="auto"/>
              <w:left w:val="single" w:sz="4" w:space="0" w:color="auto"/>
              <w:bottom w:val="single" w:sz="4" w:space="0" w:color="auto"/>
              <w:right w:val="single" w:sz="4" w:space="0" w:color="auto"/>
            </w:tcBorders>
            <w:hideMark/>
          </w:tcPr>
          <w:p w:rsidR="00313AC3" w:rsidRPr="00313AC3" w:rsidRDefault="00313AC3" w:rsidP="00615CDE">
            <w:r w:rsidRPr="00313AC3">
              <w:rPr>
                <w:sz w:val="22"/>
                <w:szCs w:val="22"/>
              </w:rPr>
              <w:t>EPF K</w:t>
            </w:r>
            <w:r w:rsidRPr="00313AC3">
              <w:rPr>
                <w:sz w:val="22"/>
                <w:szCs w:val="22"/>
                <w:lang w:val="en-US"/>
              </w:rPr>
              <w:t>AZNIIZ</w:t>
            </w:r>
            <w:r w:rsidRPr="00313AC3">
              <w:rPr>
                <w:sz w:val="22"/>
                <w:szCs w:val="22"/>
              </w:rPr>
              <w:t>i</w:t>
            </w:r>
            <w:r w:rsidRPr="00313AC3">
              <w:rPr>
                <w:sz w:val="22"/>
                <w:szCs w:val="22"/>
                <w:lang w:val="en-US"/>
              </w:rPr>
              <w:t>K</w:t>
            </w:r>
            <w:r w:rsidRPr="00313AC3">
              <w:rPr>
                <w:sz w:val="22"/>
                <w:szCs w:val="22"/>
              </w:rPr>
              <w:t xml:space="preserve"> LLP</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550</w:t>
            </w:r>
          </w:p>
        </w:tc>
        <w:tc>
          <w:tcPr>
            <w:tcW w:w="634"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502</w:t>
            </w:r>
          </w:p>
        </w:tc>
        <w:tc>
          <w:tcPr>
            <w:tcW w:w="78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91,3</w:t>
            </w:r>
          </w:p>
        </w:tc>
        <w:tc>
          <w:tcPr>
            <w:tcW w:w="709"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259</w:t>
            </w:r>
          </w:p>
        </w:tc>
        <w:tc>
          <w:tcPr>
            <w:tcW w:w="708"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243</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27,2</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27,9±0,10</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26,5±0,17</w:t>
            </w:r>
          </w:p>
        </w:tc>
        <w:tc>
          <w:tcPr>
            <w:tcW w:w="992"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13640</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24,8</w:t>
            </w:r>
          </w:p>
        </w:tc>
        <w:tc>
          <w:tcPr>
            <w:tcW w:w="850"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2530</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4,6</w:t>
            </w:r>
            <w:r w:rsidRPr="00313AC3">
              <w:rPr>
                <w:sz w:val="21"/>
                <w:szCs w:val="21"/>
                <w:lang w:eastAsia="en-US"/>
              </w:rPr>
              <w:t>±</w:t>
            </w:r>
            <w:r w:rsidRPr="00313AC3">
              <w:rPr>
                <w:sz w:val="21"/>
                <w:szCs w:val="21"/>
                <w:lang w:val="kk-KZ" w:eastAsia="en-US"/>
              </w:rPr>
              <w:t>0,09</w:t>
            </w:r>
          </w:p>
        </w:tc>
      </w:tr>
      <w:tr w:rsidR="00313AC3" w:rsidRPr="00FF0381" w:rsidTr="00FF0381">
        <w:trPr>
          <w:trHeight w:val="345"/>
        </w:trPr>
        <w:tc>
          <w:tcPr>
            <w:tcW w:w="1240" w:type="dxa"/>
            <w:vMerge/>
            <w:tcBorders>
              <w:top w:val="single" w:sz="4" w:space="0" w:color="auto"/>
              <w:left w:val="single" w:sz="4" w:space="0" w:color="auto"/>
              <w:bottom w:val="single" w:sz="4" w:space="0" w:color="auto"/>
              <w:right w:val="single" w:sz="4" w:space="0" w:color="auto"/>
            </w:tcBorders>
            <w:hideMark/>
          </w:tcPr>
          <w:p w:rsidR="00313AC3" w:rsidRPr="00313AC3" w:rsidRDefault="00313AC3">
            <w:pPr>
              <w:rPr>
                <w:rFonts w:eastAsiaTheme="minorEastAsia"/>
                <w:sz w:val="21"/>
                <w:szCs w:val="21"/>
                <w:lang w:val="kk-KZ" w:eastAsia="en-US"/>
              </w:rPr>
            </w:pPr>
          </w:p>
        </w:tc>
        <w:tc>
          <w:tcPr>
            <w:tcW w:w="1842" w:type="dxa"/>
            <w:tcBorders>
              <w:top w:val="single" w:sz="4" w:space="0" w:color="auto"/>
              <w:left w:val="single" w:sz="4" w:space="0" w:color="auto"/>
              <w:bottom w:val="single" w:sz="4" w:space="0" w:color="auto"/>
              <w:right w:val="single" w:sz="4" w:space="0" w:color="auto"/>
            </w:tcBorders>
            <w:hideMark/>
          </w:tcPr>
          <w:p w:rsidR="00313AC3" w:rsidRPr="008A7E27" w:rsidRDefault="00313AC3" w:rsidP="00615CDE">
            <w:r w:rsidRPr="008A7E27">
              <w:t>"Murynbay"</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620</w:t>
            </w:r>
          </w:p>
        </w:tc>
        <w:tc>
          <w:tcPr>
            <w:tcW w:w="634"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750</w:t>
            </w:r>
          </w:p>
        </w:tc>
        <w:tc>
          <w:tcPr>
            <w:tcW w:w="78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eastAsia="en-US"/>
              </w:rPr>
            </w:pPr>
            <w:r w:rsidRPr="00313AC3">
              <w:rPr>
                <w:sz w:val="21"/>
                <w:szCs w:val="21"/>
                <w:lang w:eastAsia="en-US"/>
              </w:rPr>
              <w:t>1</w:t>
            </w:r>
            <w:r w:rsidRPr="00313AC3">
              <w:rPr>
                <w:sz w:val="21"/>
                <w:szCs w:val="21"/>
                <w:lang w:val="kk-KZ" w:eastAsia="en-US"/>
              </w:rPr>
              <w:t>21</w:t>
            </w:r>
            <w:r w:rsidRPr="00313AC3">
              <w:rPr>
                <w:sz w:val="21"/>
                <w:szCs w:val="21"/>
                <w:lang w:eastAsia="en-US"/>
              </w:rPr>
              <w:t>,0</w:t>
            </w:r>
          </w:p>
        </w:tc>
        <w:tc>
          <w:tcPr>
            <w:tcW w:w="709"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3</w:t>
            </w:r>
            <w:r w:rsidRPr="00313AC3">
              <w:rPr>
                <w:sz w:val="21"/>
                <w:szCs w:val="21"/>
                <w:lang w:val="kk-KZ" w:eastAsia="en-US"/>
              </w:rPr>
              <w:t>89</w:t>
            </w:r>
          </w:p>
        </w:tc>
        <w:tc>
          <w:tcPr>
            <w:tcW w:w="708"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361</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3</w:t>
            </w:r>
            <w:r w:rsidRPr="00313AC3">
              <w:rPr>
                <w:sz w:val="21"/>
                <w:szCs w:val="21"/>
                <w:lang w:val="kk-KZ" w:eastAsia="en-US"/>
              </w:rPr>
              <w:t>0,4</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3</w:t>
            </w:r>
            <w:r w:rsidRPr="00313AC3">
              <w:rPr>
                <w:sz w:val="21"/>
                <w:szCs w:val="21"/>
                <w:lang w:val="kk-KZ" w:eastAsia="en-US"/>
              </w:rPr>
              <w:t>1,3±0,16</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2</w:t>
            </w:r>
            <w:r w:rsidRPr="00313AC3">
              <w:rPr>
                <w:sz w:val="21"/>
                <w:szCs w:val="21"/>
                <w:lang w:val="kk-KZ" w:eastAsia="en-US"/>
              </w:rPr>
              <w:t>9</w:t>
            </w:r>
            <w:r w:rsidRPr="00313AC3">
              <w:rPr>
                <w:sz w:val="21"/>
                <w:szCs w:val="21"/>
                <w:lang w:eastAsia="en-US"/>
              </w:rPr>
              <w:t>,5±</w:t>
            </w:r>
            <w:r w:rsidRPr="00313AC3">
              <w:rPr>
                <w:sz w:val="21"/>
                <w:szCs w:val="21"/>
                <w:lang w:val="kk-KZ" w:eastAsia="en-US"/>
              </w:rPr>
              <w:t>0,18</w:t>
            </w:r>
          </w:p>
        </w:tc>
        <w:tc>
          <w:tcPr>
            <w:tcW w:w="992"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22800</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36,7</w:t>
            </w:r>
          </w:p>
        </w:tc>
        <w:tc>
          <w:tcPr>
            <w:tcW w:w="850"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2</w:t>
            </w:r>
            <w:r w:rsidRPr="00313AC3">
              <w:rPr>
                <w:sz w:val="21"/>
                <w:szCs w:val="21"/>
                <w:lang w:val="kk-KZ" w:eastAsia="en-US"/>
              </w:rPr>
              <w:t>480</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4,0</w:t>
            </w:r>
            <w:r w:rsidRPr="00313AC3">
              <w:rPr>
                <w:sz w:val="21"/>
                <w:szCs w:val="21"/>
                <w:lang w:eastAsia="en-US"/>
              </w:rPr>
              <w:t>±</w:t>
            </w:r>
            <w:r w:rsidRPr="00313AC3">
              <w:rPr>
                <w:sz w:val="21"/>
                <w:szCs w:val="21"/>
                <w:lang w:val="kk-KZ" w:eastAsia="en-US"/>
              </w:rPr>
              <w:t>0,08</w:t>
            </w:r>
          </w:p>
        </w:tc>
      </w:tr>
      <w:tr w:rsidR="00313AC3" w:rsidRPr="00FF0381" w:rsidTr="00FF0381">
        <w:trPr>
          <w:trHeight w:val="345"/>
        </w:trPr>
        <w:tc>
          <w:tcPr>
            <w:tcW w:w="1240" w:type="dxa"/>
            <w:vMerge/>
            <w:tcBorders>
              <w:top w:val="single" w:sz="4" w:space="0" w:color="auto"/>
              <w:left w:val="single" w:sz="4" w:space="0" w:color="auto"/>
              <w:bottom w:val="single" w:sz="4" w:space="0" w:color="auto"/>
              <w:right w:val="single" w:sz="4" w:space="0" w:color="auto"/>
            </w:tcBorders>
            <w:hideMark/>
          </w:tcPr>
          <w:p w:rsidR="00313AC3" w:rsidRPr="00313AC3" w:rsidRDefault="00313AC3">
            <w:pPr>
              <w:rPr>
                <w:rFonts w:eastAsiaTheme="minorEastAsia"/>
                <w:sz w:val="21"/>
                <w:szCs w:val="21"/>
                <w:lang w:val="kk-KZ" w:eastAsia="en-US"/>
              </w:rPr>
            </w:pPr>
          </w:p>
        </w:tc>
        <w:tc>
          <w:tcPr>
            <w:tcW w:w="1842" w:type="dxa"/>
            <w:tcBorders>
              <w:top w:val="single" w:sz="4" w:space="0" w:color="auto"/>
              <w:left w:val="single" w:sz="4" w:space="0" w:color="auto"/>
              <w:bottom w:val="single" w:sz="4" w:space="0" w:color="auto"/>
              <w:right w:val="single" w:sz="4" w:space="0" w:color="auto"/>
            </w:tcBorders>
            <w:hideMark/>
          </w:tcPr>
          <w:p w:rsidR="00313AC3" w:rsidRPr="008A7E27" w:rsidRDefault="00313AC3" w:rsidP="00615CDE">
            <w:r w:rsidRPr="008A7E27">
              <w:t>IB "Sabyrbek"</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342</w:t>
            </w:r>
          </w:p>
        </w:tc>
        <w:tc>
          <w:tcPr>
            <w:tcW w:w="634"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390</w:t>
            </w:r>
          </w:p>
        </w:tc>
        <w:tc>
          <w:tcPr>
            <w:tcW w:w="78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eastAsia="en-US"/>
              </w:rPr>
            </w:pPr>
            <w:r w:rsidRPr="00313AC3">
              <w:rPr>
                <w:sz w:val="21"/>
                <w:szCs w:val="21"/>
                <w:lang w:eastAsia="en-US"/>
              </w:rPr>
              <w:t>1</w:t>
            </w:r>
            <w:r w:rsidRPr="00313AC3">
              <w:rPr>
                <w:sz w:val="21"/>
                <w:szCs w:val="21"/>
                <w:lang w:val="kk-KZ" w:eastAsia="en-US"/>
              </w:rPr>
              <w:t>14</w:t>
            </w:r>
            <w:r w:rsidRPr="00313AC3">
              <w:rPr>
                <w:sz w:val="21"/>
                <w:szCs w:val="21"/>
                <w:lang w:eastAsia="en-US"/>
              </w:rPr>
              <w:t>,0</w:t>
            </w:r>
          </w:p>
        </w:tc>
        <w:tc>
          <w:tcPr>
            <w:tcW w:w="709"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206</w:t>
            </w:r>
          </w:p>
        </w:tc>
        <w:tc>
          <w:tcPr>
            <w:tcW w:w="708"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184</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33,4</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3</w:t>
            </w:r>
            <w:r w:rsidRPr="00313AC3">
              <w:rPr>
                <w:sz w:val="21"/>
                <w:szCs w:val="21"/>
                <w:lang w:val="kk-KZ" w:eastAsia="en-US"/>
              </w:rPr>
              <w:t>5</w:t>
            </w:r>
            <w:r w:rsidRPr="00313AC3">
              <w:rPr>
                <w:sz w:val="21"/>
                <w:szCs w:val="21"/>
                <w:lang w:eastAsia="en-US"/>
              </w:rPr>
              <w:t>,</w:t>
            </w:r>
            <w:r w:rsidRPr="00313AC3">
              <w:rPr>
                <w:sz w:val="21"/>
                <w:szCs w:val="21"/>
                <w:lang w:val="kk-KZ" w:eastAsia="en-US"/>
              </w:rPr>
              <w:t>6±0,17</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3</w:t>
            </w:r>
            <w:r w:rsidRPr="00313AC3">
              <w:rPr>
                <w:sz w:val="21"/>
                <w:szCs w:val="21"/>
                <w:lang w:val="kk-KZ" w:eastAsia="en-US"/>
              </w:rPr>
              <w:t>1</w:t>
            </w:r>
            <w:r w:rsidRPr="00313AC3">
              <w:rPr>
                <w:sz w:val="21"/>
                <w:szCs w:val="21"/>
                <w:lang w:eastAsia="en-US"/>
              </w:rPr>
              <w:t>,</w:t>
            </w:r>
            <w:r w:rsidRPr="00313AC3">
              <w:rPr>
                <w:sz w:val="21"/>
                <w:szCs w:val="21"/>
                <w:lang w:val="kk-KZ" w:eastAsia="en-US"/>
              </w:rPr>
              <w:t>3±0,20</w:t>
            </w:r>
          </w:p>
        </w:tc>
        <w:tc>
          <w:tcPr>
            <w:tcW w:w="992"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12996</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38,0</w:t>
            </w:r>
          </w:p>
        </w:tc>
        <w:tc>
          <w:tcPr>
            <w:tcW w:w="850"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1623</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eastAsia="en-US"/>
              </w:rPr>
            </w:pPr>
            <w:r w:rsidRPr="00313AC3">
              <w:rPr>
                <w:sz w:val="21"/>
                <w:szCs w:val="21"/>
                <w:lang w:val="kk-KZ" w:eastAsia="en-US"/>
              </w:rPr>
              <w:t>3,2</w:t>
            </w:r>
            <w:r w:rsidRPr="00313AC3">
              <w:rPr>
                <w:sz w:val="21"/>
                <w:szCs w:val="21"/>
                <w:lang w:eastAsia="en-US"/>
              </w:rPr>
              <w:t>±</w:t>
            </w:r>
            <w:r w:rsidRPr="00313AC3">
              <w:rPr>
                <w:sz w:val="21"/>
                <w:szCs w:val="21"/>
                <w:lang w:val="kk-KZ" w:eastAsia="en-US"/>
              </w:rPr>
              <w:t>0,09</w:t>
            </w:r>
          </w:p>
        </w:tc>
      </w:tr>
      <w:tr w:rsidR="00313AC3" w:rsidRPr="00FF0381" w:rsidTr="00FF0381">
        <w:trPr>
          <w:trHeight w:val="345"/>
        </w:trPr>
        <w:tc>
          <w:tcPr>
            <w:tcW w:w="1240" w:type="dxa"/>
            <w:vMerge w:val="restart"/>
            <w:tcBorders>
              <w:top w:val="single" w:sz="4" w:space="0" w:color="auto"/>
              <w:left w:val="single" w:sz="4" w:space="0" w:color="auto"/>
              <w:bottom w:val="single" w:sz="4" w:space="0" w:color="auto"/>
              <w:right w:val="single" w:sz="4" w:space="0" w:color="auto"/>
            </w:tcBorders>
            <w:hideMark/>
          </w:tcPr>
          <w:p w:rsidR="00313AC3" w:rsidRPr="00313AC3" w:rsidRDefault="00313AC3" w:rsidP="00615CDE">
            <w:pPr>
              <w:rPr>
                <w:sz w:val="21"/>
                <w:szCs w:val="21"/>
              </w:rPr>
            </w:pPr>
            <w:r w:rsidRPr="00313AC3">
              <w:rPr>
                <w:sz w:val="21"/>
                <w:szCs w:val="21"/>
              </w:rPr>
              <w:t>Zhambyl</w:t>
            </w:r>
          </w:p>
          <w:p w:rsidR="00313AC3" w:rsidRPr="00313AC3" w:rsidRDefault="00313AC3" w:rsidP="00615CDE">
            <w:pPr>
              <w:rPr>
                <w:sz w:val="21"/>
                <w:szCs w:val="21"/>
              </w:rPr>
            </w:pPr>
          </w:p>
        </w:tc>
        <w:tc>
          <w:tcPr>
            <w:tcW w:w="1842" w:type="dxa"/>
            <w:tcBorders>
              <w:top w:val="single" w:sz="4" w:space="0" w:color="auto"/>
              <w:left w:val="single" w:sz="4" w:space="0" w:color="auto"/>
              <w:bottom w:val="single" w:sz="4" w:space="0" w:color="auto"/>
              <w:right w:val="single" w:sz="4" w:space="0" w:color="auto"/>
            </w:tcBorders>
            <w:hideMark/>
          </w:tcPr>
          <w:p w:rsidR="00313AC3" w:rsidRPr="008A7E27" w:rsidRDefault="00313AC3" w:rsidP="00615CDE">
            <w:r w:rsidRPr="008A7E27">
              <w:t>"Bai Nur"</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eastAsia="en-US"/>
              </w:rPr>
            </w:pPr>
            <w:r w:rsidRPr="00313AC3">
              <w:rPr>
                <w:sz w:val="21"/>
                <w:szCs w:val="21"/>
                <w:lang w:val="kk-KZ" w:eastAsia="en-US"/>
              </w:rPr>
              <w:t>714</w:t>
            </w:r>
          </w:p>
        </w:tc>
        <w:tc>
          <w:tcPr>
            <w:tcW w:w="634"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685</w:t>
            </w:r>
          </w:p>
        </w:tc>
        <w:tc>
          <w:tcPr>
            <w:tcW w:w="78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eastAsia="en-US"/>
              </w:rPr>
            </w:pPr>
            <w:r w:rsidRPr="00313AC3">
              <w:rPr>
                <w:sz w:val="21"/>
                <w:szCs w:val="21"/>
                <w:lang w:val="kk-KZ" w:eastAsia="en-US"/>
              </w:rPr>
              <w:t>95,9</w:t>
            </w:r>
          </w:p>
        </w:tc>
        <w:tc>
          <w:tcPr>
            <w:tcW w:w="709"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349</w:t>
            </w:r>
          </w:p>
        </w:tc>
        <w:tc>
          <w:tcPr>
            <w:tcW w:w="708"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336</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39,0</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40,5</w:t>
            </w:r>
            <w:r w:rsidRPr="00313AC3">
              <w:rPr>
                <w:sz w:val="21"/>
                <w:szCs w:val="21"/>
                <w:lang w:eastAsia="en-US"/>
              </w:rPr>
              <w:t>±</w:t>
            </w:r>
            <w:r w:rsidRPr="00313AC3">
              <w:rPr>
                <w:sz w:val="21"/>
                <w:szCs w:val="21"/>
                <w:lang w:val="kk-KZ" w:eastAsia="en-US"/>
              </w:rPr>
              <w:t>0,14</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3</w:t>
            </w:r>
            <w:r w:rsidRPr="00313AC3">
              <w:rPr>
                <w:sz w:val="21"/>
                <w:szCs w:val="21"/>
                <w:lang w:val="kk-KZ" w:eastAsia="en-US"/>
              </w:rPr>
              <w:t>7,5</w:t>
            </w:r>
            <w:r w:rsidRPr="00313AC3">
              <w:rPr>
                <w:sz w:val="21"/>
                <w:szCs w:val="21"/>
                <w:lang w:eastAsia="en-US"/>
              </w:rPr>
              <w:t>±</w:t>
            </w:r>
            <w:r w:rsidRPr="00313AC3">
              <w:rPr>
                <w:sz w:val="21"/>
                <w:szCs w:val="21"/>
                <w:lang w:val="kk-KZ" w:eastAsia="en-US"/>
              </w:rPr>
              <w:t>0,17</w:t>
            </w:r>
          </w:p>
        </w:tc>
        <w:tc>
          <w:tcPr>
            <w:tcW w:w="992"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26703,6</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37,4</w:t>
            </w:r>
          </w:p>
        </w:tc>
        <w:tc>
          <w:tcPr>
            <w:tcW w:w="850"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1499,4</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2,1</w:t>
            </w:r>
            <w:r w:rsidRPr="00313AC3">
              <w:rPr>
                <w:sz w:val="21"/>
                <w:szCs w:val="21"/>
                <w:lang w:eastAsia="en-US"/>
              </w:rPr>
              <w:t>±</w:t>
            </w:r>
            <w:r w:rsidRPr="00313AC3">
              <w:rPr>
                <w:sz w:val="21"/>
                <w:szCs w:val="21"/>
                <w:lang w:val="kk-KZ" w:eastAsia="en-US"/>
              </w:rPr>
              <w:t>0,04</w:t>
            </w:r>
          </w:p>
        </w:tc>
      </w:tr>
      <w:tr w:rsidR="00313AC3" w:rsidRPr="00FF0381" w:rsidTr="00FF0381">
        <w:trPr>
          <w:trHeight w:val="435"/>
        </w:trPr>
        <w:tc>
          <w:tcPr>
            <w:tcW w:w="1240" w:type="dxa"/>
            <w:vMerge/>
            <w:tcBorders>
              <w:top w:val="single" w:sz="4" w:space="0" w:color="auto"/>
              <w:left w:val="single" w:sz="4" w:space="0" w:color="auto"/>
              <w:bottom w:val="single" w:sz="4" w:space="0" w:color="auto"/>
              <w:right w:val="single" w:sz="4" w:space="0" w:color="auto"/>
            </w:tcBorders>
            <w:hideMark/>
          </w:tcPr>
          <w:p w:rsidR="00313AC3" w:rsidRPr="00313AC3" w:rsidRDefault="00313AC3">
            <w:pPr>
              <w:rPr>
                <w:rFonts w:eastAsiaTheme="minorEastAsia"/>
                <w:sz w:val="21"/>
                <w:szCs w:val="21"/>
                <w:lang w:eastAsia="en-US"/>
              </w:rPr>
            </w:pPr>
          </w:p>
        </w:tc>
        <w:tc>
          <w:tcPr>
            <w:tcW w:w="1842" w:type="dxa"/>
            <w:tcBorders>
              <w:top w:val="single" w:sz="4" w:space="0" w:color="auto"/>
              <w:left w:val="single" w:sz="4" w:space="0" w:color="auto"/>
              <w:bottom w:val="single" w:sz="4" w:space="0" w:color="auto"/>
              <w:right w:val="single" w:sz="4" w:space="0" w:color="auto"/>
            </w:tcBorders>
            <w:hideMark/>
          </w:tcPr>
          <w:p w:rsidR="00313AC3" w:rsidRPr="008A7E27" w:rsidRDefault="00313AC3" w:rsidP="00615CDE">
            <w:r w:rsidRPr="008A7E27">
              <w:t>"Bala Zhaisan"</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485</w:t>
            </w:r>
          </w:p>
        </w:tc>
        <w:tc>
          <w:tcPr>
            <w:tcW w:w="634"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454</w:t>
            </w:r>
          </w:p>
        </w:tc>
        <w:tc>
          <w:tcPr>
            <w:tcW w:w="78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93,6</w:t>
            </w:r>
          </w:p>
        </w:tc>
        <w:tc>
          <w:tcPr>
            <w:tcW w:w="709"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230</w:t>
            </w:r>
          </w:p>
        </w:tc>
        <w:tc>
          <w:tcPr>
            <w:tcW w:w="708"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224</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eastAsia="en-US"/>
              </w:rPr>
            </w:pPr>
            <w:r w:rsidRPr="00313AC3">
              <w:rPr>
                <w:sz w:val="21"/>
                <w:szCs w:val="21"/>
                <w:lang w:val="kk-KZ" w:eastAsia="en-US"/>
              </w:rPr>
              <w:t>28,5</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eastAsia="en-US"/>
              </w:rPr>
            </w:pPr>
            <w:r w:rsidRPr="00313AC3">
              <w:rPr>
                <w:sz w:val="21"/>
                <w:szCs w:val="21"/>
                <w:lang w:val="kk-KZ" w:eastAsia="en-US"/>
              </w:rPr>
              <w:t>29,6</w:t>
            </w:r>
            <w:r w:rsidRPr="00313AC3">
              <w:rPr>
                <w:sz w:val="21"/>
                <w:szCs w:val="21"/>
                <w:lang w:eastAsia="en-US"/>
              </w:rPr>
              <w:t>±</w:t>
            </w:r>
            <w:r w:rsidRPr="00313AC3">
              <w:rPr>
                <w:sz w:val="21"/>
                <w:szCs w:val="21"/>
                <w:lang w:val="kk-KZ" w:eastAsia="en-US"/>
              </w:rPr>
              <w:t>0,14</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27</w:t>
            </w:r>
            <w:r w:rsidRPr="00313AC3">
              <w:rPr>
                <w:sz w:val="21"/>
                <w:szCs w:val="21"/>
                <w:lang w:eastAsia="en-US"/>
              </w:rPr>
              <w:t>,</w:t>
            </w:r>
            <w:r w:rsidRPr="00313AC3">
              <w:rPr>
                <w:sz w:val="21"/>
                <w:szCs w:val="21"/>
                <w:lang w:val="kk-KZ" w:eastAsia="en-US"/>
              </w:rPr>
              <w:t>4</w:t>
            </w:r>
            <w:r w:rsidRPr="00313AC3">
              <w:rPr>
                <w:sz w:val="21"/>
                <w:szCs w:val="21"/>
                <w:lang w:eastAsia="en-US"/>
              </w:rPr>
              <w:t>±</w:t>
            </w:r>
            <w:r w:rsidRPr="00313AC3">
              <w:rPr>
                <w:sz w:val="21"/>
                <w:szCs w:val="21"/>
                <w:lang w:val="kk-KZ" w:eastAsia="en-US"/>
              </w:rPr>
              <w:t>0,11</w:t>
            </w:r>
          </w:p>
        </w:tc>
        <w:tc>
          <w:tcPr>
            <w:tcW w:w="992"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1</w:t>
            </w:r>
            <w:r w:rsidRPr="00313AC3">
              <w:rPr>
                <w:sz w:val="21"/>
                <w:szCs w:val="21"/>
                <w:lang w:val="kk-KZ" w:eastAsia="en-US"/>
              </w:rPr>
              <w:t>2949,5</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26,7</w:t>
            </w:r>
          </w:p>
        </w:tc>
        <w:tc>
          <w:tcPr>
            <w:tcW w:w="850"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970</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eastAsia="en-US"/>
              </w:rPr>
            </w:pPr>
            <w:r w:rsidRPr="00313AC3">
              <w:rPr>
                <w:sz w:val="21"/>
                <w:szCs w:val="21"/>
                <w:lang w:val="kk-KZ" w:eastAsia="en-US"/>
              </w:rPr>
              <w:t>2,0</w:t>
            </w:r>
            <w:r w:rsidRPr="00313AC3">
              <w:rPr>
                <w:sz w:val="21"/>
                <w:szCs w:val="21"/>
                <w:lang w:eastAsia="en-US"/>
              </w:rPr>
              <w:t>±</w:t>
            </w:r>
            <w:r w:rsidRPr="00313AC3">
              <w:rPr>
                <w:sz w:val="21"/>
                <w:szCs w:val="21"/>
                <w:lang w:val="kk-KZ" w:eastAsia="en-US"/>
              </w:rPr>
              <w:t>0,06</w:t>
            </w:r>
          </w:p>
        </w:tc>
      </w:tr>
      <w:tr w:rsidR="00313AC3" w:rsidRPr="00FF0381" w:rsidTr="00FF0381">
        <w:trPr>
          <w:trHeight w:val="435"/>
        </w:trPr>
        <w:tc>
          <w:tcPr>
            <w:tcW w:w="1240" w:type="dxa"/>
            <w:vMerge/>
            <w:tcBorders>
              <w:top w:val="single" w:sz="4" w:space="0" w:color="auto"/>
              <w:left w:val="single" w:sz="4" w:space="0" w:color="auto"/>
              <w:bottom w:val="single" w:sz="4" w:space="0" w:color="auto"/>
              <w:right w:val="single" w:sz="4" w:space="0" w:color="auto"/>
            </w:tcBorders>
            <w:hideMark/>
          </w:tcPr>
          <w:p w:rsidR="00313AC3" w:rsidRPr="00313AC3" w:rsidRDefault="00313AC3">
            <w:pPr>
              <w:rPr>
                <w:rFonts w:eastAsiaTheme="minorEastAsia"/>
                <w:sz w:val="21"/>
                <w:szCs w:val="21"/>
                <w:lang w:eastAsia="en-US"/>
              </w:rPr>
            </w:pPr>
          </w:p>
        </w:tc>
        <w:tc>
          <w:tcPr>
            <w:tcW w:w="1842" w:type="dxa"/>
            <w:tcBorders>
              <w:top w:val="single" w:sz="4" w:space="0" w:color="auto"/>
              <w:left w:val="single" w:sz="4" w:space="0" w:color="auto"/>
              <w:bottom w:val="single" w:sz="4" w:space="0" w:color="auto"/>
              <w:right w:val="single" w:sz="4" w:space="0" w:color="auto"/>
            </w:tcBorders>
            <w:hideMark/>
          </w:tcPr>
          <w:p w:rsidR="00313AC3" w:rsidRPr="008A7E27" w:rsidRDefault="00313AC3" w:rsidP="00615CDE">
            <w:r w:rsidRPr="008A7E27">
              <w:t>"Atameken"</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583</w:t>
            </w:r>
          </w:p>
        </w:tc>
        <w:tc>
          <w:tcPr>
            <w:tcW w:w="634"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548</w:t>
            </w:r>
          </w:p>
        </w:tc>
        <w:tc>
          <w:tcPr>
            <w:tcW w:w="78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94</w:t>
            </w:r>
          </w:p>
        </w:tc>
        <w:tc>
          <w:tcPr>
            <w:tcW w:w="709"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284</w:t>
            </w:r>
          </w:p>
        </w:tc>
        <w:tc>
          <w:tcPr>
            <w:tcW w:w="708"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264</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35,1</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3</w:t>
            </w:r>
            <w:r w:rsidRPr="00313AC3">
              <w:rPr>
                <w:sz w:val="21"/>
                <w:szCs w:val="21"/>
                <w:lang w:val="kk-KZ" w:eastAsia="en-US"/>
              </w:rPr>
              <w:t>6,9±0,23</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33</w:t>
            </w:r>
            <w:r w:rsidRPr="00313AC3">
              <w:rPr>
                <w:sz w:val="21"/>
                <w:szCs w:val="21"/>
                <w:lang w:eastAsia="en-US"/>
              </w:rPr>
              <w:t>,</w:t>
            </w:r>
            <w:r w:rsidRPr="00313AC3">
              <w:rPr>
                <w:sz w:val="21"/>
                <w:szCs w:val="21"/>
                <w:lang w:val="kk-KZ" w:eastAsia="en-US"/>
              </w:rPr>
              <w:t>2</w:t>
            </w:r>
            <w:r w:rsidRPr="00313AC3">
              <w:rPr>
                <w:sz w:val="21"/>
                <w:szCs w:val="21"/>
                <w:lang w:eastAsia="en-US"/>
              </w:rPr>
              <w:t>±</w:t>
            </w:r>
            <w:r w:rsidRPr="00313AC3">
              <w:rPr>
                <w:sz w:val="21"/>
                <w:szCs w:val="21"/>
                <w:lang w:val="kk-KZ" w:eastAsia="en-US"/>
              </w:rPr>
              <w:t>0,29</w:t>
            </w:r>
          </w:p>
        </w:tc>
        <w:tc>
          <w:tcPr>
            <w:tcW w:w="992"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19239</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33,0</w:t>
            </w:r>
          </w:p>
        </w:tc>
        <w:tc>
          <w:tcPr>
            <w:tcW w:w="850"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1107,7</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1,9</w:t>
            </w:r>
            <w:r w:rsidRPr="00313AC3">
              <w:rPr>
                <w:sz w:val="21"/>
                <w:szCs w:val="21"/>
                <w:lang w:eastAsia="en-US"/>
              </w:rPr>
              <w:t>±</w:t>
            </w:r>
            <w:r w:rsidRPr="00313AC3">
              <w:rPr>
                <w:sz w:val="21"/>
                <w:szCs w:val="21"/>
                <w:lang w:val="kk-KZ" w:eastAsia="en-US"/>
              </w:rPr>
              <w:t>0,05</w:t>
            </w:r>
          </w:p>
        </w:tc>
      </w:tr>
      <w:tr w:rsidR="00313AC3" w:rsidRPr="00FF0381" w:rsidTr="00FF0381">
        <w:trPr>
          <w:trHeight w:val="345"/>
        </w:trPr>
        <w:tc>
          <w:tcPr>
            <w:tcW w:w="1240" w:type="dxa"/>
            <w:vMerge w:val="restart"/>
            <w:tcBorders>
              <w:top w:val="single" w:sz="4" w:space="0" w:color="auto"/>
              <w:left w:val="single" w:sz="4" w:space="0" w:color="auto"/>
              <w:bottom w:val="single" w:sz="4" w:space="0" w:color="auto"/>
              <w:right w:val="single" w:sz="4" w:space="0" w:color="auto"/>
            </w:tcBorders>
            <w:hideMark/>
          </w:tcPr>
          <w:p w:rsidR="00313AC3" w:rsidRPr="00313AC3" w:rsidRDefault="00313AC3" w:rsidP="00615CDE">
            <w:pPr>
              <w:rPr>
                <w:sz w:val="21"/>
                <w:szCs w:val="21"/>
              </w:rPr>
            </w:pPr>
            <w:r w:rsidRPr="00313AC3">
              <w:rPr>
                <w:sz w:val="21"/>
                <w:szCs w:val="21"/>
              </w:rPr>
              <w:t>East Kazakhstan</w:t>
            </w:r>
          </w:p>
          <w:p w:rsidR="00313AC3" w:rsidRPr="00313AC3" w:rsidRDefault="00313AC3" w:rsidP="00615CDE">
            <w:pPr>
              <w:rPr>
                <w:sz w:val="21"/>
                <w:szCs w:val="21"/>
              </w:rPr>
            </w:pPr>
          </w:p>
        </w:tc>
        <w:tc>
          <w:tcPr>
            <w:tcW w:w="1842" w:type="dxa"/>
            <w:tcBorders>
              <w:top w:val="single" w:sz="4" w:space="0" w:color="auto"/>
              <w:left w:val="single" w:sz="4" w:space="0" w:color="auto"/>
              <w:bottom w:val="single" w:sz="4" w:space="0" w:color="auto"/>
              <w:right w:val="single" w:sz="4" w:space="0" w:color="auto"/>
            </w:tcBorders>
            <w:hideMark/>
          </w:tcPr>
          <w:p w:rsidR="00313AC3" w:rsidRPr="008A7E27" w:rsidRDefault="00313AC3" w:rsidP="00615CDE">
            <w:r w:rsidRPr="008A7E27">
              <w:t>"Aigul"</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eastAsia="en-US"/>
              </w:rPr>
            </w:pPr>
            <w:r w:rsidRPr="00313AC3">
              <w:rPr>
                <w:sz w:val="21"/>
                <w:szCs w:val="21"/>
                <w:lang w:val="kk-KZ" w:eastAsia="en-US"/>
              </w:rPr>
              <w:t>636</w:t>
            </w:r>
          </w:p>
        </w:tc>
        <w:tc>
          <w:tcPr>
            <w:tcW w:w="634"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623</w:t>
            </w:r>
          </w:p>
        </w:tc>
        <w:tc>
          <w:tcPr>
            <w:tcW w:w="78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9</w:t>
            </w:r>
            <w:r w:rsidRPr="00313AC3">
              <w:rPr>
                <w:sz w:val="21"/>
                <w:szCs w:val="21"/>
                <w:lang w:val="kk-KZ" w:eastAsia="en-US"/>
              </w:rPr>
              <w:t>8</w:t>
            </w:r>
          </w:p>
        </w:tc>
        <w:tc>
          <w:tcPr>
            <w:tcW w:w="709"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325</w:t>
            </w:r>
          </w:p>
        </w:tc>
        <w:tc>
          <w:tcPr>
            <w:tcW w:w="708"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2</w:t>
            </w:r>
            <w:r w:rsidRPr="00313AC3">
              <w:rPr>
                <w:sz w:val="21"/>
                <w:szCs w:val="21"/>
                <w:lang w:val="kk-KZ" w:eastAsia="en-US"/>
              </w:rPr>
              <w:t>98</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3</w:t>
            </w:r>
            <w:r w:rsidRPr="00313AC3">
              <w:rPr>
                <w:sz w:val="21"/>
                <w:szCs w:val="21"/>
                <w:lang w:val="kk-KZ" w:eastAsia="en-US"/>
              </w:rPr>
              <w:t>8</w:t>
            </w:r>
            <w:r w:rsidRPr="00313AC3">
              <w:rPr>
                <w:sz w:val="21"/>
                <w:szCs w:val="21"/>
                <w:lang w:eastAsia="en-US"/>
              </w:rPr>
              <w:t>,</w:t>
            </w:r>
            <w:r w:rsidRPr="00313AC3">
              <w:rPr>
                <w:sz w:val="21"/>
                <w:szCs w:val="21"/>
                <w:lang w:val="kk-KZ" w:eastAsia="en-US"/>
              </w:rPr>
              <w:t>2</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39</w:t>
            </w:r>
            <w:r w:rsidRPr="00313AC3">
              <w:rPr>
                <w:sz w:val="21"/>
                <w:szCs w:val="21"/>
                <w:lang w:eastAsia="en-US"/>
              </w:rPr>
              <w:t>,</w:t>
            </w:r>
            <w:r w:rsidRPr="00313AC3">
              <w:rPr>
                <w:sz w:val="21"/>
                <w:szCs w:val="21"/>
                <w:lang w:val="kk-KZ" w:eastAsia="en-US"/>
              </w:rPr>
              <w:t>6±0,19</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eastAsia="en-US"/>
              </w:rPr>
            </w:pPr>
            <w:r w:rsidRPr="00313AC3">
              <w:rPr>
                <w:sz w:val="21"/>
                <w:szCs w:val="21"/>
                <w:lang w:eastAsia="en-US"/>
              </w:rPr>
              <w:t>3</w:t>
            </w:r>
            <w:r w:rsidRPr="00313AC3">
              <w:rPr>
                <w:sz w:val="21"/>
                <w:szCs w:val="21"/>
                <w:lang w:val="kk-KZ" w:eastAsia="en-US"/>
              </w:rPr>
              <w:t>6</w:t>
            </w:r>
            <w:r w:rsidRPr="00313AC3">
              <w:rPr>
                <w:sz w:val="21"/>
                <w:szCs w:val="21"/>
                <w:lang w:eastAsia="en-US"/>
              </w:rPr>
              <w:t>,8</w:t>
            </w:r>
            <w:r w:rsidRPr="00313AC3">
              <w:rPr>
                <w:sz w:val="21"/>
                <w:szCs w:val="21"/>
                <w:lang w:val="kk-KZ" w:eastAsia="en-US"/>
              </w:rPr>
              <w:t>±0,15</w:t>
            </w:r>
          </w:p>
        </w:tc>
        <w:tc>
          <w:tcPr>
            <w:tcW w:w="992"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2</w:t>
            </w:r>
            <w:r w:rsidRPr="00313AC3">
              <w:rPr>
                <w:sz w:val="21"/>
                <w:szCs w:val="21"/>
                <w:lang w:val="kk-KZ" w:eastAsia="en-US"/>
              </w:rPr>
              <w:t>3786,4</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37,4</w:t>
            </w:r>
          </w:p>
        </w:tc>
        <w:tc>
          <w:tcPr>
            <w:tcW w:w="850"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1399,2</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2,2</w:t>
            </w:r>
            <w:r w:rsidRPr="00313AC3">
              <w:rPr>
                <w:sz w:val="21"/>
                <w:szCs w:val="21"/>
                <w:lang w:eastAsia="en-US"/>
              </w:rPr>
              <w:t>±</w:t>
            </w:r>
            <w:r w:rsidRPr="00313AC3">
              <w:rPr>
                <w:sz w:val="21"/>
                <w:szCs w:val="21"/>
                <w:lang w:val="kk-KZ" w:eastAsia="en-US"/>
              </w:rPr>
              <w:t>0,05</w:t>
            </w:r>
          </w:p>
        </w:tc>
      </w:tr>
      <w:tr w:rsidR="00313AC3" w:rsidRPr="00FF0381" w:rsidTr="00FF0381">
        <w:trPr>
          <w:trHeight w:val="237"/>
        </w:trPr>
        <w:tc>
          <w:tcPr>
            <w:tcW w:w="1240" w:type="dxa"/>
            <w:vMerge/>
            <w:tcBorders>
              <w:top w:val="single" w:sz="4" w:space="0" w:color="auto"/>
              <w:left w:val="single" w:sz="4" w:space="0" w:color="auto"/>
              <w:bottom w:val="single" w:sz="4" w:space="0" w:color="auto"/>
              <w:right w:val="single" w:sz="4" w:space="0" w:color="auto"/>
            </w:tcBorders>
            <w:hideMark/>
          </w:tcPr>
          <w:p w:rsidR="00313AC3" w:rsidRPr="00313AC3" w:rsidRDefault="00313AC3">
            <w:pPr>
              <w:rPr>
                <w:rFonts w:eastAsiaTheme="minorEastAsia"/>
                <w:sz w:val="21"/>
                <w:szCs w:val="21"/>
                <w:lang w:eastAsia="en-US"/>
              </w:rPr>
            </w:pPr>
          </w:p>
        </w:tc>
        <w:tc>
          <w:tcPr>
            <w:tcW w:w="1842" w:type="dxa"/>
            <w:tcBorders>
              <w:top w:val="single" w:sz="4" w:space="0" w:color="auto"/>
              <w:left w:val="single" w:sz="4" w:space="0" w:color="auto"/>
              <w:bottom w:val="single" w:sz="4" w:space="0" w:color="auto"/>
              <w:right w:val="single" w:sz="4" w:space="0" w:color="auto"/>
            </w:tcBorders>
            <w:hideMark/>
          </w:tcPr>
          <w:p w:rsidR="00313AC3" w:rsidRPr="008A7E27" w:rsidRDefault="00313AC3" w:rsidP="00615CDE">
            <w:r w:rsidRPr="008A7E27">
              <w:t>"Kuat"</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610</w:t>
            </w:r>
          </w:p>
        </w:tc>
        <w:tc>
          <w:tcPr>
            <w:tcW w:w="634"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604</w:t>
            </w:r>
          </w:p>
        </w:tc>
        <w:tc>
          <w:tcPr>
            <w:tcW w:w="78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9</w:t>
            </w:r>
            <w:r w:rsidRPr="00313AC3">
              <w:rPr>
                <w:sz w:val="21"/>
                <w:szCs w:val="21"/>
                <w:lang w:val="kk-KZ" w:eastAsia="en-US"/>
              </w:rPr>
              <w:t>9</w:t>
            </w:r>
          </w:p>
        </w:tc>
        <w:tc>
          <w:tcPr>
            <w:tcW w:w="709"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321</w:t>
            </w:r>
          </w:p>
        </w:tc>
        <w:tc>
          <w:tcPr>
            <w:tcW w:w="708"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2</w:t>
            </w:r>
            <w:r w:rsidRPr="00313AC3">
              <w:rPr>
                <w:sz w:val="21"/>
                <w:szCs w:val="21"/>
                <w:lang w:val="kk-KZ" w:eastAsia="en-US"/>
              </w:rPr>
              <w:t>83</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3</w:t>
            </w:r>
            <w:r w:rsidRPr="00313AC3">
              <w:rPr>
                <w:sz w:val="21"/>
                <w:szCs w:val="21"/>
                <w:lang w:val="kk-KZ" w:eastAsia="en-US"/>
              </w:rPr>
              <w:t>7,8</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38,</w:t>
            </w:r>
            <w:r w:rsidRPr="00313AC3">
              <w:rPr>
                <w:sz w:val="21"/>
                <w:szCs w:val="21"/>
                <w:lang w:val="kk-KZ" w:eastAsia="en-US"/>
              </w:rPr>
              <w:t>9±0,16</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eastAsia="en-US"/>
              </w:rPr>
            </w:pPr>
            <w:r w:rsidRPr="00313AC3">
              <w:rPr>
                <w:sz w:val="21"/>
                <w:szCs w:val="21"/>
                <w:lang w:eastAsia="en-US"/>
              </w:rPr>
              <w:t>3</w:t>
            </w:r>
            <w:r w:rsidRPr="00313AC3">
              <w:rPr>
                <w:sz w:val="21"/>
                <w:szCs w:val="21"/>
                <w:lang w:val="kk-KZ" w:eastAsia="en-US"/>
              </w:rPr>
              <w:t>6</w:t>
            </w:r>
            <w:r w:rsidRPr="00313AC3">
              <w:rPr>
                <w:sz w:val="21"/>
                <w:szCs w:val="21"/>
                <w:lang w:eastAsia="en-US"/>
              </w:rPr>
              <w:t>,</w:t>
            </w:r>
            <w:r w:rsidRPr="00313AC3">
              <w:rPr>
                <w:sz w:val="21"/>
                <w:szCs w:val="21"/>
                <w:lang w:val="kk-KZ" w:eastAsia="en-US"/>
              </w:rPr>
              <w:t>7±0,15</w:t>
            </w:r>
          </w:p>
        </w:tc>
        <w:tc>
          <w:tcPr>
            <w:tcW w:w="992"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2</w:t>
            </w:r>
            <w:r w:rsidRPr="00313AC3">
              <w:rPr>
                <w:sz w:val="21"/>
                <w:szCs w:val="21"/>
                <w:lang w:val="kk-KZ" w:eastAsia="en-US"/>
              </w:rPr>
              <w:t>2814</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37,4</w:t>
            </w:r>
          </w:p>
        </w:tc>
        <w:tc>
          <w:tcPr>
            <w:tcW w:w="850"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eastAsia="en-US"/>
              </w:rPr>
            </w:pPr>
            <w:r w:rsidRPr="00313AC3">
              <w:rPr>
                <w:sz w:val="21"/>
                <w:szCs w:val="21"/>
                <w:lang w:eastAsia="en-US"/>
              </w:rPr>
              <w:t>1724</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2,0±0,09</w:t>
            </w:r>
          </w:p>
        </w:tc>
      </w:tr>
      <w:tr w:rsidR="00313AC3" w:rsidRPr="00FF0381" w:rsidTr="00FF0381">
        <w:trPr>
          <w:trHeight w:val="237"/>
        </w:trPr>
        <w:tc>
          <w:tcPr>
            <w:tcW w:w="1240" w:type="dxa"/>
            <w:vMerge/>
            <w:tcBorders>
              <w:top w:val="single" w:sz="4" w:space="0" w:color="auto"/>
              <w:left w:val="single" w:sz="4" w:space="0" w:color="auto"/>
              <w:bottom w:val="single" w:sz="4" w:space="0" w:color="auto"/>
              <w:right w:val="single" w:sz="4" w:space="0" w:color="auto"/>
            </w:tcBorders>
            <w:hideMark/>
          </w:tcPr>
          <w:p w:rsidR="00313AC3" w:rsidRPr="00313AC3" w:rsidRDefault="00313AC3">
            <w:pPr>
              <w:rPr>
                <w:rFonts w:eastAsiaTheme="minorEastAsia"/>
                <w:sz w:val="21"/>
                <w:szCs w:val="21"/>
                <w:lang w:eastAsia="en-US"/>
              </w:rPr>
            </w:pPr>
          </w:p>
        </w:tc>
        <w:tc>
          <w:tcPr>
            <w:tcW w:w="1842" w:type="dxa"/>
            <w:tcBorders>
              <w:top w:val="single" w:sz="4" w:space="0" w:color="auto"/>
              <w:left w:val="single" w:sz="4" w:space="0" w:color="auto"/>
              <w:bottom w:val="single" w:sz="4" w:space="0" w:color="auto"/>
              <w:right w:val="single" w:sz="4" w:space="0" w:color="auto"/>
            </w:tcBorders>
            <w:hideMark/>
          </w:tcPr>
          <w:p w:rsidR="00313AC3" w:rsidRPr="008A7E27" w:rsidRDefault="00313AC3" w:rsidP="00615CDE">
            <w:r w:rsidRPr="008A7E27">
              <w:t>"Ebetey"</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390</w:t>
            </w:r>
          </w:p>
        </w:tc>
        <w:tc>
          <w:tcPr>
            <w:tcW w:w="634"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374</w:t>
            </w:r>
          </w:p>
        </w:tc>
        <w:tc>
          <w:tcPr>
            <w:tcW w:w="78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95,9</w:t>
            </w:r>
          </w:p>
        </w:tc>
        <w:tc>
          <w:tcPr>
            <w:tcW w:w="709"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195</w:t>
            </w:r>
          </w:p>
        </w:tc>
        <w:tc>
          <w:tcPr>
            <w:tcW w:w="708"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179</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32,8</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34,6±0,21</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30,9±0,26</w:t>
            </w:r>
          </w:p>
        </w:tc>
        <w:tc>
          <w:tcPr>
            <w:tcW w:w="992"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12285</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31,5</w:t>
            </w:r>
          </w:p>
        </w:tc>
        <w:tc>
          <w:tcPr>
            <w:tcW w:w="850"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702</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1,8</w:t>
            </w:r>
            <w:r w:rsidRPr="00313AC3">
              <w:rPr>
                <w:sz w:val="21"/>
                <w:szCs w:val="21"/>
                <w:lang w:eastAsia="en-US"/>
              </w:rPr>
              <w:t>±</w:t>
            </w:r>
            <w:r w:rsidRPr="00313AC3">
              <w:rPr>
                <w:sz w:val="21"/>
                <w:szCs w:val="21"/>
                <w:lang w:val="kk-KZ" w:eastAsia="en-US"/>
              </w:rPr>
              <w:t>0,06</w:t>
            </w:r>
          </w:p>
        </w:tc>
      </w:tr>
      <w:tr w:rsidR="00313AC3" w:rsidRPr="00FF0381" w:rsidTr="00FF0381">
        <w:trPr>
          <w:trHeight w:val="345"/>
        </w:trPr>
        <w:tc>
          <w:tcPr>
            <w:tcW w:w="1240" w:type="dxa"/>
            <w:vMerge w:val="restart"/>
            <w:tcBorders>
              <w:top w:val="single" w:sz="4" w:space="0" w:color="auto"/>
              <w:left w:val="single" w:sz="4" w:space="0" w:color="auto"/>
              <w:bottom w:val="single" w:sz="4" w:space="0" w:color="auto"/>
              <w:right w:val="single" w:sz="4" w:space="0" w:color="auto"/>
            </w:tcBorders>
            <w:hideMark/>
          </w:tcPr>
          <w:p w:rsidR="00313AC3" w:rsidRPr="00313AC3" w:rsidRDefault="00313AC3" w:rsidP="00615CDE">
            <w:pPr>
              <w:rPr>
                <w:sz w:val="21"/>
                <w:szCs w:val="21"/>
              </w:rPr>
            </w:pPr>
            <w:r w:rsidRPr="00313AC3">
              <w:rPr>
                <w:sz w:val="21"/>
                <w:szCs w:val="21"/>
              </w:rPr>
              <w:t>Akmola</w:t>
            </w:r>
          </w:p>
          <w:p w:rsidR="00313AC3" w:rsidRPr="00313AC3" w:rsidRDefault="00313AC3" w:rsidP="00615CDE">
            <w:pPr>
              <w:rPr>
                <w:sz w:val="21"/>
                <w:szCs w:val="21"/>
              </w:rPr>
            </w:pPr>
          </w:p>
        </w:tc>
        <w:tc>
          <w:tcPr>
            <w:tcW w:w="1842" w:type="dxa"/>
            <w:tcBorders>
              <w:top w:val="single" w:sz="4" w:space="0" w:color="auto"/>
              <w:left w:val="single" w:sz="4" w:space="0" w:color="auto"/>
              <w:bottom w:val="single" w:sz="4" w:space="0" w:color="auto"/>
              <w:right w:val="single" w:sz="4" w:space="0" w:color="auto"/>
            </w:tcBorders>
            <w:hideMark/>
          </w:tcPr>
          <w:p w:rsidR="00313AC3" w:rsidRPr="008A7E27" w:rsidRDefault="00313AC3" w:rsidP="00615CDE">
            <w:r w:rsidRPr="008A7E27">
              <w:t>"Suleimenova"</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582</w:t>
            </w:r>
          </w:p>
        </w:tc>
        <w:tc>
          <w:tcPr>
            <w:tcW w:w="634"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600</w:t>
            </w:r>
          </w:p>
        </w:tc>
        <w:tc>
          <w:tcPr>
            <w:tcW w:w="78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10</w:t>
            </w:r>
            <w:r w:rsidRPr="00313AC3">
              <w:rPr>
                <w:sz w:val="21"/>
                <w:szCs w:val="21"/>
                <w:lang w:val="kk-KZ" w:eastAsia="en-US"/>
              </w:rPr>
              <w:t>3</w:t>
            </w:r>
          </w:p>
        </w:tc>
        <w:tc>
          <w:tcPr>
            <w:tcW w:w="709"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317</w:t>
            </w:r>
          </w:p>
        </w:tc>
        <w:tc>
          <w:tcPr>
            <w:tcW w:w="708"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283</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39</w:t>
            </w:r>
            <w:r w:rsidRPr="00313AC3">
              <w:rPr>
                <w:sz w:val="21"/>
                <w:szCs w:val="21"/>
                <w:lang w:eastAsia="en-US"/>
              </w:rPr>
              <w:t>,</w:t>
            </w:r>
            <w:r w:rsidRPr="00313AC3">
              <w:rPr>
                <w:sz w:val="21"/>
                <w:szCs w:val="21"/>
                <w:lang w:val="kk-KZ" w:eastAsia="en-US"/>
              </w:rPr>
              <w:t>7</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4</w:t>
            </w:r>
            <w:r w:rsidRPr="00313AC3">
              <w:rPr>
                <w:sz w:val="21"/>
                <w:szCs w:val="21"/>
                <w:lang w:val="kk-KZ" w:eastAsia="en-US"/>
              </w:rPr>
              <w:t>2</w:t>
            </w:r>
            <w:r w:rsidRPr="00313AC3">
              <w:rPr>
                <w:sz w:val="21"/>
                <w:szCs w:val="21"/>
                <w:lang w:eastAsia="en-US"/>
              </w:rPr>
              <w:t>,</w:t>
            </w:r>
            <w:r w:rsidRPr="00313AC3">
              <w:rPr>
                <w:sz w:val="21"/>
                <w:szCs w:val="21"/>
                <w:lang w:val="kk-KZ" w:eastAsia="en-US"/>
              </w:rPr>
              <w:t>8±0,16</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3</w:t>
            </w:r>
            <w:r w:rsidRPr="00313AC3">
              <w:rPr>
                <w:sz w:val="21"/>
                <w:szCs w:val="21"/>
                <w:lang w:val="kk-KZ" w:eastAsia="en-US"/>
              </w:rPr>
              <w:t>6</w:t>
            </w:r>
            <w:r w:rsidRPr="00313AC3">
              <w:rPr>
                <w:sz w:val="21"/>
                <w:szCs w:val="21"/>
                <w:lang w:eastAsia="en-US"/>
              </w:rPr>
              <w:t>,</w:t>
            </w:r>
            <w:r w:rsidRPr="00313AC3">
              <w:rPr>
                <w:sz w:val="21"/>
                <w:szCs w:val="21"/>
                <w:lang w:val="kk-KZ" w:eastAsia="en-US"/>
              </w:rPr>
              <w:t>5±0,11</w:t>
            </w:r>
          </w:p>
        </w:tc>
        <w:tc>
          <w:tcPr>
            <w:tcW w:w="992"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2</w:t>
            </w:r>
            <w:r w:rsidRPr="00313AC3">
              <w:rPr>
                <w:sz w:val="21"/>
                <w:szCs w:val="21"/>
                <w:lang w:val="kk-KZ" w:eastAsia="en-US"/>
              </w:rPr>
              <w:t>3803,8</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40,9</w:t>
            </w:r>
          </w:p>
        </w:tc>
        <w:tc>
          <w:tcPr>
            <w:tcW w:w="850"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eastAsia="en-US"/>
              </w:rPr>
            </w:pPr>
            <w:r w:rsidRPr="00313AC3">
              <w:rPr>
                <w:sz w:val="21"/>
                <w:szCs w:val="21"/>
                <w:lang w:eastAsia="en-US"/>
              </w:rPr>
              <w:t>1826</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2,1</w:t>
            </w:r>
            <w:r w:rsidRPr="00313AC3">
              <w:rPr>
                <w:sz w:val="21"/>
                <w:szCs w:val="21"/>
                <w:lang w:eastAsia="en-US"/>
              </w:rPr>
              <w:t>±</w:t>
            </w:r>
            <w:r w:rsidRPr="00313AC3">
              <w:rPr>
                <w:sz w:val="21"/>
                <w:szCs w:val="21"/>
                <w:lang w:val="kk-KZ" w:eastAsia="en-US"/>
              </w:rPr>
              <w:t>0,06</w:t>
            </w:r>
          </w:p>
        </w:tc>
      </w:tr>
      <w:tr w:rsidR="00313AC3" w:rsidRPr="00FF0381" w:rsidTr="00FF0381">
        <w:trPr>
          <w:trHeight w:val="345"/>
        </w:trPr>
        <w:tc>
          <w:tcPr>
            <w:tcW w:w="1240" w:type="dxa"/>
            <w:vMerge/>
            <w:tcBorders>
              <w:top w:val="single" w:sz="4" w:space="0" w:color="auto"/>
              <w:left w:val="single" w:sz="4" w:space="0" w:color="auto"/>
              <w:bottom w:val="single" w:sz="4" w:space="0" w:color="auto"/>
              <w:right w:val="single" w:sz="4" w:space="0" w:color="auto"/>
            </w:tcBorders>
            <w:hideMark/>
          </w:tcPr>
          <w:p w:rsidR="00313AC3" w:rsidRPr="00313AC3" w:rsidRDefault="00313AC3">
            <w:pPr>
              <w:rPr>
                <w:rFonts w:eastAsiaTheme="minorEastAsia"/>
                <w:sz w:val="21"/>
                <w:szCs w:val="21"/>
                <w:lang w:eastAsia="en-US"/>
              </w:rPr>
            </w:pPr>
          </w:p>
        </w:tc>
        <w:tc>
          <w:tcPr>
            <w:tcW w:w="1842" w:type="dxa"/>
            <w:tcBorders>
              <w:top w:val="single" w:sz="4" w:space="0" w:color="auto"/>
              <w:left w:val="single" w:sz="4" w:space="0" w:color="auto"/>
              <w:bottom w:val="single" w:sz="4" w:space="0" w:color="auto"/>
              <w:right w:val="single" w:sz="4" w:space="0" w:color="auto"/>
            </w:tcBorders>
            <w:hideMark/>
          </w:tcPr>
          <w:p w:rsidR="00313AC3" w:rsidRPr="008A7E27" w:rsidRDefault="00313AC3" w:rsidP="00615CDE">
            <w:r w:rsidRPr="008A7E27">
              <w:t>"Zhana Bereke"</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700</w:t>
            </w:r>
          </w:p>
        </w:tc>
        <w:tc>
          <w:tcPr>
            <w:tcW w:w="634"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677</w:t>
            </w:r>
          </w:p>
        </w:tc>
        <w:tc>
          <w:tcPr>
            <w:tcW w:w="78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96,7</w:t>
            </w:r>
          </w:p>
        </w:tc>
        <w:tc>
          <w:tcPr>
            <w:tcW w:w="709"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348</w:t>
            </w:r>
          </w:p>
        </w:tc>
        <w:tc>
          <w:tcPr>
            <w:tcW w:w="708"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329</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34,1</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36,6±0,22</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3</w:t>
            </w:r>
            <w:r w:rsidRPr="00313AC3">
              <w:rPr>
                <w:sz w:val="21"/>
                <w:szCs w:val="21"/>
                <w:lang w:val="kk-KZ" w:eastAsia="en-US"/>
              </w:rPr>
              <w:t>1,6±0,27</w:t>
            </w:r>
          </w:p>
        </w:tc>
        <w:tc>
          <w:tcPr>
            <w:tcW w:w="992"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23100</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33</w:t>
            </w:r>
          </w:p>
        </w:tc>
        <w:tc>
          <w:tcPr>
            <w:tcW w:w="850"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1330</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1,9</w:t>
            </w:r>
            <w:r w:rsidRPr="00313AC3">
              <w:rPr>
                <w:sz w:val="21"/>
                <w:szCs w:val="21"/>
                <w:lang w:eastAsia="en-US"/>
              </w:rPr>
              <w:t>±</w:t>
            </w:r>
            <w:r w:rsidRPr="00313AC3">
              <w:rPr>
                <w:sz w:val="21"/>
                <w:szCs w:val="21"/>
                <w:lang w:val="kk-KZ" w:eastAsia="en-US"/>
              </w:rPr>
              <w:t>0,04</w:t>
            </w:r>
          </w:p>
        </w:tc>
      </w:tr>
      <w:tr w:rsidR="00313AC3" w:rsidRPr="00FF0381" w:rsidTr="00FF0381">
        <w:trPr>
          <w:trHeight w:val="345"/>
        </w:trPr>
        <w:tc>
          <w:tcPr>
            <w:tcW w:w="1240" w:type="dxa"/>
            <w:vMerge w:val="restart"/>
            <w:tcBorders>
              <w:top w:val="single" w:sz="4" w:space="0" w:color="auto"/>
              <w:left w:val="single" w:sz="4" w:space="0" w:color="auto"/>
              <w:bottom w:val="single" w:sz="4" w:space="0" w:color="auto"/>
              <w:right w:val="single" w:sz="4" w:space="0" w:color="auto"/>
            </w:tcBorders>
            <w:hideMark/>
          </w:tcPr>
          <w:p w:rsidR="00313AC3" w:rsidRPr="00313AC3" w:rsidRDefault="00313AC3" w:rsidP="00615CDE">
            <w:pPr>
              <w:rPr>
                <w:sz w:val="21"/>
                <w:szCs w:val="21"/>
              </w:rPr>
            </w:pPr>
            <w:r w:rsidRPr="00313AC3">
              <w:rPr>
                <w:sz w:val="21"/>
                <w:szCs w:val="21"/>
              </w:rPr>
              <w:t>Aktobe</w:t>
            </w:r>
          </w:p>
        </w:tc>
        <w:tc>
          <w:tcPr>
            <w:tcW w:w="1842" w:type="dxa"/>
            <w:tcBorders>
              <w:top w:val="single" w:sz="4" w:space="0" w:color="auto"/>
              <w:left w:val="single" w:sz="4" w:space="0" w:color="auto"/>
              <w:bottom w:val="single" w:sz="4" w:space="0" w:color="auto"/>
              <w:right w:val="single" w:sz="4" w:space="0" w:color="auto"/>
            </w:tcBorders>
            <w:hideMark/>
          </w:tcPr>
          <w:p w:rsidR="00313AC3" w:rsidRPr="008A7E27" w:rsidRDefault="00313AC3" w:rsidP="00615CDE">
            <w:r w:rsidRPr="008A7E27">
              <w:t>"Zhantesir"</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607</w:t>
            </w:r>
          </w:p>
        </w:tc>
        <w:tc>
          <w:tcPr>
            <w:tcW w:w="634"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579</w:t>
            </w:r>
          </w:p>
        </w:tc>
        <w:tc>
          <w:tcPr>
            <w:tcW w:w="78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9</w:t>
            </w:r>
            <w:r w:rsidRPr="00313AC3">
              <w:rPr>
                <w:sz w:val="21"/>
                <w:szCs w:val="21"/>
                <w:lang w:val="kk-KZ" w:eastAsia="en-US"/>
              </w:rPr>
              <w:t>5,4</w:t>
            </w:r>
          </w:p>
        </w:tc>
        <w:tc>
          <w:tcPr>
            <w:tcW w:w="709"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303</w:t>
            </w:r>
          </w:p>
        </w:tc>
        <w:tc>
          <w:tcPr>
            <w:tcW w:w="708"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276</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37,</w:t>
            </w:r>
            <w:r w:rsidRPr="00313AC3">
              <w:rPr>
                <w:sz w:val="21"/>
                <w:szCs w:val="21"/>
                <w:lang w:val="kk-KZ" w:eastAsia="en-US"/>
              </w:rPr>
              <w:t>9</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eastAsia="en-US"/>
              </w:rPr>
            </w:pPr>
            <w:r w:rsidRPr="00313AC3">
              <w:rPr>
                <w:sz w:val="21"/>
                <w:szCs w:val="21"/>
                <w:lang w:eastAsia="en-US"/>
              </w:rPr>
              <w:t>3</w:t>
            </w:r>
            <w:r w:rsidRPr="00313AC3">
              <w:rPr>
                <w:sz w:val="21"/>
                <w:szCs w:val="21"/>
                <w:lang w:val="kk-KZ" w:eastAsia="en-US"/>
              </w:rPr>
              <w:t>9,4±0,17</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eastAsia="en-US"/>
              </w:rPr>
            </w:pPr>
            <w:r w:rsidRPr="00313AC3">
              <w:rPr>
                <w:sz w:val="21"/>
                <w:szCs w:val="21"/>
                <w:lang w:eastAsia="en-US"/>
              </w:rPr>
              <w:t>3</w:t>
            </w:r>
            <w:r w:rsidRPr="00313AC3">
              <w:rPr>
                <w:sz w:val="21"/>
                <w:szCs w:val="21"/>
                <w:lang w:val="kk-KZ" w:eastAsia="en-US"/>
              </w:rPr>
              <w:t>6,3±0,20</w:t>
            </w:r>
          </w:p>
        </w:tc>
        <w:tc>
          <w:tcPr>
            <w:tcW w:w="992"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21973,4</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36,2</w:t>
            </w:r>
          </w:p>
        </w:tc>
        <w:tc>
          <w:tcPr>
            <w:tcW w:w="850"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eastAsia="en-US"/>
              </w:rPr>
            </w:pPr>
            <w:r w:rsidRPr="00313AC3">
              <w:rPr>
                <w:sz w:val="21"/>
                <w:szCs w:val="21"/>
                <w:lang w:eastAsia="en-US"/>
              </w:rPr>
              <w:t>1694</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2,2±0,09</w:t>
            </w:r>
          </w:p>
        </w:tc>
      </w:tr>
      <w:tr w:rsidR="00313AC3" w:rsidRPr="00FF0381" w:rsidTr="00FF0381">
        <w:trPr>
          <w:trHeight w:val="345"/>
        </w:trPr>
        <w:tc>
          <w:tcPr>
            <w:tcW w:w="1240" w:type="dxa"/>
            <w:vMerge/>
            <w:tcBorders>
              <w:top w:val="single" w:sz="4" w:space="0" w:color="auto"/>
              <w:left w:val="single" w:sz="4" w:space="0" w:color="auto"/>
              <w:bottom w:val="single" w:sz="4" w:space="0" w:color="auto"/>
              <w:right w:val="single" w:sz="4" w:space="0" w:color="auto"/>
            </w:tcBorders>
            <w:vAlign w:val="center"/>
            <w:hideMark/>
          </w:tcPr>
          <w:p w:rsidR="00313AC3" w:rsidRPr="00313AC3" w:rsidRDefault="00313AC3">
            <w:pPr>
              <w:rPr>
                <w:rFonts w:eastAsiaTheme="minorEastAsia"/>
                <w:sz w:val="21"/>
                <w:szCs w:val="21"/>
                <w:lang w:eastAsia="en-US"/>
              </w:rPr>
            </w:pPr>
          </w:p>
        </w:tc>
        <w:tc>
          <w:tcPr>
            <w:tcW w:w="1842" w:type="dxa"/>
            <w:tcBorders>
              <w:top w:val="single" w:sz="4" w:space="0" w:color="auto"/>
              <w:left w:val="single" w:sz="4" w:space="0" w:color="auto"/>
              <w:bottom w:val="single" w:sz="4" w:space="0" w:color="auto"/>
              <w:right w:val="single" w:sz="4" w:space="0" w:color="auto"/>
            </w:tcBorders>
            <w:hideMark/>
          </w:tcPr>
          <w:p w:rsidR="00313AC3" w:rsidRDefault="00313AC3" w:rsidP="00615CDE">
            <w:r>
              <w:t>"NA</w:t>
            </w:r>
            <w:r>
              <w:rPr>
                <w:lang w:val="en-US"/>
              </w:rPr>
              <w:t>N</w:t>
            </w:r>
            <w:r w:rsidRPr="008A7E27">
              <w:t>"</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265</w:t>
            </w:r>
          </w:p>
        </w:tc>
        <w:tc>
          <w:tcPr>
            <w:tcW w:w="634"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278</w:t>
            </w:r>
          </w:p>
        </w:tc>
        <w:tc>
          <w:tcPr>
            <w:tcW w:w="78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104,9</w:t>
            </w:r>
          </w:p>
        </w:tc>
        <w:tc>
          <w:tcPr>
            <w:tcW w:w="709"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145</w:t>
            </w:r>
          </w:p>
        </w:tc>
        <w:tc>
          <w:tcPr>
            <w:tcW w:w="708"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133</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eastAsia="en-US"/>
              </w:rPr>
              <w:t>28,</w:t>
            </w:r>
            <w:r w:rsidRPr="00313AC3">
              <w:rPr>
                <w:sz w:val="21"/>
                <w:szCs w:val="21"/>
                <w:lang w:val="kk-KZ" w:eastAsia="en-US"/>
              </w:rPr>
              <w:t>3</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29,3±0,17</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27</w:t>
            </w:r>
            <w:r w:rsidRPr="00313AC3">
              <w:rPr>
                <w:sz w:val="21"/>
                <w:szCs w:val="21"/>
                <w:lang w:eastAsia="en-US"/>
              </w:rPr>
              <w:t>,</w:t>
            </w:r>
            <w:r w:rsidRPr="00313AC3">
              <w:rPr>
                <w:sz w:val="21"/>
                <w:szCs w:val="21"/>
                <w:lang w:val="kk-KZ" w:eastAsia="en-US"/>
              </w:rPr>
              <w:t>2±0,17</w:t>
            </w:r>
          </w:p>
        </w:tc>
        <w:tc>
          <w:tcPr>
            <w:tcW w:w="992"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7514</w:t>
            </w:r>
          </w:p>
        </w:tc>
        <w:tc>
          <w:tcPr>
            <w:tcW w:w="851"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29,7</w:t>
            </w:r>
          </w:p>
        </w:tc>
        <w:tc>
          <w:tcPr>
            <w:tcW w:w="850"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927,5</w:t>
            </w:r>
          </w:p>
        </w:tc>
        <w:tc>
          <w:tcPr>
            <w:tcW w:w="1133" w:type="dxa"/>
            <w:tcBorders>
              <w:top w:val="single" w:sz="4" w:space="0" w:color="auto"/>
              <w:left w:val="single" w:sz="4" w:space="0" w:color="auto"/>
              <w:bottom w:val="single" w:sz="4" w:space="0" w:color="auto"/>
              <w:right w:val="single" w:sz="4" w:space="0" w:color="auto"/>
            </w:tcBorders>
            <w:hideMark/>
          </w:tcPr>
          <w:p w:rsidR="00313AC3" w:rsidRPr="00313AC3" w:rsidRDefault="00313AC3">
            <w:pPr>
              <w:spacing w:line="276" w:lineRule="auto"/>
              <w:rPr>
                <w:rFonts w:eastAsiaTheme="minorEastAsia"/>
                <w:sz w:val="21"/>
                <w:szCs w:val="21"/>
                <w:lang w:val="kk-KZ" w:eastAsia="en-US"/>
              </w:rPr>
            </w:pPr>
            <w:r w:rsidRPr="00313AC3">
              <w:rPr>
                <w:sz w:val="21"/>
                <w:szCs w:val="21"/>
                <w:lang w:val="kk-KZ" w:eastAsia="en-US"/>
              </w:rPr>
              <w:t>3,5</w:t>
            </w:r>
            <w:r w:rsidRPr="00313AC3">
              <w:rPr>
                <w:sz w:val="21"/>
                <w:szCs w:val="21"/>
                <w:lang w:eastAsia="en-US"/>
              </w:rPr>
              <w:t>±</w:t>
            </w:r>
            <w:r w:rsidRPr="00313AC3">
              <w:rPr>
                <w:sz w:val="21"/>
                <w:szCs w:val="21"/>
                <w:lang w:val="kk-KZ" w:eastAsia="en-US"/>
              </w:rPr>
              <w:t>0,05</w:t>
            </w:r>
          </w:p>
        </w:tc>
      </w:tr>
      <w:tr w:rsidR="000E5A05" w:rsidRPr="00FF0381" w:rsidTr="00FF0381">
        <w:trPr>
          <w:trHeight w:val="345"/>
        </w:trPr>
        <w:tc>
          <w:tcPr>
            <w:tcW w:w="1240" w:type="dxa"/>
            <w:vMerge/>
            <w:tcBorders>
              <w:top w:val="single" w:sz="4" w:space="0" w:color="auto"/>
              <w:left w:val="single" w:sz="4" w:space="0" w:color="auto"/>
              <w:bottom w:val="single" w:sz="4" w:space="0" w:color="auto"/>
              <w:right w:val="single" w:sz="4" w:space="0" w:color="auto"/>
            </w:tcBorders>
            <w:vAlign w:val="center"/>
            <w:hideMark/>
          </w:tcPr>
          <w:p w:rsidR="000E5A05" w:rsidRPr="00FF0381" w:rsidRDefault="000E5A05">
            <w:pPr>
              <w:rPr>
                <w:rFonts w:eastAsiaTheme="minorEastAsia"/>
                <w:sz w:val="21"/>
                <w:szCs w:val="21"/>
                <w:highlight w:val="yellow"/>
                <w:lang w:eastAsia="en-US"/>
              </w:rPr>
            </w:pPr>
          </w:p>
        </w:tc>
        <w:tc>
          <w:tcPr>
            <w:tcW w:w="1842" w:type="dxa"/>
            <w:tcBorders>
              <w:top w:val="single" w:sz="4" w:space="0" w:color="auto"/>
              <w:left w:val="single" w:sz="4" w:space="0" w:color="auto"/>
              <w:bottom w:val="single" w:sz="4" w:space="0" w:color="auto"/>
              <w:right w:val="single" w:sz="4" w:space="0" w:color="auto"/>
            </w:tcBorders>
            <w:hideMark/>
          </w:tcPr>
          <w:p w:rsidR="000E5A05" w:rsidRPr="00313AC3" w:rsidRDefault="000E5A05" w:rsidP="00313AC3">
            <w:pPr>
              <w:spacing w:line="276" w:lineRule="auto"/>
              <w:rPr>
                <w:rFonts w:eastAsiaTheme="minorEastAsia"/>
                <w:sz w:val="21"/>
                <w:szCs w:val="21"/>
                <w:lang w:eastAsia="en-US"/>
              </w:rPr>
            </w:pPr>
            <w:r w:rsidRPr="00313AC3">
              <w:rPr>
                <w:sz w:val="21"/>
                <w:szCs w:val="21"/>
                <w:lang w:eastAsia="en-US"/>
              </w:rPr>
              <w:t xml:space="preserve"> «</w:t>
            </w:r>
            <w:r w:rsidR="00313AC3" w:rsidRPr="00313AC3">
              <w:rPr>
                <w:sz w:val="21"/>
                <w:szCs w:val="21"/>
                <w:lang w:val="en-US" w:eastAsia="en-US"/>
              </w:rPr>
              <w:t>NAO</w:t>
            </w:r>
            <w:r w:rsidRPr="00313AC3">
              <w:rPr>
                <w:sz w:val="21"/>
                <w:szCs w:val="21"/>
                <w:lang w:eastAsia="en-US"/>
              </w:rPr>
              <w:t>»</w:t>
            </w:r>
          </w:p>
        </w:tc>
        <w:tc>
          <w:tcPr>
            <w:tcW w:w="851" w:type="dxa"/>
            <w:tcBorders>
              <w:top w:val="single" w:sz="4" w:space="0" w:color="auto"/>
              <w:left w:val="single" w:sz="4" w:space="0" w:color="auto"/>
              <w:bottom w:val="single" w:sz="4" w:space="0" w:color="auto"/>
              <w:right w:val="single" w:sz="4" w:space="0" w:color="auto"/>
            </w:tcBorders>
            <w:hideMark/>
          </w:tcPr>
          <w:p w:rsidR="000E5A05" w:rsidRPr="00313AC3" w:rsidRDefault="000E5A05">
            <w:pPr>
              <w:spacing w:line="276" w:lineRule="auto"/>
              <w:rPr>
                <w:rFonts w:eastAsiaTheme="minorEastAsia"/>
                <w:sz w:val="21"/>
                <w:szCs w:val="21"/>
                <w:lang w:val="kk-KZ" w:eastAsia="en-US"/>
              </w:rPr>
            </w:pPr>
            <w:r w:rsidRPr="00313AC3">
              <w:rPr>
                <w:sz w:val="21"/>
                <w:szCs w:val="21"/>
                <w:lang w:val="kk-KZ" w:eastAsia="en-US"/>
              </w:rPr>
              <w:t>650</w:t>
            </w:r>
          </w:p>
        </w:tc>
        <w:tc>
          <w:tcPr>
            <w:tcW w:w="634" w:type="dxa"/>
            <w:tcBorders>
              <w:top w:val="single" w:sz="4" w:space="0" w:color="auto"/>
              <w:left w:val="single" w:sz="4" w:space="0" w:color="auto"/>
              <w:bottom w:val="single" w:sz="4" w:space="0" w:color="auto"/>
              <w:right w:val="single" w:sz="4" w:space="0" w:color="auto"/>
            </w:tcBorders>
            <w:hideMark/>
          </w:tcPr>
          <w:p w:rsidR="000E5A05" w:rsidRPr="00313AC3" w:rsidRDefault="000E5A05">
            <w:pPr>
              <w:spacing w:line="276" w:lineRule="auto"/>
              <w:rPr>
                <w:rFonts w:eastAsiaTheme="minorEastAsia"/>
                <w:sz w:val="21"/>
                <w:szCs w:val="21"/>
                <w:lang w:val="kk-KZ" w:eastAsia="en-US"/>
              </w:rPr>
            </w:pPr>
            <w:r w:rsidRPr="00313AC3">
              <w:rPr>
                <w:sz w:val="21"/>
                <w:szCs w:val="21"/>
                <w:lang w:val="kk-KZ" w:eastAsia="en-US"/>
              </w:rPr>
              <w:t>612</w:t>
            </w:r>
          </w:p>
        </w:tc>
        <w:tc>
          <w:tcPr>
            <w:tcW w:w="783" w:type="dxa"/>
            <w:tcBorders>
              <w:top w:val="single" w:sz="4" w:space="0" w:color="auto"/>
              <w:left w:val="single" w:sz="4" w:space="0" w:color="auto"/>
              <w:bottom w:val="single" w:sz="4" w:space="0" w:color="auto"/>
              <w:right w:val="single" w:sz="4" w:space="0" w:color="auto"/>
            </w:tcBorders>
            <w:hideMark/>
          </w:tcPr>
          <w:p w:rsidR="000E5A05" w:rsidRPr="00313AC3" w:rsidRDefault="000E5A05">
            <w:pPr>
              <w:spacing w:line="276" w:lineRule="auto"/>
              <w:rPr>
                <w:rFonts w:eastAsiaTheme="minorEastAsia"/>
                <w:sz w:val="21"/>
                <w:szCs w:val="21"/>
                <w:lang w:val="kk-KZ" w:eastAsia="en-US"/>
              </w:rPr>
            </w:pPr>
            <w:r w:rsidRPr="00313AC3">
              <w:rPr>
                <w:sz w:val="21"/>
                <w:szCs w:val="21"/>
                <w:lang w:eastAsia="en-US"/>
              </w:rPr>
              <w:t>9</w:t>
            </w:r>
            <w:r w:rsidRPr="00313AC3">
              <w:rPr>
                <w:sz w:val="21"/>
                <w:szCs w:val="21"/>
                <w:lang w:val="kk-KZ" w:eastAsia="en-US"/>
              </w:rPr>
              <w:t>4,2</w:t>
            </w:r>
          </w:p>
        </w:tc>
        <w:tc>
          <w:tcPr>
            <w:tcW w:w="709" w:type="dxa"/>
            <w:tcBorders>
              <w:top w:val="single" w:sz="4" w:space="0" w:color="auto"/>
              <w:left w:val="single" w:sz="4" w:space="0" w:color="auto"/>
              <w:bottom w:val="single" w:sz="4" w:space="0" w:color="auto"/>
              <w:right w:val="single" w:sz="4" w:space="0" w:color="auto"/>
            </w:tcBorders>
            <w:hideMark/>
          </w:tcPr>
          <w:p w:rsidR="000E5A05" w:rsidRPr="00313AC3" w:rsidRDefault="000E5A05">
            <w:pPr>
              <w:spacing w:line="276" w:lineRule="auto"/>
              <w:rPr>
                <w:rFonts w:eastAsiaTheme="minorEastAsia"/>
                <w:sz w:val="21"/>
                <w:szCs w:val="21"/>
                <w:lang w:val="kk-KZ" w:eastAsia="en-US"/>
              </w:rPr>
            </w:pPr>
            <w:r w:rsidRPr="00313AC3">
              <w:rPr>
                <w:sz w:val="21"/>
                <w:szCs w:val="21"/>
                <w:lang w:val="kk-KZ" w:eastAsia="en-US"/>
              </w:rPr>
              <w:t>314</w:t>
            </w:r>
          </w:p>
        </w:tc>
        <w:tc>
          <w:tcPr>
            <w:tcW w:w="708" w:type="dxa"/>
            <w:tcBorders>
              <w:top w:val="single" w:sz="4" w:space="0" w:color="auto"/>
              <w:left w:val="single" w:sz="4" w:space="0" w:color="auto"/>
              <w:bottom w:val="single" w:sz="4" w:space="0" w:color="auto"/>
              <w:right w:val="single" w:sz="4" w:space="0" w:color="auto"/>
            </w:tcBorders>
            <w:hideMark/>
          </w:tcPr>
          <w:p w:rsidR="000E5A05" w:rsidRPr="00313AC3" w:rsidRDefault="000E5A05">
            <w:pPr>
              <w:spacing w:line="276" w:lineRule="auto"/>
              <w:rPr>
                <w:rFonts w:eastAsiaTheme="minorEastAsia"/>
                <w:sz w:val="21"/>
                <w:szCs w:val="21"/>
                <w:lang w:val="kk-KZ" w:eastAsia="en-US"/>
              </w:rPr>
            </w:pPr>
            <w:r w:rsidRPr="00313AC3">
              <w:rPr>
                <w:sz w:val="21"/>
                <w:szCs w:val="21"/>
                <w:lang w:val="kk-KZ" w:eastAsia="en-US"/>
              </w:rPr>
              <w:t>298</w:t>
            </w:r>
          </w:p>
        </w:tc>
        <w:tc>
          <w:tcPr>
            <w:tcW w:w="851" w:type="dxa"/>
            <w:tcBorders>
              <w:top w:val="single" w:sz="4" w:space="0" w:color="auto"/>
              <w:left w:val="single" w:sz="4" w:space="0" w:color="auto"/>
              <w:bottom w:val="single" w:sz="4" w:space="0" w:color="auto"/>
              <w:right w:val="single" w:sz="4" w:space="0" w:color="auto"/>
            </w:tcBorders>
            <w:hideMark/>
          </w:tcPr>
          <w:p w:rsidR="000E5A05" w:rsidRPr="00313AC3" w:rsidRDefault="000E5A05">
            <w:pPr>
              <w:spacing w:line="276" w:lineRule="auto"/>
              <w:rPr>
                <w:rFonts w:eastAsiaTheme="minorEastAsia"/>
                <w:sz w:val="21"/>
                <w:szCs w:val="21"/>
                <w:lang w:val="kk-KZ" w:eastAsia="en-US"/>
              </w:rPr>
            </w:pPr>
            <w:r w:rsidRPr="00313AC3">
              <w:rPr>
                <w:sz w:val="21"/>
                <w:szCs w:val="21"/>
                <w:lang w:eastAsia="en-US"/>
              </w:rPr>
              <w:t>3</w:t>
            </w:r>
            <w:r w:rsidRPr="00313AC3">
              <w:rPr>
                <w:sz w:val="21"/>
                <w:szCs w:val="21"/>
                <w:lang w:val="kk-KZ" w:eastAsia="en-US"/>
              </w:rPr>
              <w:t>9,3</w:t>
            </w:r>
          </w:p>
        </w:tc>
        <w:tc>
          <w:tcPr>
            <w:tcW w:w="1133" w:type="dxa"/>
            <w:tcBorders>
              <w:top w:val="single" w:sz="4" w:space="0" w:color="auto"/>
              <w:left w:val="single" w:sz="4" w:space="0" w:color="auto"/>
              <w:bottom w:val="single" w:sz="4" w:space="0" w:color="auto"/>
              <w:right w:val="single" w:sz="4" w:space="0" w:color="auto"/>
            </w:tcBorders>
            <w:hideMark/>
          </w:tcPr>
          <w:p w:rsidR="000E5A05" w:rsidRPr="00313AC3" w:rsidRDefault="000E5A05">
            <w:pPr>
              <w:spacing w:line="276" w:lineRule="auto"/>
              <w:rPr>
                <w:rFonts w:eastAsiaTheme="minorEastAsia"/>
                <w:sz w:val="21"/>
                <w:szCs w:val="21"/>
                <w:lang w:eastAsia="en-US"/>
              </w:rPr>
            </w:pPr>
            <w:r w:rsidRPr="00313AC3">
              <w:rPr>
                <w:sz w:val="21"/>
                <w:szCs w:val="21"/>
                <w:lang w:val="kk-KZ" w:eastAsia="en-US"/>
              </w:rPr>
              <w:t>40,9±0,20</w:t>
            </w:r>
          </w:p>
        </w:tc>
        <w:tc>
          <w:tcPr>
            <w:tcW w:w="1133" w:type="dxa"/>
            <w:tcBorders>
              <w:top w:val="single" w:sz="4" w:space="0" w:color="auto"/>
              <w:left w:val="single" w:sz="4" w:space="0" w:color="auto"/>
              <w:bottom w:val="single" w:sz="4" w:space="0" w:color="auto"/>
              <w:right w:val="single" w:sz="4" w:space="0" w:color="auto"/>
            </w:tcBorders>
            <w:hideMark/>
          </w:tcPr>
          <w:p w:rsidR="000E5A05" w:rsidRPr="00313AC3" w:rsidRDefault="000E5A05">
            <w:pPr>
              <w:spacing w:line="276" w:lineRule="auto"/>
              <w:rPr>
                <w:rFonts w:eastAsiaTheme="minorEastAsia"/>
                <w:sz w:val="21"/>
                <w:szCs w:val="21"/>
                <w:lang w:eastAsia="en-US"/>
              </w:rPr>
            </w:pPr>
            <w:r w:rsidRPr="00313AC3">
              <w:rPr>
                <w:sz w:val="21"/>
                <w:szCs w:val="21"/>
                <w:lang w:eastAsia="en-US"/>
              </w:rPr>
              <w:t>3</w:t>
            </w:r>
            <w:r w:rsidRPr="00313AC3">
              <w:rPr>
                <w:sz w:val="21"/>
                <w:szCs w:val="21"/>
                <w:lang w:val="kk-KZ" w:eastAsia="en-US"/>
              </w:rPr>
              <w:t>7,7±0,25</w:t>
            </w:r>
          </w:p>
        </w:tc>
        <w:tc>
          <w:tcPr>
            <w:tcW w:w="992" w:type="dxa"/>
            <w:tcBorders>
              <w:top w:val="single" w:sz="4" w:space="0" w:color="auto"/>
              <w:left w:val="single" w:sz="4" w:space="0" w:color="auto"/>
              <w:bottom w:val="single" w:sz="4" w:space="0" w:color="auto"/>
              <w:right w:val="single" w:sz="4" w:space="0" w:color="auto"/>
            </w:tcBorders>
            <w:hideMark/>
          </w:tcPr>
          <w:p w:rsidR="000E5A05" w:rsidRPr="00313AC3" w:rsidRDefault="000E5A05">
            <w:pPr>
              <w:spacing w:line="276" w:lineRule="auto"/>
              <w:rPr>
                <w:rFonts w:eastAsiaTheme="minorEastAsia"/>
                <w:sz w:val="21"/>
                <w:szCs w:val="21"/>
                <w:lang w:val="kk-KZ" w:eastAsia="en-US"/>
              </w:rPr>
            </w:pPr>
            <w:r w:rsidRPr="00313AC3">
              <w:rPr>
                <w:sz w:val="21"/>
                <w:szCs w:val="21"/>
                <w:lang w:val="kk-KZ" w:eastAsia="en-US"/>
              </w:rPr>
              <w:t>24050</w:t>
            </w:r>
          </w:p>
        </w:tc>
        <w:tc>
          <w:tcPr>
            <w:tcW w:w="851" w:type="dxa"/>
            <w:tcBorders>
              <w:top w:val="single" w:sz="4" w:space="0" w:color="auto"/>
              <w:left w:val="single" w:sz="4" w:space="0" w:color="auto"/>
              <w:bottom w:val="single" w:sz="4" w:space="0" w:color="auto"/>
              <w:right w:val="single" w:sz="4" w:space="0" w:color="auto"/>
            </w:tcBorders>
            <w:hideMark/>
          </w:tcPr>
          <w:p w:rsidR="000E5A05" w:rsidRPr="00313AC3" w:rsidRDefault="000E5A05">
            <w:pPr>
              <w:spacing w:line="276" w:lineRule="auto"/>
              <w:rPr>
                <w:rFonts w:eastAsiaTheme="minorEastAsia"/>
                <w:sz w:val="21"/>
                <w:szCs w:val="21"/>
                <w:lang w:val="kk-KZ" w:eastAsia="en-US"/>
              </w:rPr>
            </w:pPr>
            <w:r w:rsidRPr="00313AC3">
              <w:rPr>
                <w:sz w:val="21"/>
                <w:szCs w:val="21"/>
                <w:lang w:val="kk-KZ" w:eastAsia="en-US"/>
              </w:rPr>
              <w:t>37,0</w:t>
            </w:r>
          </w:p>
        </w:tc>
        <w:tc>
          <w:tcPr>
            <w:tcW w:w="850" w:type="dxa"/>
            <w:tcBorders>
              <w:top w:val="single" w:sz="4" w:space="0" w:color="auto"/>
              <w:left w:val="single" w:sz="4" w:space="0" w:color="auto"/>
              <w:bottom w:val="single" w:sz="4" w:space="0" w:color="auto"/>
              <w:right w:val="single" w:sz="4" w:space="0" w:color="auto"/>
            </w:tcBorders>
            <w:hideMark/>
          </w:tcPr>
          <w:p w:rsidR="000E5A05" w:rsidRPr="00313AC3" w:rsidRDefault="000E5A05">
            <w:pPr>
              <w:spacing w:line="276" w:lineRule="auto"/>
              <w:rPr>
                <w:rFonts w:eastAsiaTheme="minorEastAsia"/>
                <w:sz w:val="21"/>
                <w:szCs w:val="21"/>
                <w:lang w:eastAsia="en-US"/>
              </w:rPr>
            </w:pPr>
            <w:r w:rsidRPr="00313AC3">
              <w:rPr>
                <w:sz w:val="21"/>
                <w:szCs w:val="21"/>
                <w:lang w:eastAsia="en-US"/>
              </w:rPr>
              <w:t>1694</w:t>
            </w:r>
          </w:p>
        </w:tc>
        <w:tc>
          <w:tcPr>
            <w:tcW w:w="1133" w:type="dxa"/>
            <w:tcBorders>
              <w:top w:val="single" w:sz="4" w:space="0" w:color="auto"/>
              <w:left w:val="single" w:sz="4" w:space="0" w:color="auto"/>
              <w:bottom w:val="single" w:sz="4" w:space="0" w:color="auto"/>
              <w:right w:val="single" w:sz="4" w:space="0" w:color="auto"/>
            </w:tcBorders>
            <w:hideMark/>
          </w:tcPr>
          <w:p w:rsidR="000E5A05" w:rsidRPr="00313AC3" w:rsidRDefault="000E5A05">
            <w:pPr>
              <w:spacing w:line="276" w:lineRule="auto"/>
              <w:rPr>
                <w:rFonts w:eastAsiaTheme="minorEastAsia"/>
                <w:sz w:val="21"/>
                <w:szCs w:val="21"/>
                <w:lang w:val="kk-KZ" w:eastAsia="en-US"/>
              </w:rPr>
            </w:pPr>
            <w:r w:rsidRPr="00313AC3">
              <w:rPr>
                <w:sz w:val="21"/>
                <w:szCs w:val="21"/>
                <w:lang w:val="kk-KZ" w:eastAsia="en-US"/>
              </w:rPr>
              <w:t>2,7±0,05</w:t>
            </w:r>
          </w:p>
        </w:tc>
      </w:tr>
    </w:tbl>
    <w:p w:rsidR="000E5A05" w:rsidRDefault="00370309" w:rsidP="000E5A05">
      <w:pPr>
        <w:rPr>
          <w:sz w:val="22"/>
          <w:szCs w:val="22"/>
          <w:highlight w:val="yellow"/>
        </w:rPr>
        <w:sectPr w:rsidR="000E5A05">
          <w:pgSz w:w="16838" w:h="11906" w:orient="landscape"/>
          <w:pgMar w:top="1701" w:right="1134" w:bottom="851" w:left="1134" w:header="709" w:footer="709" w:gutter="0"/>
          <w:cols w:space="720"/>
        </w:sectPr>
      </w:pPr>
      <w:r>
        <w:pict>
          <v:rect id="_x0000_s1228" style="position:absolute;margin-left:-16.35pt;margin-top:116.2pt;width:31pt;height:54.4pt;z-index:252051456;mso-position-horizontal-relative:text;mso-position-vertical-relative:text" stroked="f">
            <v:textbox style="layout-flow:vertical">
              <w:txbxContent>
                <w:p w:rsidR="000A2C35" w:rsidRDefault="000A2C35" w:rsidP="000A2C35">
                  <w:pPr>
                    <w:rPr>
                      <w:lang w:val="en-US"/>
                    </w:rPr>
                  </w:pPr>
                  <w:r>
                    <w:rPr>
                      <w:lang w:val="en-US"/>
                    </w:rPr>
                    <w:t>104</w:t>
                  </w:r>
                </w:p>
              </w:txbxContent>
            </v:textbox>
          </v:rect>
        </w:pict>
      </w:r>
      <w:r>
        <w:rPr>
          <w:noProof/>
          <w:sz w:val="22"/>
          <w:szCs w:val="22"/>
        </w:rPr>
        <w:pict>
          <v:rect id="_x0000_s1221" style="position:absolute;margin-left:328.8pt;margin-top:400.45pt;width:57.75pt;height:32.25pt;z-index:252039168;mso-position-horizontal-relative:text;mso-position-vertical-relative:text" stroked="f"/>
        </w:pict>
      </w:r>
    </w:p>
    <w:p w:rsidR="00313AC3" w:rsidRDefault="00313AC3" w:rsidP="00313AC3">
      <w:pPr>
        <w:widowControl w:val="0"/>
        <w:suppressAutoHyphens/>
        <w:ind w:left="567"/>
        <w:jc w:val="both"/>
        <w:rPr>
          <w:lang w:val="en-US"/>
        </w:rPr>
      </w:pPr>
      <w:r>
        <w:t>Continuation of Appendix B</w:t>
      </w:r>
    </w:p>
    <w:p w:rsidR="000E5A05" w:rsidRDefault="000E5A05" w:rsidP="000E5A05">
      <w:pPr>
        <w:widowControl w:val="0"/>
        <w:suppressAutoHyphens/>
        <w:ind w:left="567"/>
        <w:jc w:val="both"/>
        <w:rPr>
          <w:sz w:val="22"/>
          <w:szCs w:val="22"/>
          <w:highlight w:val="yellow"/>
        </w:rPr>
      </w:pPr>
    </w:p>
    <w:p w:rsidR="00313AC3" w:rsidRPr="00313AC3" w:rsidRDefault="00313AC3" w:rsidP="00313AC3">
      <w:pPr>
        <w:widowControl w:val="0"/>
        <w:suppressAutoHyphens/>
        <w:ind w:left="567"/>
        <w:jc w:val="both"/>
        <w:rPr>
          <w:lang w:val="en-US"/>
        </w:rPr>
      </w:pPr>
      <w:r>
        <w:t xml:space="preserve">Continuation of </w:t>
      </w:r>
      <w:r>
        <w:rPr>
          <w:lang w:val="en-US"/>
        </w:rPr>
        <w:t xml:space="preserve">Table </w:t>
      </w:r>
      <w:r>
        <w:t>B</w:t>
      </w:r>
      <w:r>
        <w:rPr>
          <w:lang w:val="en-US"/>
        </w:rPr>
        <w:t xml:space="preserve"> 35</w:t>
      </w:r>
      <w:r w:rsidR="000A2C35">
        <w:rPr>
          <w:lang w:val="en-US"/>
        </w:rPr>
        <w:t xml:space="preserve"> </w:t>
      </w:r>
    </w:p>
    <w:p w:rsidR="000E5A05" w:rsidRDefault="00370309" w:rsidP="000E5A05">
      <w:pPr>
        <w:jc w:val="both"/>
        <w:rPr>
          <w:sz w:val="22"/>
          <w:szCs w:val="22"/>
          <w:highlight w:val="yellow"/>
        </w:rPr>
      </w:pPr>
      <w:r>
        <w:pict>
          <v:rect id="_x0000_s1209" style="position:absolute;left:0;text-align:left;margin-left:361.15pt;margin-top:420.3pt;width:34.6pt;height:32.3pt;z-index:252037120" strokecolor="white [3212]"/>
        </w:pict>
      </w:r>
    </w:p>
    <w:tbl>
      <w:tblPr>
        <w:tblpPr w:leftFromText="180" w:rightFromText="180" w:bottomFromText="200" w:vertAnchor="text" w:horzAnchor="margin" w:tblpX="675" w:tblpY="114"/>
        <w:tblW w:w="137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1"/>
        <w:gridCol w:w="1840"/>
        <w:gridCol w:w="850"/>
        <w:gridCol w:w="708"/>
        <w:gridCol w:w="851"/>
        <w:gridCol w:w="567"/>
        <w:gridCol w:w="567"/>
        <w:gridCol w:w="708"/>
        <w:gridCol w:w="1276"/>
        <w:gridCol w:w="1134"/>
        <w:gridCol w:w="992"/>
        <w:gridCol w:w="851"/>
        <w:gridCol w:w="851"/>
        <w:gridCol w:w="1274"/>
      </w:tblGrid>
      <w:tr w:rsidR="000E5A05" w:rsidRPr="00615CDE" w:rsidTr="000E5A05">
        <w:trPr>
          <w:trHeight w:val="345"/>
        </w:trPr>
        <w:tc>
          <w:tcPr>
            <w:tcW w:w="1242"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jc w:val="center"/>
              <w:rPr>
                <w:rFonts w:eastAsiaTheme="minorEastAsia"/>
                <w:lang w:eastAsia="en-US"/>
              </w:rPr>
            </w:pPr>
            <w:r w:rsidRPr="00615CDE">
              <w:rPr>
                <w:sz w:val="22"/>
                <w:szCs w:val="22"/>
                <w:lang w:eastAsia="en-US"/>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jc w:val="center"/>
              <w:rPr>
                <w:rFonts w:eastAsiaTheme="minorEastAsia"/>
                <w:lang w:eastAsia="en-US"/>
              </w:rPr>
            </w:pPr>
            <w:r w:rsidRPr="00615CDE">
              <w:rPr>
                <w:sz w:val="22"/>
                <w:szCs w:val="22"/>
                <w:lang w:eastAsia="en-US"/>
              </w:rPr>
              <w:t>2</w:t>
            </w:r>
          </w:p>
        </w:tc>
        <w:tc>
          <w:tcPr>
            <w:tcW w:w="851"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jc w:val="center"/>
              <w:rPr>
                <w:rFonts w:eastAsiaTheme="minorEastAsia"/>
                <w:lang w:val="kk-KZ" w:eastAsia="en-US"/>
              </w:rPr>
            </w:pPr>
            <w:r w:rsidRPr="00615CDE">
              <w:rPr>
                <w:sz w:val="22"/>
                <w:szCs w:val="22"/>
                <w:lang w:val="kk-KZ" w:eastAsia="en-US"/>
              </w:rPr>
              <w:t>3</w:t>
            </w:r>
          </w:p>
        </w:tc>
        <w:tc>
          <w:tcPr>
            <w:tcW w:w="709"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jc w:val="center"/>
              <w:rPr>
                <w:rFonts w:eastAsiaTheme="minorEastAsia"/>
                <w:lang w:val="kk-KZ" w:eastAsia="en-US"/>
              </w:rPr>
            </w:pPr>
            <w:r w:rsidRPr="00615CDE">
              <w:rPr>
                <w:sz w:val="22"/>
                <w:szCs w:val="22"/>
                <w:lang w:val="kk-KZ" w:eastAsia="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jc w:val="center"/>
              <w:rPr>
                <w:rFonts w:eastAsiaTheme="minorEastAsia"/>
                <w:lang w:eastAsia="en-US"/>
              </w:rPr>
            </w:pPr>
            <w:r w:rsidRPr="00615CDE">
              <w:rPr>
                <w:sz w:val="22"/>
                <w:szCs w:val="22"/>
                <w:lang w:eastAsia="en-US"/>
              </w:rPr>
              <w:t>5</w:t>
            </w:r>
          </w:p>
        </w:tc>
        <w:tc>
          <w:tcPr>
            <w:tcW w:w="567"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jc w:val="center"/>
              <w:rPr>
                <w:rFonts w:eastAsiaTheme="minorEastAsia"/>
                <w:lang w:val="kk-KZ" w:eastAsia="en-US"/>
              </w:rPr>
            </w:pPr>
            <w:r w:rsidRPr="00615CDE">
              <w:rPr>
                <w:sz w:val="22"/>
                <w:szCs w:val="22"/>
                <w:lang w:val="kk-KZ" w:eastAsia="en-US"/>
              </w:rPr>
              <w:t>6</w:t>
            </w:r>
          </w:p>
        </w:tc>
        <w:tc>
          <w:tcPr>
            <w:tcW w:w="567"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jc w:val="center"/>
              <w:rPr>
                <w:rFonts w:eastAsiaTheme="minorEastAsia"/>
                <w:lang w:val="kk-KZ" w:eastAsia="en-US"/>
              </w:rPr>
            </w:pPr>
            <w:r w:rsidRPr="00615CDE">
              <w:rPr>
                <w:sz w:val="22"/>
                <w:szCs w:val="22"/>
                <w:lang w:val="kk-KZ" w:eastAsia="en-US"/>
              </w:rPr>
              <w:t>7</w:t>
            </w:r>
          </w:p>
        </w:tc>
        <w:tc>
          <w:tcPr>
            <w:tcW w:w="708"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jc w:val="center"/>
              <w:rPr>
                <w:rFonts w:eastAsiaTheme="minorEastAsia"/>
                <w:lang w:eastAsia="en-US"/>
              </w:rPr>
            </w:pPr>
            <w:r w:rsidRPr="00615CDE">
              <w:rPr>
                <w:sz w:val="22"/>
                <w:szCs w:val="22"/>
                <w:lang w:eastAsia="en-US"/>
              </w:rPr>
              <w:t>8</w:t>
            </w:r>
          </w:p>
        </w:tc>
        <w:tc>
          <w:tcPr>
            <w:tcW w:w="1276"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jc w:val="center"/>
              <w:rPr>
                <w:rFonts w:eastAsiaTheme="minorEastAsia"/>
                <w:lang w:val="kk-KZ" w:eastAsia="en-US"/>
              </w:rPr>
            </w:pPr>
            <w:r w:rsidRPr="00615CDE">
              <w:rPr>
                <w:sz w:val="22"/>
                <w:szCs w:val="22"/>
                <w:lang w:val="kk-KZ" w:eastAsia="en-US"/>
              </w:rPr>
              <w:t>9</w:t>
            </w:r>
          </w:p>
        </w:tc>
        <w:tc>
          <w:tcPr>
            <w:tcW w:w="1134"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jc w:val="center"/>
              <w:rPr>
                <w:rFonts w:eastAsiaTheme="minorEastAsia"/>
                <w:lang w:eastAsia="en-US"/>
              </w:rPr>
            </w:pPr>
            <w:r w:rsidRPr="00615CDE">
              <w:rPr>
                <w:sz w:val="22"/>
                <w:szCs w:val="22"/>
                <w:lang w:eastAsia="en-US"/>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jc w:val="center"/>
              <w:rPr>
                <w:rFonts w:eastAsiaTheme="minorEastAsia"/>
                <w:lang w:val="kk-KZ" w:eastAsia="en-US"/>
              </w:rPr>
            </w:pPr>
            <w:r w:rsidRPr="00615CDE">
              <w:rPr>
                <w:sz w:val="22"/>
                <w:szCs w:val="22"/>
                <w:lang w:val="kk-KZ" w:eastAsia="en-US"/>
              </w:rPr>
              <w:t>11</w:t>
            </w:r>
          </w:p>
        </w:tc>
        <w:tc>
          <w:tcPr>
            <w:tcW w:w="851"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jc w:val="center"/>
              <w:rPr>
                <w:rFonts w:eastAsiaTheme="minorEastAsia"/>
                <w:lang w:val="kk-KZ" w:eastAsia="en-US"/>
              </w:rPr>
            </w:pPr>
            <w:r w:rsidRPr="00615CDE">
              <w:rPr>
                <w:sz w:val="22"/>
                <w:szCs w:val="22"/>
                <w:lang w:val="kk-KZ" w:eastAsia="en-US"/>
              </w:rPr>
              <w:t>12</w:t>
            </w:r>
          </w:p>
        </w:tc>
        <w:tc>
          <w:tcPr>
            <w:tcW w:w="851"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jc w:val="center"/>
              <w:rPr>
                <w:rFonts w:eastAsiaTheme="minorEastAsia"/>
                <w:lang w:eastAsia="en-US"/>
              </w:rPr>
            </w:pPr>
            <w:r w:rsidRPr="00615CDE">
              <w:rPr>
                <w:sz w:val="22"/>
                <w:szCs w:val="22"/>
                <w:lang w:eastAsia="en-US"/>
              </w:rPr>
              <w:t>13</w:t>
            </w:r>
          </w:p>
        </w:tc>
        <w:tc>
          <w:tcPr>
            <w:tcW w:w="1274"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jc w:val="center"/>
              <w:rPr>
                <w:rFonts w:eastAsiaTheme="minorEastAsia"/>
                <w:lang w:val="kk-KZ" w:eastAsia="en-US"/>
              </w:rPr>
            </w:pPr>
            <w:r w:rsidRPr="00615CDE">
              <w:rPr>
                <w:sz w:val="22"/>
                <w:szCs w:val="22"/>
                <w:lang w:val="kk-KZ" w:eastAsia="en-US"/>
              </w:rPr>
              <w:t>14</w:t>
            </w:r>
          </w:p>
        </w:tc>
      </w:tr>
      <w:tr w:rsidR="000E5A05" w:rsidRPr="00615CDE" w:rsidTr="000E5A05">
        <w:trPr>
          <w:trHeight w:val="345"/>
        </w:trPr>
        <w:tc>
          <w:tcPr>
            <w:tcW w:w="1242" w:type="dxa"/>
            <w:vMerge w:val="restart"/>
            <w:tcBorders>
              <w:top w:val="single" w:sz="4" w:space="0" w:color="auto"/>
              <w:left w:val="single" w:sz="4" w:space="0" w:color="auto"/>
              <w:bottom w:val="single" w:sz="4" w:space="0" w:color="auto"/>
              <w:right w:val="single" w:sz="4" w:space="0" w:color="auto"/>
            </w:tcBorders>
            <w:vAlign w:val="center"/>
            <w:hideMark/>
          </w:tcPr>
          <w:p w:rsidR="000E5A05" w:rsidRPr="00615CDE" w:rsidRDefault="00313AC3" w:rsidP="00615CDE">
            <w:pPr>
              <w:spacing w:line="276" w:lineRule="auto"/>
              <w:jc w:val="center"/>
              <w:rPr>
                <w:rFonts w:eastAsiaTheme="minorEastAsia"/>
                <w:lang w:eastAsia="en-US"/>
              </w:rPr>
            </w:pPr>
            <w:r w:rsidRPr="00615CDE">
              <w:rPr>
                <w:sz w:val="22"/>
                <w:szCs w:val="22"/>
                <w:lang w:val="en-US" w:eastAsia="en-US"/>
              </w:rPr>
              <w:t>Turkistan</w:t>
            </w:r>
          </w:p>
        </w:tc>
        <w:tc>
          <w:tcPr>
            <w:tcW w:w="1842" w:type="dxa"/>
            <w:tcBorders>
              <w:top w:val="single" w:sz="4" w:space="0" w:color="auto"/>
              <w:left w:val="single" w:sz="4" w:space="0" w:color="auto"/>
              <w:bottom w:val="single" w:sz="4" w:space="0" w:color="auto"/>
              <w:right w:val="single" w:sz="4" w:space="0" w:color="auto"/>
            </w:tcBorders>
            <w:hideMark/>
          </w:tcPr>
          <w:p w:rsidR="000E5A05" w:rsidRPr="00615CDE" w:rsidRDefault="000E5A05" w:rsidP="00615CDE">
            <w:pPr>
              <w:spacing w:line="276" w:lineRule="auto"/>
              <w:rPr>
                <w:rFonts w:eastAsiaTheme="minorEastAsia"/>
                <w:lang w:eastAsia="en-US"/>
              </w:rPr>
            </w:pPr>
            <w:r w:rsidRPr="00615CDE">
              <w:rPr>
                <w:sz w:val="22"/>
                <w:szCs w:val="22"/>
                <w:lang w:eastAsia="en-US"/>
              </w:rPr>
              <w:t xml:space="preserve"> «</w:t>
            </w:r>
            <w:r w:rsidR="00615CDE" w:rsidRPr="00615CDE">
              <w:rPr>
                <w:sz w:val="22"/>
                <w:szCs w:val="22"/>
                <w:lang w:val="en-US" w:eastAsia="en-US"/>
              </w:rPr>
              <w:t>Seraly</w:t>
            </w:r>
            <w:r w:rsidRPr="00615CDE">
              <w:rPr>
                <w:sz w:val="22"/>
                <w:szCs w:val="22"/>
                <w:lang w:eastAsia="en-US"/>
              </w:rPr>
              <w:t>»</w:t>
            </w:r>
          </w:p>
        </w:tc>
        <w:tc>
          <w:tcPr>
            <w:tcW w:w="851"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428</w:t>
            </w:r>
          </w:p>
        </w:tc>
        <w:tc>
          <w:tcPr>
            <w:tcW w:w="709"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440</w:t>
            </w:r>
          </w:p>
        </w:tc>
        <w:tc>
          <w:tcPr>
            <w:tcW w:w="851"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eastAsia="en-US"/>
              </w:rPr>
            </w:pPr>
            <w:r w:rsidRPr="00615CDE">
              <w:rPr>
                <w:sz w:val="22"/>
                <w:szCs w:val="22"/>
                <w:lang w:eastAsia="en-US"/>
              </w:rPr>
              <w:t>102,8</w:t>
            </w:r>
          </w:p>
        </w:tc>
        <w:tc>
          <w:tcPr>
            <w:tcW w:w="567"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236</w:t>
            </w:r>
          </w:p>
        </w:tc>
        <w:tc>
          <w:tcPr>
            <w:tcW w:w="567"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eastAsia="en-US"/>
              </w:rPr>
              <w:t>204</w:t>
            </w:r>
          </w:p>
        </w:tc>
        <w:tc>
          <w:tcPr>
            <w:tcW w:w="708"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eastAsia="en-US"/>
              </w:rPr>
              <w:t>3</w:t>
            </w:r>
            <w:r w:rsidRPr="00615CDE">
              <w:rPr>
                <w:sz w:val="22"/>
                <w:szCs w:val="22"/>
                <w:lang w:val="kk-KZ" w:eastAsia="en-US"/>
              </w:rPr>
              <w:t>9,3</w:t>
            </w:r>
          </w:p>
        </w:tc>
        <w:tc>
          <w:tcPr>
            <w:tcW w:w="1276"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eastAsia="en-US"/>
              </w:rPr>
            </w:pPr>
            <w:r w:rsidRPr="00615CDE">
              <w:rPr>
                <w:sz w:val="22"/>
                <w:szCs w:val="22"/>
                <w:lang w:val="kk-KZ" w:eastAsia="en-US"/>
              </w:rPr>
              <w:t>41</w:t>
            </w:r>
            <w:r w:rsidRPr="00615CDE">
              <w:rPr>
                <w:sz w:val="22"/>
                <w:szCs w:val="22"/>
                <w:lang w:eastAsia="en-US"/>
              </w:rPr>
              <w:t>,</w:t>
            </w:r>
            <w:r w:rsidRPr="00615CDE">
              <w:rPr>
                <w:sz w:val="22"/>
                <w:szCs w:val="22"/>
                <w:lang w:val="kk-KZ" w:eastAsia="en-US"/>
              </w:rPr>
              <w:t>2±0,17</w:t>
            </w:r>
          </w:p>
        </w:tc>
        <w:tc>
          <w:tcPr>
            <w:tcW w:w="1134"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eastAsia="en-US"/>
              </w:rPr>
            </w:pPr>
            <w:r w:rsidRPr="00615CDE">
              <w:rPr>
                <w:sz w:val="22"/>
                <w:szCs w:val="22"/>
                <w:lang w:eastAsia="en-US"/>
              </w:rPr>
              <w:t>3</w:t>
            </w:r>
            <w:r w:rsidRPr="00615CDE">
              <w:rPr>
                <w:sz w:val="22"/>
                <w:szCs w:val="22"/>
                <w:lang w:val="kk-KZ" w:eastAsia="en-US"/>
              </w:rPr>
              <w:t>7</w:t>
            </w:r>
            <w:r w:rsidRPr="00615CDE">
              <w:rPr>
                <w:sz w:val="22"/>
                <w:szCs w:val="22"/>
                <w:lang w:eastAsia="en-US"/>
              </w:rPr>
              <w:t>,</w:t>
            </w:r>
            <w:r w:rsidRPr="00615CDE">
              <w:rPr>
                <w:sz w:val="22"/>
                <w:szCs w:val="22"/>
                <w:lang w:val="kk-KZ" w:eastAsia="en-US"/>
              </w:rPr>
              <w:t>4±0,11</w:t>
            </w:r>
          </w:p>
        </w:tc>
        <w:tc>
          <w:tcPr>
            <w:tcW w:w="992"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17291,3</w:t>
            </w:r>
          </w:p>
        </w:tc>
        <w:tc>
          <w:tcPr>
            <w:tcW w:w="851"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40,4</w:t>
            </w:r>
          </w:p>
        </w:tc>
        <w:tc>
          <w:tcPr>
            <w:tcW w:w="851"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684,8</w:t>
            </w:r>
          </w:p>
        </w:tc>
        <w:tc>
          <w:tcPr>
            <w:tcW w:w="1274"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1,6±0,03</w:t>
            </w:r>
          </w:p>
        </w:tc>
      </w:tr>
      <w:tr w:rsidR="000E5A05" w:rsidRPr="00615CDE" w:rsidTr="000E5A05">
        <w:trPr>
          <w:trHeight w:val="345"/>
        </w:trPr>
        <w:tc>
          <w:tcPr>
            <w:tcW w:w="1242" w:type="dxa"/>
            <w:vMerge/>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rPr>
                <w:rFonts w:eastAsiaTheme="minorEastAsia"/>
                <w:lang w:eastAsia="en-US"/>
              </w:rPr>
            </w:pPr>
          </w:p>
        </w:tc>
        <w:tc>
          <w:tcPr>
            <w:tcW w:w="1842" w:type="dxa"/>
            <w:tcBorders>
              <w:top w:val="single" w:sz="4" w:space="0" w:color="auto"/>
              <w:left w:val="single" w:sz="4" w:space="0" w:color="auto"/>
              <w:bottom w:val="single" w:sz="4" w:space="0" w:color="auto"/>
              <w:right w:val="single" w:sz="4" w:space="0" w:color="auto"/>
            </w:tcBorders>
            <w:hideMark/>
          </w:tcPr>
          <w:p w:rsidR="000E5A05" w:rsidRPr="00615CDE" w:rsidRDefault="000E5A05" w:rsidP="00615CDE">
            <w:pPr>
              <w:spacing w:line="276" w:lineRule="auto"/>
              <w:rPr>
                <w:rFonts w:eastAsiaTheme="minorEastAsia"/>
                <w:lang w:eastAsia="en-US"/>
              </w:rPr>
            </w:pPr>
            <w:r w:rsidRPr="00615CDE">
              <w:rPr>
                <w:sz w:val="22"/>
                <w:szCs w:val="22"/>
                <w:lang w:eastAsia="en-US"/>
              </w:rPr>
              <w:t xml:space="preserve"> «</w:t>
            </w:r>
            <w:r w:rsidR="00615CDE" w:rsidRPr="00615CDE">
              <w:rPr>
                <w:sz w:val="22"/>
                <w:szCs w:val="22"/>
                <w:lang w:val="en-US" w:eastAsia="en-US"/>
              </w:rPr>
              <w:t>Otyrar</w:t>
            </w:r>
            <w:r w:rsidRPr="00615CDE">
              <w:rPr>
                <w:sz w:val="22"/>
                <w:szCs w:val="22"/>
                <w:lang w:eastAsia="en-US"/>
              </w:rPr>
              <w:t>»</w:t>
            </w:r>
          </w:p>
        </w:tc>
        <w:tc>
          <w:tcPr>
            <w:tcW w:w="851"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439</w:t>
            </w:r>
          </w:p>
        </w:tc>
        <w:tc>
          <w:tcPr>
            <w:tcW w:w="709"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421</w:t>
            </w:r>
          </w:p>
        </w:tc>
        <w:tc>
          <w:tcPr>
            <w:tcW w:w="851"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eastAsia="en-US"/>
              </w:rPr>
              <w:t>9</w:t>
            </w:r>
            <w:r w:rsidRPr="00615CDE">
              <w:rPr>
                <w:sz w:val="22"/>
                <w:szCs w:val="22"/>
                <w:lang w:val="kk-KZ" w:eastAsia="en-US"/>
              </w:rPr>
              <w:t>5</w:t>
            </w:r>
            <w:r w:rsidRPr="00615CDE">
              <w:rPr>
                <w:sz w:val="22"/>
                <w:szCs w:val="22"/>
                <w:lang w:eastAsia="en-US"/>
              </w:rPr>
              <w:t>,</w:t>
            </w:r>
            <w:r w:rsidRPr="00615CDE">
              <w:rPr>
                <w:sz w:val="22"/>
                <w:szCs w:val="22"/>
                <w:lang w:val="kk-KZ" w:eastAsia="en-US"/>
              </w:rPr>
              <w:t>9</w:t>
            </w:r>
          </w:p>
        </w:tc>
        <w:tc>
          <w:tcPr>
            <w:tcW w:w="567"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214</w:t>
            </w:r>
          </w:p>
        </w:tc>
        <w:tc>
          <w:tcPr>
            <w:tcW w:w="567"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207</w:t>
            </w:r>
          </w:p>
        </w:tc>
        <w:tc>
          <w:tcPr>
            <w:tcW w:w="708"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eastAsia="en-US"/>
              </w:rPr>
              <w:t>3</w:t>
            </w:r>
            <w:r w:rsidRPr="00615CDE">
              <w:rPr>
                <w:sz w:val="22"/>
                <w:szCs w:val="22"/>
                <w:lang w:val="kk-KZ" w:eastAsia="en-US"/>
              </w:rPr>
              <w:t>4,6</w:t>
            </w:r>
          </w:p>
        </w:tc>
        <w:tc>
          <w:tcPr>
            <w:tcW w:w="1276"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eastAsia="en-US"/>
              </w:rPr>
              <w:t>3</w:t>
            </w:r>
            <w:r w:rsidRPr="00615CDE">
              <w:rPr>
                <w:sz w:val="22"/>
                <w:szCs w:val="22"/>
                <w:lang w:val="kk-KZ" w:eastAsia="en-US"/>
              </w:rPr>
              <w:t>6</w:t>
            </w:r>
            <w:r w:rsidRPr="00615CDE">
              <w:rPr>
                <w:sz w:val="22"/>
                <w:szCs w:val="22"/>
                <w:lang w:eastAsia="en-US"/>
              </w:rPr>
              <w:t>,</w:t>
            </w:r>
            <w:r w:rsidRPr="00615CDE">
              <w:rPr>
                <w:sz w:val="22"/>
                <w:szCs w:val="22"/>
                <w:lang w:val="kk-KZ" w:eastAsia="en-US"/>
              </w:rPr>
              <w:t>7±0,12</w:t>
            </w:r>
          </w:p>
        </w:tc>
        <w:tc>
          <w:tcPr>
            <w:tcW w:w="1134"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32,5±0,13</w:t>
            </w:r>
          </w:p>
        </w:tc>
        <w:tc>
          <w:tcPr>
            <w:tcW w:w="992"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eastAsia="en-US"/>
              </w:rPr>
              <w:t>1</w:t>
            </w:r>
            <w:r w:rsidRPr="00615CDE">
              <w:rPr>
                <w:sz w:val="22"/>
                <w:szCs w:val="22"/>
                <w:lang w:val="kk-KZ" w:eastAsia="en-US"/>
              </w:rPr>
              <w:t>4574,8</w:t>
            </w:r>
          </w:p>
        </w:tc>
        <w:tc>
          <w:tcPr>
            <w:tcW w:w="851"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33,2</w:t>
            </w:r>
          </w:p>
        </w:tc>
        <w:tc>
          <w:tcPr>
            <w:tcW w:w="851"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921,9</w:t>
            </w:r>
          </w:p>
        </w:tc>
        <w:tc>
          <w:tcPr>
            <w:tcW w:w="1274"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2,1±0,03</w:t>
            </w:r>
          </w:p>
        </w:tc>
      </w:tr>
      <w:tr w:rsidR="000E5A05" w:rsidRPr="00615CDE" w:rsidTr="000E5A05">
        <w:trPr>
          <w:trHeight w:val="345"/>
        </w:trPr>
        <w:tc>
          <w:tcPr>
            <w:tcW w:w="1242" w:type="dxa"/>
            <w:vMerge/>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rPr>
                <w:rFonts w:eastAsiaTheme="minorEastAsia"/>
                <w:lang w:eastAsia="en-US"/>
              </w:rPr>
            </w:pPr>
          </w:p>
        </w:tc>
        <w:tc>
          <w:tcPr>
            <w:tcW w:w="1842" w:type="dxa"/>
            <w:tcBorders>
              <w:top w:val="single" w:sz="4" w:space="0" w:color="auto"/>
              <w:left w:val="single" w:sz="4" w:space="0" w:color="auto"/>
              <w:bottom w:val="single" w:sz="4" w:space="0" w:color="auto"/>
              <w:right w:val="single" w:sz="4" w:space="0" w:color="auto"/>
            </w:tcBorders>
            <w:hideMark/>
          </w:tcPr>
          <w:p w:rsidR="000E5A05" w:rsidRPr="00615CDE" w:rsidRDefault="00615CDE" w:rsidP="00615CDE">
            <w:pPr>
              <w:spacing w:line="276" w:lineRule="auto"/>
              <w:rPr>
                <w:rFonts w:eastAsiaTheme="minorEastAsia"/>
                <w:lang w:val="en-US" w:eastAsia="en-US"/>
              </w:rPr>
            </w:pPr>
            <w:r w:rsidRPr="00615CDE">
              <w:rPr>
                <w:sz w:val="22"/>
                <w:szCs w:val="22"/>
                <w:lang w:val="en-US" w:eastAsia="en-US"/>
              </w:rPr>
              <w:t>EPF on the base</w:t>
            </w:r>
            <w:r w:rsidR="000E5A05" w:rsidRPr="00615CDE">
              <w:rPr>
                <w:sz w:val="22"/>
                <w:szCs w:val="22"/>
                <w:lang w:val="en-US" w:eastAsia="en-US"/>
              </w:rPr>
              <w:t xml:space="preserve">  </w:t>
            </w:r>
            <w:r w:rsidRPr="00615CDE">
              <w:rPr>
                <w:sz w:val="22"/>
                <w:szCs w:val="22"/>
                <w:lang w:val="en-US" w:eastAsia="en-US"/>
              </w:rPr>
              <w:t xml:space="preserve">LLP </w:t>
            </w:r>
            <w:r w:rsidR="000E5A05" w:rsidRPr="00615CDE">
              <w:rPr>
                <w:sz w:val="22"/>
                <w:szCs w:val="22"/>
                <w:lang w:val="en-US" w:eastAsia="en-US"/>
              </w:rPr>
              <w:t>«</w:t>
            </w:r>
            <w:r w:rsidRPr="00615CDE">
              <w:rPr>
                <w:sz w:val="22"/>
                <w:szCs w:val="22"/>
                <w:lang w:val="en-US" w:eastAsia="en-US"/>
              </w:rPr>
              <w:t>SWSRI Livestock and Plant growing»</w:t>
            </w:r>
          </w:p>
        </w:tc>
        <w:tc>
          <w:tcPr>
            <w:tcW w:w="851"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rPr>
                <w:rFonts w:eastAsiaTheme="minorEastAsia"/>
                <w:lang w:val="kk-KZ" w:eastAsia="en-US"/>
              </w:rPr>
            </w:pPr>
            <w:r w:rsidRPr="00615CDE">
              <w:rPr>
                <w:sz w:val="22"/>
                <w:szCs w:val="22"/>
                <w:lang w:val="kk-KZ" w:eastAsia="en-US"/>
              </w:rPr>
              <w:t>253</w:t>
            </w:r>
          </w:p>
        </w:tc>
        <w:tc>
          <w:tcPr>
            <w:tcW w:w="709"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rPr>
                <w:rFonts w:eastAsiaTheme="minorEastAsia"/>
                <w:lang w:val="kk-KZ" w:eastAsia="en-US"/>
              </w:rPr>
            </w:pPr>
            <w:r w:rsidRPr="00615CDE">
              <w:rPr>
                <w:sz w:val="22"/>
                <w:szCs w:val="22"/>
                <w:lang w:val="kk-KZ" w:eastAsia="en-US"/>
              </w:rPr>
              <w:t>212</w:t>
            </w:r>
          </w:p>
        </w:tc>
        <w:tc>
          <w:tcPr>
            <w:tcW w:w="851"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rPr>
                <w:rFonts w:eastAsiaTheme="minorEastAsia"/>
                <w:lang w:val="kk-KZ" w:eastAsia="en-US"/>
              </w:rPr>
            </w:pPr>
            <w:r w:rsidRPr="00615CDE">
              <w:rPr>
                <w:sz w:val="22"/>
                <w:szCs w:val="22"/>
                <w:lang w:val="kk-KZ" w:eastAsia="en-US"/>
              </w:rPr>
              <w:t>83,8</w:t>
            </w:r>
          </w:p>
        </w:tc>
        <w:tc>
          <w:tcPr>
            <w:tcW w:w="567"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rPr>
                <w:rFonts w:eastAsiaTheme="minorEastAsia"/>
                <w:lang w:val="kk-KZ" w:eastAsia="en-US"/>
              </w:rPr>
            </w:pPr>
            <w:r w:rsidRPr="00615CDE">
              <w:rPr>
                <w:sz w:val="22"/>
                <w:szCs w:val="22"/>
                <w:lang w:val="kk-KZ" w:eastAsia="en-US"/>
              </w:rPr>
              <w:t>106</w:t>
            </w:r>
          </w:p>
        </w:tc>
        <w:tc>
          <w:tcPr>
            <w:tcW w:w="567"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rPr>
                <w:rFonts w:eastAsiaTheme="minorEastAsia"/>
                <w:lang w:val="kk-KZ" w:eastAsia="en-US"/>
              </w:rPr>
            </w:pPr>
            <w:r w:rsidRPr="00615CDE">
              <w:rPr>
                <w:sz w:val="22"/>
                <w:szCs w:val="22"/>
                <w:lang w:val="kk-KZ" w:eastAsia="en-US"/>
              </w:rPr>
              <w:t>102</w:t>
            </w:r>
          </w:p>
        </w:tc>
        <w:tc>
          <w:tcPr>
            <w:tcW w:w="708"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rPr>
                <w:rFonts w:eastAsiaTheme="minorEastAsia"/>
                <w:lang w:val="kk-KZ" w:eastAsia="en-US"/>
              </w:rPr>
            </w:pPr>
            <w:r w:rsidRPr="00615CDE">
              <w:rPr>
                <w:sz w:val="22"/>
                <w:szCs w:val="22"/>
                <w:lang w:val="kk-KZ" w:eastAsia="en-US"/>
              </w:rPr>
              <w:t>36,6</w:t>
            </w:r>
          </w:p>
        </w:tc>
        <w:tc>
          <w:tcPr>
            <w:tcW w:w="1276"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rPr>
                <w:rFonts w:eastAsiaTheme="minorEastAsia"/>
                <w:lang w:val="kk-KZ" w:eastAsia="en-US"/>
              </w:rPr>
            </w:pPr>
            <w:r w:rsidRPr="00615CDE">
              <w:rPr>
                <w:sz w:val="22"/>
                <w:szCs w:val="22"/>
                <w:lang w:val="kk-KZ" w:eastAsia="en-US"/>
              </w:rPr>
              <w:t>38,5±0,12</w:t>
            </w:r>
          </w:p>
        </w:tc>
        <w:tc>
          <w:tcPr>
            <w:tcW w:w="1134"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rPr>
                <w:rFonts w:eastAsiaTheme="minorEastAsia"/>
                <w:lang w:val="kk-KZ" w:eastAsia="en-US"/>
              </w:rPr>
            </w:pPr>
            <w:r w:rsidRPr="00615CDE">
              <w:rPr>
                <w:sz w:val="22"/>
                <w:szCs w:val="22"/>
                <w:lang w:val="kk-KZ" w:eastAsia="en-US"/>
              </w:rPr>
              <w:t>34,7±0,12</w:t>
            </w:r>
          </w:p>
        </w:tc>
        <w:tc>
          <w:tcPr>
            <w:tcW w:w="992"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rPr>
                <w:rFonts w:eastAsiaTheme="minorEastAsia"/>
                <w:lang w:val="kk-KZ" w:eastAsia="en-US"/>
              </w:rPr>
            </w:pPr>
            <w:r w:rsidRPr="00615CDE">
              <w:rPr>
                <w:sz w:val="22"/>
                <w:szCs w:val="22"/>
                <w:lang w:val="kk-KZ" w:eastAsia="en-US"/>
              </w:rPr>
              <w:t>7759,7</w:t>
            </w:r>
          </w:p>
        </w:tc>
        <w:tc>
          <w:tcPr>
            <w:tcW w:w="851"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rPr>
                <w:rFonts w:eastAsiaTheme="minorEastAsia"/>
                <w:lang w:val="kk-KZ" w:eastAsia="en-US"/>
              </w:rPr>
            </w:pPr>
            <w:r w:rsidRPr="00615CDE">
              <w:rPr>
                <w:sz w:val="22"/>
                <w:szCs w:val="22"/>
                <w:lang w:val="kk-KZ" w:eastAsia="en-US"/>
              </w:rPr>
              <w:t>31,5</w:t>
            </w:r>
          </w:p>
        </w:tc>
        <w:tc>
          <w:tcPr>
            <w:tcW w:w="851"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rPr>
                <w:rFonts w:eastAsiaTheme="minorEastAsia"/>
                <w:lang w:val="kk-KZ" w:eastAsia="en-US"/>
              </w:rPr>
            </w:pPr>
            <w:r w:rsidRPr="00615CDE">
              <w:rPr>
                <w:sz w:val="22"/>
                <w:szCs w:val="22"/>
                <w:lang w:val="kk-KZ" w:eastAsia="en-US"/>
              </w:rPr>
              <w:t>379,5</w:t>
            </w:r>
          </w:p>
        </w:tc>
        <w:tc>
          <w:tcPr>
            <w:tcW w:w="1274" w:type="dxa"/>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spacing w:line="276" w:lineRule="auto"/>
              <w:rPr>
                <w:rFonts w:eastAsiaTheme="minorEastAsia"/>
                <w:lang w:val="kk-KZ" w:eastAsia="en-US"/>
              </w:rPr>
            </w:pPr>
            <w:r w:rsidRPr="00615CDE">
              <w:rPr>
                <w:sz w:val="22"/>
                <w:szCs w:val="22"/>
                <w:lang w:val="kk-KZ" w:eastAsia="en-US"/>
              </w:rPr>
              <w:t>1,5±0,08</w:t>
            </w:r>
          </w:p>
        </w:tc>
      </w:tr>
      <w:tr w:rsidR="000E5A05" w:rsidRPr="00615CDE" w:rsidTr="000E5A05">
        <w:trPr>
          <w:trHeight w:val="345"/>
        </w:trPr>
        <w:tc>
          <w:tcPr>
            <w:tcW w:w="1242" w:type="dxa"/>
            <w:vMerge w:val="restart"/>
            <w:tcBorders>
              <w:top w:val="single" w:sz="4" w:space="0" w:color="auto"/>
              <w:left w:val="single" w:sz="4" w:space="0" w:color="auto"/>
              <w:bottom w:val="single" w:sz="4" w:space="0" w:color="auto"/>
              <w:right w:val="single" w:sz="4" w:space="0" w:color="auto"/>
            </w:tcBorders>
            <w:vAlign w:val="center"/>
            <w:hideMark/>
          </w:tcPr>
          <w:p w:rsidR="000E5A05" w:rsidRPr="00615CDE" w:rsidRDefault="00615CDE" w:rsidP="00615CDE">
            <w:pPr>
              <w:spacing w:line="276" w:lineRule="auto"/>
              <w:jc w:val="center"/>
              <w:rPr>
                <w:rFonts w:eastAsiaTheme="minorEastAsia"/>
                <w:lang w:eastAsia="en-US"/>
              </w:rPr>
            </w:pPr>
            <w:r w:rsidRPr="00615CDE">
              <w:rPr>
                <w:sz w:val="22"/>
                <w:szCs w:val="22"/>
                <w:lang w:val="en-US" w:eastAsia="en-US"/>
              </w:rPr>
              <w:t>West Kazakhstan</w:t>
            </w:r>
          </w:p>
        </w:tc>
        <w:tc>
          <w:tcPr>
            <w:tcW w:w="1842" w:type="dxa"/>
            <w:tcBorders>
              <w:top w:val="single" w:sz="4" w:space="0" w:color="auto"/>
              <w:left w:val="single" w:sz="4" w:space="0" w:color="auto"/>
              <w:bottom w:val="single" w:sz="4" w:space="0" w:color="auto"/>
              <w:right w:val="single" w:sz="4" w:space="0" w:color="auto"/>
            </w:tcBorders>
            <w:hideMark/>
          </w:tcPr>
          <w:p w:rsidR="000E5A05" w:rsidRPr="00615CDE" w:rsidRDefault="000E5A05" w:rsidP="00615CDE">
            <w:pPr>
              <w:spacing w:line="276" w:lineRule="auto"/>
              <w:rPr>
                <w:rFonts w:eastAsiaTheme="minorEastAsia"/>
                <w:lang w:eastAsia="en-US"/>
              </w:rPr>
            </w:pPr>
            <w:r w:rsidRPr="00615CDE">
              <w:rPr>
                <w:sz w:val="22"/>
                <w:szCs w:val="22"/>
                <w:lang w:eastAsia="en-US"/>
              </w:rPr>
              <w:t xml:space="preserve"> «</w:t>
            </w:r>
            <w:r w:rsidR="00615CDE" w:rsidRPr="00615CDE">
              <w:rPr>
                <w:sz w:val="22"/>
                <w:szCs w:val="22"/>
                <w:lang w:val="en-US" w:eastAsia="en-US"/>
              </w:rPr>
              <w:t>Edilbay</w:t>
            </w:r>
            <w:r w:rsidRPr="00615CDE">
              <w:rPr>
                <w:sz w:val="22"/>
                <w:szCs w:val="22"/>
                <w:lang w:eastAsia="en-US"/>
              </w:rPr>
              <w:t>»</w:t>
            </w:r>
          </w:p>
        </w:tc>
        <w:tc>
          <w:tcPr>
            <w:tcW w:w="851"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548</w:t>
            </w:r>
          </w:p>
        </w:tc>
        <w:tc>
          <w:tcPr>
            <w:tcW w:w="709"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493</w:t>
            </w:r>
          </w:p>
        </w:tc>
        <w:tc>
          <w:tcPr>
            <w:tcW w:w="851"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90,0</w:t>
            </w:r>
          </w:p>
        </w:tc>
        <w:tc>
          <w:tcPr>
            <w:tcW w:w="567"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280</w:t>
            </w:r>
          </w:p>
        </w:tc>
        <w:tc>
          <w:tcPr>
            <w:tcW w:w="567"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213</w:t>
            </w:r>
          </w:p>
        </w:tc>
        <w:tc>
          <w:tcPr>
            <w:tcW w:w="708"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43,5</w:t>
            </w:r>
          </w:p>
        </w:tc>
        <w:tc>
          <w:tcPr>
            <w:tcW w:w="1276"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45,2±0,17</w:t>
            </w:r>
          </w:p>
        </w:tc>
        <w:tc>
          <w:tcPr>
            <w:tcW w:w="1134"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41,8±0,17</w:t>
            </w:r>
          </w:p>
        </w:tc>
        <w:tc>
          <w:tcPr>
            <w:tcW w:w="992"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21426,8</w:t>
            </w:r>
          </w:p>
        </w:tc>
        <w:tc>
          <w:tcPr>
            <w:tcW w:w="851"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39,1</w:t>
            </w:r>
          </w:p>
        </w:tc>
        <w:tc>
          <w:tcPr>
            <w:tcW w:w="851"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1260,4</w:t>
            </w:r>
          </w:p>
        </w:tc>
        <w:tc>
          <w:tcPr>
            <w:tcW w:w="1274"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2,3±0,09</w:t>
            </w:r>
          </w:p>
        </w:tc>
      </w:tr>
      <w:tr w:rsidR="000E5A05" w:rsidRPr="00615CDE" w:rsidTr="000E5A05">
        <w:trPr>
          <w:trHeight w:val="345"/>
        </w:trPr>
        <w:tc>
          <w:tcPr>
            <w:tcW w:w="1242" w:type="dxa"/>
            <w:vMerge/>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rPr>
                <w:rFonts w:eastAsiaTheme="minorEastAsia"/>
                <w:lang w:eastAsia="en-US"/>
              </w:rPr>
            </w:pPr>
          </w:p>
        </w:tc>
        <w:tc>
          <w:tcPr>
            <w:tcW w:w="1842" w:type="dxa"/>
            <w:tcBorders>
              <w:top w:val="single" w:sz="4" w:space="0" w:color="auto"/>
              <w:left w:val="single" w:sz="4" w:space="0" w:color="auto"/>
              <w:bottom w:val="single" w:sz="4" w:space="0" w:color="auto"/>
              <w:right w:val="single" w:sz="4" w:space="0" w:color="auto"/>
            </w:tcBorders>
            <w:hideMark/>
          </w:tcPr>
          <w:p w:rsidR="000E5A05" w:rsidRPr="00615CDE" w:rsidRDefault="000E5A05" w:rsidP="00615CDE">
            <w:pPr>
              <w:spacing w:line="276" w:lineRule="auto"/>
              <w:rPr>
                <w:rFonts w:eastAsiaTheme="minorEastAsia"/>
                <w:lang w:eastAsia="en-US"/>
              </w:rPr>
            </w:pPr>
            <w:r w:rsidRPr="00615CDE">
              <w:rPr>
                <w:sz w:val="22"/>
                <w:szCs w:val="22"/>
                <w:lang w:eastAsia="en-US"/>
              </w:rPr>
              <w:t xml:space="preserve"> «</w:t>
            </w:r>
            <w:r w:rsidR="00615CDE" w:rsidRPr="00615CDE">
              <w:rPr>
                <w:sz w:val="22"/>
                <w:szCs w:val="22"/>
                <w:lang w:val="en-US" w:eastAsia="en-US"/>
              </w:rPr>
              <w:t>Akzhayik</w:t>
            </w:r>
            <w:r w:rsidRPr="00615CDE">
              <w:rPr>
                <w:sz w:val="22"/>
                <w:szCs w:val="22"/>
                <w:lang w:eastAsia="en-US"/>
              </w:rPr>
              <w:t>»</w:t>
            </w:r>
          </w:p>
        </w:tc>
        <w:tc>
          <w:tcPr>
            <w:tcW w:w="851"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546</w:t>
            </w:r>
          </w:p>
        </w:tc>
        <w:tc>
          <w:tcPr>
            <w:tcW w:w="709"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475</w:t>
            </w:r>
          </w:p>
        </w:tc>
        <w:tc>
          <w:tcPr>
            <w:tcW w:w="851"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87,0</w:t>
            </w:r>
          </w:p>
        </w:tc>
        <w:tc>
          <w:tcPr>
            <w:tcW w:w="567"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248</w:t>
            </w:r>
          </w:p>
        </w:tc>
        <w:tc>
          <w:tcPr>
            <w:tcW w:w="567"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227</w:t>
            </w:r>
          </w:p>
        </w:tc>
        <w:tc>
          <w:tcPr>
            <w:tcW w:w="708"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31,1</w:t>
            </w:r>
          </w:p>
        </w:tc>
        <w:tc>
          <w:tcPr>
            <w:tcW w:w="1276"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33,7±0,13</w:t>
            </w:r>
          </w:p>
        </w:tc>
        <w:tc>
          <w:tcPr>
            <w:tcW w:w="1134"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28,5±0,12</w:t>
            </w:r>
          </w:p>
        </w:tc>
        <w:tc>
          <w:tcPr>
            <w:tcW w:w="992"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14773,1</w:t>
            </w:r>
          </w:p>
        </w:tc>
        <w:tc>
          <w:tcPr>
            <w:tcW w:w="851"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27,0</w:t>
            </w:r>
          </w:p>
        </w:tc>
        <w:tc>
          <w:tcPr>
            <w:tcW w:w="851"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1474,2</w:t>
            </w:r>
          </w:p>
        </w:tc>
        <w:tc>
          <w:tcPr>
            <w:tcW w:w="1274"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2,7±0,11</w:t>
            </w:r>
          </w:p>
        </w:tc>
      </w:tr>
      <w:tr w:rsidR="000E5A05" w:rsidTr="000E5A05">
        <w:trPr>
          <w:trHeight w:val="345"/>
        </w:trPr>
        <w:tc>
          <w:tcPr>
            <w:tcW w:w="1242" w:type="dxa"/>
            <w:vMerge/>
            <w:tcBorders>
              <w:top w:val="single" w:sz="4" w:space="0" w:color="auto"/>
              <w:left w:val="single" w:sz="4" w:space="0" w:color="auto"/>
              <w:bottom w:val="single" w:sz="4" w:space="0" w:color="auto"/>
              <w:right w:val="single" w:sz="4" w:space="0" w:color="auto"/>
            </w:tcBorders>
            <w:vAlign w:val="center"/>
            <w:hideMark/>
          </w:tcPr>
          <w:p w:rsidR="000E5A05" w:rsidRPr="00615CDE" w:rsidRDefault="000E5A05">
            <w:pPr>
              <w:rPr>
                <w:rFonts w:eastAsiaTheme="minorEastAsia"/>
                <w:lang w:eastAsia="en-US"/>
              </w:rPr>
            </w:pPr>
          </w:p>
        </w:tc>
        <w:tc>
          <w:tcPr>
            <w:tcW w:w="1842" w:type="dxa"/>
            <w:tcBorders>
              <w:top w:val="single" w:sz="4" w:space="0" w:color="auto"/>
              <w:left w:val="single" w:sz="4" w:space="0" w:color="auto"/>
              <w:bottom w:val="single" w:sz="4" w:space="0" w:color="auto"/>
              <w:right w:val="single" w:sz="4" w:space="0" w:color="auto"/>
            </w:tcBorders>
            <w:hideMark/>
          </w:tcPr>
          <w:p w:rsidR="000E5A05" w:rsidRPr="00615CDE" w:rsidRDefault="000E5A05" w:rsidP="00615CDE">
            <w:pPr>
              <w:spacing w:line="276" w:lineRule="auto"/>
              <w:rPr>
                <w:rFonts w:eastAsiaTheme="minorEastAsia"/>
                <w:lang w:eastAsia="en-US"/>
              </w:rPr>
            </w:pPr>
            <w:r w:rsidRPr="00615CDE">
              <w:rPr>
                <w:sz w:val="22"/>
                <w:szCs w:val="22"/>
                <w:lang w:eastAsia="en-US"/>
              </w:rPr>
              <w:t xml:space="preserve"> «</w:t>
            </w:r>
            <w:r w:rsidR="00615CDE" w:rsidRPr="00615CDE">
              <w:rPr>
                <w:sz w:val="22"/>
                <w:szCs w:val="22"/>
                <w:lang w:val="en-US" w:eastAsia="en-US"/>
              </w:rPr>
              <w:t>Saltanat</w:t>
            </w:r>
            <w:r w:rsidRPr="00615CDE">
              <w:rPr>
                <w:sz w:val="22"/>
                <w:szCs w:val="22"/>
                <w:lang w:eastAsia="en-US"/>
              </w:rPr>
              <w:t>»</w:t>
            </w:r>
          </w:p>
        </w:tc>
        <w:tc>
          <w:tcPr>
            <w:tcW w:w="851"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651</w:t>
            </w:r>
          </w:p>
        </w:tc>
        <w:tc>
          <w:tcPr>
            <w:tcW w:w="709"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664</w:t>
            </w:r>
          </w:p>
        </w:tc>
        <w:tc>
          <w:tcPr>
            <w:tcW w:w="851"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102,0</w:t>
            </w:r>
          </w:p>
        </w:tc>
        <w:tc>
          <w:tcPr>
            <w:tcW w:w="567"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338</w:t>
            </w:r>
          </w:p>
        </w:tc>
        <w:tc>
          <w:tcPr>
            <w:tcW w:w="567"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326</w:t>
            </w:r>
          </w:p>
        </w:tc>
        <w:tc>
          <w:tcPr>
            <w:tcW w:w="708"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29,7</w:t>
            </w:r>
          </w:p>
        </w:tc>
        <w:tc>
          <w:tcPr>
            <w:tcW w:w="1276"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32,3±0,12</w:t>
            </w:r>
          </w:p>
        </w:tc>
        <w:tc>
          <w:tcPr>
            <w:tcW w:w="1134"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27,0±0,11</w:t>
            </w:r>
          </w:p>
        </w:tc>
        <w:tc>
          <w:tcPr>
            <w:tcW w:w="992"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19725,3</w:t>
            </w:r>
          </w:p>
        </w:tc>
        <w:tc>
          <w:tcPr>
            <w:tcW w:w="851"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30,3</w:t>
            </w:r>
          </w:p>
        </w:tc>
        <w:tc>
          <w:tcPr>
            <w:tcW w:w="851" w:type="dxa"/>
            <w:tcBorders>
              <w:top w:val="single" w:sz="4" w:space="0" w:color="auto"/>
              <w:left w:val="single" w:sz="4" w:space="0" w:color="auto"/>
              <w:bottom w:val="single" w:sz="4" w:space="0" w:color="auto"/>
              <w:right w:val="single" w:sz="4" w:space="0" w:color="auto"/>
            </w:tcBorders>
            <w:hideMark/>
          </w:tcPr>
          <w:p w:rsidR="000E5A05" w:rsidRPr="00615CDE" w:rsidRDefault="000E5A05">
            <w:pPr>
              <w:spacing w:line="276" w:lineRule="auto"/>
              <w:rPr>
                <w:rFonts w:eastAsiaTheme="minorEastAsia"/>
                <w:lang w:val="kk-KZ" w:eastAsia="en-US"/>
              </w:rPr>
            </w:pPr>
            <w:r w:rsidRPr="00615CDE">
              <w:rPr>
                <w:sz w:val="22"/>
                <w:szCs w:val="22"/>
                <w:lang w:val="kk-KZ" w:eastAsia="en-US"/>
              </w:rPr>
              <w:t>2473,8</w:t>
            </w:r>
          </w:p>
        </w:tc>
        <w:tc>
          <w:tcPr>
            <w:tcW w:w="1274"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Theme="minorEastAsia"/>
                <w:lang w:val="kk-KZ" w:eastAsia="en-US"/>
              </w:rPr>
            </w:pPr>
            <w:r w:rsidRPr="00615CDE">
              <w:rPr>
                <w:sz w:val="22"/>
                <w:szCs w:val="22"/>
                <w:lang w:val="kk-KZ" w:eastAsia="en-US"/>
              </w:rPr>
              <w:t>3,8±0,07</w:t>
            </w:r>
          </w:p>
        </w:tc>
      </w:tr>
    </w:tbl>
    <w:p w:rsidR="000E5A05" w:rsidRDefault="00370309" w:rsidP="000E5A05">
      <w:pPr>
        <w:rPr>
          <w:sz w:val="22"/>
          <w:szCs w:val="22"/>
        </w:rPr>
        <w:sectPr w:rsidR="000E5A05">
          <w:pgSz w:w="16838" w:h="11906" w:orient="landscape"/>
          <w:pgMar w:top="1701" w:right="1134" w:bottom="851" w:left="1134" w:header="709" w:footer="709" w:gutter="0"/>
          <w:cols w:space="720"/>
        </w:sectPr>
      </w:pPr>
      <w:r>
        <w:pict>
          <v:rect id="_x0000_s1229" style="position:absolute;margin-left:-19.95pt;margin-top:89.3pt;width:31pt;height:54.4pt;z-index:252053504;mso-position-horizontal-relative:text;mso-position-vertical-relative:text" stroked="f">
            <v:textbox style="layout-flow:vertical">
              <w:txbxContent>
                <w:p w:rsidR="000A2C35" w:rsidRDefault="000A2C35" w:rsidP="000A2C35">
                  <w:pPr>
                    <w:rPr>
                      <w:lang w:val="en-US"/>
                    </w:rPr>
                  </w:pPr>
                  <w:r>
                    <w:rPr>
                      <w:lang w:val="en-US"/>
                    </w:rPr>
                    <w:t>105</w:t>
                  </w:r>
                </w:p>
              </w:txbxContent>
            </v:textbox>
          </v:rect>
        </w:pict>
      </w:r>
      <w:r>
        <w:rPr>
          <w:noProof/>
          <w:sz w:val="22"/>
          <w:szCs w:val="22"/>
        </w:rPr>
        <w:pict>
          <v:rect id="_x0000_s1222" style="position:absolute;margin-left:339.3pt;margin-top:384.05pt;width:61.5pt;height:36.75pt;z-index:252040192;mso-position-horizontal-relative:text;mso-position-vertical-relative:text" stroked="f"/>
        </w:pict>
      </w:r>
    </w:p>
    <w:p w:rsidR="00615CDE" w:rsidRDefault="00615CDE" w:rsidP="00615CDE">
      <w:pPr>
        <w:widowControl w:val="0"/>
        <w:suppressAutoHyphens/>
        <w:jc w:val="both"/>
        <w:rPr>
          <w:lang w:val="en-US"/>
        </w:rPr>
      </w:pPr>
      <w:r>
        <w:t>Continuation of Appendix B</w:t>
      </w:r>
    </w:p>
    <w:p w:rsidR="000E5A05" w:rsidRDefault="000E5A05" w:rsidP="000E5A05">
      <w:pPr>
        <w:ind w:firstLine="600"/>
        <w:jc w:val="both"/>
        <w:rPr>
          <w:bCs/>
          <w:sz w:val="22"/>
          <w:szCs w:val="22"/>
          <w:highlight w:val="yellow"/>
        </w:rPr>
      </w:pPr>
    </w:p>
    <w:p w:rsidR="000E5A05" w:rsidRDefault="00615CDE" w:rsidP="000E5A05">
      <w:pPr>
        <w:jc w:val="both"/>
        <w:rPr>
          <w:bCs/>
          <w:lang w:val="en-US"/>
        </w:rPr>
      </w:pPr>
      <w:r w:rsidRPr="00615CDE">
        <w:rPr>
          <w:bCs/>
          <w:lang w:val="en-US"/>
        </w:rPr>
        <w:t>Table 38 - Production yield of pastures in fodder units by natural and economic zones of Kazakhstan according to the reference manual (*) and research of pastures of model farms under the research project (**)</w:t>
      </w:r>
    </w:p>
    <w:p w:rsidR="00615CDE" w:rsidRPr="00615CDE" w:rsidRDefault="00615CDE" w:rsidP="000E5A05">
      <w:pPr>
        <w:jc w:val="both"/>
        <w:rPr>
          <w:i/>
          <w:sz w:val="22"/>
          <w:szCs w:val="22"/>
          <w:lang w:val="en-US"/>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845"/>
        <w:gridCol w:w="851"/>
        <w:gridCol w:w="850"/>
        <w:gridCol w:w="851"/>
        <w:gridCol w:w="850"/>
        <w:gridCol w:w="851"/>
        <w:gridCol w:w="708"/>
        <w:gridCol w:w="851"/>
      </w:tblGrid>
      <w:tr w:rsidR="00615CDE" w:rsidRPr="00615CDE" w:rsidTr="00615CDE">
        <w:trPr>
          <w:trHeight w:val="750"/>
        </w:trPr>
        <w:tc>
          <w:tcPr>
            <w:tcW w:w="1703" w:type="dxa"/>
            <w:vMerge w:val="restart"/>
            <w:tcBorders>
              <w:top w:val="single" w:sz="4" w:space="0" w:color="auto"/>
              <w:left w:val="single" w:sz="4" w:space="0" w:color="auto"/>
              <w:bottom w:val="single" w:sz="4" w:space="0" w:color="auto"/>
              <w:right w:val="single" w:sz="4" w:space="0" w:color="auto"/>
            </w:tcBorders>
            <w:hideMark/>
          </w:tcPr>
          <w:p w:rsidR="00615CDE" w:rsidRPr="001A3390" w:rsidRDefault="00615CDE" w:rsidP="00615CDE">
            <w:r w:rsidRPr="001A3390">
              <w:t>Region</w:t>
            </w:r>
          </w:p>
          <w:p w:rsidR="00615CDE" w:rsidRPr="001A3390" w:rsidRDefault="00615CDE" w:rsidP="00615CDE"/>
        </w:tc>
        <w:tc>
          <w:tcPr>
            <w:tcW w:w="1845" w:type="dxa"/>
            <w:vMerge w:val="restart"/>
            <w:tcBorders>
              <w:top w:val="single" w:sz="4" w:space="0" w:color="auto"/>
              <w:left w:val="single" w:sz="4" w:space="0" w:color="auto"/>
              <w:bottom w:val="single" w:sz="4" w:space="0" w:color="auto"/>
              <w:right w:val="single" w:sz="4" w:space="0" w:color="auto"/>
            </w:tcBorders>
            <w:vAlign w:val="center"/>
            <w:hideMark/>
          </w:tcPr>
          <w:p w:rsidR="00615CDE" w:rsidRPr="00615CDE" w:rsidRDefault="00615CDE">
            <w:pPr>
              <w:spacing w:line="276" w:lineRule="auto"/>
              <w:ind w:firstLine="34"/>
              <w:jc w:val="center"/>
              <w:rPr>
                <w:rFonts w:eastAsiaTheme="minorEastAsia"/>
                <w:bCs/>
                <w:lang w:val="en-US" w:eastAsia="en-US"/>
              </w:rPr>
            </w:pPr>
            <w:r>
              <w:rPr>
                <w:bCs/>
                <w:sz w:val="22"/>
                <w:szCs w:val="22"/>
                <w:lang w:val="en-US" w:eastAsia="en-US"/>
              </w:rPr>
              <w:t>Zones</w:t>
            </w:r>
          </w:p>
        </w:tc>
        <w:tc>
          <w:tcPr>
            <w:tcW w:w="5812" w:type="dxa"/>
            <w:gridSpan w:val="7"/>
            <w:tcBorders>
              <w:top w:val="single" w:sz="4" w:space="0" w:color="auto"/>
              <w:left w:val="single" w:sz="4" w:space="0" w:color="auto"/>
              <w:bottom w:val="single" w:sz="4" w:space="0" w:color="auto"/>
              <w:right w:val="single" w:sz="4" w:space="0" w:color="auto"/>
            </w:tcBorders>
            <w:vAlign w:val="center"/>
            <w:hideMark/>
          </w:tcPr>
          <w:p w:rsidR="00615CDE" w:rsidRPr="00615CDE" w:rsidRDefault="00615CDE">
            <w:pPr>
              <w:spacing w:line="276" w:lineRule="auto"/>
              <w:ind w:firstLine="34"/>
              <w:jc w:val="center"/>
              <w:rPr>
                <w:rFonts w:eastAsiaTheme="minorEastAsia"/>
                <w:bCs/>
                <w:lang w:val="en-US" w:eastAsia="en-US"/>
              </w:rPr>
            </w:pPr>
            <w:r w:rsidRPr="00615CDE">
              <w:rPr>
                <w:bCs/>
                <w:sz w:val="22"/>
                <w:szCs w:val="22"/>
                <w:lang w:val="en-US" w:eastAsia="en-US"/>
              </w:rPr>
              <w:t>Production yield for feed. units kg / ha (consumed weight)</w:t>
            </w:r>
          </w:p>
        </w:tc>
      </w:tr>
      <w:tr w:rsidR="00615CDE" w:rsidRPr="00615CDE" w:rsidTr="00615CDE">
        <w:trPr>
          <w:trHeight w:val="588"/>
        </w:trPr>
        <w:tc>
          <w:tcPr>
            <w:tcW w:w="1703" w:type="dxa"/>
            <w:vMerge/>
            <w:tcBorders>
              <w:top w:val="single" w:sz="4" w:space="0" w:color="auto"/>
              <w:left w:val="single" w:sz="4" w:space="0" w:color="auto"/>
              <w:bottom w:val="single" w:sz="4" w:space="0" w:color="auto"/>
              <w:right w:val="single" w:sz="4" w:space="0" w:color="auto"/>
            </w:tcBorders>
            <w:hideMark/>
          </w:tcPr>
          <w:p w:rsidR="00615CDE" w:rsidRPr="00615CDE" w:rsidRDefault="00615CDE">
            <w:pPr>
              <w:rPr>
                <w:rFonts w:eastAsiaTheme="minorEastAsia"/>
                <w:bCs/>
                <w:lang w:val="en-US" w:eastAsia="en-US"/>
              </w:rPr>
            </w:pPr>
          </w:p>
        </w:tc>
        <w:tc>
          <w:tcPr>
            <w:tcW w:w="1845" w:type="dxa"/>
            <w:vMerge/>
            <w:tcBorders>
              <w:top w:val="single" w:sz="4" w:space="0" w:color="auto"/>
              <w:left w:val="single" w:sz="4" w:space="0" w:color="auto"/>
              <w:bottom w:val="single" w:sz="4" w:space="0" w:color="auto"/>
              <w:right w:val="single" w:sz="4" w:space="0" w:color="auto"/>
            </w:tcBorders>
            <w:vAlign w:val="center"/>
            <w:hideMark/>
          </w:tcPr>
          <w:p w:rsidR="00615CDE" w:rsidRPr="00615CDE" w:rsidRDefault="00615CDE">
            <w:pPr>
              <w:rPr>
                <w:rFonts w:eastAsiaTheme="minorEastAsia"/>
                <w:bCs/>
                <w:lang w:val="en-US" w:eastAsia="en-US"/>
              </w:rPr>
            </w:pPr>
          </w:p>
        </w:tc>
        <w:tc>
          <w:tcPr>
            <w:tcW w:w="851" w:type="dxa"/>
            <w:vMerge w:val="restart"/>
            <w:tcBorders>
              <w:top w:val="single" w:sz="4" w:space="0" w:color="auto"/>
              <w:left w:val="single" w:sz="4" w:space="0" w:color="auto"/>
              <w:bottom w:val="single" w:sz="4" w:space="0" w:color="auto"/>
              <w:right w:val="single" w:sz="4" w:space="0" w:color="auto"/>
            </w:tcBorders>
            <w:hideMark/>
          </w:tcPr>
          <w:p w:rsidR="00615CDE" w:rsidRPr="00615CDE" w:rsidRDefault="00615CDE" w:rsidP="00615CDE">
            <w:pPr>
              <w:rPr>
                <w:lang w:val="en-US"/>
              </w:rPr>
            </w:pPr>
            <w:r w:rsidRPr="00615CDE">
              <w:rPr>
                <w:lang w:val="en-US"/>
              </w:rPr>
              <w:t xml:space="preserve">spring </w:t>
            </w:r>
          </w:p>
        </w:tc>
        <w:tc>
          <w:tcPr>
            <w:tcW w:w="850" w:type="dxa"/>
            <w:vMerge w:val="restart"/>
            <w:tcBorders>
              <w:top w:val="single" w:sz="4" w:space="0" w:color="auto"/>
              <w:left w:val="single" w:sz="4" w:space="0" w:color="auto"/>
              <w:bottom w:val="single" w:sz="4" w:space="0" w:color="auto"/>
              <w:right w:val="single" w:sz="4" w:space="0" w:color="auto"/>
            </w:tcBorders>
            <w:hideMark/>
          </w:tcPr>
          <w:p w:rsidR="00615CDE" w:rsidRPr="00615CDE" w:rsidRDefault="00615CDE">
            <w:pPr>
              <w:rPr>
                <w:lang w:val="en-US"/>
              </w:rPr>
            </w:pPr>
            <w:r w:rsidRPr="00615CDE">
              <w:rPr>
                <w:lang w:val="en-US"/>
              </w:rPr>
              <w:t>summer</w:t>
            </w:r>
          </w:p>
        </w:tc>
        <w:tc>
          <w:tcPr>
            <w:tcW w:w="851" w:type="dxa"/>
            <w:vMerge w:val="restart"/>
            <w:tcBorders>
              <w:top w:val="single" w:sz="4" w:space="0" w:color="auto"/>
              <w:left w:val="single" w:sz="4" w:space="0" w:color="auto"/>
              <w:bottom w:val="single" w:sz="4" w:space="0" w:color="auto"/>
              <w:right w:val="single" w:sz="4" w:space="0" w:color="auto"/>
            </w:tcBorders>
            <w:hideMark/>
          </w:tcPr>
          <w:p w:rsidR="00615CDE" w:rsidRPr="00615CDE" w:rsidRDefault="00615CDE">
            <w:pPr>
              <w:rPr>
                <w:lang w:val="en-US"/>
              </w:rPr>
            </w:pPr>
            <w:r w:rsidRPr="00615CDE">
              <w:rPr>
                <w:lang w:val="en-US"/>
              </w:rPr>
              <w:t>autumn</w:t>
            </w:r>
          </w:p>
        </w:tc>
        <w:tc>
          <w:tcPr>
            <w:tcW w:w="850" w:type="dxa"/>
            <w:vMerge w:val="restart"/>
            <w:tcBorders>
              <w:top w:val="single" w:sz="4" w:space="0" w:color="auto"/>
              <w:left w:val="single" w:sz="4" w:space="0" w:color="auto"/>
              <w:bottom w:val="single" w:sz="4" w:space="0" w:color="auto"/>
              <w:right w:val="single" w:sz="4" w:space="0" w:color="auto"/>
            </w:tcBorders>
            <w:hideMark/>
          </w:tcPr>
          <w:p w:rsidR="00615CDE" w:rsidRPr="00615CDE" w:rsidRDefault="00615CDE">
            <w:pPr>
              <w:rPr>
                <w:lang w:val="en-US"/>
              </w:rPr>
            </w:pPr>
            <w:r w:rsidRPr="00615CDE">
              <w:rPr>
                <w:lang w:val="en-US"/>
              </w:rPr>
              <w:t>winter</w:t>
            </w:r>
          </w:p>
        </w:tc>
        <w:tc>
          <w:tcPr>
            <w:tcW w:w="851" w:type="dxa"/>
            <w:vMerge w:val="restart"/>
            <w:tcBorders>
              <w:top w:val="single" w:sz="4" w:space="0" w:color="auto"/>
              <w:left w:val="single" w:sz="4" w:space="0" w:color="auto"/>
              <w:bottom w:val="single" w:sz="4" w:space="0" w:color="auto"/>
              <w:right w:val="single" w:sz="4" w:space="0" w:color="auto"/>
            </w:tcBorders>
            <w:hideMark/>
          </w:tcPr>
          <w:p w:rsidR="00615CDE" w:rsidRPr="00615CDE" w:rsidRDefault="00615CDE">
            <w:pPr>
              <w:rPr>
                <w:lang w:val="en-US"/>
              </w:rPr>
            </w:pPr>
            <w:r>
              <w:rPr>
                <w:lang w:val="en-US"/>
              </w:rPr>
              <w:t>average</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615CDE" w:rsidRPr="00615CDE" w:rsidRDefault="00615CDE">
            <w:pPr>
              <w:spacing w:line="276" w:lineRule="auto"/>
              <w:jc w:val="center"/>
              <w:rPr>
                <w:rFonts w:eastAsiaTheme="minorEastAsia"/>
                <w:bCs/>
                <w:lang w:eastAsia="en-US"/>
              </w:rPr>
            </w:pPr>
            <w:r>
              <w:rPr>
                <w:bCs/>
                <w:sz w:val="22"/>
                <w:szCs w:val="22"/>
                <w:lang w:val="en-US" w:eastAsia="en-US"/>
              </w:rPr>
              <w:t>Different related to zone</w:t>
            </w:r>
            <w:r w:rsidRPr="00615CDE">
              <w:rPr>
                <w:bCs/>
                <w:sz w:val="22"/>
                <w:szCs w:val="22"/>
                <w:lang w:eastAsia="en-US"/>
              </w:rPr>
              <w:t>*</w:t>
            </w:r>
          </w:p>
        </w:tc>
      </w:tr>
      <w:tr w:rsidR="00615CDE" w:rsidRPr="00615CDE" w:rsidTr="00615CDE">
        <w:trPr>
          <w:trHeight w:val="376"/>
        </w:trPr>
        <w:tc>
          <w:tcPr>
            <w:tcW w:w="1703" w:type="dxa"/>
            <w:vMerge/>
            <w:tcBorders>
              <w:top w:val="single" w:sz="4" w:space="0" w:color="auto"/>
              <w:left w:val="single" w:sz="4" w:space="0" w:color="auto"/>
              <w:bottom w:val="single" w:sz="4" w:space="0" w:color="auto"/>
              <w:right w:val="single" w:sz="4" w:space="0" w:color="auto"/>
            </w:tcBorders>
            <w:hideMark/>
          </w:tcPr>
          <w:p w:rsidR="00615CDE" w:rsidRPr="00615CDE" w:rsidRDefault="00615CDE">
            <w:pPr>
              <w:rPr>
                <w:rFonts w:eastAsiaTheme="minorEastAsia"/>
                <w:bCs/>
                <w:lang w:eastAsia="en-US"/>
              </w:rPr>
            </w:pPr>
          </w:p>
        </w:tc>
        <w:tc>
          <w:tcPr>
            <w:tcW w:w="1845" w:type="dxa"/>
            <w:vMerge/>
            <w:tcBorders>
              <w:top w:val="single" w:sz="4" w:space="0" w:color="auto"/>
              <w:left w:val="single" w:sz="4" w:space="0" w:color="auto"/>
              <w:bottom w:val="single" w:sz="4" w:space="0" w:color="auto"/>
              <w:right w:val="single" w:sz="4" w:space="0" w:color="auto"/>
            </w:tcBorders>
            <w:vAlign w:val="center"/>
            <w:hideMark/>
          </w:tcPr>
          <w:p w:rsidR="00615CDE" w:rsidRPr="00615CDE" w:rsidRDefault="00615CDE">
            <w:pPr>
              <w:rPr>
                <w:rFonts w:eastAsiaTheme="minorEastAsia"/>
                <w:bCs/>
                <w:lang w:eastAsia="en-US"/>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615CDE" w:rsidRPr="00615CDE" w:rsidRDefault="00615CDE">
            <w:pPr>
              <w:rPr>
                <w:rFonts w:eastAsiaTheme="minorEastAsia"/>
                <w:bCs/>
                <w:lang w:eastAsia="en-US"/>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615CDE" w:rsidRPr="00615CDE" w:rsidRDefault="00615CDE">
            <w:pPr>
              <w:rPr>
                <w:rFonts w:eastAsiaTheme="minorEastAsia"/>
                <w:bCs/>
                <w:lang w:eastAsia="en-US"/>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615CDE" w:rsidRPr="00615CDE" w:rsidRDefault="00615CDE">
            <w:pPr>
              <w:rPr>
                <w:rFonts w:eastAsiaTheme="minorEastAsia"/>
                <w:bCs/>
                <w:lang w:eastAsia="en-US"/>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615CDE" w:rsidRPr="00615CDE" w:rsidRDefault="00615CDE">
            <w:pPr>
              <w:rPr>
                <w:rFonts w:eastAsiaTheme="minorEastAsia"/>
                <w:bCs/>
                <w:lang w:eastAsia="en-US"/>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615CDE" w:rsidRPr="00615CDE" w:rsidRDefault="00615CDE">
            <w:pPr>
              <w:rPr>
                <w:rFonts w:eastAsiaTheme="minorEastAsia"/>
                <w:bCs/>
                <w:lang w:eastAsia="en-US"/>
              </w:rPr>
            </w:pPr>
          </w:p>
        </w:tc>
        <w:tc>
          <w:tcPr>
            <w:tcW w:w="708" w:type="dxa"/>
            <w:tcBorders>
              <w:top w:val="single" w:sz="4" w:space="0" w:color="auto"/>
              <w:left w:val="single" w:sz="4" w:space="0" w:color="auto"/>
              <w:bottom w:val="single" w:sz="4" w:space="0" w:color="auto"/>
              <w:right w:val="single" w:sz="4" w:space="0" w:color="auto"/>
            </w:tcBorders>
            <w:vAlign w:val="center"/>
            <w:hideMark/>
          </w:tcPr>
          <w:p w:rsidR="00615CDE" w:rsidRPr="00615CDE" w:rsidRDefault="00615CDE">
            <w:pPr>
              <w:spacing w:line="276" w:lineRule="auto"/>
              <w:rPr>
                <w:rFonts w:eastAsiaTheme="minorEastAsia"/>
                <w:bCs/>
                <w:lang w:val="en-US" w:eastAsia="en-US"/>
              </w:rPr>
            </w:pPr>
            <w:r>
              <w:rPr>
                <w:bCs/>
                <w:sz w:val="22"/>
                <w:szCs w:val="22"/>
                <w:lang w:val="en-US" w:eastAsia="en-US"/>
              </w:rPr>
              <w:t>kg</w:t>
            </w:r>
            <w:r w:rsidRPr="00615CDE">
              <w:rPr>
                <w:bCs/>
                <w:sz w:val="22"/>
                <w:szCs w:val="22"/>
                <w:lang w:eastAsia="en-US"/>
              </w:rPr>
              <w:t>/</w:t>
            </w:r>
            <w:r>
              <w:rPr>
                <w:bCs/>
                <w:sz w:val="22"/>
                <w:szCs w:val="22"/>
                <w:lang w:val="en-US" w:eastAsia="en-US"/>
              </w:rPr>
              <w:t>ha</w:t>
            </w:r>
          </w:p>
        </w:tc>
        <w:tc>
          <w:tcPr>
            <w:tcW w:w="851" w:type="dxa"/>
            <w:tcBorders>
              <w:top w:val="single" w:sz="4" w:space="0" w:color="auto"/>
              <w:left w:val="single" w:sz="4" w:space="0" w:color="auto"/>
              <w:bottom w:val="single" w:sz="4" w:space="0" w:color="auto"/>
              <w:right w:val="single" w:sz="4" w:space="0" w:color="auto"/>
            </w:tcBorders>
            <w:vAlign w:val="center"/>
            <w:hideMark/>
          </w:tcPr>
          <w:p w:rsidR="00615CDE" w:rsidRPr="00615CDE" w:rsidRDefault="00615CDE">
            <w:pPr>
              <w:spacing w:line="276" w:lineRule="auto"/>
              <w:jc w:val="center"/>
              <w:rPr>
                <w:rFonts w:eastAsiaTheme="minorEastAsia"/>
                <w:bCs/>
                <w:lang w:eastAsia="en-US"/>
              </w:rPr>
            </w:pPr>
            <w:r w:rsidRPr="00615CDE">
              <w:rPr>
                <w:bCs/>
                <w:sz w:val="22"/>
                <w:szCs w:val="22"/>
                <w:lang w:eastAsia="en-US"/>
              </w:rPr>
              <w:t>%</w:t>
            </w:r>
          </w:p>
        </w:tc>
      </w:tr>
      <w:tr w:rsidR="00615CDE" w:rsidRPr="00615CDE" w:rsidTr="00615CDE">
        <w:trPr>
          <w:trHeight w:val="510"/>
        </w:trPr>
        <w:tc>
          <w:tcPr>
            <w:tcW w:w="1703"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615CDE" w:rsidRPr="001A3390" w:rsidRDefault="00615CDE" w:rsidP="00615CDE">
            <w:r w:rsidRPr="001A3390">
              <w:t>Akmola</w:t>
            </w:r>
          </w:p>
          <w:p w:rsidR="00615CDE" w:rsidRPr="001A3390" w:rsidRDefault="00615CDE" w:rsidP="00615CDE"/>
        </w:tc>
        <w:tc>
          <w:tcPr>
            <w:tcW w:w="1845" w:type="dxa"/>
            <w:tcBorders>
              <w:top w:val="single" w:sz="4" w:space="0" w:color="auto"/>
              <w:left w:val="single" w:sz="4" w:space="0" w:color="auto"/>
              <w:bottom w:val="single" w:sz="4" w:space="0" w:color="auto"/>
              <w:right w:val="single" w:sz="4" w:space="0" w:color="auto"/>
            </w:tcBorders>
            <w:shd w:val="clear" w:color="auto" w:fill="FFFFFF"/>
            <w:hideMark/>
          </w:tcPr>
          <w:p w:rsidR="00615CDE" w:rsidRPr="00C74542" w:rsidRDefault="00615CDE" w:rsidP="00615CDE">
            <w:r>
              <w:t>Step</w:t>
            </w:r>
            <w:r>
              <w:rPr>
                <w:lang w:val="en-US"/>
              </w:rPr>
              <w:t>p</w:t>
            </w:r>
            <w:r w:rsidRPr="00C74542">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218,2</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248,2</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128,2</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lang w:eastAsia="en-US"/>
              </w:rPr>
            </w:pPr>
            <w:r w:rsidRPr="00615CDE">
              <w:rPr>
                <w:bCs/>
                <w:sz w:val="22"/>
                <w:szCs w:val="22"/>
                <w:lang w:eastAsia="en-US"/>
              </w:rPr>
              <w:t>198,2</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w:t>
            </w:r>
          </w:p>
        </w:tc>
      </w:tr>
      <w:tr w:rsidR="00615CDE" w:rsidRPr="00615CDE" w:rsidTr="00615CDE">
        <w:trPr>
          <w:trHeight w:val="510"/>
        </w:trPr>
        <w:tc>
          <w:tcPr>
            <w:tcW w:w="1703" w:type="dxa"/>
            <w:vMerge/>
            <w:tcBorders>
              <w:top w:val="single" w:sz="4" w:space="0" w:color="auto"/>
              <w:left w:val="single" w:sz="4" w:space="0" w:color="auto"/>
              <w:bottom w:val="single" w:sz="4" w:space="0" w:color="auto"/>
              <w:right w:val="single" w:sz="4" w:space="0" w:color="auto"/>
            </w:tcBorders>
            <w:hideMark/>
          </w:tcPr>
          <w:p w:rsidR="00615CDE" w:rsidRPr="00615CDE" w:rsidRDefault="00615CDE">
            <w:pPr>
              <w:rPr>
                <w:rFonts w:eastAsiaTheme="minorEastAsia"/>
                <w:lang w:eastAsia="en-US"/>
              </w:rPr>
            </w:pPr>
          </w:p>
        </w:tc>
        <w:tc>
          <w:tcPr>
            <w:tcW w:w="1845" w:type="dxa"/>
            <w:tcBorders>
              <w:top w:val="single" w:sz="4" w:space="0" w:color="auto"/>
              <w:left w:val="single" w:sz="4" w:space="0" w:color="auto"/>
              <w:bottom w:val="single" w:sz="4" w:space="0" w:color="auto"/>
              <w:right w:val="single" w:sz="4" w:space="0" w:color="auto"/>
            </w:tcBorders>
            <w:shd w:val="clear" w:color="auto" w:fill="FFFFFF"/>
            <w:hideMark/>
          </w:tcPr>
          <w:p w:rsidR="00615CDE" w:rsidRPr="00C74542" w:rsidRDefault="00615CDE" w:rsidP="00615CDE">
            <w:r w:rsidRPr="00C74542">
              <w:t>Dry steppe **</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112,6</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165,6</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108,0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lang w:eastAsia="en-US"/>
              </w:rPr>
            </w:pPr>
            <w:r w:rsidRPr="00615CDE">
              <w:rPr>
                <w:bCs/>
                <w:sz w:val="22"/>
                <w:szCs w:val="22"/>
                <w:lang w:eastAsia="en-US"/>
              </w:rPr>
              <w:t>128,7</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69,5</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25,4</w:t>
            </w:r>
          </w:p>
        </w:tc>
      </w:tr>
      <w:tr w:rsidR="00615CDE" w:rsidRPr="00615CDE" w:rsidTr="00615CDE">
        <w:trPr>
          <w:trHeight w:val="510"/>
        </w:trPr>
        <w:tc>
          <w:tcPr>
            <w:tcW w:w="1703"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615CDE" w:rsidRPr="001A3390" w:rsidRDefault="00615CDE" w:rsidP="00615CDE">
            <w:r w:rsidRPr="001A3390">
              <w:t>Aktobe</w:t>
            </w:r>
          </w:p>
          <w:p w:rsidR="00615CDE" w:rsidRPr="001A3390" w:rsidRDefault="00615CDE" w:rsidP="00615CDE"/>
        </w:tc>
        <w:tc>
          <w:tcPr>
            <w:tcW w:w="1845" w:type="dxa"/>
            <w:tcBorders>
              <w:top w:val="single" w:sz="4" w:space="0" w:color="auto"/>
              <w:left w:val="single" w:sz="4" w:space="0" w:color="auto"/>
              <w:bottom w:val="single" w:sz="4" w:space="0" w:color="auto"/>
              <w:right w:val="single" w:sz="4" w:space="0" w:color="auto"/>
            </w:tcBorders>
            <w:shd w:val="clear" w:color="auto" w:fill="FFFFFF"/>
            <w:hideMark/>
          </w:tcPr>
          <w:p w:rsidR="00615CDE" w:rsidRPr="00C74542" w:rsidRDefault="00615CDE" w:rsidP="00615CDE">
            <w:r w:rsidRPr="00C74542">
              <w:t>Stepnaya *</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191,4</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221,4</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128,6</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125,0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lang w:eastAsia="en-US"/>
              </w:rPr>
            </w:pPr>
            <w:r w:rsidRPr="00615CDE">
              <w:rPr>
                <w:bCs/>
                <w:sz w:val="22"/>
                <w:szCs w:val="22"/>
                <w:lang w:eastAsia="en-US"/>
              </w:rPr>
              <w:t>166,6</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w:t>
            </w:r>
          </w:p>
        </w:tc>
      </w:tr>
      <w:tr w:rsidR="00615CDE" w:rsidRPr="00615CDE" w:rsidTr="00615CDE">
        <w:trPr>
          <w:trHeight w:val="510"/>
        </w:trPr>
        <w:tc>
          <w:tcPr>
            <w:tcW w:w="1703" w:type="dxa"/>
            <w:vMerge/>
            <w:tcBorders>
              <w:top w:val="single" w:sz="4" w:space="0" w:color="auto"/>
              <w:left w:val="single" w:sz="4" w:space="0" w:color="auto"/>
              <w:bottom w:val="single" w:sz="4" w:space="0" w:color="auto"/>
              <w:right w:val="single" w:sz="4" w:space="0" w:color="auto"/>
            </w:tcBorders>
            <w:hideMark/>
          </w:tcPr>
          <w:p w:rsidR="00615CDE" w:rsidRPr="00615CDE" w:rsidRDefault="00615CDE">
            <w:pPr>
              <w:rPr>
                <w:rFonts w:eastAsiaTheme="minorEastAsia"/>
                <w:lang w:eastAsia="en-US"/>
              </w:rPr>
            </w:pPr>
          </w:p>
        </w:tc>
        <w:tc>
          <w:tcPr>
            <w:tcW w:w="1845" w:type="dxa"/>
            <w:tcBorders>
              <w:top w:val="single" w:sz="4" w:space="0" w:color="auto"/>
              <w:left w:val="single" w:sz="4" w:space="0" w:color="auto"/>
              <w:bottom w:val="single" w:sz="4" w:space="0" w:color="auto"/>
              <w:right w:val="single" w:sz="4" w:space="0" w:color="auto"/>
            </w:tcBorders>
            <w:shd w:val="clear" w:color="auto" w:fill="FFFFFF"/>
            <w:hideMark/>
          </w:tcPr>
          <w:p w:rsidR="00615CDE" w:rsidRPr="00C74542" w:rsidRDefault="00615CDE" w:rsidP="00615CDE">
            <w:r w:rsidRPr="00C74542">
              <w:t>Dry steppe **</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88,3</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158</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86,4</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69,3</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lang w:eastAsia="en-US"/>
              </w:rPr>
            </w:pPr>
            <w:r w:rsidRPr="00615CDE">
              <w:rPr>
                <w:bCs/>
                <w:sz w:val="22"/>
                <w:szCs w:val="22"/>
                <w:lang w:eastAsia="en-US"/>
              </w:rPr>
              <w:t>100,3</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66,3</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38,8</w:t>
            </w:r>
          </w:p>
        </w:tc>
      </w:tr>
      <w:tr w:rsidR="00615CDE" w:rsidRPr="00615CDE" w:rsidTr="00615CDE">
        <w:trPr>
          <w:trHeight w:val="510"/>
        </w:trPr>
        <w:tc>
          <w:tcPr>
            <w:tcW w:w="1703" w:type="dxa"/>
            <w:vMerge/>
            <w:tcBorders>
              <w:top w:val="single" w:sz="4" w:space="0" w:color="auto"/>
              <w:left w:val="single" w:sz="4" w:space="0" w:color="auto"/>
              <w:bottom w:val="single" w:sz="4" w:space="0" w:color="auto"/>
              <w:right w:val="single" w:sz="4" w:space="0" w:color="auto"/>
            </w:tcBorders>
            <w:hideMark/>
          </w:tcPr>
          <w:p w:rsidR="00615CDE" w:rsidRPr="00615CDE" w:rsidRDefault="00615CDE">
            <w:pPr>
              <w:rPr>
                <w:rFonts w:eastAsiaTheme="minorEastAsia"/>
                <w:lang w:eastAsia="en-US"/>
              </w:rPr>
            </w:pPr>
          </w:p>
        </w:tc>
        <w:tc>
          <w:tcPr>
            <w:tcW w:w="1845" w:type="dxa"/>
            <w:tcBorders>
              <w:top w:val="single" w:sz="4" w:space="0" w:color="auto"/>
              <w:left w:val="single" w:sz="4" w:space="0" w:color="auto"/>
              <w:bottom w:val="single" w:sz="4" w:space="0" w:color="auto"/>
              <w:right w:val="single" w:sz="4" w:space="0" w:color="auto"/>
            </w:tcBorders>
            <w:shd w:val="clear" w:color="auto" w:fill="FFFFFF"/>
            <w:hideMark/>
          </w:tcPr>
          <w:p w:rsidR="00615CDE" w:rsidRPr="00C74542" w:rsidRDefault="00615CDE" w:rsidP="00615CDE">
            <w:r w:rsidRPr="00C74542">
              <w:t>Dry steppe **</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102</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180,7</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92,8</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61,5</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lang w:eastAsia="en-US"/>
              </w:rPr>
            </w:pPr>
            <w:r w:rsidRPr="00615CDE">
              <w:rPr>
                <w:bCs/>
                <w:sz w:val="22"/>
                <w:szCs w:val="22"/>
                <w:lang w:eastAsia="en-US"/>
              </w:rPr>
              <w:t>109,3</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57,3</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34,4</w:t>
            </w:r>
          </w:p>
        </w:tc>
      </w:tr>
      <w:tr w:rsidR="00615CDE" w:rsidRPr="00615CDE" w:rsidTr="00615CDE">
        <w:trPr>
          <w:trHeight w:val="510"/>
        </w:trPr>
        <w:tc>
          <w:tcPr>
            <w:tcW w:w="1703"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615CDE" w:rsidRPr="001A3390" w:rsidRDefault="00615CDE" w:rsidP="00615CDE">
            <w:r w:rsidRPr="001A3390">
              <w:t>Almaty</w:t>
            </w:r>
          </w:p>
          <w:p w:rsidR="00615CDE" w:rsidRPr="001A3390" w:rsidRDefault="00615CDE" w:rsidP="00615CDE"/>
        </w:tc>
        <w:tc>
          <w:tcPr>
            <w:tcW w:w="1845" w:type="dxa"/>
            <w:tcBorders>
              <w:top w:val="single" w:sz="4" w:space="0" w:color="auto"/>
              <w:left w:val="single" w:sz="4" w:space="0" w:color="auto"/>
              <w:bottom w:val="single" w:sz="4" w:space="0" w:color="auto"/>
              <w:right w:val="single" w:sz="4" w:space="0" w:color="auto"/>
            </w:tcBorders>
            <w:shd w:val="clear" w:color="auto" w:fill="FFFFFF"/>
            <w:hideMark/>
          </w:tcPr>
          <w:p w:rsidR="00615CDE" w:rsidRPr="00C74542" w:rsidRDefault="00615CDE" w:rsidP="00615CDE">
            <w:r w:rsidRPr="00C74542">
              <w:t>Desert *</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135,0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181,3</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126,3</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81,4</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lang w:eastAsia="en-US"/>
              </w:rPr>
            </w:pPr>
            <w:r w:rsidRPr="00615CDE">
              <w:rPr>
                <w:bCs/>
                <w:sz w:val="22"/>
                <w:szCs w:val="22"/>
                <w:lang w:eastAsia="en-US"/>
              </w:rPr>
              <w:t>131,0</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w:t>
            </w:r>
          </w:p>
        </w:tc>
      </w:tr>
      <w:tr w:rsidR="00615CDE" w:rsidRPr="00615CDE" w:rsidTr="00615CDE">
        <w:trPr>
          <w:trHeight w:val="510"/>
        </w:trPr>
        <w:tc>
          <w:tcPr>
            <w:tcW w:w="1703" w:type="dxa"/>
            <w:vMerge/>
            <w:tcBorders>
              <w:top w:val="single" w:sz="4" w:space="0" w:color="auto"/>
              <w:left w:val="single" w:sz="4" w:space="0" w:color="auto"/>
              <w:bottom w:val="single" w:sz="4" w:space="0" w:color="auto"/>
              <w:right w:val="single" w:sz="4" w:space="0" w:color="auto"/>
            </w:tcBorders>
            <w:hideMark/>
          </w:tcPr>
          <w:p w:rsidR="00615CDE" w:rsidRPr="00615CDE" w:rsidRDefault="00615CDE">
            <w:pPr>
              <w:rPr>
                <w:rFonts w:eastAsiaTheme="minorEastAsia"/>
                <w:lang w:eastAsia="en-US"/>
              </w:rPr>
            </w:pPr>
          </w:p>
        </w:tc>
        <w:tc>
          <w:tcPr>
            <w:tcW w:w="1845" w:type="dxa"/>
            <w:tcBorders>
              <w:top w:val="single" w:sz="4" w:space="0" w:color="auto"/>
              <w:left w:val="single" w:sz="4" w:space="0" w:color="auto"/>
              <w:bottom w:val="single" w:sz="4" w:space="0" w:color="auto"/>
              <w:right w:val="single" w:sz="4" w:space="0" w:color="auto"/>
            </w:tcBorders>
            <w:shd w:val="clear" w:color="auto" w:fill="FFFFFF"/>
            <w:hideMark/>
          </w:tcPr>
          <w:p w:rsidR="00615CDE" w:rsidRPr="00C74542" w:rsidRDefault="00615CDE" w:rsidP="00615CDE">
            <w:r w:rsidRPr="00C74542">
              <w:t>Foothill-desert-steppe **</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128,6</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191,8</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108,8</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73,8</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lang w:eastAsia="en-US"/>
              </w:rPr>
            </w:pPr>
            <w:r w:rsidRPr="00615CDE">
              <w:rPr>
                <w:bCs/>
                <w:sz w:val="22"/>
                <w:szCs w:val="22"/>
                <w:lang w:eastAsia="en-US"/>
              </w:rPr>
              <w:t>125,8</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5,2</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4,0</w:t>
            </w:r>
          </w:p>
        </w:tc>
      </w:tr>
      <w:tr w:rsidR="00615CDE" w:rsidRPr="00615CDE" w:rsidTr="00615CDE">
        <w:trPr>
          <w:trHeight w:val="510"/>
        </w:trPr>
        <w:tc>
          <w:tcPr>
            <w:tcW w:w="1703" w:type="dxa"/>
            <w:vMerge/>
            <w:tcBorders>
              <w:top w:val="single" w:sz="4" w:space="0" w:color="auto"/>
              <w:left w:val="single" w:sz="4" w:space="0" w:color="auto"/>
              <w:bottom w:val="single" w:sz="4" w:space="0" w:color="auto"/>
              <w:right w:val="single" w:sz="4" w:space="0" w:color="auto"/>
            </w:tcBorders>
            <w:hideMark/>
          </w:tcPr>
          <w:p w:rsidR="00615CDE" w:rsidRPr="00615CDE" w:rsidRDefault="00615CDE">
            <w:pPr>
              <w:rPr>
                <w:rFonts w:eastAsiaTheme="minorEastAsia"/>
                <w:lang w:eastAsia="en-US"/>
              </w:rPr>
            </w:pPr>
          </w:p>
        </w:tc>
        <w:tc>
          <w:tcPr>
            <w:tcW w:w="1845" w:type="dxa"/>
            <w:tcBorders>
              <w:top w:val="single" w:sz="4" w:space="0" w:color="auto"/>
              <w:left w:val="single" w:sz="4" w:space="0" w:color="auto"/>
              <w:bottom w:val="single" w:sz="4" w:space="0" w:color="auto"/>
              <w:right w:val="single" w:sz="4" w:space="0" w:color="auto"/>
            </w:tcBorders>
            <w:shd w:val="clear" w:color="auto" w:fill="FFFFFF"/>
            <w:hideMark/>
          </w:tcPr>
          <w:p w:rsidR="00615CDE" w:rsidRPr="00C74542" w:rsidRDefault="00615CDE" w:rsidP="00615CDE">
            <w:r w:rsidRPr="00C74542">
              <w:t>Deserted **</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96,3</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210,0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96,6</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54,3</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lang w:eastAsia="en-US"/>
              </w:rPr>
            </w:pPr>
            <w:r w:rsidRPr="00615CDE">
              <w:rPr>
                <w:bCs/>
                <w:sz w:val="22"/>
                <w:szCs w:val="22"/>
                <w:lang w:eastAsia="en-US"/>
              </w:rPr>
              <w:t>114,3</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16,7</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12,7</w:t>
            </w:r>
          </w:p>
        </w:tc>
      </w:tr>
      <w:tr w:rsidR="00615CDE" w:rsidRPr="00615CDE" w:rsidTr="00615CDE">
        <w:trPr>
          <w:trHeight w:val="510"/>
        </w:trPr>
        <w:tc>
          <w:tcPr>
            <w:tcW w:w="1703" w:type="dxa"/>
            <w:vMerge/>
            <w:tcBorders>
              <w:top w:val="single" w:sz="4" w:space="0" w:color="auto"/>
              <w:left w:val="single" w:sz="4" w:space="0" w:color="auto"/>
              <w:bottom w:val="single" w:sz="4" w:space="0" w:color="auto"/>
              <w:right w:val="single" w:sz="4" w:space="0" w:color="auto"/>
            </w:tcBorders>
            <w:hideMark/>
          </w:tcPr>
          <w:p w:rsidR="00615CDE" w:rsidRPr="00615CDE" w:rsidRDefault="00615CDE">
            <w:pPr>
              <w:rPr>
                <w:rFonts w:eastAsiaTheme="minorEastAsia"/>
                <w:lang w:eastAsia="en-US"/>
              </w:rPr>
            </w:pPr>
          </w:p>
        </w:tc>
        <w:tc>
          <w:tcPr>
            <w:tcW w:w="1845" w:type="dxa"/>
            <w:tcBorders>
              <w:top w:val="single" w:sz="4" w:space="0" w:color="auto"/>
              <w:left w:val="single" w:sz="4" w:space="0" w:color="auto"/>
              <w:bottom w:val="single" w:sz="4" w:space="0" w:color="auto"/>
              <w:right w:val="single" w:sz="4" w:space="0" w:color="auto"/>
            </w:tcBorders>
            <w:shd w:val="clear" w:color="auto" w:fill="FFFFFF"/>
            <w:hideMark/>
          </w:tcPr>
          <w:p w:rsidR="00615CDE" w:rsidRPr="00C74542" w:rsidRDefault="00615CDE" w:rsidP="00615CDE">
            <w:r w:rsidRPr="00C74542">
              <w:t>Foothill-desert-steppe **</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107,3</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173,6</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103</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71,3</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lang w:eastAsia="en-US"/>
              </w:rPr>
            </w:pPr>
            <w:r w:rsidRPr="00615CDE">
              <w:rPr>
                <w:bCs/>
                <w:sz w:val="22"/>
                <w:szCs w:val="22"/>
                <w:lang w:eastAsia="en-US"/>
              </w:rPr>
              <w:t>113,8</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17,2</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13,1</w:t>
            </w:r>
          </w:p>
        </w:tc>
      </w:tr>
      <w:tr w:rsidR="00615CDE" w:rsidRPr="00615CDE" w:rsidTr="00615CDE">
        <w:trPr>
          <w:trHeight w:val="510"/>
        </w:trPr>
        <w:tc>
          <w:tcPr>
            <w:tcW w:w="1703" w:type="dxa"/>
            <w:vMerge w:val="restart"/>
            <w:tcBorders>
              <w:top w:val="single" w:sz="4" w:space="0" w:color="auto"/>
              <w:left w:val="single" w:sz="4" w:space="0" w:color="auto"/>
              <w:bottom w:val="single" w:sz="4" w:space="0" w:color="auto"/>
              <w:right w:val="single" w:sz="4" w:space="0" w:color="auto"/>
            </w:tcBorders>
            <w:hideMark/>
          </w:tcPr>
          <w:p w:rsidR="00615CDE" w:rsidRPr="001A3390" w:rsidRDefault="00615CDE" w:rsidP="00615CDE">
            <w:r w:rsidRPr="001A3390">
              <w:t>East Kazakhstan</w:t>
            </w:r>
          </w:p>
          <w:p w:rsidR="00615CDE" w:rsidRPr="001A3390" w:rsidRDefault="00615CDE" w:rsidP="00615CDE"/>
        </w:tc>
        <w:tc>
          <w:tcPr>
            <w:tcW w:w="1845" w:type="dxa"/>
            <w:tcBorders>
              <w:top w:val="single" w:sz="4" w:space="0" w:color="auto"/>
              <w:left w:val="single" w:sz="4" w:space="0" w:color="auto"/>
              <w:bottom w:val="single" w:sz="4" w:space="0" w:color="auto"/>
              <w:right w:val="single" w:sz="4" w:space="0" w:color="auto"/>
            </w:tcBorders>
            <w:shd w:val="clear" w:color="auto" w:fill="FFFFFF"/>
            <w:hideMark/>
          </w:tcPr>
          <w:p w:rsidR="00615CDE" w:rsidRPr="00C74542" w:rsidRDefault="00615CDE" w:rsidP="00615CDE">
            <w:r w:rsidRPr="00C74542">
              <w:t>Desert *</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145,0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192,5</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117,5</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56,7</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lang w:eastAsia="en-US"/>
              </w:rPr>
            </w:pPr>
            <w:r w:rsidRPr="00615CDE">
              <w:rPr>
                <w:bCs/>
                <w:sz w:val="22"/>
                <w:szCs w:val="22"/>
                <w:lang w:eastAsia="en-US"/>
              </w:rPr>
              <w:t>127,9</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w:t>
            </w:r>
          </w:p>
        </w:tc>
      </w:tr>
      <w:tr w:rsidR="00615CDE" w:rsidRPr="00615CDE" w:rsidTr="00615CDE">
        <w:trPr>
          <w:trHeight w:val="510"/>
        </w:trPr>
        <w:tc>
          <w:tcPr>
            <w:tcW w:w="1703" w:type="dxa"/>
            <w:vMerge/>
            <w:tcBorders>
              <w:top w:val="single" w:sz="4" w:space="0" w:color="auto"/>
              <w:left w:val="single" w:sz="4" w:space="0" w:color="auto"/>
              <w:bottom w:val="single" w:sz="4" w:space="0" w:color="auto"/>
              <w:right w:val="single" w:sz="4" w:space="0" w:color="auto"/>
            </w:tcBorders>
            <w:hideMark/>
          </w:tcPr>
          <w:p w:rsidR="00615CDE" w:rsidRPr="00615CDE" w:rsidRDefault="00615CDE">
            <w:pPr>
              <w:rPr>
                <w:rFonts w:eastAsiaTheme="minorEastAsia"/>
                <w:lang w:eastAsia="en-US"/>
              </w:rPr>
            </w:pPr>
          </w:p>
        </w:tc>
        <w:tc>
          <w:tcPr>
            <w:tcW w:w="1845" w:type="dxa"/>
            <w:tcBorders>
              <w:top w:val="single" w:sz="4" w:space="0" w:color="auto"/>
              <w:left w:val="single" w:sz="4" w:space="0" w:color="auto"/>
              <w:bottom w:val="single" w:sz="4" w:space="0" w:color="auto"/>
              <w:right w:val="single" w:sz="4" w:space="0" w:color="auto"/>
            </w:tcBorders>
            <w:shd w:val="clear" w:color="auto" w:fill="FFFFFF"/>
            <w:hideMark/>
          </w:tcPr>
          <w:p w:rsidR="00615CDE" w:rsidRPr="00C74542" w:rsidRDefault="00615CDE" w:rsidP="00615CDE">
            <w:r w:rsidRPr="00C74542">
              <w:t>Dry steppe **</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121,7</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192,3</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112,0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67,6</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lang w:eastAsia="en-US"/>
              </w:rPr>
            </w:pPr>
            <w:r w:rsidRPr="00615CDE">
              <w:rPr>
                <w:bCs/>
                <w:sz w:val="22"/>
                <w:szCs w:val="22"/>
                <w:lang w:eastAsia="en-US"/>
              </w:rPr>
              <w:t>123,4</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4,5</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3,5</w:t>
            </w:r>
          </w:p>
        </w:tc>
      </w:tr>
      <w:tr w:rsidR="00615CDE" w:rsidRPr="00615CDE" w:rsidTr="00615CDE">
        <w:trPr>
          <w:trHeight w:val="510"/>
        </w:trPr>
        <w:tc>
          <w:tcPr>
            <w:tcW w:w="1703" w:type="dxa"/>
            <w:vMerge/>
            <w:tcBorders>
              <w:top w:val="single" w:sz="4" w:space="0" w:color="auto"/>
              <w:left w:val="single" w:sz="4" w:space="0" w:color="auto"/>
              <w:bottom w:val="single" w:sz="4" w:space="0" w:color="auto"/>
              <w:right w:val="single" w:sz="4" w:space="0" w:color="auto"/>
            </w:tcBorders>
            <w:hideMark/>
          </w:tcPr>
          <w:p w:rsidR="00615CDE" w:rsidRPr="00615CDE" w:rsidRDefault="00615CDE">
            <w:pPr>
              <w:rPr>
                <w:rFonts w:eastAsiaTheme="minorEastAsia"/>
                <w:lang w:eastAsia="en-US"/>
              </w:rPr>
            </w:pPr>
          </w:p>
        </w:tc>
        <w:tc>
          <w:tcPr>
            <w:tcW w:w="1845" w:type="dxa"/>
            <w:tcBorders>
              <w:top w:val="single" w:sz="4" w:space="0" w:color="auto"/>
              <w:left w:val="single" w:sz="4" w:space="0" w:color="auto"/>
              <w:bottom w:val="single" w:sz="4" w:space="0" w:color="auto"/>
              <w:right w:val="single" w:sz="4" w:space="0" w:color="auto"/>
            </w:tcBorders>
            <w:shd w:val="clear" w:color="auto" w:fill="FFFFFF"/>
            <w:hideMark/>
          </w:tcPr>
          <w:p w:rsidR="00615CDE" w:rsidRPr="00C74542" w:rsidRDefault="00615CDE" w:rsidP="00615CDE">
            <w:r w:rsidRPr="00C74542">
              <w:t>Dry steppe **</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106,8</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174,2</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105,3</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68,6</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lang w:eastAsia="en-US"/>
              </w:rPr>
            </w:pPr>
            <w:r w:rsidRPr="00615CDE">
              <w:rPr>
                <w:bCs/>
                <w:sz w:val="22"/>
                <w:szCs w:val="22"/>
                <w:lang w:eastAsia="en-US"/>
              </w:rPr>
              <w:t>113,7</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14,2</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11,1</w:t>
            </w:r>
          </w:p>
        </w:tc>
      </w:tr>
      <w:tr w:rsidR="00615CDE" w:rsidRPr="00615CDE" w:rsidTr="00615CDE">
        <w:trPr>
          <w:trHeight w:val="510"/>
        </w:trPr>
        <w:tc>
          <w:tcPr>
            <w:tcW w:w="1703"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615CDE" w:rsidRDefault="00615CDE" w:rsidP="00615CDE">
            <w:r w:rsidRPr="001A3390">
              <w:t>Zham</w:t>
            </w:r>
          </w:p>
        </w:tc>
        <w:tc>
          <w:tcPr>
            <w:tcW w:w="1845" w:type="dxa"/>
            <w:tcBorders>
              <w:top w:val="single" w:sz="4" w:space="0" w:color="auto"/>
              <w:left w:val="single" w:sz="4" w:space="0" w:color="auto"/>
              <w:bottom w:val="single" w:sz="4" w:space="0" w:color="auto"/>
              <w:right w:val="single" w:sz="4" w:space="0" w:color="auto"/>
            </w:tcBorders>
            <w:shd w:val="clear" w:color="auto" w:fill="FFFFFF"/>
            <w:hideMark/>
          </w:tcPr>
          <w:p w:rsidR="00615CDE" w:rsidRPr="00C74542" w:rsidRDefault="00615CDE" w:rsidP="00615CDE">
            <w:r w:rsidRPr="00C74542">
              <w:t>Desert *</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161,1</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192,2</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144,4</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70,0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lang w:eastAsia="en-US"/>
              </w:rPr>
            </w:pPr>
            <w:r w:rsidRPr="00615CDE">
              <w:rPr>
                <w:bCs/>
                <w:sz w:val="22"/>
                <w:szCs w:val="22"/>
                <w:lang w:eastAsia="en-US"/>
              </w:rPr>
              <w:t>141,9</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w:t>
            </w:r>
          </w:p>
        </w:tc>
      </w:tr>
      <w:tr w:rsidR="00615CDE" w:rsidRPr="00615CDE" w:rsidTr="00615CDE">
        <w:trPr>
          <w:trHeight w:val="510"/>
        </w:trPr>
        <w:tc>
          <w:tcPr>
            <w:tcW w:w="1703" w:type="dxa"/>
            <w:vMerge/>
            <w:tcBorders>
              <w:top w:val="single" w:sz="4" w:space="0" w:color="auto"/>
              <w:left w:val="single" w:sz="4" w:space="0" w:color="auto"/>
              <w:bottom w:val="single" w:sz="4" w:space="0" w:color="auto"/>
              <w:right w:val="single" w:sz="4" w:space="0" w:color="auto"/>
            </w:tcBorders>
            <w:vAlign w:val="center"/>
            <w:hideMark/>
          </w:tcPr>
          <w:p w:rsidR="00615CDE" w:rsidRPr="00615CDE" w:rsidRDefault="00615CDE">
            <w:pPr>
              <w:rPr>
                <w:rFonts w:eastAsiaTheme="minorEastAsia"/>
                <w:lang w:eastAsia="en-US"/>
              </w:rPr>
            </w:pPr>
          </w:p>
        </w:tc>
        <w:tc>
          <w:tcPr>
            <w:tcW w:w="1845" w:type="dxa"/>
            <w:tcBorders>
              <w:top w:val="single" w:sz="4" w:space="0" w:color="auto"/>
              <w:left w:val="single" w:sz="4" w:space="0" w:color="auto"/>
              <w:bottom w:val="single" w:sz="4" w:space="0" w:color="auto"/>
              <w:right w:val="single" w:sz="4" w:space="0" w:color="auto"/>
            </w:tcBorders>
            <w:shd w:val="clear" w:color="auto" w:fill="FFFFFF"/>
            <w:hideMark/>
          </w:tcPr>
          <w:p w:rsidR="00615CDE" w:rsidRPr="00C74542" w:rsidRDefault="00615CDE" w:rsidP="00615CDE">
            <w:r w:rsidRPr="00C74542">
              <w:t>Foothill-desert-steppe **</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104,6</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185,6</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90,4</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72,1</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lang w:eastAsia="en-US"/>
              </w:rPr>
            </w:pPr>
            <w:r w:rsidRPr="00615CDE">
              <w:rPr>
                <w:bCs/>
                <w:sz w:val="22"/>
                <w:szCs w:val="22"/>
                <w:lang w:eastAsia="en-US"/>
              </w:rPr>
              <w:t>113,2</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28,7</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20,2</w:t>
            </w:r>
          </w:p>
        </w:tc>
      </w:tr>
      <w:tr w:rsidR="00615CDE" w:rsidRPr="00615CDE" w:rsidTr="00615CDE">
        <w:trPr>
          <w:trHeight w:val="510"/>
        </w:trPr>
        <w:tc>
          <w:tcPr>
            <w:tcW w:w="1703" w:type="dxa"/>
            <w:vMerge/>
            <w:tcBorders>
              <w:top w:val="single" w:sz="4" w:space="0" w:color="auto"/>
              <w:left w:val="single" w:sz="4" w:space="0" w:color="auto"/>
              <w:bottom w:val="single" w:sz="4" w:space="0" w:color="auto"/>
              <w:right w:val="single" w:sz="4" w:space="0" w:color="auto"/>
            </w:tcBorders>
            <w:vAlign w:val="center"/>
            <w:hideMark/>
          </w:tcPr>
          <w:p w:rsidR="00615CDE" w:rsidRPr="00615CDE" w:rsidRDefault="00615CDE">
            <w:pPr>
              <w:rPr>
                <w:rFonts w:eastAsiaTheme="minorEastAsia"/>
                <w:lang w:eastAsia="en-US"/>
              </w:rPr>
            </w:pPr>
          </w:p>
        </w:tc>
        <w:tc>
          <w:tcPr>
            <w:tcW w:w="1845" w:type="dxa"/>
            <w:tcBorders>
              <w:top w:val="single" w:sz="4" w:space="0" w:color="auto"/>
              <w:left w:val="single" w:sz="4" w:space="0" w:color="auto"/>
              <w:bottom w:val="single" w:sz="4" w:space="0" w:color="auto"/>
              <w:right w:val="single" w:sz="4" w:space="0" w:color="auto"/>
            </w:tcBorders>
            <w:shd w:val="clear" w:color="auto" w:fill="FFFFFF"/>
            <w:hideMark/>
          </w:tcPr>
          <w:p w:rsidR="00615CDE" w:rsidRDefault="00615CDE" w:rsidP="00615CDE">
            <w:r w:rsidRPr="00C74542">
              <w:t>Foothill-desert-steppe **</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89,2</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165,2</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103,7</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lang w:eastAsia="en-US"/>
              </w:rPr>
            </w:pPr>
            <w:r w:rsidRPr="00615CDE">
              <w:rPr>
                <w:sz w:val="22"/>
                <w:szCs w:val="22"/>
                <w:lang w:eastAsia="en-US"/>
              </w:rPr>
              <w:t>71,7</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lang w:eastAsia="en-US"/>
              </w:rPr>
            </w:pPr>
            <w:r w:rsidRPr="00615CDE">
              <w:rPr>
                <w:bCs/>
                <w:sz w:val="22"/>
                <w:szCs w:val="22"/>
                <w:lang w:eastAsia="en-US"/>
              </w:rPr>
              <w:t>107,5</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34,4</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CDE" w:rsidRPr="00615CDE" w:rsidRDefault="00615CDE">
            <w:pPr>
              <w:spacing w:line="276" w:lineRule="auto"/>
              <w:rPr>
                <w:rFonts w:eastAsiaTheme="minorEastAsia"/>
                <w:bCs/>
                <w:color w:val="000000"/>
                <w:lang w:eastAsia="en-US"/>
              </w:rPr>
            </w:pPr>
            <w:r w:rsidRPr="00615CDE">
              <w:rPr>
                <w:bCs/>
                <w:color w:val="000000"/>
                <w:sz w:val="22"/>
                <w:szCs w:val="22"/>
                <w:lang w:eastAsia="en-US"/>
              </w:rPr>
              <w:t>24,2</w:t>
            </w:r>
          </w:p>
        </w:tc>
      </w:tr>
    </w:tbl>
    <w:p w:rsidR="000E5A05" w:rsidRPr="00615CDE" w:rsidRDefault="000E5A05" w:rsidP="000E5A05">
      <w:pPr>
        <w:widowControl w:val="0"/>
        <w:suppressAutoHyphens/>
        <w:jc w:val="both"/>
        <w:rPr>
          <w:rFonts w:eastAsiaTheme="minorEastAsia"/>
          <w:sz w:val="22"/>
          <w:szCs w:val="22"/>
        </w:rPr>
      </w:pPr>
    </w:p>
    <w:p w:rsidR="000E5A05" w:rsidRPr="00615CDE" w:rsidRDefault="000E5A05" w:rsidP="000E5A05">
      <w:pPr>
        <w:widowControl w:val="0"/>
        <w:suppressAutoHyphens/>
        <w:jc w:val="both"/>
        <w:rPr>
          <w:sz w:val="22"/>
          <w:szCs w:val="22"/>
        </w:rPr>
      </w:pPr>
    </w:p>
    <w:p w:rsidR="000E5A05" w:rsidRPr="00615CDE" w:rsidRDefault="000E5A05" w:rsidP="000E5A05">
      <w:pPr>
        <w:widowControl w:val="0"/>
        <w:suppressAutoHyphens/>
        <w:jc w:val="both"/>
        <w:rPr>
          <w:sz w:val="22"/>
          <w:szCs w:val="22"/>
        </w:rPr>
      </w:pPr>
    </w:p>
    <w:p w:rsidR="000E5A05" w:rsidRPr="00615CDE" w:rsidRDefault="000E5A05" w:rsidP="000E5A05">
      <w:pPr>
        <w:widowControl w:val="0"/>
        <w:suppressAutoHyphens/>
        <w:jc w:val="both"/>
        <w:rPr>
          <w:sz w:val="22"/>
          <w:szCs w:val="22"/>
        </w:rPr>
      </w:pPr>
    </w:p>
    <w:p w:rsidR="000E5A05" w:rsidRDefault="000E5A05" w:rsidP="000E5A05">
      <w:pPr>
        <w:rPr>
          <w:sz w:val="22"/>
          <w:szCs w:val="22"/>
          <w:highlight w:val="yellow"/>
        </w:rPr>
        <w:sectPr w:rsidR="000E5A05">
          <w:pgSz w:w="11906" w:h="16838"/>
          <w:pgMar w:top="1134" w:right="850" w:bottom="1134" w:left="1701" w:header="709" w:footer="709" w:gutter="0"/>
          <w:cols w:space="720"/>
        </w:sectPr>
      </w:pPr>
    </w:p>
    <w:p w:rsidR="00615CDE" w:rsidRDefault="00615CDE" w:rsidP="00615CDE">
      <w:pPr>
        <w:widowControl w:val="0"/>
        <w:suppressAutoHyphens/>
        <w:jc w:val="both"/>
        <w:rPr>
          <w:lang w:val="en-US"/>
        </w:rPr>
      </w:pPr>
      <w:r w:rsidRPr="00615CDE">
        <w:rPr>
          <w:lang w:val="en-US"/>
        </w:rPr>
        <w:t>Continuation of Appendix B</w:t>
      </w:r>
    </w:p>
    <w:p w:rsidR="000E5A05" w:rsidRPr="00615CDE" w:rsidRDefault="000E5A05" w:rsidP="000E5A05">
      <w:pPr>
        <w:pStyle w:val="af7"/>
        <w:widowControl w:val="0"/>
        <w:suppressAutoHyphens/>
        <w:spacing w:after="0" w:line="240" w:lineRule="auto"/>
        <w:ind w:left="0"/>
        <w:rPr>
          <w:rFonts w:ascii="Times New Roman" w:hAnsi="Times New Roman"/>
          <w:highlight w:val="yellow"/>
          <w:lang w:val="en-US"/>
        </w:rPr>
      </w:pPr>
    </w:p>
    <w:p w:rsidR="000E5A05" w:rsidRDefault="00615CDE" w:rsidP="000E5A05">
      <w:pPr>
        <w:pStyle w:val="af7"/>
        <w:widowControl w:val="0"/>
        <w:suppressAutoHyphens/>
        <w:spacing w:after="0" w:line="240" w:lineRule="auto"/>
        <w:ind w:left="0"/>
        <w:rPr>
          <w:rFonts w:ascii="Times New Roman" w:hAnsi="Times New Roman"/>
          <w:lang w:val="en-US"/>
        </w:rPr>
      </w:pPr>
      <w:r w:rsidRPr="00615CDE">
        <w:rPr>
          <w:rFonts w:ascii="Times New Roman" w:hAnsi="Times New Roman"/>
          <w:lang w:val="en-US"/>
        </w:rPr>
        <w:t>Table 39 - Requirement of land area for a model farm per 1000 head of sheep</w:t>
      </w:r>
    </w:p>
    <w:p w:rsidR="00615CDE" w:rsidRPr="00615CDE" w:rsidRDefault="00615CDE" w:rsidP="000E5A05">
      <w:pPr>
        <w:pStyle w:val="af7"/>
        <w:widowControl w:val="0"/>
        <w:suppressAutoHyphens/>
        <w:spacing w:after="0" w:line="240" w:lineRule="auto"/>
        <w:ind w:left="0"/>
        <w:rPr>
          <w:rFonts w:ascii="Times New Roman" w:hAnsi="Times New Roman"/>
          <w:highlight w:val="yellow"/>
          <w:lang w:val="en-US"/>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1604"/>
        <w:gridCol w:w="808"/>
        <w:gridCol w:w="850"/>
        <w:gridCol w:w="709"/>
        <w:gridCol w:w="567"/>
        <w:gridCol w:w="992"/>
        <w:gridCol w:w="851"/>
      </w:tblGrid>
      <w:tr w:rsidR="0036123C" w:rsidRPr="0036123C" w:rsidTr="0036123C">
        <w:trPr>
          <w:trHeight w:val="837"/>
        </w:trPr>
        <w:tc>
          <w:tcPr>
            <w:tcW w:w="2979" w:type="dxa"/>
            <w:vMerge w:val="restart"/>
            <w:tcBorders>
              <w:top w:val="single" w:sz="4" w:space="0" w:color="auto"/>
              <w:left w:val="single" w:sz="4" w:space="0" w:color="auto"/>
              <w:bottom w:val="single" w:sz="4" w:space="0" w:color="auto"/>
              <w:right w:val="single" w:sz="4" w:space="0" w:color="auto"/>
            </w:tcBorders>
          </w:tcPr>
          <w:p w:rsidR="0036123C" w:rsidRPr="0036123C" w:rsidRDefault="0036123C" w:rsidP="000A2E01">
            <w:pPr>
              <w:rPr>
                <w:rFonts w:asciiTheme="majorBidi" w:hAnsiTheme="majorBidi" w:cstheme="majorBidi"/>
              </w:rPr>
            </w:pPr>
            <w:r w:rsidRPr="0036123C">
              <w:rPr>
                <w:rFonts w:asciiTheme="majorBidi" w:hAnsiTheme="majorBidi" w:cstheme="majorBidi"/>
                <w:sz w:val="22"/>
                <w:szCs w:val="22"/>
              </w:rPr>
              <w:t>Region, natural food zone</w:t>
            </w:r>
          </w:p>
          <w:p w:rsidR="0036123C" w:rsidRPr="0036123C" w:rsidRDefault="0036123C" w:rsidP="000A2E01">
            <w:pPr>
              <w:rPr>
                <w:rFonts w:asciiTheme="majorBidi" w:hAnsiTheme="majorBidi" w:cstheme="majorBidi"/>
              </w:rPr>
            </w:pPr>
          </w:p>
        </w:tc>
        <w:tc>
          <w:tcPr>
            <w:tcW w:w="1604" w:type="dxa"/>
            <w:vMerge w:val="restart"/>
            <w:tcBorders>
              <w:top w:val="single" w:sz="4" w:space="0" w:color="auto"/>
              <w:left w:val="single" w:sz="4" w:space="0" w:color="auto"/>
              <w:bottom w:val="single" w:sz="4" w:space="0" w:color="auto"/>
              <w:right w:val="single" w:sz="4" w:space="0" w:color="auto"/>
            </w:tcBorders>
          </w:tcPr>
          <w:p w:rsidR="0036123C" w:rsidRPr="0036123C" w:rsidRDefault="0036123C">
            <w:pPr>
              <w:pStyle w:val="af7"/>
              <w:widowControl w:val="0"/>
              <w:suppressAutoHyphens/>
              <w:spacing w:after="0" w:line="240" w:lineRule="auto"/>
              <w:ind w:left="0"/>
              <w:jc w:val="center"/>
              <w:rPr>
                <w:rFonts w:asciiTheme="majorBidi" w:hAnsiTheme="majorBidi" w:cstheme="majorBidi"/>
              </w:rPr>
            </w:pPr>
          </w:p>
          <w:p w:rsidR="0036123C" w:rsidRPr="0036123C" w:rsidRDefault="0036123C">
            <w:pPr>
              <w:pStyle w:val="af7"/>
              <w:widowControl w:val="0"/>
              <w:suppressAutoHyphens/>
              <w:spacing w:after="0" w:line="240" w:lineRule="auto"/>
              <w:ind w:left="0"/>
              <w:jc w:val="center"/>
              <w:rPr>
                <w:rFonts w:asciiTheme="majorBidi" w:hAnsiTheme="majorBidi" w:cstheme="majorBidi"/>
                <w:lang w:val="en-US"/>
              </w:rPr>
            </w:pPr>
            <w:r w:rsidRPr="0036123C">
              <w:rPr>
                <w:rFonts w:asciiTheme="majorBidi" w:hAnsiTheme="majorBidi" w:cstheme="majorBidi"/>
                <w:lang w:val="en-US"/>
              </w:rPr>
              <w:t>Sheep breed</w:t>
            </w:r>
          </w:p>
        </w:tc>
        <w:tc>
          <w:tcPr>
            <w:tcW w:w="1658" w:type="dxa"/>
            <w:gridSpan w:val="2"/>
            <w:tcBorders>
              <w:top w:val="single" w:sz="4" w:space="0" w:color="auto"/>
              <w:left w:val="single" w:sz="4" w:space="0" w:color="auto"/>
              <w:bottom w:val="single" w:sz="4" w:space="0" w:color="auto"/>
              <w:right w:val="single" w:sz="4" w:space="0" w:color="auto"/>
            </w:tcBorders>
            <w:hideMark/>
          </w:tcPr>
          <w:p w:rsidR="0036123C" w:rsidRPr="0036123C" w:rsidRDefault="0036123C" w:rsidP="0036123C">
            <w:pPr>
              <w:pStyle w:val="af7"/>
              <w:widowControl w:val="0"/>
              <w:suppressAutoHyphens/>
              <w:spacing w:after="0" w:line="240" w:lineRule="auto"/>
              <w:ind w:left="0"/>
              <w:jc w:val="center"/>
              <w:rPr>
                <w:rFonts w:asciiTheme="majorBidi" w:hAnsiTheme="majorBidi" w:cstheme="majorBidi"/>
              </w:rPr>
            </w:pPr>
            <w:r w:rsidRPr="0036123C">
              <w:rPr>
                <w:rFonts w:asciiTheme="majorBidi" w:hAnsiTheme="majorBidi" w:cstheme="majorBidi"/>
                <w:lang w:val="en-US"/>
              </w:rPr>
              <w:t>Pasture</w:t>
            </w:r>
            <w:r w:rsidRPr="0036123C">
              <w:rPr>
                <w:rFonts w:asciiTheme="majorBidi" w:hAnsiTheme="majorBidi" w:cstheme="majorBidi"/>
              </w:rPr>
              <w:t xml:space="preserve">, </w:t>
            </w:r>
            <w:r w:rsidRPr="0036123C">
              <w:rPr>
                <w:rFonts w:asciiTheme="majorBidi" w:hAnsiTheme="majorBidi" w:cstheme="majorBidi"/>
                <w:lang w:val="en-US"/>
              </w:rPr>
              <w:t>ha</w:t>
            </w:r>
          </w:p>
        </w:tc>
        <w:tc>
          <w:tcPr>
            <w:tcW w:w="1276" w:type="dxa"/>
            <w:gridSpan w:val="2"/>
            <w:tcBorders>
              <w:top w:val="single" w:sz="4" w:space="0" w:color="auto"/>
              <w:left w:val="single" w:sz="4" w:space="0" w:color="auto"/>
              <w:bottom w:val="single" w:sz="4" w:space="0" w:color="auto"/>
              <w:right w:val="single" w:sz="4" w:space="0" w:color="auto"/>
            </w:tcBorders>
            <w:hideMark/>
          </w:tcPr>
          <w:p w:rsidR="0036123C" w:rsidRPr="0036123C" w:rsidRDefault="0036123C" w:rsidP="0036123C">
            <w:pPr>
              <w:pStyle w:val="af7"/>
              <w:widowControl w:val="0"/>
              <w:suppressAutoHyphens/>
              <w:spacing w:after="0" w:line="240" w:lineRule="auto"/>
              <w:ind w:left="0"/>
              <w:jc w:val="center"/>
              <w:rPr>
                <w:rFonts w:asciiTheme="majorBidi" w:hAnsiTheme="majorBidi" w:cstheme="majorBidi"/>
              </w:rPr>
            </w:pPr>
            <w:r w:rsidRPr="0036123C">
              <w:rPr>
                <w:rFonts w:asciiTheme="majorBidi" w:hAnsiTheme="majorBidi" w:cstheme="majorBidi"/>
                <w:lang w:val="en-US"/>
              </w:rPr>
              <w:t>Load ha/head</w:t>
            </w:r>
          </w:p>
        </w:tc>
        <w:tc>
          <w:tcPr>
            <w:tcW w:w="992" w:type="dxa"/>
            <w:vMerge w:val="restart"/>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jc w:val="center"/>
              <w:rPr>
                <w:rFonts w:asciiTheme="majorBidi" w:hAnsiTheme="majorBidi" w:cstheme="majorBidi"/>
              </w:rPr>
            </w:pPr>
            <w:r w:rsidRPr="0036123C">
              <w:rPr>
                <w:rFonts w:asciiTheme="majorBidi" w:hAnsiTheme="majorBidi" w:cstheme="majorBidi"/>
              </w:rPr>
              <w:t>hayland</w:t>
            </w:r>
          </w:p>
        </w:tc>
        <w:tc>
          <w:tcPr>
            <w:tcW w:w="851" w:type="dxa"/>
            <w:vMerge w:val="restart"/>
            <w:tcBorders>
              <w:top w:val="single" w:sz="4" w:space="0" w:color="auto"/>
              <w:left w:val="single" w:sz="4" w:space="0" w:color="auto"/>
              <w:bottom w:val="single" w:sz="4" w:space="0" w:color="auto"/>
              <w:right w:val="single" w:sz="4" w:space="0" w:color="auto"/>
            </w:tcBorders>
          </w:tcPr>
          <w:p w:rsidR="0036123C" w:rsidRPr="0036123C" w:rsidRDefault="0036123C">
            <w:pPr>
              <w:pStyle w:val="af7"/>
              <w:widowControl w:val="0"/>
              <w:suppressAutoHyphens/>
              <w:spacing w:after="0" w:line="240" w:lineRule="auto"/>
              <w:ind w:left="0"/>
              <w:jc w:val="center"/>
              <w:rPr>
                <w:rFonts w:asciiTheme="majorBidi" w:hAnsiTheme="majorBidi" w:cstheme="majorBidi"/>
                <w:lang w:val="is-IS"/>
              </w:rPr>
            </w:pPr>
            <w:r w:rsidRPr="0036123C">
              <w:rPr>
                <w:rFonts w:asciiTheme="majorBidi" w:hAnsiTheme="majorBidi" w:cstheme="majorBidi"/>
              </w:rPr>
              <w:t xml:space="preserve">tilled field </w:t>
            </w:r>
          </w:p>
        </w:tc>
      </w:tr>
      <w:tr w:rsidR="0036123C" w:rsidRPr="0036123C" w:rsidTr="0036123C">
        <w:trPr>
          <w:trHeight w:val="402"/>
        </w:trPr>
        <w:tc>
          <w:tcPr>
            <w:tcW w:w="2979" w:type="dxa"/>
            <w:vMerge/>
            <w:tcBorders>
              <w:top w:val="single" w:sz="4" w:space="0" w:color="auto"/>
              <w:left w:val="single" w:sz="4" w:space="0" w:color="auto"/>
              <w:bottom w:val="single" w:sz="4" w:space="0" w:color="auto"/>
              <w:right w:val="single" w:sz="4" w:space="0" w:color="auto"/>
            </w:tcBorders>
            <w:hideMark/>
          </w:tcPr>
          <w:p w:rsidR="0036123C" w:rsidRPr="0036123C" w:rsidRDefault="0036123C">
            <w:pPr>
              <w:rPr>
                <w:rFonts w:asciiTheme="majorBidi" w:hAnsiTheme="majorBidi" w:cstheme="majorBidi"/>
                <w:highlight w:val="yellow"/>
                <w:lang w:eastAsia="en-US"/>
              </w:rPr>
            </w:pPr>
          </w:p>
        </w:tc>
        <w:tc>
          <w:tcPr>
            <w:tcW w:w="1604" w:type="dxa"/>
            <w:vMerge/>
            <w:tcBorders>
              <w:top w:val="single" w:sz="4" w:space="0" w:color="auto"/>
              <w:left w:val="single" w:sz="4" w:space="0" w:color="auto"/>
              <w:bottom w:val="single" w:sz="4" w:space="0" w:color="auto"/>
              <w:right w:val="single" w:sz="4" w:space="0" w:color="auto"/>
            </w:tcBorders>
            <w:vAlign w:val="center"/>
            <w:hideMark/>
          </w:tcPr>
          <w:p w:rsidR="0036123C" w:rsidRPr="0036123C" w:rsidRDefault="0036123C">
            <w:pPr>
              <w:rPr>
                <w:rFonts w:asciiTheme="majorBidi" w:hAnsiTheme="majorBidi" w:cstheme="majorBidi"/>
                <w:lang w:eastAsia="en-US"/>
              </w:rPr>
            </w:pPr>
          </w:p>
        </w:tc>
        <w:tc>
          <w:tcPr>
            <w:tcW w:w="808"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jc w:val="center"/>
              <w:rPr>
                <w:rFonts w:asciiTheme="majorBidi" w:hAnsiTheme="majorBidi" w:cstheme="majorBidi"/>
              </w:rPr>
            </w:pPr>
            <w:r w:rsidRPr="0036123C">
              <w:rPr>
                <w:rFonts w:asciiTheme="majorBidi" w:hAnsiTheme="majorBidi" w:cstheme="majorBidi"/>
                <w:lang w:val="en-US"/>
              </w:rPr>
              <w:t>NP</w:t>
            </w:r>
            <w:r w:rsidRPr="0036123C">
              <w:rPr>
                <w:rFonts w:asciiTheme="majorBidi" w:hAnsiTheme="majorBidi" w:cstheme="majorBidi"/>
              </w:rPr>
              <w:t>*</w:t>
            </w:r>
          </w:p>
        </w:tc>
        <w:tc>
          <w:tcPr>
            <w:tcW w:w="850"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jc w:val="center"/>
              <w:rPr>
                <w:rFonts w:asciiTheme="majorBidi" w:hAnsiTheme="majorBidi" w:cstheme="majorBidi"/>
              </w:rPr>
            </w:pPr>
            <w:r>
              <w:rPr>
                <w:rFonts w:asciiTheme="majorBidi" w:hAnsiTheme="majorBidi" w:cstheme="majorBidi"/>
                <w:lang w:val="en-US"/>
              </w:rPr>
              <w:t>S</w:t>
            </w:r>
            <w:r w:rsidRPr="0036123C">
              <w:rPr>
                <w:rFonts w:asciiTheme="majorBidi" w:hAnsiTheme="majorBidi" w:cstheme="majorBidi"/>
              </w:rPr>
              <w:t>*</w:t>
            </w:r>
          </w:p>
        </w:tc>
        <w:tc>
          <w:tcPr>
            <w:tcW w:w="709"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jc w:val="center"/>
              <w:rPr>
                <w:rFonts w:asciiTheme="majorBidi" w:hAnsiTheme="majorBidi" w:cstheme="majorBidi"/>
              </w:rPr>
            </w:pPr>
            <w:r>
              <w:rPr>
                <w:rFonts w:asciiTheme="majorBidi" w:hAnsiTheme="majorBidi" w:cstheme="majorBidi"/>
                <w:lang w:val="is-IS"/>
              </w:rPr>
              <w:t>P</w:t>
            </w:r>
            <w:r w:rsidRPr="0036123C">
              <w:rPr>
                <w:rFonts w:asciiTheme="majorBidi" w:hAnsiTheme="majorBidi" w:cstheme="majorBidi"/>
              </w:rPr>
              <w:t>*</w:t>
            </w:r>
          </w:p>
        </w:tc>
        <w:tc>
          <w:tcPr>
            <w:tcW w:w="567"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jc w:val="center"/>
              <w:rPr>
                <w:rFonts w:asciiTheme="majorBidi" w:hAnsiTheme="majorBidi" w:cstheme="majorBidi"/>
              </w:rPr>
            </w:pPr>
            <w:r w:rsidRPr="0036123C">
              <w:rPr>
                <w:rFonts w:asciiTheme="majorBidi" w:hAnsiTheme="majorBidi" w:cstheme="majorBidi"/>
              </w:rPr>
              <w:t>Н*</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36123C" w:rsidRPr="0036123C" w:rsidRDefault="0036123C">
            <w:pPr>
              <w:rPr>
                <w:rFonts w:asciiTheme="majorBidi" w:hAnsiTheme="majorBidi" w:cstheme="majorBidi"/>
                <w:lang w:eastAsia="en-US"/>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36123C" w:rsidRPr="0036123C" w:rsidRDefault="0036123C">
            <w:pPr>
              <w:rPr>
                <w:rFonts w:asciiTheme="majorBidi" w:hAnsiTheme="majorBidi" w:cstheme="majorBidi"/>
                <w:lang w:eastAsia="en-US"/>
              </w:rPr>
            </w:pPr>
          </w:p>
        </w:tc>
      </w:tr>
      <w:tr w:rsidR="0036123C" w:rsidRPr="0036123C" w:rsidTr="0036123C">
        <w:tc>
          <w:tcPr>
            <w:tcW w:w="2979" w:type="dxa"/>
            <w:vMerge w:val="restart"/>
            <w:tcBorders>
              <w:top w:val="single" w:sz="4" w:space="0" w:color="auto"/>
              <w:left w:val="single" w:sz="4" w:space="0" w:color="auto"/>
              <w:bottom w:val="single" w:sz="4" w:space="0" w:color="auto"/>
              <w:right w:val="single" w:sz="4" w:space="0" w:color="auto"/>
            </w:tcBorders>
            <w:hideMark/>
          </w:tcPr>
          <w:p w:rsidR="0036123C" w:rsidRPr="0036123C" w:rsidRDefault="0036123C" w:rsidP="000A2E01">
            <w:pPr>
              <w:rPr>
                <w:rFonts w:asciiTheme="majorBidi" w:hAnsiTheme="majorBidi" w:cstheme="majorBidi"/>
                <w:lang w:val="en-US"/>
              </w:rPr>
            </w:pPr>
            <w:r w:rsidRPr="0036123C">
              <w:rPr>
                <w:rFonts w:asciiTheme="majorBidi" w:hAnsiTheme="majorBidi" w:cstheme="majorBidi"/>
                <w:sz w:val="22"/>
                <w:szCs w:val="22"/>
                <w:lang w:val="en-US"/>
              </w:rPr>
              <w:t>Almaty, foothill-desert-steppe</w:t>
            </w:r>
          </w:p>
          <w:p w:rsidR="0036123C" w:rsidRPr="0036123C" w:rsidRDefault="0036123C" w:rsidP="000A2E01">
            <w:pPr>
              <w:rPr>
                <w:rFonts w:asciiTheme="majorBidi" w:hAnsiTheme="majorBidi" w:cstheme="majorBidi"/>
                <w:lang w:val="en-US"/>
              </w:rPr>
            </w:pPr>
            <w:r w:rsidRPr="0036123C">
              <w:rPr>
                <w:rFonts w:asciiTheme="majorBidi" w:hAnsiTheme="majorBidi" w:cstheme="majorBidi"/>
                <w:sz w:val="22"/>
                <w:szCs w:val="22"/>
                <w:lang w:val="en-US"/>
              </w:rPr>
              <w:t>Desert / semi-desert</w:t>
            </w:r>
          </w:p>
        </w:tc>
        <w:tc>
          <w:tcPr>
            <w:tcW w:w="1604"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lang w:val="en-US"/>
              </w:rPr>
            </w:pPr>
            <w:r w:rsidRPr="0036123C">
              <w:rPr>
                <w:rFonts w:asciiTheme="majorBidi" w:hAnsiTheme="majorBidi" w:cstheme="majorBidi"/>
                <w:lang w:val="en-US"/>
              </w:rPr>
              <w:t>Fine wool breed</w:t>
            </w:r>
          </w:p>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 xml:space="preserve">         **</w:t>
            </w:r>
          </w:p>
        </w:tc>
        <w:tc>
          <w:tcPr>
            <w:tcW w:w="808"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2217</w:t>
            </w:r>
          </w:p>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3158</w:t>
            </w:r>
          </w:p>
        </w:tc>
        <w:tc>
          <w:tcPr>
            <w:tcW w:w="850"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2800</w:t>
            </w:r>
          </w:p>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3,2</w:t>
            </w:r>
          </w:p>
        </w:tc>
        <w:tc>
          <w:tcPr>
            <w:tcW w:w="709"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2,2</w:t>
            </w:r>
          </w:p>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3,2</w:t>
            </w:r>
          </w:p>
        </w:tc>
        <w:tc>
          <w:tcPr>
            <w:tcW w:w="567" w:type="dxa"/>
            <w:tcBorders>
              <w:top w:val="single" w:sz="4" w:space="0" w:color="auto"/>
              <w:left w:val="single" w:sz="4" w:space="0" w:color="auto"/>
              <w:bottom w:val="single" w:sz="4" w:space="0" w:color="auto"/>
              <w:right w:val="single" w:sz="4" w:space="0" w:color="auto"/>
            </w:tcBorders>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2,8</w:t>
            </w:r>
          </w:p>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2,8</w:t>
            </w:r>
          </w:p>
          <w:p w:rsidR="0036123C" w:rsidRPr="0036123C" w:rsidRDefault="0036123C">
            <w:pPr>
              <w:pStyle w:val="af7"/>
              <w:widowControl w:val="0"/>
              <w:suppressAutoHyphens/>
              <w:spacing w:after="0" w:line="240" w:lineRule="auto"/>
              <w:ind w:left="0"/>
              <w:rPr>
                <w:rFonts w:asciiTheme="majorBidi" w:hAnsiTheme="majorBidi" w:cstheme="majorBidi"/>
              </w:rPr>
            </w:pPr>
          </w:p>
        </w:tc>
        <w:tc>
          <w:tcPr>
            <w:tcW w:w="992"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84</w:t>
            </w:r>
          </w:p>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84</w:t>
            </w:r>
          </w:p>
        </w:tc>
        <w:tc>
          <w:tcPr>
            <w:tcW w:w="851"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14</w:t>
            </w:r>
          </w:p>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14</w:t>
            </w:r>
          </w:p>
        </w:tc>
      </w:tr>
      <w:tr w:rsidR="0036123C" w:rsidRPr="0036123C" w:rsidTr="0036123C">
        <w:tc>
          <w:tcPr>
            <w:tcW w:w="2979" w:type="dxa"/>
            <w:vMerge/>
            <w:tcBorders>
              <w:top w:val="single" w:sz="4" w:space="0" w:color="auto"/>
              <w:left w:val="single" w:sz="4" w:space="0" w:color="auto"/>
              <w:bottom w:val="single" w:sz="4" w:space="0" w:color="auto"/>
              <w:right w:val="single" w:sz="4" w:space="0" w:color="auto"/>
            </w:tcBorders>
            <w:hideMark/>
          </w:tcPr>
          <w:p w:rsidR="0036123C" w:rsidRPr="0036123C" w:rsidRDefault="0036123C">
            <w:pPr>
              <w:rPr>
                <w:rFonts w:asciiTheme="majorBidi" w:hAnsiTheme="majorBidi" w:cstheme="majorBidi"/>
                <w:highlight w:val="yellow"/>
                <w:lang w:eastAsia="en-US"/>
              </w:rPr>
            </w:pPr>
          </w:p>
        </w:tc>
        <w:tc>
          <w:tcPr>
            <w:tcW w:w="1604" w:type="dxa"/>
            <w:tcBorders>
              <w:top w:val="single" w:sz="4" w:space="0" w:color="auto"/>
              <w:left w:val="single" w:sz="4" w:space="0" w:color="auto"/>
              <w:bottom w:val="single" w:sz="4" w:space="0" w:color="auto"/>
              <w:right w:val="single" w:sz="4" w:space="0" w:color="auto"/>
            </w:tcBorders>
            <w:hideMark/>
          </w:tcPr>
          <w:p w:rsidR="0036123C" w:rsidRPr="0036123C" w:rsidRDefault="0036123C" w:rsidP="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lang w:val="en-US"/>
              </w:rPr>
              <w:t xml:space="preserve">Semi-fine wool breed </w:t>
            </w:r>
          </w:p>
        </w:tc>
        <w:tc>
          <w:tcPr>
            <w:tcW w:w="808"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2475</w:t>
            </w:r>
          </w:p>
        </w:tc>
        <w:tc>
          <w:tcPr>
            <w:tcW w:w="850"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3200</w:t>
            </w:r>
          </w:p>
        </w:tc>
        <w:tc>
          <w:tcPr>
            <w:tcW w:w="709"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2,5</w:t>
            </w:r>
          </w:p>
        </w:tc>
        <w:tc>
          <w:tcPr>
            <w:tcW w:w="567"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3,2</w:t>
            </w:r>
          </w:p>
        </w:tc>
        <w:tc>
          <w:tcPr>
            <w:tcW w:w="992"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78</w:t>
            </w:r>
          </w:p>
        </w:tc>
        <w:tc>
          <w:tcPr>
            <w:tcW w:w="851"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14</w:t>
            </w:r>
          </w:p>
        </w:tc>
      </w:tr>
      <w:tr w:rsidR="0036123C" w:rsidRPr="0036123C" w:rsidTr="0036123C">
        <w:tc>
          <w:tcPr>
            <w:tcW w:w="2979" w:type="dxa"/>
            <w:vMerge w:val="restart"/>
            <w:tcBorders>
              <w:top w:val="single" w:sz="4" w:space="0" w:color="auto"/>
              <w:left w:val="single" w:sz="4" w:space="0" w:color="auto"/>
              <w:bottom w:val="single" w:sz="4" w:space="0" w:color="auto"/>
              <w:right w:val="single" w:sz="4" w:space="0" w:color="auto"/>
            </w:tcBorders>
            <w:hideMark/>
          </w:tcPr>
          <w:p w:rsidR="0036123C" w:rsidRPr="0036123C" w:rsidRDefault="0036123C" w:rsidP="000A2E01">
            <w:pPr>
              <w:rPr>
                <w:rFonts w:asciiTheme="majorBidi" w:hAnsiTheme="majorBidi" w:cstheme="majorBidi"/>
              </w:rPr>
            </w:pPr>
          </w:p>
          <w:p w:rsidR="0036123C" w:rsidRPr="0036123C" w:rsidRDefault="0036123C" w:rsidP="000A2E01">
            <w:pPr>
              <w:rPr>
                <w:rFonts w:asciiTheme="majorBidi" w:hAnsiTheme="majorBidi" w:cstheme="majorBidi"/>
              </w:rPr>
            </w:pPr>
            <w:r w:rsidRPr="0036123C">
              <w:rPr>
                <w:rFonts w:asciiTheme="majorBidi" w:hAnsiTheme="majorBidi" w:cstheme="majorBidi"/>
                <w:sz w:val="22"/>
                <w:szCs w:val="22"/>
              </w:rPr>
              <w:t>Zhambyl, foothill-desert-steppe</w:t>
            </w:r>
          </w:p>
        </w:tc>
        <w:tc>
          <w:tcPr>
            <w:tcW w:w="1604"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lang w:val="en-US"/>
              </w:rPr>
              <w:t>Semi-fine wool breed</w:t>
            </w:r>
            <w:r w:rsidRPr="0036123C">
              <w:rPr>
                <w:rFonts w:asciiTheme="majorBidi" w:hAnsiTheme="majorBidi" w:cstheme="majorBidi"/>
              </w:rPr>
              <w:t xml:space="preserve">     ***</w:t>
            </w:r>
          </w:p>
        </w:tc>
        <w:tc>
          <w:tcPr>
            <w:tcW w:w="808"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2463</w:t>
            </w:r>
          </w:p>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3479</w:t>
            </w:r>
          </w:p>
        </w:tc>
        <w:tc>
          <w:tcPr>
            <w:tcW w:w="850"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2800</w:t>
            </w:r>
          </w:p>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2800</w:t>
            </w:r>
          </w:p>
        </w:tc>
        <w:tc>
          <w:tcPr>
            <w:tcW w:w="709"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2,5</w:t>
            </w:r>
          </w:p>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3,5</w:t>
            </w:r>
          </w:p>
        </w:tc>
        <w:tc>
          <w:tcPr>
            <w:tcW w:w="567"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2,8</w:t>
            </w:r>
          </w:p>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2,8</w:t>
            </w:r>
          </w:p>
        </w:tc>
        <w:tc>
          <w:tcPr>
            <w:tcW w:w="992"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83</w:t>
            </w:r>
          </w:p>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83</w:t>
            </w:r>
          </w:p>
        </w:tc>
        <w:tc>
          <w:tcPr>
            <w:tcW w:w="851"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14</w:t>
            </w:r>
          </w:p>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14</w:t>
            </w:r>
          </w:p>
        </w:tc>
      </w:tr>
      <w:tr w:rsidR="0036123C" w:rsidRPr="0036123C" w:rsidTr="0036123C">
        <w:tc>
          <w:tcPr>
            <w:tcW w:w="2979" w:type="dxa"/>
            <w:vMerge/>
            <w:tcBorders>
              <w:top w:val="single" w:sz="4" w:space="0" w:color="auto"/>
              <w:left w:val="single" w:sz="4" w:space="0" w:color="auto"/>
              <w:bottom w:val="single" w:sz="4" w:space="0" w:color="auto"/>
              <w:right w:val="single" w:sz="4" w:space="0" w:color="auto"/>
            </w:tcBorders>
            <w:hideMark/>
          </w:tcPr>
          <w:p w:rsidR="0036123C" w:rsidRPr="0036123C" w:rsidRDefault="0036123C">
            <w:pPr>
              <w:rPr>
                <w:rFonts w:asciiTheme="majorBidi" w:hAnsiTheme="majorBidi" w:cstheme="majorBidi"/>
                <w:highlight w:val="yellow"/>
                <w:lang w:eastAsia="en-US"/>
              </w:rPr>
            </w:pPr>
          </w:p>
        </w:tc>
        <w:tc>
          <w:tcPr>
            <w:tcW w:w="1604"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lang w:val="en-US"/>
              </w:rPr>
            </w:pPr>
            <w:r w:rsidRPr="0036123C">
              <w:rPr>
                <w:rFonts w:asciiTheme="majorBidi" w:hAnsiTheme="majorBidi" w:cstheme="majorBidi"/>
                <w:lang w:val="en-US"/>
              </w:rPr>
              <w:t>Fat tailed</w:t>
            </w:r>
          </w:p>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 xml:space="preserve">         **</w:t>
            </w:r>
          </w:p>
        </w:tc>
        <w:tc>
          <w:tcPr>
            <w:tcW w:w="808"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2724</w:t>
            </w:r>
          </w:p>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3830</w:t>
            </w:r>
          </w:p>
        </w:tc>
        <w:tc>
          <w:tcPr>
            <w:tcW w:w="850"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2800</w:t>
            </w:r>
          </w:p>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2800</w:t>
            </w:r>
          </w:p>
        </w:tc>
        <w:tc>
          <w:tcPr>
            <w:tcW w:w="709"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2,7</w:t>
            </w:r>
          </w:p>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3,8</w:t>
            </w:r>
          </w:p>
        </w:tc>
        <w:tc>
          <w:tcPr>
            <w:tcW w:w="567"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2,8</w:t>
            </w:r>
          </w:p>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2,8</w:t>
            </w:r>
          </w:p>
        </w:tc>
        <w:tc>
          <w:tcPr>
            <w:tcW w:w="992"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93</w:t>
            </w:r>
          </w:p>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93</w:t>
            </w:r>
          </w:p>
        </w:tc>
        <w:tc>
          <w:tcPr>
            <w:tcW w:w="851"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11</w:t>
            </w:r>
          </w:p>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11</w:t>
            </w:r>
          </w:p>
        </w:tc>
      </w:tr>
      <w:tr w:rsidR="0036123C" w:rsidRPr="0036123C" w:rsidTr="0036123C">
        <w:tc>
          <w:tcPr>
            <w:tcW w:w="2979" w:type="dxa"/>
            <w:vMerge w:val="restart"/>
            <w:tcBorders>
              <w:top w:val="single" w:sz="4" w:space="0" w:color="auto"/>
              <w:left w:val="single" w:sz="4" w:space="0" w:color="auto"/>
              <w:bottom w:val="single" w:sz="4" w:space="0" w:color="auto"/>
              <w:right w:val="single" w:sz="4" w:space="0" w:color="auto"/>
            </w:tcBorders>
            <w:hideMark/>
          </w:tcPr>
          <w:p w:rsidR="0036123C" w:rsidRPr="0036123C" w:rsidRDefault="0036123C" w:rsidP="000A2E01">
            <w:pPr>
              <w:rPr>
                <w:rFonts w:asciiTheme="majorBidi" w:hAnsiTheme="majorBidi" w:cstheme="majorBidi"/>
              </w:rPr>
            </w:pPr>
          </w:p>
          <w:p w:rsidR="0036123C" w:rsidRPr="0036123C" w:rsidRDefault="0036123C" w:rsidP="000A2E01">
            <w:pPr>
              <w:rPr>
                <w:rFonts w:asciiTheme="majorBidi" w:hAnsiTheme="majorBidi" w:cstheme="majorBidi"/>
              </w:rPr>
            </w:pPr>
            <w:r w:rsidRPr="0036123C">
              <w:rPr>
                <w:rFonts w:asciiTheme="majorBidi" w:hAnsiTheme="majorBidi" w:cstheme="majorBidi"/>
                <w:sz w:val="22"/>
                <w:szCs w:val="22"/>
              </w:rPr>
              <w:t>Aktobe, WKO,</w:t>
            </w:r>
          </w:p>
        </w:tc>
        <w:tc>
          <w:tcPr>
            <w:tcW w:w="1604"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lang w:val="en-US"/>
              </w:rPr>
              <w:t>Semi-fine wool breed</w:t>
            </w:r>
          </w:p>
        </w:tc>
        <w:tc>
          <w:tcPr>
            <w:tcW w:w="808"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3273</w:t>
            </w:r>
          </w:p>
        </w:tc>
        <w:tc>
          <w:tcPr>
            <w:tcW w:w="850"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2800</w:t>
            </w:r>
          </w:p>
        </w:tc>
        <w:tc>
          <w:tcPr>
            <w:tcW w:w="709"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3,3</w:t>
            </w:r>
          </w:p>
        </w:tc>
        <w:tc>
          <w:tcPr>
            <w:tcW w:w="567"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2,8</w:t>
            </w:r>
          </w:p>
        </w:tc>
        <w:tc>
          <w:tcPr>
            <w:tcW w:w="992"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300</w:t>
            </w:r>
          </w:p>
        </w:tc>
        <w:tc>
          <w:tcPr>
            <w:tcW w:w="851"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15</w:t>
            </w:r>
          </w:p>
        </w:tc>
      </w:tr>
      <w:tr w:rsidR="0036123C" w:rsidRPr="0036123C" w:rsidTr="0036123C">
        <w:tc>
          <w:tcPr>
            <w:tcW w:w="2979" w:type="dxa"/>
            <w:vMerge/>
            <w:tcBorders>
              <w:top w:val="single" w:sz="4" w:space="0" w:color="auto"/>
              <w:left w:val="single" w:sz="4" w:space="0" w:color="auto"/>
              <w:bottom w:val="single" w:sz="4" w:space="0" w:color="auto"/>
              <w:right w:val="single" w:sz="4" w:space="0" w:color="auto"/>
            </w:tcBorders>
            <w:hideMark/>
          </w:tcPr>
          <w:p w:rsidR="0036123C" w:rsidRPr="0036123C" w:rsidRDefault="0036123C">
            <w:pPr>
              <w:rPr>
                <w:rFonts w:asciiTheme="majorBidi" w:hAnsiTheme="majorBidi" w:cstheme="majorBidi"/>
                <w:highlight w:val="yellow"/>
                <w:lang w:eastAsia="en-US"/>
              </w:rPr>
            </w:pPr>
          </w:p>
        </w:tc>
        <w:tc>
          <w:tcPr>
            <w:tcW w:w="1604"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lang w:val="en-US"/>
              </w:rPr>
            </w:pPr>
            <w:r w:rsidRPr="0036123C">
              <w:rPr>
                <w:rFonts w:asciiTheme="majorBidi" w:hAnsiTheme="majorBidi" w:cstheme="majorBidi"/>
                <w:lang w:val="en-US"/>
              </w:rPr>
              <w:t>Fat tailed</w:t>
            </w:r>
          </w:p>
        </w:tc>
        <w:tc>
          <w:tcPr>
            <w:tcW w:w="808"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3580</w:t>
            </w:r>
          </w:p>
        </w:tc>
        <w:tc>
          <w:tcPr>
            <w:tcW w:w="850"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2800</w:t>
            </w:r>
          </w:p>
        </w:tc>
        <w:tc>
          <w:tcPr>
            <w:tcW w:w="709"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3,6</w:t>
            </w:r>
          </w:p>
        </w:tc>
        <w:tc>
          <w:tcPr>
            <w:tcW w:w="567"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2,8</w:t>
            </w:r>
          </w:p>
        </w:tc>
        <w:tc>
          <w:tcPr>
            <w:tcW w:w="992"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298</w:t>
            </w:r>
          </w:p>
        </w:tc>
        <w:tc>
          <w:tcPr>
            <w:tcW w:w="851"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14</w:t>
            </w:r>
          </w:p>
        </w:tc>
      </w:tr>
      <w:tr w:rsidR="0036123C" w:rsidRPr="0036123C" w:rsidTr="0036123C">
        <w:tc>
          <w:tcPr>
            <w:tcW w:w="2979" w:type="dxa"/>
            <w:tcBorders>
              <w:top w:val="single" w:sz="4" w:space="0" w:color="auto"/>
              <w:left w:val="single" w:sz="4" w:space="0" w:color="auto"/>
              <w:bottom w:val="single" w:sz="4" w:space="0" w:color="auto"/>
              <w:right w:val="single" w:sz="4" w:space="0" w:color="auto"/>
            </w:tcBorders>
            <w:hideMark/>
          </w:tcPr>
          <w:p w:rsidR="0036123C" w:rsidRPr="0036123C" w:rsidRDefault="0036123C" w:rsidP="000A2E01">
            <w:pPr>
              <w:rPr>
                <w:rFonts w:asciiTheme="majorBidi" w:hAnsiTheme="majorBidi" w:cstheme="majorBidi"/>
              </w:rPr>
            </w:pPr>
            <w:r w:rsidRPr="0036123C">
              <w:rPr>
                <w:rFonts w:asciiTheme="majorBidi" w:hAnsiTheme="majorBidi" w:cstheme="majorBidi"/>
                <w:sz w:val="22"/>
                <w:szCs w:val="22"/>
              </w:rPr>
              <w:t>dry steppe</w:t>
            </w:r>
          </w:p>
        </w:tc>
        <w:tc>
          <w:tcPr>
            <w:tcW w:w="1604" w:type="dxa"/>
            <w:tcBorders>
              <w:top w:val="single" w:sz="4" w:space="0" w:color="auto"/>
              <w:left w:val="single" w:sz="4" w:space="0" w:color="auto"/>
              <w:bottom w:val="single" w:sz="4" w:space="0" w:color="auto"/>
              <w:right w:val="single" w:sz="4" w:space="0" w:color="auto"/>
            </w:tcBorders>
            <w:hideMark/>
          </w:tcPr>
          <w:p w:rsidR="0036123C" w:rsidRPr="0036123C" w:rsidRDefault="0036123C">
            <w:pPr>
              <w:rPr>
                <w:rFonts w:asciiTheme="majorBidi" w:hAnsiTheme="majorBidi" w:cstheme="majorBidi"/>
              </w:rPr>
            </w:pPr>
            <w:r w:rsidRPr="0036123C">
              <w:rPr>
                <w:rFonts w:asciiTheme="majorBidi" w:hAnsiTheme="majorBidi" w:cstheme="majorBidi"/>
                <w:sz w:val="22"/>
                <w:szCs w:val="22"/>
                <w:lang w:val="en-US"/>
              </w:rPr>
              <w:t>Fat tailed</w:t>
            </w:r>
          </w:p>
        </w:tc>
        <w:tc>
          <w:tcPr>
            <w:tcW w:w="808"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3390</w:t>
            </w:r>
          </w:p>
        </w:tc>
        <w:tc>
          <w:tcPr>
            <w:tcW w:w="850"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2800</w:t>
            </w:r>
          </w:p>
        </w:tc>
        <w:tc>
          <w:tcPr>
            <w:tcW w:w="709"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3,4</w:t>
            </w:r>
          </w:p>
        </w:tc>
        <w:tc>
          <w:tcPr>
            <w:tcW w:w="567"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2,8</w:t>
            </w:r>
          </w:p>
        </w:tc>
        <w:tc>
          <w:tcPr>
            <w:tcW w:w="992"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238</w:t>
            </w:r>
          </w:p>
        </w:tc>
        <w:tc>
          <w:tcPr>
            <w:tcW w:w="851"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13</w:t>
            </w:r>
          </w:p>
        </w:tc>
      </w:tr>
      <w:tr w:rsidR="0036123C" w:rsidRPr="0036123C" w:rsidTr="0036123C">
        <w:tc>
          <w:tcPr>
            <w:tcW w:w="2979" w:type="dxa"/>
            <w:tcBorders>
              <w:top w:val="single" w:sz="4" w:space="0" w:color="auto"/>
              <w:left w:val="single" w:sz="4" w:space="0" w:color="auto"/>
              <w:bottom w:val="single" w:sz="4" w:space="0" w:color="auto"/>
              <w:right w:val="single" w:sz="4" w:space="0" w:color="auto"/>
            </w:tcBorders>
            <w:hideMark/>
          </w:tcPr>
          <w:p w:rsidR="0036123C" w:rsidRPr="0036123C" w:rsidRDefault="0036123C" w:rsidP="000A2E01">
            <w:pPr>
              <w:rPr>
                <w:rFonts w:asciiTheme="majorBidi" w:hAnsiTheme="majorBidi" w:cstheme="majorBidi"/>
              </w:rPr>
            </w:pPr>
          </w:p>
        </w:tc>
        <w:tc>
          <w:tcPr>
            <w:tcW w:w="1604" w:type="dxa"/>
            <w:tcBorders>
              <w:top w:val="single" w:sz="4" w:space="0" w:color="auto"/>
              <w:left w:val="single" w:sz="4" w:space="0" w:color="auto"/>
              <w:bottom w:val="single" w:sz="4" w:space="0" w:color="auto"/>
              <w:right w:val="single" w:sz="4" w:space="0" w:color="auto"/>
            </w:tcBorders>
            <w:hideMark/>
          </w:tcPr>
          <w:p w:rsidR="0036123C" w:rsidRPr="0036123C" w:rsidRDefault="0036123C">
            <w:pPr>
              <w:rPr>
                <w:rFonts w:asciiTheme="majorBidi" w:hAnsiTheme="majorBidi" w:cstheme="majorBidi"/>
              </w:rPr>
            </w:pPr>
            <w:r w:rsidRPr="0036123C">
              <w:rPr>
                <w:rFonts w:asciiTheme="majorBidi" w:hAnsiTheme="majorBidi" w:cstheme="majorBidi"/>
                <w:sz w:val="22"/>
                <w:szCs w:val="22"/>
                <w:lang w:val="en-US"/>
              </w:rPr>
              <w:t>Fat tailed</w:t>
            </w:r>
          </w:p>
        </w:tc>
        <w:tc>
          <w:tcPr>
            <w:tcW w:w="808"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2844</w:t>
            </w:r>
          </w:p>
        </w:tc>
        <w:tc>
          <w:tcPr>
            <w:tcW w:w="850"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2600</w:t>
            </w:r>
          </w:p>
        </w:tc>
        <w:tc>
          <w:tcPr>
            <w:tcW w:w="709"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2,9</w:t>
            </w:r>
          </w:p>
        </w:tc>
        <w:tc>
          <w:tcPr>
            <w:tcW w:w="567"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2,6</w:t>
            </w:r>
          </w:p>
        </w:tc>
        <w:tc>
          <w:tcPr>
            <w:tcW w:w="992"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493</w:t>
            </w:r>
          </w:p>
        </w:tc>
        <w:tc>
          <w:tcPr>
            <w:tcW w:w="851" w:type="dxa"/>
            <w:tcBorders>
              <w:top w:val="single" w:sz="4" w:space="0" w:color="auto"/>
              <w:left w:val="single" w:sz="4" w:space="0" w:color="auto"/>
              <w:bottom w:val="single" w:sz="4" w:space="0" w:color="auto"/>
              <w:right w:val="single" w:sz="4" w:space="0" w:color="auto"/>
            </w:tcBorders>
            <w:hideMark/>
          </w:tcPr>
          <w:p w:rsidR="0036123C" w:rsidRPr="0036123C" w:rsidRDefault="0036123C">
            <w:pPr>
              <w:pStyle w:val="af7"/>
              <w:widowControl w:val="0"/>
              <w:suppressAutoHyphens/>
              <w:spacing w:after="0" w:line="240" w:lineRule="auto"/>
              <w:ind w:left="0"/>
              <w:rPr>
                <w:rFonts w:asciiTheme="majorBidi" w:hAnsiTheme="majorBidi" w:cstheme="majorBidi"/>
              </w:rPr>
            </w:pPr>
            <w:r w:rsidRPr="0036123C">
              <w:rPr>
                <w:rFonts w:asciiTheme="majorBidi" w:hAnsiTheme="majorBidi" w:cstheme="majorBidi"/>
              </w:rPr>
              <w:t>44</w:t>
            </w:r>
          </w:p>
        </w:tc>
      </w:tr>
    </w:tbl>
    <w:p w:rsidR="000E5A05" w:rsidRDefault="000E5A05" w:rsidP="000E5A05">
      <w:pPr>
        <w:pStyle w:val="af7"/>
        <w:widowControl w:val="0"/>
        <w:suppressAutoHyphens/>
        <w:spacing w:after="0" w:line="240" w:lineRule="auto"/>
        <w:ind w:left="0"/>
        <w:rPr>
          <w:rFonts w:ascii="Times New Roman" w:hAnsi="Times New Roman"/>
          <w:highlight w:val="yellow"/>
          <w:u w:val="single"/>
        </w:rPr>
      </w:pPr>
    </w:p>
    <w:p w:rsidR="0036123C" w:rsidRPr="0036123C" w:rsidRDefault="0036123C" w:rsidP="0036123C">
      <w:pPr>
        <w:ind w:firstLine="567"/>
        <w:jc w:val="both"/>
        <w:rPr>
          <w:sz w:val="22"/>
          <w:szCs w:val="22"/>
          <w:lang w:val="en-US" w:eastAsia="en-US"/>
        </w:rPr>
      </w:pPr>
      <w:r w:rsidRPr="0036123C">
        <w:rPr>
          <w:sz w:val="22"/>
          <w:szCs w:val="22"/>
          <w:lang w:val="en-US" w:eastAsia="en-US"/>
        </w:rPr>
        <w:t>Note: NP * - need in pasture, a</w:t>
      </w:r>
      <w:r>
        <w:rPr>
          <w:sz w:val="22"/>
          <w:szCs w:val="22"/>
          <w:lang w:val="en-US" w:eastAsia="en-US"/>
        </w:rPr>
        <w:t>rea (ha) and load (ha / head). S</w:t>
      </w:r>
      <w:r w:rsidRPr="0036123C">
        <w:rPr>
          <w:sz w:val="22"/>
          <w:szCs w:val="22"/>
          <w:lang w:val="en-US" w:eastAsia="en-US"/>
        </w:rPr>
        <w:t xml:space="preserve"> * - standard, pasture area (ha) at the lowest load limit (ha / head).</w:t>
      </w:r>
    </w:p>
    <w:p w:rsidR="0036123C" w:rsidRPr="0036123C" w:rsidRDefault="0036123C" w:rsidP="0036123C">
      <w:pPr>
        <w:ind w:firstLine="567"/>
        <w:jc w:val="both"/>
        <w:rPr>
          <w:sz w:val="22"/>
          <w:szCs w:val="22"/>
          <w:lang w:val="en-US" w:eastAsia="en-US"/>
        </w:rPr>
      </w:pPr>
      <w:r w:rsidRPr="0036123C">
        <w:rPr>
          <w:sz w:val="22"/>
          <w:szCs w:val="22"/>
          <w:lang w:val="en-US" w:eastAsia="en-US"/>
        </w:rPr>
        <w:t>** - if there is no opportunity to use seasonal mountain pastures</w:t>
      </w:r>
    </w:p>
    <w:p w:rsidR="0036123C" w:rsidRPr="0036123C" w:rsidRDefault="0036123C" w:rsidP="0036123C">
      <w:pPr>
        <w:ind w:firstLine="567"/>
        <w:jc w:val="both"/>
        <w:rPr>
          <w:sz w:val="22"/>
          <w:szCs w:val="22"/>
          <w:lang w:val="en-US" w:eastAsia="en-US"/>
        </w:rPr>
      </w:pPr>
      <w:r w:rsidRPr="0036123C">
        <w:rPr>
          <w:sz w:val="22"/>
          <w:szCs w:val="22"/>
          <w:lang w:val="en-US" w:eastAsia="en-US"/>
        </w:rPr>
        <w:t>*** - if there is no opportunity to use seasonal desert pastures</w:t>
      </w:r>
    </w:p>
    <w:p w:rsidR="0036123C" w:rsidRDefault="0036123C" w:rsidP="0036123C">
      <w:pPr>
        <w:ind w:firstLine="567"/>
        <w:jc w:val="both"/>
        <w:rPr>
          <w:sz w:val="22"/>
          <w:szCs w:val="22"/>
          <w:u w:val="single"/>
          <w:lang w:val="en-US" w:eastAsia="en-US"/>
        </w:rPr>
      </w:pPr>
    </w:p>
    <w:p w:rsidR="000E5A05" w:rsidRPr="0036123C" w:rsidRDefault="0036123C" w:rsidP="0036123C">
      <w:pPr>
        <w:jc w:val="both"/>
        <w:rPr>
          <w:sz w:val="22"/>
          <w:szCs w:val="22"/>
          <w:lang w:val="en-US" w:eastAsia="en-US"/>
        </w:rPr>
      </w:pPr>
      <w:r w:rsidRPr="0036123C">
        <w:rPr>
          <w:sz w:val="22"/>
          <w:szCs w:val="22"/>
          <w:lang w:val="en-US" w:eastAsia="en-US"/>
        </w:rPr>
        <w:t>Table B.40 - Technology of sheep grazing on pastures fenced with an electric fence</w:t>
      </w:r>
    </w:p>
    <w:p w:rsidR="0036123C" w:rsidRPr="0036123C" w:rsidRDefault="0036123C" w:rsidP="0036123C">
      <w:pPr>
        <w:ind w:firstLine="567"/>
        <w:jc w:val="both"/>
        <w:rPr>
          <w:sz w:val="22"/>
          <w:szCs w:val="22"/>
          <w:highlight w:val="yellow"/>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276"/>
        <w:gridCol w:w="1134"/>
        <w:gridCol w:w="1134"/>
        <w:gridCol w:w="1134"/>
        <w:gridCol w:w="1099"/>
      </w:tblGrid>
      <w:tr w:rsidR="000E5A05" w:rsidRPr="007A3E1A" w:rsidTr="000E5A05">
        <w:tc>
          <w:tcPr>
            <w:tcW w:w="3685" w:type="dxa"/>
            <w:vMerge w:val="restart"/>
            <w:tcBorders>
              <w:top w:val="single" w:sz="4" w:space="0" w:color="auto"/>
              <w:left w:val="single" w:sz="4" w:space="0" w:color="auto"/>
              <w:bottom w:val="single" w:sz="4" w:space="0" w:color="auto"/>
              <w:right w:val="single" w:sz="4" w:space="0" w:color="auto"/>
            </w:tcBorders>
          </w:tcPr>
          <w:p w:rsidR="000E5A05" w:rsidRPr="007A3E1A" w:rsidRDefault="0036123C">
            <w:pPr>
              <w:spacing w:before="60" w:line="276" w:lineRule="auto"/>
              <w:jc w:val="center"/>
              <w:rPr>
                <w:rFonts w:eastAsia="SimSun"/>
                <w:lang w:val="is-IS" w:eastAsia="en-US"/>
              </w:rPr>
            </w:pPr>
            <w:r w:rsidRPr="007A3E1A">
              <w:rPr>
                <w:rFonts w:eastAsia="SimSun"/>
                <w:lang w:val="is-IS" w:eastAsia="en-US"/>
              </w:rPr>
              <w:t>Indicator</w:t>
            </w:r>
          </w:p>
          <w:p w:rsidR="000E5A05" w:rsidRPr="007A3E1A" w:rsidRDefault="000E5A05">
            <w:pPr>
              <w:spacing w:before="60" w:line="276" w:lineRule="auto"/>
              <w:jc w:val="center"/>
              <w:rPr>
                <w:rFonts w:eastAsia="SimSun"/>
                <w:lang w:eastAsia="en-US"/>
              </w:rPr>
            </w:pPr>
          </w:p>
        </w:tc>
        <w:tc>
          <w:tcPr>
            <w:tcW w:w="1276" w:type="dxa"/>
            <w:vMerge w:val="restart"/>
            <w:tcBorders>
              <w:top w:val="single" w:sz="4" w:space="0" w:color="auto"/>
              <w:left w:val="single" w:sz="4" w:space="0" w:color="auto"/>
              <w:bottom w:val="single" w:sz="4" w:space="0" w:color="auto"/>
              <w:right w:val="single" w:sz="4" w:space="0" w:color="auto"/>
            </w:tcBorders>
            <w:hideMark/>
          </w:tcPr>
          <w:p w:rsidR="000E5A05" w:rsidRPr="007A3E1A" w:rsidRDefault="0036123C" w:rsidP="0036123C">
            <w:pPr>
              <w:spacing w:before="60" w:line="276" w:lineRule="auto"/>
              <w:jc w:val="center"/>
              <w:rPr>
                <w:rFonts w:eastAsia="SimSun"/>
                <w:lang w:val="is-IS" w:eastAsia="en-US"/>
              </w:rPr>
            </w:pPr>
            <w:r w:rsidRPr="007A3E1A">
              <w:rPr>
                <w:rFonts w:eastAsia="SimSun"/>
                <w:lang w:val="is-IS" w:eastAsia="en-US"/>
              </w:rPr>
              <w:t>Pen</w:t>
            </w:r>
            <w:r w:rsidR="000E5A05" w:rsidRPr="007A3E1A">
              <w:rPr>
                <w:rFonts w:eastAsia="SimSun"/>
                <w:lang w:eastAsia="en-US"/>
              </w:rPr>
              <w:t xml:space="preserve"> – 120 </w:t>
            </w:r>
            <w:r w:rsidRPr="007A3E1A">
              <w:rPr>
                <w:rFonts w:eastAsia="SimSun"/>
                <w:lang w:val="is-IS" w:eastAsia="en-US"/>
              </w:rPr>
              <w:t>ha</w:t>
            </w:r>
          </w:p>
        </w:tc>
        <w:tc>
          <w:tcPr>
            <w:tcW w:w="4501" w:type="dxa"/>
            <w:gridSpan w:val="4"/>
            <w:tcBorders>
              <w:top w:val="single" w:sz="4" w:space="0" w:color="auto"/>
              <w:left w:val="single" w:sz="4" w:space="0" w:color="auto"/>
              <w:bottom w:val="single" w:sz="4" w:space="0" w:color="auto"/>
              <w:right w:val="single" w:sz="4" w:space="0" w:color="auto"/>
            </w:tcBorders>
            <w:vAlign w:val="center"/>
            <w:hideMark/>
          </w:tcPr>
          <w:p w:rsidR="000E5A05" w:rsidRPr="007A3E1A" w:rsidRDefault="0036123C">
            <w:pPr>
              <w:spacing w:before="60" w:line="276" w:lineRule="auto"/>
              <w:jc w:val="center"/>
              <w:rPr>
                <w:rFonts w:eastAsia="SimSun"/>
                <w:lang w:val="is-IS" w:eastAsia="en-US"/>
              </w:rPr>
            </w:pPr>
            <w:r w:rsidRPr="007A3E1A">
              <w:rPr>
                <w:rFonts w:eastAsia="SimSun"/>
                <w:lang w:val="is-IS" w:eastAsia="en-US"/>
              </w:rPr>
              <w:t>Section</w:t>
            </w:r>
          </w:p>
        </w:tc>
      </w:tr>
      <w:tr w:rsidR="000E5A05" w:rsidRPr="007A3E1A" w:rsidTr="000E5A05">
        <w:tc>
          <w:tcPr>
            <w:tcW w:w="0" w:type="auto"/>
            <w:vMerge/>
            <w:tcBorders>
              <w:top w:val="single" w:sz="4" w:space="0" w:color="auto"/>
              <w:left w:val="single" w:sz="4" w:space="0" w:color="auto"/>
              <w:bottom w:val="single" w:sz="4" w:space="0" w:color="auto"/>
              <w:right w:val="single" w:sz="4" w:space="0" w:color="auto"/>
            </w:tcBorders>
            <w:vAlign w:val="center"/>
            <w:hideMark/>
          </w:tcPr>
          <w:p w:rsidR="000E5A05" w:rsidRPr="007A3E1A" w:rsidRDefault="000E5A05">
            <w:pPr>
              <w:rPr>
                <w:rFonts w:eastAsia="SimSun"/>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5A05" w:rsidRPr="007A3E1A" w:rsidRDefault="000E5A05">
            <w:pPr>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0E5A05" w:rsidRPr="007A3E1A" w:rsidRDefault="000E5A05">
            <w:pPr>
              <w:spacing w:before="60" w:line="276" w:lineRule="auto"/>
              <w:jc w:val="center"/>
              <w:rPr>
                <w:rFonts w:eastAsia="SimSun"/>
                <w:lang w:eastAsia="en-US"/>
              </w:rPr>
            </w:pPr>
            <w:r w:rsidRPr="007A3E1A">
              <w:rPr>
                <w:rFonts w:eastAsia="SimSun"/>
                <w:lang w:eastAsia="en-US"/>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0E5A05" w:rsidRPr="007A3E1A" w:rsidRDefault="000E5A05">
            <w:pPr>
              <w:spacing w:before="60" w:line="276" w:lineRule="auto"/>
              <w:jc w:val="center"/>
              <w:rPr>
                <w:rFonts w:eastAsia="SimSun"/>
                <w:lang w:eastAsia="en-US"/>
              </w:rPr>
            </w:pPr>
            <w:r w:rsidRPr="007A3E1A">
              <w:rPr>
                <w:rFonts w:eastAsia="SimSun"/>
                <w:lang w:eastAsia="en-US"/>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rsidR="000E5A05" w:rsidRPr="007A3E1A" w:rsidRDefault="000E5A05">
            <w:pPr>
              <w:spacing w:before="60" w:line="276" w:lineRule="auto"/>
              <w:jc w:val="center"/>
              <w:rPr>
                <w:rFonts w:eastAsia="SimSun"/>
                <w:lang w:eastAsia="en-US"/>
              </w:rPr>
            </w:pPr>
            <w:r w:rsidRPr="007A3E1A">
              <w:rPr>
                <w:rFonts w:eastAsia="SimSun"/>
                <w:lang w:eastAsia="en-US"/>
              </w:rPr>
              <w:t>3</w:t>
            </w:r>
          </w:p>
        </w:tc>
        <w:tc>
          <w:tcPr>
            <w:tcW w:w="1099" w:type="dxa"/>
            <w:tcBorders>
              <w:top w:val="single" w:sz="4" w:space="0" w:color="auto"/>
              <w:left w:val="single" w:sz="4" w:space="0" w:color="auto"/>
              <w:bottom w:val="single" w:sz="4" w:space="0" w:color="auto"/>
              <w:right w:val="single" w:sz="4" w:space="0" w:color="auto"/>
            </w:tcBorders>
            <w:vAlign w:val="center"/>
            <w:hideMark/>
          </w:tcPr>
          <w:p w:rsidR="000E5A05" w:rsidRPr="007A3E1A" w:rsidRDefault="000E5A05">
            <w:pPr>
              <w:spacing w:before="60" w:line="276" w:lineRule="auto"/>
              <w:jc w:val="center"/>
              <w:rPr>
                <w:rFonts w:eastAsia="SimSun"/>
                <w:lang w:eastAsia="en-US"/>
              </w:rPr>
            </w:pPr>
            <w:r w:rsidRPr="007A3E1A">
              <w:rPr>
                <w:rFonts w:eastAsia="SimSun"/>
                <w:lang w:eastAsia="en-US"/>
              </w:rPr>
              <w:t>4</w:t>
            </w:r>
          </w:p>
        </w:tc>
      </w:tr>
      <w:tr w:rsidR="000E5A05" w:rsidRPr="007A3E1A" w:rsidTr="000E5A05">
        <w:tc>
          <w:tcPr>
            <w:tcW w:w="9462" w:type="dxa"/>
            <w:gridSpan w:val="6"/>
            <w:tcBorders>
              <w:top w:val="single" w:sz="4" w:space="0" w:color="auto"/>
              <w:left w:val="single" w:sz="4" w:space="0" w:color="auto"/>
              <w:bottom w:val="single" w:sz="4" w:space="0" w:color="auto"/>
              <w:right w:val="single" w:sz="4" w:space="0" w:color="auto"/>
            </w:tcBorders>
            <w:hideMark/>
          </w:tcPr>
          <w:p w:rsidR="000E5A05" w:rsidRPr="007A3E1A" w:rsidRDefault="0036123C" w:rsidP="0036123C">
            <w:pPr>
              <w:spacing w:before="60" w:line="276" w:lineRule="auto"/>
              <w:jc w:val="center"/>
              <w:rPr>
                <w:rFonts w:eastAsia="SimSun"/>
                <w:lang w:val="en-US" w:eastAsia="en-US"/>
              </w:rPr>
            </w:pPr>
            <w:r w:rsidRPr="007A3E1A">
              <w:rPr>
                <w:rFonts w:eastAsia="SimSun"/>
                <w:lang w:val="is-IS" w:eastAsia="en-US"/>
              </w:rPr>
              <w:t>Ewes with lambs - southern and eastern region</w:t>
            </w:r>
          </w:p>
        </w:tc>
      </w:tr>
      <w:tr w:rsidR="0036123C" w:rsidRPr="007A3E1A" w:rsidTr="000E5A05">
        <w:tc>
          <w:tcPr>
            <w:tcW w:w="3685" w:type="dxa"/>
            <w:tcBorders>
              <w:top w:val="single" w:sz="4" w:space="0" w:color="auto"/>
              <w:left w:val="single" w:sz="4" w:space="0" w:color="auto"/>
              <w:bottom w:val="single" w:sz="4" w:space="0" w:color="auto"/>
              <w:right w:val="single" w:sz="4" w:space="0" w:color="auto"/>
            </w:tcBorders>
            <w:hideMark/>
          </w:tcPr>
          <w:p w:rsidR="0036123C" w:rsidRPr="007A3E1A" w:rsidRDefault="0036123C" w:rsidP="000A2E01">
            <w:pPr>
              <w:rPr>
                <w:lang w:val="en-US"/>
              </w:rPr>
            </w:pPr>
            <w:r w:rsidRPr="007A3E1A">
              <w:rPr>
                <w:lang w:val="en-US"/>
              </w:rPr>
              <w:t>Nutritional value, c / feed unit</w:t>
            </w:r>
          </w:p>
        </w:tc>
        <w:tc>
          <w:tcPr>
            <w:tcW w:w="1276"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146</w:t>
            </w:r>
          </w:p>
        </w:tc>
        <w:tc>
          <w:tcPr>
            <w:tcW w:w="1134"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32,4</w:t>
            </w:r>
          </w:p>
        </w:tc>
        <w:tc>
          <w:tcPr>
            <w:tcW w:w="1134"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34,2</w:t>
            </w:r>
          </w:p>
        </w:tc>
        <w:tc>
          <w:tcPr>
            <w:tcW w:w="1134"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37,8</w:t>
            </w:r>
          </w:p>
        </w:tc>
        <w:tc>
          <w:tcPr>
            <w:tcW w:w="1099"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39,6</w:t>
            </w:r>
          </w:p>
        </w:tc>
      </w:tr>
      <w:tr w:rsidR="0036123C" w:rsidRPr="007A3E1A" w:rsidTr="000E5A05">
        <w:tc>
          <w:tcPr>
            <w:tcW w:w="3685" w:type="dxa"/>
            <w:tcBorders>
              <w:top w:val="single" w:sz="4" w:space="0" w:color="auto"/>
              <w:left w:val="single" w:sz="4" w:space="0" w:color="auto"/>
              <w:bottom w:val="single" w:sz="4" w:space="0" w:color="auto"/>
              <w:right w:val="single" w:sz="4" w:space="0" w:color="auto"/>
            </w:tcBorders>
            <w:hideMark/>
          </w:tcPr>
          <w:p w:rsidR="0036123C" w:rsidRPr="007A3E1A" w:rsidRDefault="0036123C" w:rsidP="000A2E01">
            <w:r w:rsidRPr="007A3E1A">
              <w:t>Duration of grazing, days</w:t>
            </w:r>
          </w:p>
        </w:tc>
        <w:tc>
          <w:tcPr>
            <w:tcW w:w="1276"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13,5</w:t>
            </w:r>
          </w:p>
        </w:tc>
        <w:tc>
          <w:tcPr>
            <w:tcW w:w="1134"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3,0</w:t>
            </w:r>
          </w:p>
        </w:tc>
        <w:tc>
          <w:tcPr>
            <w:tcW w:w="1134"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3,2</w:t>
            </w:r>
          </w:p>
        </w:tc>
        <w:tc>
          <w:tcPr>
            <w:tcW w:w="1134"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3,5</w:t>
            </w:r>
          </w:p>
        </w:tc>
        <w:tc>
          <w:tcPr>
            <w:tcW w:w="1099"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3,8</w:t>
            </w:r>
          </w:p>
        </w:tc>
      </w:tr>
      <w:tr w:rsidR="000E5A05" w:rsidRPr="007A3E1A" w:rsidTr="000E5A05">
        <w:tc>
          <w:tcPr>
            <w:tcW w:w="9462" w:type="dxa"/>
            <w:gridSpan w:val="6"/>
            <w:tcBorders>
              <w:top w:val="single" w:sz="4" w:space="0" w:color="auto"/>
              <w:left w:val="single" w:sz="4" w:space="0" w:color="auto"/>
              <w:bottom w:val="single" w:sz="4" w:space="0" w:color="auto"/>
              <w:right w:val="single" w:sz="4" w:space="0" w:color="auto"/>
            </w:tcBorders>
            <w:hideMark/>
          </w:tcPr>
          <w:p w:rsidR="000E5A05" w:rsidRPr="007A3E1A" w:rsidRDefault="0036123C">
            <w:pPr>
              <w:spacing w:before="60" w:line="276" w:lineRule="auto"/>
              <w:jc w:val="center"/>
              <w:rPr>
                <w:rFonts w:eastAsia="SimSun"/>
                <w:lang w:val="en-US" w:eastAsia="en-US"/>
              </w:rPr>
            </w:pPr>
            <w:r w:rsidRPr="007A3E1A">
              <w:rPr>
                <w:rFonts w:eastAsia="SimSun"/>
                <w:lang w:val="is-IS" w:eastAsia="en-US"/>
              </w:rPr>
              <w:t xml:space="preserve">Ewes with lambs </w:t>
            </w:r>
            <w:r w:rsidR="000E5A05" w:rsidRPr="007A3E1A">
              <w:rPr>
                <w:rFonts w:eastAsia="SimSun"/>
                <w:lang w:val="en-US" w:eastAsia="en-US"/>
              </w:rPr>
              <w:t>-</w:t>
            </w:r>
            <w:r w:rsidRPr="007A3E1A">
              <w:rPr>
                <w:lang w:val="en-US"/>
              </w:rPr>
              <w:t xml:space="preserve"> </w:t>
            </w:r>
            <w:r w:rsidRPr="007A3E1A">
              <w:rPr>
                <w:rFonts w:eastAsia="SimSun"/>
                <w:lang w:val="en-US" w:eastAsia="en-US"/>
              </w:rPr>
              <w:t>Akmola, Aktobe region</w:t>
            </w:r>
          </w:p>
        </w:tc>
      </w:tr>
      <w:tr w:rsidR="0036123C" w:rsidRPr="007A3E1A" w:rsidTr="000E5A05">
        <w:tc>
          <w:tcPr>
            <w:tcW w:w="3685" w:type="dxa"/>
            <w:tcBorders>
              <w:top w:val="single" w:sz="4" w:space="0" w:color="auto"/>
              <w:left w:val="single" w:sz="4" w:space="0" w:color="auto"/>
              <w:bottom w:val="single" w:sz="4" w:space="0" w:color="auto"/>
              <w:right w:val="single" w:sz="4" w:space="0" w:color="auto"/>
            </w:tcBorders>
            <w:hideMark/>
          </w:tcPr>
          <w:p w:rsidR="0036123C" w:rsidRPr="007A3E1A" w:rsidRDefault="0036123C" w:rsidP="000A2E01">
            <w:pPr>
              <w:rPr>
                <w:lang w:val="en-US"/>
              </w:rPr>
            </w:pPr>
            <w:r w:rsidRPr="007A3E1A">
              <w:rPr>
                <w:lang w:val="en-US"/>
              </w:rPr>
              <w:t>Nutritional value, c / feed unit</w:t>
            </w:r>
          </w:p>
        </w:tc>
        <w:tc>
          <w:tcPr>
            <w:tcW w:w="1276"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133,1</w:t>
            </w:r>
          </w:p>
        </w:tc>
        <w:tc>
          <w:tcPr>
            <w:tcW w:w="1134"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28,8</w:t>
            </w:r>
          </w:p>
        </w:tc>
        <w:tc>
          <w:tcPr>
            <w:tcW w:w="1134"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31,5</w:t>
            </w:r>
          </w:p>
        </w:tc>
        <w:tc>
          <w:tcPr>
            <w:tcW w:w="1134"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35,4</w:t>
            </w:r>
          </w:p>
        </w:tc>
        <w:tc>
          <w:tcPr>
            <w:tcW w:w="1099"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37,5</w:t>
            </w:r>
          </w:p>
        </w:tc>
      </w:tr>
      <w:tr w:rsidR="0036123C" w:rsidRPr="007A3E1A" w:rsidTr="000E5A05">
        <w:tc>
          <w:tcPr>
            <w:tcW w:w="3685" w:type="dxa"/>
            <w:tcBorders>
              <w:top w:val="single" w:sz="4" w:space="0" w:color="auto"/>
              <w:left w:val="single" w:sz="4" w:space="0" w:color="auto"/>
              <w:bottom w:val="single" w:sz="4" w:space="0" w:color="auto"/>
              <w:right w:val="single" w:sz="4" w:space="0" w:color="auto"/>
            </w:tcBorders>
            <w:hideMark/>
          </w:tcPr>
          <w:p w:rsidR="0036123C" w:rsidRPr="007A3E1A" w:rsidRDefault="0036123C" w:rsidP="000A2E01">
            <w:r w:rsidRPr="007A3E1A">
              <w:t>Duration of grazing, days</w:t>
            </w:r>
          </w:p>
        </w:tc>
        <w:tc>
          <w:tcPr>
            <w:tcW w:w="1276"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12,5</w:t>
            </w:r>
          </w:p>
        </w:tc>
        <w:tc>
          <w:tcPr>
            <w:tcW w:w="1134"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2,7</w:t>
            </w:r>
          </w:p>
        </w:tc>
        <w:tc>
          <w:tcPr>
            <w:tcW w:w="1134"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3,0</w:t>
            </w:r>
          </w:p>
        </w:tc>
        <w:tc>
          <w:tcPr>
            <w:tcW w:w="1134"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3,3</w:t>
            </w:r>
          </w:p>
        </w:tc>
        <w:tc>
          <w:tcPr>
            <w:tcW w:w="1099"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3,5</w:t>
            </w:r>
          </w:p>
        </w:tc>
      </w:tr>
      <w:tr w:rsidR="000E5A05" w:rsidRPr="007A3E1A" w:rsidTr="000E5A05">
        <w:trPr>
          <w:trHeight w:val="459"/>
        </w:trPr>
        <w:tc>
          <w:tcPr>
            <w:tcW w:w="9462" w:type="dxa"/>
            <w:gridSpan w:val="6"/>
            <w:tcBorders>
              <w:top w:val="single" w:sz="4" w:space="0" w:color="auto"/>
              <w:left w:val="single" w:sz="4" w:space="0" w:color="auto"/>
              <w:bottom w:val="single" w:sz="4" w:space="0" w:color="auto"/>
              <w:right w:val="single" w:sz="4" w:space="0" w:color="auto"/>
            </w:tcBorders>
            <w:hideMark/>
          </w:tcPr>
          <w:p w:rsidR="000E5A05" w:rsidRPr="007A3E1A" w:rsidRDefault="0036123C" w:rsidP="0036123C">
            <w:pPr>
              <w:spacing w:before="60" w:line="276" w:lineRule="auto"/>
              <w:jc w:val="center"/>
              <w:rPr>
                <w:rFonts w:eastAsia="SimSun"/>
                <w:color w:val="000000"/>
                <w:lang w:val="en-US" w:eastAsia="en-US"/>
              </w:rPr>
            </w:pPr>
            <w:r w:rsidRPr="007A3E1A">
              <w:rPr>
                <w:rFonts w:eastAsia="SimSun"/>
                <w:color w:val="000000"/>
                <w:lang w:val="is-IS" w:eastAsia="en-US"/>
              </w:rPr>
              <w:t xml:space="preserve">Youngsters </w:t>
            </w:r>
            <w:r w:rsidR="000E5A05" w:rsidRPr="007A3E1A">
              <w:rPr>
                <w:rFonts w:eastAsia="SimSun"/>
                <w:color w:val="000000"/>
                <w:lang w:val="en-US" w:eastAsia="en-US"/>
              </w:rPr>
              <w:t xml:space="preserve"> - </w:t>
            </w:r>
            <w:r w:rsidRPr="007A3E1A">
              <w:rPr>
                <w:rFonts w:eastAsia="SimSun"/>
                <w:lang w:val="is-IS" w:eastAsia="en-US"/>
              </w:rPr>
              <w:t>southern and eastern region</w:t>
            </w:r>
          </w:p>
        </w:tc>
      </w:tr>
      <w:tr w:rsidR="0036123C" w:rsidRPr="007A3E1A" w:rsidTr="000E5A05">
        <w:tc>
          <w:tcPr>
            <w:tcW w:w="3685"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line="276" w:lineRule="auto"/>
              <w:rPr>
                <w:lang w:val="en-US" w:eastAsia="en-US"/>
              </w:rPr>
            </w:pPr>
            <w:r w:rsidRPr="007A3E1A">
              <w:rPr>
                <w:lang w:val="en-US" w:eastAsia="en-US"/>
              </w:rPr>
              <w:t>Nutritional value, c / feed unit</w:t>
            </w:r>
          </w:p>
        </w:tc>
        <w:tc>
          <w:tcPr>
            <w:tcW w:w="1276"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148,7</w:t>
            </w:r>
          </w:p>
        </w:tc>
        <w:tc>
          <w:tcPr>
            <w:tcW w:w="1134"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25,2</w:t>
            </w:r>
          </w:p>
        </w:tc>
        <w:tc>
          <w:tcPr>
            <w:tcW w:w="1134"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24,2</w:t>
            </w:r>
          </w:p>
        </w:tc>
        <w:tc>
          <w:tcPr>
            <w:tcW w:w="1134"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50,4</w:t>
            </w:r>
          </w:p>
        </w:tc>
        <w:tc>
          <w:tcPr>
            <w:tcW w:w="1099"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48,4</w:t>
            </w:r>
          </w:p>
        </w:tc>
      </w:tr>
      <w:tr w:rsidR="0036123C" w:rsidRPr="007A3E1A" w:rsidTr="000E5A05">
        <w:tc>
          <w:tcPr>
            <w:tcW w:w="3685"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line="276" w:lineRule="auto"/>
              <w:rPr>
                <w:lang w:eastAsia="en-US"/>
              </w:rPr>
            </w:pPr>
            <w:r w:rsidRPr="007A3E1A">
              <w:rPr>
                <w:lang w:eastAsia="en-US"/>
              </w:rPr>
              <w:t>Duration of grazing, days</w:t>
            </w:r>
          </w:p>
        </w:tc>
        <w:tc>
          <w:tcPr>
            <w:tcW w:w="1276"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29,5</w:t>
            </w:r>
          </w:p>
        </w:tc>
        <w:tc>
          <w:tcPr>
            <w:tcW w:w="1134"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14,5</w:t>
            </w:r>
          </w:p>
        </w:tc>
        <w:tc>
          <w:tcPr>
            <w:tcW w:w="1134"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14</w:t>
            </w:r>
          </w:p>
        </w:tc>
        <w:tc>
          <w:tcPr>
            <w:tcW w:w="1134"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15,2</w:t>
            </w:r>
          </w:p>
        </w:tc>
        <w:tc>
          <w:tcPr>
            <w:tcW w:w="1099" w:type="dxa"/>
            <w:tcBorders>
              <w:top w:val="single" w:sz="4" w:space="0" w:color="auto"/>
              <w:left w:val="single" w:sz="4" w:space="0" w:color="auto"/>
              <w:bottom w:val="single" w:sz="4" w:space="0" w:color="auto"/>
              <w:right w:val="single" w:sz="4" w:space="0" w:color="auto"/>
            </w:tcBorders>
            <w:hideMark/>
          </w:tcPr>
          <w:p w:rsidR="0036123C" w:rsidRPr="007A3E1A" w:rsidRDefault="0036123C">
            <w:pPr>
              <w:spacing w:before="60" w:line="276" w:lineRule="auto"/>
              <w:rPr>
                <w:rFonts w:eastAsia="SimSun"/>
                <w:color w:val="000000"/>
                <w:lang w:eastAsia="en-US"/>
              </w:rPr>
            </w:pPr>
            <w:r w:rsidRPr="007A3E1A">
              <w:rPr>
                <w:rFonts w:eastAsia="SimSun"/>
                <w:color w:val="000000"/>
                <w:lang w:eastAsia="en-US"/>
              </w:rPr>
              <w:t>14,6</w:t>
            </w:r>
          </w:p>
        </w:tc>
      </w:tr>
      <w:tr w:rsidR="000E5A05" w:rsidRPr="007A3E1A" w:rsidTr="000E5A05">
        <w:tc>
          <w:tcPr>
            <w:tcW w:w="9462" w:type="dxa"/>
            <w:gridSpan w:val="6"/>
            <w:tcBorders>
              <w:top w:val="single" w:sz="4" w:space="0" w:color="auto"/>
              <w:left w:val="single" w:sz="4" w:space="0" w:color="auto"/>
              <w:bottom w:val="single" w:sz="4" w:space="0" w:color="auto"/>
              <w:right w:val="single" w:sz="4" w:space="0" w:color="auto"/>
            </w:tcBorders>
            <w:hideMark/>
          </w:tcPr>
          <w:p w:rsidR="000E5A05" w:rsidRPr="007A3E1A" w:rsidRDefault="007A3E1A">
            <w:pPr>
              <w:spacing w:before="60" w:line="276" w:lineRule="auto"/>
              <w:jc w:val="center"/>
              <w:rPr>
                <w:rFonts w:eastAsia="SimSun"/>
                <w:color w:val="000000"/>
                <w:lang w:eastAsia="en-US"/>
              </w:rPr>
            </w:pPr>
            <w:r w:rsidRPr="007A3E1A">
              <w:rPr>
                <w:rFonts w:eastAsia="SimSun"/>
                <w:color w:val="000000"/>
                <w:lang w:val="is-IS" w:eastAsia="en-US"/>
              </w:rPr>
              <w:t xml:space="preserve">Youngsters </w:t>
            </w:r>
            <w:r w:rsidR="000E5A05" w:rsidRPr="007A3E1A">
              <w:rPr>
                <w:rFonts w:eastAsia="SimSun"/>
                <w:color w:val="000000"/>
                <w:lang w:eastAsia="en-US"/>
              </w:rPr>
              <w:t>-</w:t>
            </w:r>
            <w:r w:rsidRPr="007A3E1A">
              <w:rPr>
                <w:rFonts w:eastAsia="SimSun"/>
                <w:lang w:val="en-US" w:eastAsia="en-US"/>
              </w:rPr>
              <w:t xml:space="preserve"> Akmola, Aktobe region</w:t>
            </w:r>
          </w:p>
        </w:tc>
      </w:tr>
      <w:tr w:rsidR="007A3E1A" w:rsidRPr="007A3E1A" w:rsidTr="000E5A05">
        <w:tc>
          <w:tcPr>
            <w:tcW w:w="3685" w:type="dxa"/>
            <w:tcBorders>
              <w:top w:val="single" w:sz="4" w:space="0" w:color="auto"/>
              <w:left w:val="single" w:sz="4" w:space="0" w:color="auto"/>
              <w:bottom w:val="single" w:sz="4" w:space="0" w:color="auto"/>
              <w:right w:val="single" w:sz="4" w:space="0" w:color="auto"/>
            </w:tcBorders>
            <w:hideMark/>
          </w:tcPr>
          <w:p w:rsidR="007A3E1A" w:rsidRPr="007A3E1A" w:rsidRDefault="007A3E1A">
            <w:pPr>
              <w:spacing w:line="276" w:lineRule="auto"/>
              <w:rPr>
                <w:lang w:val="en-US" w:eastAsia="en-US"/>
              </w:rPr>
            </w:pPr>
            <w:r w:rsidRPr="007A3E1A">
              <w:rPr>
                <w:lang w:val="en-US" w:eastAsia="en-US"/>
              </w:rPr>
              <w:t>Nutritional value, c / feed unit</w:t>
            </w:r>
          </w:p>
        </w:tc>
        <w:tc>
          <w:tcPr>
            <w:tcW w:w="1276" w:type="dxa"/>
            <w:tcBorders>
              <w:top w:val="single" w:sz="4" w:space="0" w:color="auto"/>
              <w:left w:val="single" w:sz="4" w:space="0" w:color="auto"/>
              <w:bottom w:val="single" w:sz="4" w:space="0" w:color="auto"/>
              <w:right w:val="single" w:sz="4" w:space="0" w:color="auto"/>
            </w:tcBorders>
            <w:hideMark/>
          </w:tcPr>
          <w:p w:rsidR="007A3E1A" w:rsidRPr="007A3E1A" w:rsidRDefault="007A3E1A">
            <w:pPr>
              <w:spacing w:before="60" w:line="276" w:lineRule="auto"/>
              <w:rPr>
                <w:rFonts w:eastAsia="SimSun"/>
                <w:color w:val="000000"/>
                <w:lang w:eastAsia="en-US"/>
              </w:rPr>
            </w:pPr>
            <w:r w:rsidRPr="007A3E1A">
              <w:rPr>
                <w:rFonts w:eastAsia="SimSun"/>
                <w:color w:val="000000"/>
                <w:lang w:eastAsia="en-US"/>
              </w:rPr>
              <w:t>126,8</w:t>
            </w:r>
          </w:p>
        </w:tc>
        <w:tc>
          <w:tcPr>
            <w:tcW w:w="1134" w:type="dxa"/>
            <w:tcBorders>
              <w:top w:val="single" w:sz="4" w:space="0" w:color="auto"/>
              <w:left w:val="single" w:sz="4" w:space="0" w:color="auto"/>
              <w:bottom w:val="single" w:sz="4" w:space="0" w:color="auto"/>
              <w:right w:val="single" w:sz="4" w:space="0" w:color="auto"/>
            </w:tcBorders>
            <w:hideMark/>
          </w:tcPr>
          <w:p w:rsidR="007A3E1A" w:rsidRPr="007A3E1A" w:rsidRDefault="007A3E1A">
            <w:pPr>
              <w:spacing w:before="60" w:line="276" w:lineRule="auto"/>
              <w:rPr>
                <w:rFonts w:eastAsia="SimSun"/>
                <w:color w:val="000000"/>
                <w:lang w:eastAsia="en-US"/>
              </w:rPr>
            </w:pPr>
            <w:r w:rsidRPr="007A3E1A">
              <w:rPr>
                <w:rFonts w:eastAsia="SimSun"/>
                <w:color w:val="000000"/>
                <w:lang w:eastAsia="en-US"/>
              </w:rPr>
              <w:t>21,6</w:t>
            </w:r>
          </w:p>
        </w:tc>
        <w:tc>
          <w:tcPr>
            <w:tcW w:w="1134" w:type="dxa"/>
            <w:tcBorders>
              <w:top w:val="single" w:sz="4" w:space="0" w:color="auto"/>
              <w:left w:val="single" w:sz="4" w:space="0" w:color="auto"/>
              <w:bottom w:val="single" w:sz="4" w:space="0" w:color="auto"/>
              <w:right w:val="single" w:sz="4" w:space="0" w:color="auto"/>
            </w:tcBorders>
            <w:hideMark/>
          </w:tcPr>
          <w:p w:rsidR="007A3E1A" w:rsidRPr="007A3E1A" w:rsidRDefault="007A3E1A">
            <w:pPr>
              <w:spacing w:before="60" w:line="276" w:lineRule="auto"/>
              <w:rPr>
                <w:rFonts w:eastAsia="SimSun"/>
                <w:color w:val="000000"/>
                <w:lang w:eastAsia="en-US"/>
              </w:rPr>
            </w:pPr>
            <w:r w:rsidRPr="007A3E1A">
              <w:rPr>
                <w:rFonts w:eastAsia="SimSun"/>
                <w:color w:val="000000"/>
                <w:lang w:eastAsia="en-US"/>
              </w:rPr>
              <w:t>20,6</w:t>
            </w:r>
          </w:p>
        </w:tc>
        <w:tc>
          <w:tcPr>
            <w:tcW w:w="1134" w:type="dxa"/>
            <w:tcBorders>
              <w:top w:val="single" w:sz="4" w:space="0" w:color="auto"/>
              <w:left w:val="single" w:sz="4" w:space="0" w:color="auto"/>
              <w:bottom w:val="single" w:sz="4" w:space="0" w:color="auto"/>
              <w:right w:val="single" w:sz="4" w:space="0" w:color="auto"/>
            </w:tcBorders>
            <w:hideMark/>
          </w:tcPr>
          <w:p w:rsidR="007A3E1A" w:rsidRPr="007A3E1A" w:rsidRDefault="007A3E1A">
            <w:pPr>
              <w:spacing w:before="60" w:line="276" w:lineRule="auto"/>
              <w:rPr>
                <w:rFonts w:eastAsia="SimSun"/>
                <w:color w:val="000000"/>
                <w:lang w:eastAsia="en-US"/>
              </w:rPr>
            </w:pPr>
            <w:r w:rsidRPr="007A3E1A">
              <w:rPr>
                <w:rFonts w:eastAsia="SimSun"/>
                <w:color w:val="000000"/>
                <w:lang w:eastAsia="en-US"/>
              </w:rPr>
              <w:t>43,2</w:t>
            </w:r>
          </w:p>
        </w:tc>
        <w:tc>
          <w:tcPr>
            <w:tcW w:w="1099" w:type="dxa"/>
            <w:tcBorders>
              <w:top w:val="single" w:sz="4" w:space="0" w:color="auto"/>
              <w:left w:val="single" w:sz="4" w:space="0" w:color="auto"/>
              <w:bottom w:val="single" w:sz="4" w:space="0" w:color="auto"/>
              <w:right w:val="single" w:sz="4" w:space="0" w:color="auto"/>
            </w:tcBorders>
            <w:hideMark/>
          </w:tcPr>
          <w:p w:rsidR="007A3E1A" w:rsidRPr="007A3E1A" w:rsidRDefault="007A3E1A">
            <w:pPr>
              <w:spacing w:before="60" w:line="276" w:lineRule="auto"/>
              <w:rPr>
                <w:rFonts w:eastAsia="SimSun"/>
                <w:color w:val="000000"/>
                <w:lang w:eastAsia="en-US"/>
              </w:rPr>
            </w:pPr>
            <w:r w:rsidRPr="007A3E1A">
              <w:rPr>
                <w:rFonts w:eastAsia="SimSun"/>
                <w:color w:val="000000"/>
                <w:lang w:eastAsia="en-US"/>
              </w:rPr>
              <w:t>41,2</w:t>
            </w:r>
          </w:p>
        </w:tc>
      </w:tr>
      <w:tr w:rsidR="007A3E1A" w:rsidRPr="007A3E1A" w:rsidTr="000E5A05">
        <w:tc>
          <w:tcPr>
            <w:tcW w:w="3685" w:type="dxa"/>
            <w:tcBorders>
              <w:top w:val="single" w:sz="4" w:space="0" w:color="auto"/>
              <w:left w:val="single" w:sz="4" w:space="0" w:color="auto"/>
              <w:bottom w:val="single" w:sz="4" w:space="0" w:color="auto"/>
              <w:right w:val="single" w:sz="4" w:space="0" w:color="auto"/>
            </w:tcBorders>
            <w:hideMark/>
          </w:tcPr>
          <w:p w:rsidR="007A3E1A" w:rsidRPr="007A3E1A" w:rsidRDefault="007A3E1A">
            <w:pPr>
              <w:spacing w:line="276" w:lineRule="auto"/>
              <w:rPr>
                <w:lang w:eastAsia="en-US"/>
              </w:rPr>
            </w:pPr>
            <w:r w:rsidRPr="007A3E1A">
              <w:rPr>
                <w:lang w:eastAsia="en-US"/>
              </w:rPr>
              <w:t>Duration of grazing, days</w:t>
            </w:r>
          </w:p>
        </w:tc>
        <w:tc>
          <w:tcPr>
            <w:tcW w:w="1276" w:type="dxa"/>
            <w:tcBorders>
              <w:top w:val="single" w:sz="4" w:space="0" w:color="auto"/>
              <w:left w:val="single" w:sz="4" w:space="0" w:color="auto"/>
              <w:bottom w:val="single" w:sz="4" w:space="0" w:color="auto"/>
              <w:right w:val="single" w:sz="4" w:space="0" w:color="auto"/>
            </w:tcBorders>
            <w:hideMark/>
          </w:tcPr>
          <w:p w:rsidR="007A3E1A" w:rsidRPr="007A3E1A" w:rsidRDefault="007A3E1A">
            <w:pPr>
              <w:spacing w:before="60" w:line="276" w:lineRule="auto"/>
              <w:rPr>
                <w:rFonts w:eastAsia="SimSun"/>
                <w:color w:val="000000"/>
                <w:lang w:eastAsia="en-US"/>
              </w:rPr>
            </w:pPr>
            <w:r w:rsidRPr="007A3E1A">
              <w:rPr>
                <w:rFonts w:eastAsia="SimSun"/>
                <w:color w:val="000000"/>
                <w:lang w:eastAsia="en-US"/>
              </w:rPr>
              <w:t>25,2</w:t>
            </w:r>
          </w:p>
        </w:tc>
        <w:tc>
          <w:tcPr>
            <w:tcW w:w="1134" w:type="dxa"/>
            <w:tcBorders>
              <w:top w:val="single" w:sz="4" w:space="0" w:color="auto"/>
              <w:left w:val="single" w:sz="4" w:space="0" w:color="auto"/>
              <w:bottom w:val="single" w:sz="4" w:space="0" w:color="auto"/>
              <w:right w:val="single" w:sz="4" w:space="0" w:color="auto"/>
            </w:tcBorders>
            <w:hideMark/>
          </w:tcPr>
          <w:p w:rsidR="007A3E1A" w:rsidRPr="007A3E1A" w:rsidRDefault="007A3E1A">
            <w:pPr>
              <w:spacing w:before="60" w:line="276" w:lineRule="auto"/>
              <w:rPr>
                <w:rFonts w:eastAsia="SimSun"/>
                <w:color w:val="000000"/>
                <w:lang w:eastAsia="en-US"/>
              </w:rPr>
            </w:pPr>
            <w:r w:rsidRPr="007A3E1A">
              <w:rPr>
                <w:rFonts w:eastAsia="SimSun"/>
                <w:color w:val="000000"/>
                <w:lang w:eastAsia="en-US"/>
              </w:rPr>
              <w:t>12,5</w:t>
            </w:r>
          </w:p>
        </w:tc>
        <w:tc>
          <w:tcPr>
            <w:tcW w:w="1134" w:type="dxa"/>
            <w:tcBorders>
              <w:top w:val="single" w:sz="4" w:space="0" w:color="auto"/>
              <w:left w:val="single" w:sz="4" w:space="0" w:color="auto"/>
              <w:bottom w:val="single" w:sz="4" w:space="0" w:color="auto"/>
              <w:right w:val="single" w:sz="4" w:space="0" w:color="auto"/>
            </w:tcBorders>
            <w:hideMark/>
          </w:tcPr>
          <w:p w:rsidR="007A3E1A" w:rsidRPr="007A3E1A" w:rsidRDefault="007A3E1A">
            <w:pPr>
              <w:spacing w:before="60" w:line="276" w:lineRule="auto"/>
              <w:rPr>
                <w:rFonts w:eastAsia="SimSun"/>
                <w:color w:val="000000"/>
                <w:lang w:eastAsia="en-US"/>
              </w:rPr>
            </w:pPr>
            <w:r w:rsidRPr="007A3E1A">
              <w:rPr>
                <w:rFonts w:eastAsia="SimSun"/>
                <w:color w:val="000000"/>
                <w:lang w:eastAsia="en-US"/>
              </w:rPr>
              <w:t>11,9</w:t>
            </w:r>
          </w:p>
        </w:tc>
        <w:tc>
          <w:tcPr>
            <w:tcW w:w="1134" w:type="dxa"/>
            <w:tcBorders>
              <w:top w:val="single" w:sz="4" w:space="0" w:color="auto"/>
              <w:left w:val="single" w:sz="4" w:space="0" w:color="auto"/>
              <w:bottom w:val="single" w:sz="4" w:space="0" w:color="auto"/>
              <w:right w:val="single" w:sz="4" w:space="0" w:color="auto"/>
            </w:tcBorders>
            <w:hideMark/>
          </w:tcPr>
          <w:p w:rsidR="007A3E1A" w:rsidRPr="007A3E1A" w:rsidRDefault="007A3E1A">
            <w:pPr>
              <w:spacing w:before="60" w:line="276" w:lineRule="auto"/>
              <w:rPr>
                <w:rFonts w:eastAsia="SimSun"/>
                <w:color w:val="000000"/>
                <w:lang w:eastAsia="en-US"/>
              </w:rPr>
            </w:pPr>
            <w:r w:rsidRPr="007A3E1A">
              <w:rPr>
                <w:rFonts w:eastAsia="SimSun"/>
                <w:color w:val="000000"/>
                <w:lang w:eastAsia="en-US"/>
              </w:rPr>
              <w:t>13,1</w:t>
            </w:r>
          </w:p>
        </w:tc>
        <w:tc>
          <w:tcPr>
            <w:tcW w:w="1099" w:type="dxa"/>
            <w:tcBorders>
              <w:top w:val="single" w:sz="4" w:space="0" w:color="auto"/>
              <w:left w:val="single" w:sz="4" w:space="0" w:color="auto"/>
              <w:bottom w:val="single" w:sz="4" w:space="0" w:color="auto"/>
              <w:right w:val="single" w:sz="4" w:space="0" w:color="auto"/>
            </w:tcBorders>
            <w:hideMark/>
          </w:tcPr>
          <w:p w:rsidR="007A3E1A" w:rsidRPr="007A3E1A" w:rsidRDefault="007A3E1A">
            <w:pPr>
              <w:spacing w:before="60" w:line="276" w:lineRule="auto"/>
              <w:rPr>
                <w:rFonts w:eastAsia="SimSun"/>
                <w:color w:val="000000"/>
                <w:lang w:eastAsia="en-US"/>
              </w:rPr>
            </w:pPr>
            <w:r w:rsidRPr="007A3E1A">
              <w:rPr>
                <w:rFonts w:eastAsia="SimSun"/>
                <w:color w:val="000000"/>
                <w:lang w:eastAsia="en-US"/>
              </w:rPr>
              <w:t>12,4</w:t>
            </w:r>
          </w:p>
        </w:tc>
      </w:tr>
    </w:tbl>
    <w:p w:rsidR="000E5A05" w:rsidRDefault="000E5A05" w:rsidP="000E5A05">
      <w:pPr>
        <w:ind w:firstLine="567"/>
        <w:jc w:val="both"/>
        <w:rPr>
          <w:rFonts w:eastAsiaTheme="minorEastAsia"/>
          <w:sz w:val="22"/>
          <w:szCs w:val="22"/>
        </w:rPr>
      </w:pPr>
    </w:p>
    <w:p w:rsidR="000E5A05" w:rsidRDefault="000E5A05" w:rsidP="000E5A05">
      <w:pPr>
        <w:ind w:firstLine="567"/>
        <w:jc w:val="both"/>
        <w:rPr>
          <w:sz w:val="22"/>
          <w:szCs w:val="22"/>
        </w:rPr>
      </w:pPr>
    </w:p>
    <w:p w:rsidR="000E5A05" w:rsidRDefault="000E5A05" w:rsidP="000E5A05">
      <w:pPr>
        <w:jc w:val="both"/>
        <w:rPr>
          <w:sz w:val="22"/>
          <w:szCs w:val="22"/>
        </w:rPr>
      </w:pPr>
    </w:p>
    <w:p w:rsidR="000E5A05" w:rsidRDefault="000E5A05" w:rsidP="000E5A05">
      <w:pPr>
        <w:widowControl w:val="0"/>
        <w:suppressAutoHyphens/>
        <w:jc w:val="both"/>
      </w:pPr>
      <w:r>
        <w:t>Continuation of Appendix B</w:t>
      </w:r>
    </w:p>
    <w:p w:rsidR="000E5A05" w:rsidRDefault="000E5A05" w:rsidP="000E5A05">
      <w:pPr>
        <w:widowControl w:val="0"/>
        <w:suppressAutoHyphens/>
        <w:jc w:val="both"/>
      </w:pPr>
    </w:p>
    <w:p w:rsidR="000E5A05" w:rsidRDefault="000E5A05" w:rsidP="000E5A05">
      <w:pPr>
        <w:rPr>
          <w:rFonts w:eastAsia="Calibri"/>
          <w:b/>
          <w:lang w:val="en-US"/>
        </w:rPr>
      </w:pPr>
      <w:r>
        <w:rPr>
          <w:rFonts w:eastAsia="Calibri"/>
          <w:lang w:val="en-US"/>
        </w:rPr>
        <w:t>Table B.41 – Dynamics of live weight of mixed and purebred lambs (here KMWB- Kazakh meat  wool breed )</w:t>
      </w:r>
    </w:p>
    <w:tbl>
      <w:tblPr>
        <w:tblpPr w:leftFromText="181" w:rightFromText="181" w:bottomFromText="200" w:vertAnchor="text" w:horzAnchor="page" w:tblpX="1750" w:tblpY="188"/>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365"/>
        <w:gridCol w:w="1335"/>
        <w:gridCol w:w="732"/>
        <w:gridCol w:w="567"/>
        <w:gridCol w:w="1170"/>
        <w:gridCol w:w="1134"/>
        <w:gridCol w:w="1134"/>
        <w:gridCol w:w="1418"/>
        <w:gridCol w:w="1505"/>
      </w:tblGrid>
      <w:tr w:rsidR="000E5A05" w:rsidRPr="000E5A05" w:rsidTr="000E5A05">
        <w:trPr>
          <w:trHeight w:val="376"/>
        </w:trPr>
        <w:tc>
          <w:tcPr>
            <w:tcW w:w="366" w:type="dxa"/>
            <w:vMerge w:val="restart"/>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textDirection w:val="btLr"/>
            <w:hideMark/>
          </w:tcPr>
          <w:p w:rsidR="000E5A05" w:rsidRDefault="000E5A05">
            <w:pPr>
              <w:spacing w:line="276" w:lineRule="auto"/>
              <w:rPr>
                <w:lang w:eastAsia="en-US"/>
              </w:rPr>
            </w:pPr>
            <w:r>
              <w:rPr>
                <w:rFonts w:eastAsia="Calibri"/>
                <w:lang w:eastAsia="en-US"/>
              </w:rPr>
              <w:t>Группы</w:t>
            </w:r>
          </w:p>
        </w:tc>
        <w:tc>
          <w:tcPr>
            <w:tcW w:w="1335" w:type="dxa"/>
            <w:vMerge w:val="restart"/>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Breed of lambs</w:t>
            </w:r>
          </w:p>
        </w:tc>
        <w:tc>
          <w:tcPr>
            <w:tcW w:w="732" w:type="dxa"/>
            <w:vMerge w:val="restart"/>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val="en-US" w:eastAsia="en-US"/>
              </w:rPr>
            </w:pPr>
            <w:r>
              <w:rPr>
                <w:rFonts w:eastAsia="Calibri"/>
                <w:lang w:val="en-US" w:eastAsia="en-US"/>
              </w:rPr>
              <w:t>Sex</w:t>
            </w:r>
          </w:p>
        </w:tc>
        <w:tc>
          <w:tcPr>
            <w:tcW w:w="567" w:type="dxa"/>
            <w:vMerge w:val="restart"/>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n</w:t>
            </w:r>
          </w:p>
        </w:tc>
        <w:tc>
          <w:tcPr>
            <w:tcW w:w="3438" w:type="dxa"/>
            <w:gridSpan w:val="3"/>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val="en-US" w:eastAsia="en-US"/>
              </w:rPr>
            </w:pPr>
            <w:r>
              <w:rPr>
                <w:rFonts w:eastAsia="Calibri"/>
                <w:lang w:val="en-US" w:eastAsia="en-US"/>
              </w:rPr>
              <w:t>Live weight</w:t>
            </w:r>
            <w:r>
              <w:rPr>
                <w:rFonts w:eastAsia="Calibri"/>
                <w:lang w:eastAsia="en-US"/>
              </w:rPr>
              <w:t xml:space="preserve">, </w:t>
            </w:r>
            <w:r>
              <w:rPr>
                <w:rFonts w:eastAsia="Calibri"/>
                <w:lang w:val="en-US" w:eastAsia="en-US"/>
              </w:rPr>
              <w:t xml:space="preserve">kg </w:t>
            </w:r>
          </w:p>
        </w:tc>
        <w:tc>
          <w:tcPr>
            <w:tcW w:w="2923" w:type="dxa"/>
            <w:gridSpan w:val="2"/>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val="en-US" w:eastAsia="en-US"/>
              </w:rPr>
            </w:pPr>
            <w:r>
              <w:rPr>
                <w:rFonts w:eastAsia="Calibri"/>
                <w:lang w:val="en-US" w:eastAsia="en-US"/>
              </w:rPr>
              <w:t>Average day live weight gain, g</w:t>
            </w:r>
          </w:p>
        </w:tc>
      </w:tr>
      <w:tr w:rsidR="000E5A05" w:rsidTr="000E5A05">
        <w:trPr>
          <w:trHeight w:val="521"/>
        </w:trPr>
        <w:tc>
          <w:tcPr>
            <w:tcW w:w="366" w:type="dxa"/>
            <w:vMerge/>
            <w:tcBorders>
              <w:top w:val="single" w:sz="4" w:space="0" w:color="auto"/>
              <w:left w:val="single" w:sz="4" w:space="0" w:color="auto"/>
              <w:bottom w:val="single" w:sz="4" w:space="0" w:color="auto"/>
              <w:right w:val="single" w:sz="4" w:space="0" w:color="auto"/>
            </w:tcBorders>
            <w:vAlign w:val="center"/>
            <w:hideMark/>
          </w:tcPr>
          <w:p w:rsidR="000E5A05" w:rsidRPr="000E5A05" w:rsidRDefault="000E5A05">
            <w:pPr>
              <w:rPr>
                <w:lang w:val="en-US" w:eastAsia="en-US"/>
              </w:rPr>
            </w:pPr>
          </w:p>
        </w:tc>
        <w:tc>
          <w:tcPr>
            <w:tcW w:w="1335" w:type="dxa"/>
            <w:vMerge/>
            <w:tcBorders>
              <w:top w:val="single" w:sz="4" w:space="0" w:color="auto"/>
              <w:left w:val="single" w:sz="4" w:space="0" w:color="auto"/>
              <w:bottom w:val="single" w:sz="4" w:space="0" w:color="auto"/>
              <w:right w:val="single" w:sz="4" w:space="0" w:color="auto"/>
            </w:tcBorders>
            <w:vAlign w:val="center"/>
            <w:hideMark/>
          </w:tcPr>
          <w:p w:rsidR="000E5A05" w:rsidRPr="000E5A05" w:rsidRDefault="000E5A05">
            <w:pPr>
              <w:rPr>
                <w:lang w:val="en-US" w:eastAsia="en-US"/>
              </w:rPr>
            </w:pPr>
          </w:p>
        </w:tc>
        <w:tc>
          <w:tcPr>
            <w:tcW w:w="732"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lang w:val="en-US" w:eastAsia="en-US"/>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E5A05" w:rsidRPr="000E5A05" w:rsidRDefault="000E5A05">
            <w:pPr>
              <w:rPr>
                <w:lang w:val="en-US" w:eastAsia="en-US"/>
              </w:rPr>
            </w:pPr>
          </w:p>
        </w:tc>
        <w:tc>
          <w:tcPr>
            <w:tcW w:w="1170"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val="en-US" w:eastAsia="en-US"/>
              </w:rPr>
            </w:pPr>
            <w:r>
              <w:rPr>
                <w:rFonts w:eastAsia="Calibri"/>
                <w:lang w:val="en-US" w:eastAsia="en-US"/>
              </w:rPr>
              <w:t>at birth</w:t>
            </w:r>
          </w:p>
        </w:tc>
        <w:tc>
          <w:tcPr>
            <w:tcW w:w="1134"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val="en-US" w:eastAsia="en-US"/>
              </w:rPr>
              <w:t>at</w:t>
            </w:r>
            <w:r>
              <w:rPr>
                <w:rFonts w:eastAsia="Calibri"/>
                <w:lang w:eastAsia="en-US"/>
              </w:rPr>
              <w:t xml:space="preserve"> 2-2,5 </w:t>
            </w:r>
            <w:r>
              <w:rPr>
                <w:rFonts w:eastAsia="Calibri"/>
                <w:lang w:val="en-US" w:eastAsia="en-US"/>
              </w:rPr>
              <w:t>months</w:t>
            </w:r>
            <w:r>
              <w:rPr>
                <w:rFonts w:eastAsia="Calibri"/>
                <w:lang w:eastAsia="en-US"/>
              </w:rPr>
              <w:t>.</w:t>
            </w:r>
          </w:p>
        </w:tc>
        <w:tc>
          <w:tcPr>
            <w:tcW w:w="1134"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val="en-US" w:eastAsia="en-US"/>
              </w:rPr>
              <w:t>at</w:t>
            </w:r>
            <w:r>
              <w:rPr>
                <w:rFonts w:eastAsia="Calibri"/>
                <w:lang w:eastAsia="en-US"/>
              </w:rPr>
              <w:t xml:space="preserve"> 3,5 </w:t>
            </w:r>
            <w:r>
              <w:rPr>
                <w:rFonts w:eastAsia="Calibri"/>
                <w:lang w:val="en-US" w:eastAsia="en-US"/>
              </w:rPr>
              <w:t>months</w:t>
            </w:r>
            <w:r>
              <w:rPr>
                <w:rFonts w:eastAsia="Calibri"/>
                <w:lang w:eastAsia="en-US"/>
              </w:rPr>
              <w:t>.</w:t>
            </w:r>
          </w:p>
        </w:tc>
        <w:tc>
          <w:tcPr>
            <w:tcW w:w="1418"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ind w:right="-59"/>
              <w:rPr>
                <w:lang w:val="en-US" w:eastAsia="en-US"/>
              </w:rPr>
            </w:pPr>
            <w:r>
              <w:rPr>
                <w:rFonts w:eastAsia="Calibri"/>
                <w:lang w:val="en-US" w:eastAsia="en-US"/>
              </w:rPr>
              <w:t xml:space="preserve">from birth till </w:t>
            </w:r>
            <w:r>
              <w:rPr>
                <w:rFonts w:eastAsia="Calibri"/>
                <w:lang w:eastAsia="en-US"/>
              </w:rPr>
              <w:t xml:space="preserve"> 2-2,5 </w:t>
            </w:r>
            <w:r>
              <w:rPr>
                <w:rFonts w:eastAsia="Calibri"/>
                <w:lang w:val="en-US" w:eastAsia="en-US"/>
              </w:rPr>
              <w:t>months</w:t>
            </w:r>
          </w:p>
        </w:tc>
        <w:tc>
          <w:tcPr>
            <w:tcW w:w="1505"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val="en-US" w:eastAsia="en-US"/>
              </w:rPr>
            </w:pPr>
            <w:r>
              <w:rPr>
                <w:rFonts w:eastAsia="Calibri"/>
                <w:lang w:val="en-US" w:eastAsia="en-US"/>
              </w:rPr>
              <w:t xml:space="preserve">from birth till </w:t>
            </w:r>
            <w:r>
              <w:rPr>
                <w:rFonts w:eastAsia="Calibri"/>
                <w:lang w:eastAsia="en-US"/>
              </w:rPr>
              <w:t xml:space="preserve"> 3,5 </w:t>
            </w:r>
            <w:r>
              <w:rPr>
                <w:rFonts w:eastAsia="Calibri"/>
                <w:lang w:val="en-US" w:eastAsia="en-US"/>
              </w:rPr>
              <w:t>months</w:t>
            </w:r>
          </w:p>
        </w:tc>
      </w:tr>
      <w:tr w:rsidR="000E5A05" w:rsidTr="000E5A05">
        <w:trPr>
          <w:trHeight w:val="291"/>
        </w:trPr>
        <w:tc>
          <w:tcPr>
            <w:tcW w:w="366" w:type="dxa"/>
            <w:vMerge w:val="restart"/>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1</w:t>
            </w:r>
          </w:p>
        </w:tc>
        <w:tc>
          <w:tcPr>
            <w:tcW w:w="1335" w:type="dxa"/>
            <w:vMerge w:val="restart"/>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val="en-US" w:eastAsia="en-US"/>
              </w:rPr>
            </w:pPr>
            <w:r>
              <w:rPr>
                <w:rFonts w:eastAsia="Calibri"/>
                <w:lang w:val="en-US" w:eastAsia="en-US"/>
              </w:rPr>
              <w:t>H</w:t>
            </w:r>
            <w:r>
              <w:rPr>
                <w:rFonts w:eastAsia="Calibri"/>
                <w:lang w:eastAsia="en-US"/>
              </w:rPr>
              <w:t xml:space="preserve"> х </w:t>
            </w:r>
            <w:r>
              <w:rPr>
                <w:rFonts w:eastAsia="Calibri"/>
                <w:lang w:val="en-US" w:eastAsia="en-US"/>
              </w:rPr>
              <w:t>KMWB</w:t>
            </w:r>
          </w:p>
        </w:tc>
        <w:tc>
          <w:tcPr>
            <w:tcW w:w="732"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val="en-US" w:eastAsia="en-US"/>
              </w:rPr>
            </w:pPr>
            <w:r>
              <w:rPr>
                <w:rFonts w:eastAsia="Calibri"/>
                <w:lang w:val="en-US" w:eastAsia="en-US"/>
              </w:rPr>
              <w:t>ram</w:t>
            </w:r>
          </w:p>
        </w:tc>
        <w:tc>
          <w:tcPr>
            <w:tcW w:w="567"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37</w:t>
            </w:r>
          </w:p>
        </w:tc>
        <w:tc>
          <w:tcPr>
            <w:tcW w:w="1170"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4,74±0,20</w:t>
            </w:r>
          </w:p>
        </w:tc>
        <w:tc>
          <w:tcPr>
            <w:tcW w:w="1134"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27,2±0,28</w:t>
            </w:r>
          </w:p>
        </w:tc>
        <w:tc>
          <w:tcPr>
            <w:tcW w:w="1134"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35,2±0,42</w:t>
            </w:r>
          </w:p>
        </w:tc>
        <w:tc>
          <w:tcPr>
            <w:tcW w:w="1418"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374</w:t>
            </w:r>
          </w:p>
        </w:tc>
        <w:tc>
          <w:tcPr>
            <w:tcW w:w="1505"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290</w:t>
            </w:r>
          </w:p>
        </w:tc>
      </w:tr>
      <w:tr w:rsidR="000E5A05" w:rsidTr="000E5A05">
        <w:trPr>
          <w:trHeight w:val="169"/>
        </w:trPr>
        <w:tc>
          <w:tcPr>
            <w:tcW w:w="366"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lang w:eastAsia="en-US"/>
              </w:rPr>
            </w:pPr>
          </w:p>
        </w:tc>
        <w:tc>
          <w:tcPr>
            <w:tcW w:w="1335"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lang w:val="en-US" w:eastAsia="en-US"/>
              </w:rPr>
            </w:pPr>
          </w:p>
        </w:tc>
        <w:tc>
          <w:tcPr>
            <w:tcW w:w="732"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val="en-US" w:eastAsia="en-US"/>
              </w:rPr>
            </w:pPr>
            <w:r>
              <w:rPr>
                <w:rFonts w:eastAsia="Calibri"/>
                <w:lang w:val="en-US" w:eastAsia="en-US"/>
              </w:rPr>
              <w:t>ewe</w:t>
            </w:r>
          </w:p>
        </w:tc>
        <w:tc>
          <w:tcPr>
            <w:tcW w:w="567"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34</w:t>
            </w:r>
          </w:p>
        </w:tc>
        <w:tc>
          <w:tcPr>
            <w:tcW w:w="1170"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4,40±0,14</w:t>
            </w:r>
          </w:p>
        </w:tc>
        <w:tc>
          <w:tcPr>
            <w:tcW w:w="1134"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25,6±0,24</w:t>
            </w:r>
          </w:p>
        </w:tc>
        <w:tc>
          <w:tcPr>
            <w:tcW w:w="1134"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32,6±0,40</w:t>
            </w:r>
          </w:p>
        </w:tc>
        <w:tc>
          <w:tcPr>
            <w:tcW w:w="1418"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353</w:t>
            </w:r>
          </w:p>
        </w:tc>
        <w:tc>
          <w:tcPr>
            <w:tcW w:w="1505"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286</w:t>
            </w:r>
          </w:p>
        </w:tc>
      </w:tr>
      <w:tr w:rsidR="000E5A05" w:rsidTr="000E5A05">
        <w:trPr>
          <w:trHeight w:val="256"/>
        </w:trPr>
        <w:tc>
          <w:tcPr>
            <w:tcW w:w="366" w:type="dxa"/>
            <w:vMerge w:val="restart"/>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2</w:t>
            </w:r>
          </w:p>
        </w:tc>
        <w:tc>
          <w:tcPr>
            <w:tcW w:w="1335" w:type="dxa"/>
            <w:vMerge w:val="restart"/>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val="en-US" w:eastAsia="en-US"/>
              </w:rPr>
            </w:pPr>
            <w:r>
              <w:rPr>
                <w:rFonts w:eastAsia="Calibri"/>
                <w:lang w:val="en-US" w:eastAsia="en-US"/>
              </w:rPr>
              <w:t>RM</w:t>
            </w:r>
            <w:r>
              <w:rPr>
                <w:rFonts w:eastAsia="Calibri"/>
                <w:lang w:eastAsia="en-US"/>
              </w:rPr>
              <w:t xml:space="preserve"> х </w:t>
            </w:r>
            <w:r>
              <w:rPr>
                <w:rFonts w:eastAsia="Calibri"/>
                <w:lang w:val="en-US" w:eastAsia="en-US"/>
              </w:rPr>
              <w:t>KMWB</w:t>
            </w:r>
          </w:p>
        </w:tc>
        <w:tc>
          <w:tcPr>
            <w:tcW w:w="732"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val="en-US" w:eastAsia="en-US"/>
              </w:rPr>
            </w:pPr>
            <w:r>
              <w:rPr>
                <w:rFonts w:eastAsia="Calibri"/>
                <w:lang w:val="en-US" w:eastAsia="en-US"/>
              </w:rPr>
              <w:t>ram</w:t>
            </w:r>
          </w:p>
        </w:tc>
        <w:tc>
          <w:tcPr>
            <w:tcW w:w="567"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12</w:t>
            </w:r>
          </w:p>
        </w:tc>
        <w:tc>
          <w:tcPr>
            <w:tcW w:w="1170"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4,53±0,12</w:t>
            </w:r>
          </w:p>
        </w:tc>
        <w:tc>
          <w:tcPr>
            <w:tcW w:w="1134"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26,5±0,28</w:t>
            </w:r>
          </w:p>
        </w:tc>
        <w:tc>
          <w:tcPr>
            <w:tcW w:w="1134"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34.4</w:t>
            </w:r>
            <w:r>
              <w:rPr>
                <w:lang w:eastAsia="en-US"/>
              </w:rPr>
              <w:t>±0,32</w:t>
            </w:r>
          </w:p>
        </w:tc>
        <w:tc>
          <w:tcPr>
            <w:tcW w:w="1418"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366</w:t>
            </w:r>
          </w:p>
        </w:tc>
        <w:tc>
          <w:tcPr>
            <w:tcW w:w="1505"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284</w:t>
            </w:r>
          </w:p>
        </w:tc>
      </w:tr>
      <w:tr w:rsidR="000E5A05" w:rsidTr="000E5A05">
        <w:trPr>
          <w:trHeight w:val="247"/>
        </w:trPr>
        <w:tc>
          <w:tcPr>
            <w:tcW w:w="366"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lang w:eastAsia="en-US"/>
              </w:rPr>
            </w:pPr>
          </w:p>
        </w:tc>
        <w:tc>
          <w:tcPr>
            <w:tcW w:w="1335"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lang w:val="en-US" w:eastAsia="en-US"/>
              </w:rPr>
            </w:pPr>
          </w:p>
        </w:tc>
        <w:tc>
          <w:tcPr>
            <w:tcW w:w="732"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val="en-US" w:eastAsia="en-US"/>
              </w:rPr>
            </w:pPr>
            <w:r>
              <w:rPr>
                <w:rFonts w:eastAsia="Calibri"/>
                <w:lang w:val="en-US" w:eastAsia="en-US"/>
              </w:rPr>
              <w:t>ewe</w:t>
            </w:r>
          </w:p>
        </w:tc>
        <w:tc>
          <w:tcPr>
            <w:tcW w:w="567"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23</w:t>
            </w:r>
          </w:p>
        </w:tc>
        <w:tc>
          <w:tcPr>
            <w:tcW w:w="1170"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4,32±0,08</w:t>
            </w:r>
          </w:p>
        </w:tc>
        <w:tc>
          <w:tcPr>
            <w:tcW w:w="1134"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25,0±0,43</w:t>
            </w:r>
          </w:p>
        </w:tc>
        <w:tc>
          <w:tcPr>
            <w:tcW w:w="1134"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31,3±0,52</w:t>
            </w:r>
          </w:p>
        </w:tc>
        <w:tc>
          <w:tcPr>
            <w:tcW w:w="1418"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345</w:t>
            </w:r>
          </w:p>
        </w:tc>
        <w:tc>
          <w:tcPr>
            <w:tcW w:w="1505"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257</w:t>
            </w:r>
          </w:p>
        </w:tc>
      </w:tr>
      <w:tr w:rsidR="000E5A05" w:rsidTr="000E5A05">
        <w:trPr>
          <w:trHeight w:val="247"/>
        </w:trPr>
        <w:tc>
          <w:tcPr>
            <w:tcW w:w="366" w:type="dxa"/>
            <w:vMerge w:val="restart"/>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lang w:eastAsia="en-US"/>
              </w:rPr>
            </w:pPr>
            <w:r>
              <w:rPr>
                <w:rFonts w:eastAsia="Calibri"/>
                <w:lang w:eastAsia="en-US"/>
              </w:rPr>
              <w:t>3</w:t>
            </w:r>
          </w:p>
        </w:tc>
        <w:tc>
          <w:tcPr>
            <w:tcW w:w="1335" w:type="dxa"/>
            <w:vMerge w:val="restart"/>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rFonts w:eastAsia="Calibri"/>
                <w:lang w:val="en-US" w:eastAsia="en-US"/>
              </w:rPr>
            </w:pPr>
            <w:r>
              <w:rPr>
                <w:rFonts w:eastAsia="Calibri"/>
                <w:lang w:val="en-US" w:eastAsia="en-US"/>
              </w:rPr>
              <w:t>Ile FRA</w:t>
            </w:r>
            <w:r>
              <w:rPr>
                <w:rFonts w:eastAsia="Calibri"/>
                <w:lang w:eastAsia="en-US"/>
              </w:rPr>
              <w:t xml:space="preserve"> х </w:t>
            </w:r>
            <w:r>
              <w:rPr>
                <w:rFonts w:eastAsia="Calibri"/>
                <w:lang w:val="en-US" w:eastAsia="en-US"/>
              </w:rPr>
              <w:t>KMWB</w:t>
            </w:r>
          </w:p>
        </w:tc>
        <w:tc>
          <w:tcPr>
            <w:tcW w:w="732"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val="en-US" w:eastAsia="en-US"/>
              </w:rPr>
            </w:pPr>
            <w:r>
              <w:rPr>
                <w:rFonts w:eastAsia="Calibri"/>
                <w:lang w:val="en-US" w:eastAsia="en-US"/>
              </w:rPr>
              <w:t>ram</w:t>
            </w:r>
          </w:p>
        </w:tc>
        <w:tc>
          <w:tcPr>
            <w:tcW w:w="567"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12</w:t>
            </w:r>
          </w:p>
        </w:tc>
        <w:tc>
          <w:tcPr>
            <w:tcW w:w="1170"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5,42±0,12</w:t>
            </w:r>
          </w:p>
        </w:tc>
        <w:tc>
          <w:tcPr>
            <w:tcW w:w="1134"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28,2±0,28</w:t>
            </w:r>
          </w:p>
        </w:tc>
        <w:tc>
          <w:tcPr>
            <w:tcW w:w="1134"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35,8</w:t>
            </w:r>
            <w:r>
              <w:rPr>
                <w:lang w:eastAsia="en-US"/>
              </w:rPr>
              <w:t>±0,54</w:t>
            </w:r>
          </w:p>
        </w:tc>
        <w:tc>
          <w:tcPr>
            <w:tcW w:w="1418"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379</w:t>
            </w:r>
          </w:p>
        </w:tc>
        <w:tc>
          <w:tcPr>
            <w:tcW w:w="1505"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289</w:t>
            </w:r>
          </w:p>
        </w:tc>
      </w:tr>
      <w:tr w:rsidR="000E5A05" w:rsidTr="000E5A05">
        <w:trPr>
          <w:trHeight w:val="247"/>
        </w:trPr>
        <w:tc>
          <w:tcPr>
            <w:tcW w:w="366"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lang w:eastAsia="en-US"/>
              </w:rPr>
            </w:pPr>
          </w:p>
        </w:tc>
        <w:tc>
          <w:tcPr>
            <w:tcW w:w="1335"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Calibri"/>
                <w:lang w:val="en-US" w:eastAsia="en-US"/>
              </w:rPr>
            </w:pPr>
          </w:p>
        </w:tc>
        <w:tc>
          <w:tcPr>
            <w:tcW w:w="732"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rFonts w:eastAsia="Calibri"/>
                <w:lang w:val="en-US" w:eastAsia="en-US"/>
              </w:rPr>
            </w:pPr>
            <w:r>
              <w:rPr>
                <w:rFonts w:eastAsia="Calibri"/>
                <w:lang w:val="en-US" w:eastAsia="en-US"/>
              </w:rPr>
              <w:t>ewe</w:t>
            </w:r>
          </w:p>
        </w:tc>
        <w:tc>
          <w:tcPr>
            <w:tcW w:w="567"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rFonts w:eastAsia="Calibri"/>
                <w:lang w:eastAsia="en-US"/>
              </w:rPr>
            </w:pPr>
            <w:r>
              <w:rPr>
                <w:rFonts w:eastAsia="Calibri"/>
                <w:lang w:eastAsia="en-US"/>
              </w:rPr>
              <w:t>14</w:t>
            </w:r>
          </w:p>
        </w:tc>
        <w:tc>
          <w:tcPr>
            <w:tcW w:w="1170"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rFonts w:eastAsia="Calibri"/>
                <w:lang w:eastAsia="en-US"/>
              </w:rPr>
            </w:pPr>
            <w:r>
              <w:rPr>
                <w:rFonts w:eastAsia="Calibri"/>
                <w:lang w:eastAsia="en-US"/>
              </w:rPr>
              <w:t>4.83±0,10</w:t>
            </w:r>
          </w:p>
        </w:tc>
        <w:tc>
          <w:tcPr>
            <w:tcW w:w="1134"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rFonts w:eastAsia="Calibri"/>
                <w:lang w:eastAsia="en-US"/>
              </w:rPr>
            </w:pPr>
            <w:r>
              <w:rPr>
                <w:rFonts w:eastAsia="Calibri"/>
                <w:lang w:eastAsia="en-US"/>
              </w:rPr>
              <w:t>26,4±0,28</w:t>
            </w:r>
          </w:p>
        </w:tc>
        <w:tc>
          <w:tcPr>
            <w:tcW w:w="1134"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rFonts w:eastAsia="Calibri"/>
                <w:lang w:eastAsia="en-US"/>
              </w:rPr>
            </w:pPr>
            <w:r>
              <w:rPr>
                <w:lang w:eastAsia="en-US"/>
              </w:rPr>
              <w:t>33,0±0,63</w:t>
            </w:r>
          </w:p>
        </w:tc>
        <w:tc>
          <w:tcPr>
            <w:tcW w:w="1418"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rFonts w:eastAsia="Calibri"/>
                <w:lang w:eastAsia="en-US"/>
              </w:rPr>
            </w:pPr>
            <w:r>
              <w:rPr>
                <w:rFonts w:eastAsia="Calibri"/>
                <w:lang w:eastAsia="en-US"/>
              </w:rPr>
              <w:t>360</w:t>
            </w:r>
          </w:p>
        </w:tc>
        <w:tc>
          <w:tcPr>
            <w:tcW w:w="1505"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rFonts w:eastAsia="Calibri"/>
                <w:lang w:eastAsia="en-US"/>
              </w:rPr>
            </w:pPr>
            <w:r>
              <w:rPr>
                <w:rFonts w:eastAsia="Calibri"/>
                <w:lang w:eastAsia="en-US"/>
              </w:rPr>
              <w:t>268</w:t>
            </w:r>
          </w:p>
        </w:tc>
      </w:tr>
      <w:tr w:rsidR="000E5A05" w:rsidTr="000E5A05">
        <w:trPr>
          <w:trHeight w:val="247"/>
        </w:trPr>
        <w:tc>
          <w:tcPr>
            <w:tcW w:w="36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eastAsia="en-US"/>
              </w:rPr>
            </w:pPr>
            <w:r>
              <w:rPr>
                <w:rFonts w:eastAsia="Calibri"/>
                <w:lang w:eastAsia="en-US"/>
              </w:rPr>
              <w:t>4</w:t>
            </w:r>
          </w:p>
        </w:tc>
        <w:tc>
          <w:tcPr>
            <w:tcW w:w="1335"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rPr>
                <w:lang w:val="en-US" w:eastAsia="en-US"/>
              </w:rPr>
            </w:pPr>
            <w:r>
              <w:rPr>
                <w:rFonts w:eastAsia="Calibri"/>
                <w:lang w:val="en-US" w:eastAsia="en-US"/>
              </w:rPr>
              <w:t>KMWB</w:t>
            </w:r>
          </w:p>
        </w:tc>
        <w:tc>
          <w:tcPr>
            <w:tcW w:w="732"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val="en-US" w:eastAsia="en-US"/>
              </w:rPr>
            </w:pPr>
            <w:r>
              <w:rPr>
                <w:rFonts w:eastAsia="Calibri"/>
                <w:lang w:val="en-US" w:eastAsia="en-US"/>
              </w:rPr>
              <w:t>ram</w:t>
            </w:r>
          </w:p>
        </w:tc>
        <w:tc>
          <w:tcPr>
            <w:tcW w:w="567"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33</w:t>
            </w:r>
          </w:p>
        </w:tc>
        <w:tc>
          <w:tcPr>
            <w:tcW w:w="1170"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4,42±0,16</w:t>
            </w:r>
          </w:p>
        </w:tc>
        <w:tc>
          <w:tcPr>
            <w:tcW w:w="1134"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25,3±0,28</w:t>
            </w:r>
          </w:p>
        </w:tc>
        <w:tc>
          <w:tcPr>
            <w:tcW w:w="1134"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32,2±0,32</w:t>
            </w:r>
          </w:p>
        </w:tc>
        <w:tc>
          <w:tcPr>
            <w:tcW w:w="1418"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348</w:t>
            </w:r>
          </w:p>
        </w:tc>
        <w:tc>
          <w:tcPr>
            <w:tcW w:w="1505"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265</w:t>
            </w:r>
          </w:p>
        </w:tc>
      </w:tr>
      <w:tr w:rsidR="000E5A05" w:rsidTr="000E5A05">
        <w:trPr>
          <w:trHeight w:val="247"/>
        </w:trPr>
        <w:tc>
          <w:tcPr>
            <w:tcW w:w="366"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asciiTheme="minorHAnsi" w:eastAsiaTheme="minorHAnsi" w:hAnsiTheme="minorHAnsi" w:cstheme="minorBidi"/>
                <w:lang w:eastAsia="en-US"/>
              </w:rPr>
            </w:pPr>
          </w:p>
        </w:tc>
        <w:tc>
          <w:tcPr>
            <w:tcW w:w="1335" w:type="dxa"/>
            <w:tcBorders>
              <w:top w:val="single" w:sz="4" w:space="0" w:color="auto"/>
              <w:left w:val="single" w:sz="4" w:space="0" w:color="auto"/>
              <w:bottom w:val="single" w:sz="4" w:space="0" w:color="auto"/>
              <w:right w:val="single" w:sz="4" w:space="0" w:color="auto"/>
            </w:tcBorders>
            <w:vAlign w:val="center"/>
            <w:hideMark/>
          </w:tcPr>
          <w:p w:rsidR="000E5A05" w:rsidRDefault="000E5A05">
            <w:pPr>
              <w:spacing w:line="276" w:lineRule="auto"/>
              <w:rPr>
                <w:rFonts w:asciiTheme="minorHAnsi" w:eastAsiaTheme="minorHAnsi" w:hAnsiTheme="minorHAnsi" w:cstheme="minorBidi"/>
                <w:lang w:eastAsia="en-US"/>
              </w:rPr>
            </w:pPr>
          </w:p>
        </w:tc>
        <w:tc>
          <w:tcPr>
            <w:tcW w:w="732"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val="en-US" w:eastAsia="en-US"/>
              </w:rPr>
            </w:pPr>
            <w:r>
              <w:rPr>
                <w:rFonts w:eastAsia="Calibri"/>
                <w:lang w:val="en-US" w:eastAsia="en-US"/>
              </w:rPr>
              <w:t>ewe</w:t>
            </w:r>
          </w:p>
        </w:tc>
        <w:tc>
          <w:tcPr>
            <w:tcW w:w="567"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34</w:t>
            </w:r>
          </w:p>
        </w:tc>
        <w:tc>
          <w:tcPr>
            <w:tcW w:w="1170"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4,27±0,14</w:t>
            </w:r>
          </w:p>
        </w:tc>
        <w:tc>
          <w:tcPr>
            <w:tcW w:w="1134"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24,2±0,24</w:t>
            </w:r>
          </w:p>
        </w:tc>
        <w:tc>
          <w:tcPr>
            <w:tcW w:w="1134"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30,7±0,30</w:t>
            </w:r>
          </w:p>
        </w:tc>
        <w:tc>
          <w:tcPr>
            <w:tcW w:w="1418"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332</w:t>
            </w:r>
          </w:p>
        </w:tc>
        <w:tc>
          <w:tcPr>
            <w:tcW w:w="1505" w:type="dxa"/>
            <w:tcBorders>
              <w:top w:val="single" w:sz="4" w:space="0" w:color="auto"/>
              <w:left w:val="single" w:sz="4" w:space="0" w:color="auto"/>
              <w:bottom w:val="single" w:sz="4" w:space="0" w:color="auto"/>
              <w:right w:val="single" w:sz="4" w:space="0" w:color="auto"/>
            </w:tcBorders>
            <w:tcMar>
              <w:top w:w="15" w:type="dxa"/>
              <w:left w:w="59" w:type="dxa"/>
              <w:bottom w:w="0" w:type="dxa"/>
              <w:right w:w="59" w:type="dxa"/>
            </w:tcMar>
            <w:hideMark/>
          </w:tcPr>
          <w:p w:rsidR="000E5A05" w:rsidRDefault="000E5A05">
            <w:pPr>
              <w:spacing w:line="276" w:lineRule="auto"/>
              <w:rPr>
                <w:lang w:eastAsia="en-US"/>
              </w:rPr>
            </w:pPr>
            <w:r>
              <w:rPr>
                <w:rFonts w:eastAsia="Calibri"/>
                <w:lang w:eastAsia="en-US"/>
              </w:rPr>
              <w:t>251</w:t>
            </w:r>
          </w:p>
        </w:tc>
      </w:tr>
    </w:tbl>
    <w:p w:rsidR="000E5A05" w:rsidRDefault="000E5A05" w:rsidP="000E5A05">
      <w:pPr>
        <w:rPr>
          <w:rFonts w:eastAsia="Calibri"/>
          <w:lang w:val="en-US"/>
        </w:rPr>
      </w:pPr>
      <w:r>
        <w:rPr>
          <w:rFonts w:eastAsia="Calibri"/>
          <w:lang w:val="en-US"/>
        </w:rPr>
        <w:t>Table B.4</w:t>
      </w:r>
      <w:r>
        <w:rPr>
          <w:rFonts w:eastAsia="Calibri"/>
          <w:lang w:val="kk-KZ"/>
        </w:rPr>
        <w:t xml:space="preserve">2. </w:t>
      </w:r>
      <w:r>
        <w:rPr>
          <w:rFonts w:eastAsia="Calibri"/>
          <w:lang w:val="en-US"/>
        </w:rPr>
        <w:t>The results of the control slaughter, the morphological composition of carcasses and the meat content of crossbred and purebred rams at 3.5 months of age (n = 3)</w:t>
      </w:r>
    </w:p>
    <w:p w:rsidR="000E5A05" w:rsidRDefault="000E5A05" w:rsidP="000E5A05">
      <w:pPr>
        <w:rPr>
          <w:rFonts w:eastAsia="Calibri"/>
          <w:lang w:val="en-US"/>
        </w:rPr>
      </w:pPr>
    </w:p>
    <w:tbl>
      <w:tblPr>
        <w:tblW w:w="9356" w:type="dxa"/>
        <w:tblInd w:w="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94"/>
        <w:gridCol w:w="1701"/>
        <w:gridCol w:w="1701"/>
        <w:gridCol w:w="1984"/>
        <w:gridCol w:w="1276"/>
      </w:tblGrid>
      <w:tr w:rsidR="000E5A05" w:rsidTr="000E5A05">
        <w:trPr>
          <w:trHeight w:val="264"/>
        </w:trPr>
        <w:tc>
          <w:tcPr>
            <w:tcW w:w="2694" w:type="dxa"/>
            <w:vMerge w:val="restart"/>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vAlign w:val="center"/>
            <w:hideMark/>
          </w:tcPr>
          <w:p w:rsidR="000E5A05" w:rsidRDefault="000E5A05">
            <w:pPr>
              <w:spacing w:line="276" w:lineRule="auto"/>
              <w:jc w:val="center"/>
              <w:rPr>
                <w:lang w:val="en-US" w:eastAsia="en-US"/>
              </w:rPr>
            </w:pPr>
            <w:r>
              <w:rPr>
                <w:sz w:val="22"/>
                <w:szCs w:val="22"/>
                <w:lang w:val="en-US" w:eastAsia="en-US"/>
              </w:rPr>
              <w:t>Indicator</w:t>
            </w:r>
          </w:p>
        </w:tc>
        <w:tc>
          <w:tcPr>
            <w:tcW w:w="6662" w:type="dxa"/>
            <w:gridSpan w:val="4"/>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val="en-US" w:eastAsia="en-US"/>
              </w:rPr>
            </w:pPr>
            <w:r>
              <w:rPr>
                <w:sz w:val="22"/>
                <w:szCs w:val="22"/>
                <w:lang w:val="en-US" w:eastAsia="en-US"/>
              </w:rPr>
              <w:t xml:space="preserve">Breed </w:t>
            </w:r>
          </w:p>
        </w:tc>
      </w:tr>
      <w:tr w:rsidR="000E5A05" w:rsidTr="000E5A05">
        <w:trPr>
          <w:trHeight w:val="278"/>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lang w:val="en-US" w:eastAsia="en-US"/>
              </w:rPr>
            </w:pP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val="en-US" w:eastAsia="en-US"/>
              </w:rPr>
            </w:pPr>
            <w:r>
              <w:rPr>
                <w:sz w:val="22"/>
                <w:szCs w:val="22"/>
                <w:lang w:val="en-US" w:eastAsia="en-US"/>
              </w:rPr>
              <w:t>H</w:t>
            </w:r>
            <w:r>
              <w:rPr>
                <w:sz w:val="22"/>
                <w:szCs w:val="22"/>
                <w:lang w:eastAsia="en-US"/>
              </w:rPr>
              <w:t xml:space="preserve"> х </w:t>
            </w:r>
            <w:r>
              <w:rPr>
                <w:sz w:val="22"/>
                <w:szCs w:val="22"/>
                <w:lang w:val="en-US" w:eastAsia="en-US"/>
              </w:rPr>
              <w:t>KMWB</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rFonts w:eastAsia="Calibri"/>
                <w:lang w:val="en-US" w:eastAsia="en-US"/>
              </w:rPr>
              <w:t>RM</w:t>
            </w:r>
            <w:r>
              <w:rPr>
                <w:rFonts w:eastAsia="Calibri"/>
                <w:lang w:eastAsia="en-US"/>
              </w:rPr>
              <w:t xml:space="preserve"> х </w:t>
            </w:r>
            <w:r>
              <w:rPr>
                <w:rFonts w:eastAsia="Calibri"/>
                <w:lang w:val="en-US" w:eastAsia="en-US"/>
              </w:rPr>
              <w:t>KMWB</w:t>
            </w:r>
          </w:p>
        </w:tc>
        <w:tc>
          <w:tcPr>
            <w:tcW w:w="198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rFonts w:eastAsia="Calibri"/>
                <w:lang w:val="en-US" w:eastAsia="en-US"/>
              </w:rPr>
              <w:t>Ile FRA</w:t>
            </w:r>
            <w:r>
              <w:rPr>
                <w:rFonts w:eastAsia="Calibri"/>
                <w:lang w:eastAsia="en-US"/>
              </w:rPr>
              <w:t xml:space="preserve"> х </w:t>
            </w:r>
            <w:r>
              <w:rPr>
                <w:rFonts w:eastAsia="Calibri"/>
                <w:lang w:val="en-US" w:eastAsia="en-US"/>
              </w:rPr>
              <w:t>KMWB</w:t>
            </w:r>
          </w:p>
        </w:tc>
        <w:tc>
          <w:tcPr>
            <w:tcW w:w="1276"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rFonts w:eastAsia="Calibri"/>
                <w:lang w:val="en-US" w:eastAsia="en-US"/>
              </w:rPr>
              <w:t>KMWB</w:t>
            </w:r>
          </w:p>
        </w:tc>
      </w:tr>
      <w:tr w:rsidR="000E5A05" w:rsidTr="000E5A05">
        <w:trPr>
          <w:trHeight w:val="266"/>
        </w:trPr>
        <w:tc>
          <w:tcPr>
            <w:tcW w:w="269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both"/>
              <w:rPr>
                <w:lang w:val="en-US" w:eastAsia="en-US"/>
              </w:rPr>
            </w:pPr>
            <w:r>
              <w:rPr>
                <w:sz w:val="22"/>
                <w:szCs w:val="22"/>
                <w:lang w:val="kk-KZ" w:eastAsia="en-US"/>
              </w:rPr>
              <w:t>Pre-slaughter weight, kg</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sz w:val="22"/>
                <w:szCs w:val="22"/>
                <w:lang w:eastAsia="en-US"/>
              </w:rPr>
              <w:t>35,2</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sz w:val="22"/>
                <w:szCs w:val="22"/>
                <w:lang w:eastAsia="en-US"/>
              </w:rPr>
              <w:t>34,4</w:t>
            </w:r>
          </w:p>
        </w:tc>
        <w:tc>
          <w:tcPr>
            <w:tcW w:w="198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sz w:val="22"/>
                <w:szCs w:val="22"/>
                <w:lang w:eastAsia="en-US"/>
              </w:rPr>
              <w:t>35,8</w:t>
            </w:r>
          </w:p>
        </w:tc>
        <w:tc>
          <w:tcPr>
            <w:tcW w:w="1276"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sz w:val="22"/>
                <w:szCs w:val="22"/>
                <w:lang w:eastAsia="en-US"/>
              </w:rPr>
              <w:t>32,2</w:t>
            </w:r>
          </w:p>
        </w:tc>
      </w:tr>
      <w:tr w:rsidR="000E5A05" w:rsidTr="000E5A05">
        <w:trPr>
          <w:trHeight w:val="266"/>
        </w:trPr>
        <w:tc>
          <w:tcPr>
            <w:tcW w:w="269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both"/>
              <w:rPr>
                <w:lang w:val="en-US" w:eastAsia="en-US"/>
              </w:rPr>
            </w:pPr>
            <w:r>
              <w:rPr>
                <w:sz w:val="22"/>
                <w:szCs w:val="22"/>
                <w:lang w:val="kk-KZ" w:eastAsia="en-US"/>
              </w:rPr>
              <w:t>Carcass weight, kg</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sz w:val="22"/>
                <w:szCs w:val="22"/>
                <w:lang w:eastAsia="en-US"/>
              </w:rPr>
              <w:t>17,4</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sz w:val="22"/>
                <w:szCs w:val="22"/>
                <w:lang w:eastAsia="en-US"/>
              </w:rPr>
              <w:t>16,5</w:t>
            </w:r>
          </w:p>
        </w:tc>
        <w:tc>
          <w:tcPr>
            <w:tcW w:w="198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sz w:val="22"/>
                <w:szCs w:val="22"/>
                <w:lang w:eastAsia="en-US"/>
              </w:rPr>
              <w:t>17,8</w:t>
            </w:r>
          </w:p>
        </w:tc>
        <w:tc>
          <w:tcPr>
            <w:tcW w:w="1276"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sz w:val="22"/>
                <w:szCs w:val="22"/>
                <w:lang w:eastAsia="en-US"/>
              </w:rPr>
              <w:t>15,25</w:t>
            </w:r>
          </w:p>
        </w:tc>
      </w:tr>
      <w:tr w:rsidR="000E5A05" w:rsidTr="000E5A05">
        <w:trPr>
          <w:trHeight w:val="264"/>
        </w:trPr>
        <w:tc>
          <w:tcPr>
            <w:tcW w:w="269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both"/>
              <w:rPr>
                <w:lang w:val="en-US" w:eastAsia="en-US"/>
              </w:rPr>
            </w:pPr>
            <w:r>
              <w:rPr>
                <w:sz w:val="22"/>
                <w:szCs w:val="22"/>
                <w:lang w:val="kk-KZ" w:eastAsia="en-US"/>
              </w:rPr>
              <w:t>Carcass yield,%</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sz w:val="22"/>
                <w:szCs w:val="22"/>
                <w:lang w:eastAsia="en-US"/>
              </w:rPr>
              <w:t>49,43</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sz w:val="22"/>
                <w:szCs w:val="22"/>
                <w:lang w:eastAsia="en-US"/>
              </w:rPr>
              <w:t>48,15</w:t>
            </w:r>
          </w:p>
        </w:tc>
        <w:tc>
          <w:tcPr>
            <w:tcW w:w="198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sz w:val="22"/>
                <w:szCs w:val="22"/>
                <w:lang w:eastAsia="en-US"/>
              </w:rPr>
              <w:t>49,72</w:t>
            </w:r>
          </w:p>
        </w:tc>
        <w:tc>
          <w:tcPr>
            <w:tcW w:w="1276"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sz w:val="22"/>
                <w:szCs w:val="22"/>
                <w:lang w:eastAsia="en-US"/>
              </w:rPr>
              <w:t>47,36</w:t>
            </w:r>
          </w:p>
        </w:tc>
      </w:tr>
      <w:tr w:rsidR="000E5A05" w:rsidTr="000E5A05">
        <w:trPr>
          <w:trHeight w:val="266"/>
        </w:trPr>
        <w:tc>
          <w:tcPr>
            <w:tcW w:w="269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both"/>
              <w:rPr>
                <w:rFonts w:eastAsia="Calibri"/>
                <w:lang w:eastAsia="en-US"/>
              </w:rPr>
            </w:pPr>
            <w:r>
              <w:rPr>
                <w:rFonts w:eastAsia="Calibri"/>
                <w:sz w:val="22"/>
                <w:szCs w:val="22"/>
                <w:lang w:val="en-US" w:eastAsia="en-US"/>
              </w:rPr>
              <w:t>Meat weight</w:t>
            </w:r>
            <w:r>
              <w:rPr>
                <w:rFonts w:eastAsia="Calibri"/>
                <w:sz w:val="22"/>
                <w:szCs w:val="22"/>
                <w:lang w:eastAsia="en-US"/>
              </w:rPr>
              <w:t xml:space="preserve">, </w:t>
            </w:r>
            <w:r>
              <w:rPr>
                <w:rFonts w:eastAsia="Calibri"/>
                <w:sz w:val="22"/>
                <w:szCs w:val="22"/>
                <w:lang w:val="en-US" w:eastAsia="en-US"/>
              </w:rPr>
              <w:t xml:space="preserve">kg </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14,1</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13,3</w:t>
            </w:r>
          </w:p>
        </w:tc>
        <w:tc>
          <w:tcPr>
            <w:tcW w:w="198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14,3</w:t>
            </w:r>
          </w:p>
        </w:tc>
        <w:tc>
          <w:tcPr>
            <w:tcW w:w="1276"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12,0</w:t>
            </w:r>
          </w:p>
        </w:tc>
      </w:tr>
      <w:tr w:rsidR="000E5A05" w:rsidTr="000E5A05">
        <w:trPr>
          <w:trHeight w:val="266"/>
        </w:trPr>
        <w:tc>
          <w:tcPr>
            <w:tcW w:w="269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both"/>
              <w:rPr>
                <w:rFonts w:eastAsia="Calibri"/>
                <w:lang w:eastAsia="en-US"/>
              </w:rPr>
            </w:pPr>
            <w:r>
              <w:rPr>
                <w:rFonts w:eastAsia="Calibri"/>
                <w:sz w:val="22"/>
                <w:szCs w:val="22"/>
                <w:lang w:val="en-US" w:eastAsia="en-US"/>
              </w:rPr>
              <w:t>Meat output</w:t>
            </w:r>
            <w:r>
              <w:rPr>
                <w:rFonts w:eastAsia="Calibri"/>
                <w:sz w:val="22"/>
                <w:szCs w:val="22"/>
                <w:lang w:eastAsia="en-US"/>
              </w:rPr>
              <w:t xml:space="preserve"> % </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81,03</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80,61</w:t>
            </w:r>
          </w:p>
        </w:tc>
        <w:tc>
          <w:tcPr>
            <w:tcW w:w="198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80,34</w:t>
            </w:r>
          </w:p>
        </w:tc>
        <w:tc>
          <w:tcPr>
            <w:tcW w:w="1276"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78,69</w:t>
            </w:r>
          </w:p>
        </w:tc>
      </w:tr>
      <w:tr w:rsidR="000E5A05" w:rsidTr="000E5A05">
        <w:trPr>
          <w:trHeight w:val="266"/>
        </w:trPr>
        <w:tc>
          <w:tcPr>
            <w:tcW w:w="269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both"/>
              <w:rPr>
                <w:lang w:val="en-US" w:eastAsia="en-US"/>
              </w:rPr>
            </w:pPr>
            <w:r>
              <w:rPr>
                <w:sz w:val="22"/>
                <w:szCs w:val="22"/>
                <w:lang w:val="kk-KZ" w:eastAsia="en-US"/>
              </w:rPr>
              <w:t>Skeleton bone mass, kg</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3,3</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3,2</w:t>
            </w:r>
          </w:p>
        </w:tc>
        <w:tc>
          <w:tcPr>
            <w:tcW w:w="198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3,5</w:t>
            </w:r>
          </w:p>
        </w:tc>
        <w:tc>
          <w:tcPr>
            <w:tcW w:w="1276"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3,25</w:t>
            </w:r>
          </w:p>
        </w:tc>
      </w:tr>
      <w:tr w:rsidR="000E5A05" w:rsidTr="000E5A05">
        <w:trPr>
          <w:trHeight w:val="266"/>
        </w:trPr>
        <w:tc>
          <w:tcPr>
            <w:tcW w:w="269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both"/>
              <w:rPr>
                <w:lang w:val="en-US" w:eastAsia="en-US"/>
              </w:rPr>
            </w:pPr>
            <w:r>
              <w:rPr>
                <w:sz w:val="22"/>
                <w:szCs w:val="22"/>
                <w:lang w:val="kk-KZ" w:eastAsia="en-US"/>
              </w:rPr>
              <w:t xml:space="preserve">Bone </w:t>
            </w:r>
            <w:r>
              <w:rPr>
                <w:sz w:val="22"/>
                <w:szCs w:val="22"/>
                <w:lang w:val="en-US" w:eastAsia="en-US"/>
              </w:rPr>
              <w:t>output</w:t>
            </w:r>
            <w:r>
              <w:rPr>
                <w:sz w:val="22"/>
                <w:szCs w:val="22"/>
                <w:lang w:val="kk-KZ" w:eastAsia="en-US"/>
              </w:rPr>
              <w:t>,%</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18,97</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19,39</w:t>
            </w:r>
          </w:p>
        </w:tc>
        <w:tc>
          <w:tcPr>
            <w:tcW w:w="198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19,66</w:t>
            </w:r>
          </w:p>
        </w:tc>
        <w:tc>
          <w:tcPr>
            <w:tcW w:w="1276"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21,31</w:t>
            </w:r>
          </w:p>
        </w:tc>
      </w:tr>
      <w:tr w:rsidR="000E5A05" w:rsidTr="000E5A05">
        <w:trPr>
          <w:trHeight w:val="266"/>
        </w:trPr>
        <w:tc>
          <w:tcPr>
            <w:tcW w:w="269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both"/>
              <w:rPr>
                <w:lang w:val="en-US" w:eastAsia="en-US"/>
              </w:rPr>
            </w:pPr>
            <w:r>
              <w:rPr>
                <w:sz w:val="22"/>
                <w:szCs w:val="22"/>
                <w:lang w:val="kk-KZ" w:eastAsia="en-US"/>
              </w:rPr>
              <w:t>Meat factor</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4,27</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4,15</w:t>
            </w:r>
          </w:p>
        </w:tc>
        <w:tc>
          <w:tcPr>
            <w:tcW w:w="198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4,09</w:t>
            </w:r>
          </w:p>
        </w:tc>
        <w:tc>
          <w:tcPr>
            <w:tcW w:w="1276"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3,69</w:t>
            </w:r>
          </w:p>
        </w:tc>
      </w:tr>
      <w:tr w:rsidR="000E5A05" w:rsidTr="000E5A05">
        <w:trPr>
          <w:trHeight w:val="266"/>
        </w:trPr>
        <w:tc>
          <w:tcPr>
            <w:tcW w:w="269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both"/>
              <w:rPr>
                <w:lang w:val="en-US" w:eastAsia="en-US"/>
              </w:rPr>
            </w:pPr>
            <w:r>
              <w:rPr>
                <w:sz w:val="22"/>
                <w:szCs w:val="22"/>
                <w:lang w:val="kk-KZ" w:eastAsia="en-US"/>
              </w:rPr>
              <w:t>Slaughter weight, kg</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sz w:val="22"/>
                <w:szCs w:val="22"/>
                <w:lang w:eastAsia="en-US"/>
              </w:rPr>
              <w:t>18,03</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sz w:val="22"/>
                <w:szCs w:val="22"/>
                <w:lang w:eastAsia="en-US"/>
              </w:rPr>
              <w:t>17,35</w:t>
            </w:r>
          </w:p>
        </w:tc>
        <w:tc>
          <w:tcPr>
            <w:tcW w:w="198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sz w:val="22"/>
                <w:szCs w:val="22"/>
                <w:lang w:eastAsia="en-US"/>
              </w:rPr>
              <w:t>18,53</w:t>
            </w:r>
          </w:p>
        </w:tc>
        <w:tc>
          <w:tcPr>
            <w:tcW w:w="1276"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sz w:val="22"/>
                <w:szCs w:val="22"/>
                <w:lang w:eastAsia="en-US"/>
              </w:rPr>
              <w:t>15,88</w:t>
            </w:r>
          </w:p>
        </w:tc>
      </w:tr>
      <w:tr w:rsidR="000E5A05" w:rsidTr="000E5A05">
        <w:trPr>
          <w:trHeight w:val="266"/>
        </w:trPr>
        <w:tc>
          <w:tcPr>
            <w:tcW w:w="269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both"/>
              <w:rPr>
                <w:lang w:eastAsia="en-US"/>
              </w:rPr>
            </w:pPr>
            <w:r>
              <w:rPr>
                <w:sz w:val="22"/>
                <w:szCs w:val="22"/>
                <w:lang w:val="en-US" w:eastAsia="en-US"/>
              </w:rPr>
              <w:t xml:space="preserve">Slaughter output </w:t>
            </w:r>
            <w:r>
              <w:rPr>
                <w:sz w:val="22"/>
                <w:szCs w:val="22"/>
                <w:lang w:eastAsia="en-US"/>
              </w:rPr>
              <w:t xml:space="preserve"> % </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sz w:val="22"/>
                <w:szCs w:val="22"/>
                <w:lang w:eastAsia="en-US"/>
              </w:rPr>
              <w:t>51,22</w:t>
            </w:r>
          </w:p>
        </w:tc>
        <w:tc>
          <w:tcPr>
            <w:tcW w:w="1701"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sz w:val="22"/>
                <w:szCs w:val="22"/>
                <w:lang w:eastAsia="en-US"/>
              </w:rPr>
              <w:t>50,43</w:t>
            </w:r>
          </w:p>
        </w:tc>
        <w:tc>
          <w:tcPr>
            <w:tcW w:w="1984"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sz w:val="22"/>
                <w:szCs w:val="22"/>
                <w:lang w:eastAsia="en-US"/>
              </w:rPr>
              <w:t>51,76</w:t>
            </w:r>
          </w:p>
        </w:tc>
        <w:tc>
          <w:tcPr>
            <w:tcW w:w="1276" w:type="dxa"/>
            <w:tcBorders>
              <w:top w:val="single" w:sz="4" w:space="0" w:color="auto"/>
              <w:left w:val="single" w:sz="4" w:space="0" w:color="auto"/>
              <w:bottom w:val="single" w:sz="4" w:space="0" w:color="auto"/>
              <w:right w:val="single" w:sz="4" w:space="0" w:color="auto"/>
            </w:tcBorders>
            <w:tcMar>
              <w:top w:w="17" w:type="dxa"/>
              <w:left w:w="46" w:type="dxa"/>
              <w:bottom w:w="0" w:type="dxa"/>
              <w:right w:w="46" w:type="dxa"/>
            </w:tcMar>
            <w:hideMark/>
          </w:tcPr>
          <w:p w:rsidR="000E5A05" w:rsidRDefault="000E5A05">
            <w:pPr>
              <w:spacing w:line="276" w:lineRule="auto"/>
              <w:jc w:val="center"/>
              <w:rPr>
                <w:lang w:eastAsia="en-US"/>
              </w:rPr>
            </w:pPr>
            <w:r>
              <w:rPr>
                <w:sz w:val="22"/>
                <w:szCs w:val="22"/>
                <w:lang w:eastAsia="en-US"/>
              </w:rPr>
              <w:t>49,31</w:t>
            </w:r>
          </w:p>
        </w:tc>
      </w:tr>
    </w:tbl>
    <w:p w:rsidR="000E5A05" w:rsidRDefault="000E5A05" w:rsidP="000E5A05">
      <w:pPr>
        <w:rPr>
          <w:rFonts w:eastAsia="Calibri"/>
        </w:rPr>
      </w:pPr>
    </w:p>
    <w:p w:rsidR="000E5A05" w:rsidRDefault="000E5A05" w:rsidP="000E5A05">
      <w:pPr>
        <w:rPr>
          <w:rFonts w:eastAsia="Calibri"/>
          <w:lang w:val="en-US"/>
        </w:rPr>
      </w:pPr>
      <w:r>
        <w:rPr>
          <w:rFonts w:eastAsia="Calibri"/>
          <w:lang w:val="en-US"/>
        </w:rPr>
        <w:t>Table B.4</w:t>
      </w:r>
      <w:r>
        <w:rPr>
          <w:rFonts w:eastAsia="Calibri"/>
          <w:lang w:val="kk-KZ"/>
        </w:rPr>
        <w:t>3</w:t>
      </w:r>
      <w:r>
        <w:rPr>
          <w:rFonts w:eastAsia="Calibri"/>
          <w:lang w:val="en-US"/>
        </w:rPr>
        <w:t xml:space="preserve"> – Dynamics of live weight of mixed and purebred lambs</w:t>
      </w:r>
    </w:p>
    <w:p w:rsidR="000E5A05" w:rsidRDefault="000E5A05" w:rsidP="000E5A05">
      <w:pPr>
        <w:rPr>
          <w:rFonts w:eastAsia="Calibri"/>
          <w:lang w:val="en-US"/>
        </w:rPr>
      </w:pPr>
    </w:p>
    <w:tbl>
      <w:tblPr>
        <w:tblpPr w:leftFromText="180" w:rightFromText="180" w:bottomFromText="200" w:vertAnchor="text" w:horzAnchor="margin" w:tblpXSpec="center" w:tblpY="109"/>
        <w:tblW w:w="9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6"/>
        <w:gridCol w:w="709"/>
        <w:gridCol w:w="567"/>
        <w:gridCol w:w="425"/>
        <w:gridCol w:w="1134"/>
        <w:gridCol w:w="1276"/>
        <w:gridCol w:w="1275"/>
        <w:gridCol w:w="2127"/>
        <w:gridCol w:w="1541"/>
      </w:tblGrid>
      <w:tr w:rsidR="000E5A05" w:rsidRPr="000E5A05" w:rsidTr="000E5A05">
        <w:trPr>
          <w:trHeight w:val="292"/>
        </w:trPr>
        <w:tc>
          <w:tcPr>
            <w:tcW w:w="336" w:type="dxa"/>
            <w:vMerge w:val="restart"/>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textDirection w:val="btLr"/>
            <w:hideMark/>
          </w:tcPr>
          <w:p w:rsidR="000E5A05" w:rsidRDefault="000E5A05">
            <w:pPr>
              <w:spacing w:line="276" w:lineRule="auto"/>
              <w:ind w:left="113" w:right="113"/>
              <w:jc w:val="center"/>
              <w:rPr>
                <w:rFonts w:eastAsia="Calibri"/>
                <w:lang w:eastAsia="en-US"/>
              </w:rPr>
            </w:pPr>
            <w:r>
              <w:rPr>
                <w:rFonts w:eastAsia="Calibri"/>
                <w:sz w:val="22"/>
                <w:szCs w:val="22"/>
                <w:lang w:val="en-US" w:eastAsia="en-US"/>
              </w:rPr>
              <w:t>Groupss</w:t>
            </w:r>
          </w:p>
        </w:tc>
        <w:tc>
          <w:tcPr>
            <w:tcW w:w="709" w:type="dxa"/>
            <w:vMerge w:val="restart"/>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center"/>
              <w:rPr>
                <w:rFonts w:eastAsia="Calibri"/>
                <w:lang w:val="en-US" w:eastAsia="en-US"/>
              </w:rPr>
            </w:pPr>
            <w:r>
              <w:rPr>
                <w:rFonts w:eastAsia="Calibri"/>
                <w:sz w:val="22"/>
                <w:szCs w:val="22"/>
                <w:lang w:val="en-US" w:eastAsia="en-US"/>
              </w:rPr>
              <w:t>Breed of lambs</w:t>
            </w:r>
          </w:p>
        </w:tc>
        <w:tc>
          <w:tcPr>
            <w:tcW w:w="567" w:type="dxa"/>
            <w:vMerge w:val="restart"/>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center"/>
              <w:rPr>
                <w:rFonts w:eastAsia="Calibri"/>
                <w:lang w:val="en-US" w:eastAsia="en-US"/>
              </w:rPr>
            </w:pPr>
            <w:r>
              <w:rPr>
                <w:rFonts w:eastAsia="Calibri"/>
                <w:sz w:val="22"/>
                <w:szCs w:val="22"/>
                <w:lang w:val="en-US" w:eastAsia="en-US"/>
              </w:rPr>
              <w:t>Sex</w:t>
            </w:r>
          </w:p>
        </w:tc>
        <w:tc>
          <w:tcPr>
            <w:tcW w:w="425" w:type="dxa"/>
            <w:vMerge w:val="restart"/>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center"/>
              <w:rPr>
                <w:rFonts w:eastAsia="Calibri"/>
                <w:lang w:eastAsia="en-US"/>
              </w:rPr>
            </w:pPr>
            <w:r>
              <w:rPr>
                <w:rFonts w:eastAsia="Calibri"/>
                <w:sz w:val="22"/>
                <w:szCs w:val="22"/>
                <w:lang w:val="en-US" w:eastAsia="en-US"/>
              </w:rPr>
              <w:t>n</w:t>
            </w:r>
          </w:p>
        </w:tc>
        <w:tc>
          <w:tcPr>
            <w:tcW w:w="3685" w:type="dxa"/>
            <w:gridSpan w:val="3"/>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rPr>
                <w:rFonts w:eastAsia="Calibri"/>
                <w:lang w:val="en-US" w:eastAsia="en-US"/>
              </w:rPr>
            </w:pPr>
            <w:r>
              <w:rPr>
                <w:rFonts w:eastAsia="Calibri"/>
                <w:sz w:val="22"/>
                <w:szCs w:val="22"/>
                <w:lang w:eastAsia="en-US"/>
              </w:rPr>
              <w:t xml:space="preserve">   </w:t>
            </w:r>
            <w:r>
              <w:rPr>
                <w:rFonts w:eastAsia="Calibri"/>
                <w:sz w:val="22"/>
                <w:szCs w:val="22"/>
                <w:lang w:val="en-US" w:eastAsia="en-US"/>
              </w:rPr>
              <w:t>Live weight</w:t>
            </w:r>
            <w:r>
              <w:rPr>
                <w:rFonts w:eastAsia="Calibri"/>
                <w:sz w:val="22"/>
                <w:szCs w:val="22"/>
                <w:lang w:eastAsia="en-US"/>
              </w:rPr>
              <w:t xml:space="preserve">, </w:t>
            </w:r>
            <w:r>
              <w:rPr>
                <w:rFonts w:eastAsia="Calibri"/>
                <w:sz w:val="22"/>
                <w:szCs w:val="22"/>
                <w:lang w:val="en-US" w:eastAsia="en-US"/>
              </w:rPr>
              <w:t>kg</w:t>
            </w:r>
          </w:p>
        </w:tc>
        <w:tc>
          <w:tcPr>
            <w:tcW w:w="3668" w:type="dxa"/>
            <w:gridSpan w:val="2"/>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center"/>
              <w:rPr>
                <w:rFonts w:eastAsia="Calibri"/>
                <w:lang w:val="en-US" w:eastAsia="en-US"/>
              </w:rPr>
            </w:pPr>
            <w:r>
              <w:rPr>
                <w:rFonts w:eastAsia="Calibri"/>
                <w:sz w:val="22"/>
                <w:szCs w:val="22"/>
                <w:lang w:val="en-US" w:eastAsia="en-US"/>
              </w:rPr>
              <w:t>Average day. live weight gain, g</w:t>
            </w:r>
          </w:p>
        </w:tc>
      </w:tr>
      <w:tr w:rsidR="000E5A05" w:rsidTr="000E5A05">
        <w:trPr>
          <w:trHeight w:val="409"/>
        </w:trPr>
        <w:tc>
          <w:tcPr>
            <w:tcW w:w="336" w:type="dxa"/>
            <w:vMerge/>
            <w:tcBorders>
              <w:top w:val="single" w:sz="4" w:space="0" w:color="auto"/>
              <w:left w:val="single" w:sz="4" w:space="0" w:color="auto"/>
              <w:bottom w:val="single" w:sz="4" w:space="0" w:color="auto"/>
              <w:right w:val="single" w:sz="4" w:space="0" w:color="auto"/>
            </w:tcBorders>
            <w:vAlign w:val="center"/>
            <w:hideMark/>
          </w:tcPr>
          <w:p w:rsidR="000E5A05" w:rsidRPr="000E5A05" w:rsidRDefault="000E5A05">
            <w:pPr>
              <w:rPr>
                <w:rFonts w:eastAsia="Calibri"/>
                <w:lang w:val="en-US"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Calibri"/>
                <w:lang w:val="en-US" w:eastAsia="en-US"/>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Calibri"/>
                <w:lang w:val="en-US" w:eastAsia="en-US"/>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0E5A05" w:rsidRPr="000E5A05" w:rsidRDefault="000E5A05">
            <w:pPr>
              <w:rPr>
                <w:rFonts w:eastAsia="Calibri"/>
                <w:lang w:val="en-US" w:eastAsia="en-US"/>
              </w:rPr>
            </w:pPr>
          </w:p>
        </w:tc>
        <w:tc>
          <w:tcPr>
            <w:tcW w:w="1134"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rPr>
                <w:lang w:val="en-US" w:eastAsia="en-US"/>
              </w:rPr>
            </w:pPr>
            <w:r>
              <w:rPr>
                <w:rFonts w:eastAsia="Calibri"/>
                <w:lang w:val="en-US" w:eastAsia="en-US"/>
              </w:rPr>
              <w:t>at birth</w:t>
            </w:r>
          </w:p>
        </w:tc>
        <w:tc>
          <w:tcPr>
            <w:tcW w:w="1276"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rPr>
                <w:lang w:eastAsia="en-US"/>
              </w:rPr>
            </w:pPr>
            <w:r>
              <w:rPr>
                <w:rFonts w:eastAsia="Calibri"/>
                <w:lang w:val="en-US" w:eastAsia="en-US"/>
              </w:rPr>
              <w:t>at</w:t>
            </w:r>
            <w:r>
              <w:rPr>
                <w:rFonts w:eastAsia="Calibri"/>
                <w:lang w:eastAsia="en-US"/>
              </w:rPr>
              <w:t xml:space="preserve"> 2-2,5 </w:t>
            </w:r>
            <w:r>
              <w:rPr>
                <w:rFonts w:eastAsia="Calibri"/>
                <w:lang w:val="en-US" w:eastAsia="en-US"/>
              </w:rPr>
              <w:t>months</w:t>
            </w:r>
            <w:r>
              <w:rPr>
                <w:rFonts w:eastAsia="Calibri"/>
                <w:lang w:eastAsia="en-US"/>
              </w:rPr>
              <w:t>.</w:t>
            </w:r>
          </w:p>
        </w:tc>
        <w:tc>
          <w:tcPr>
            <w:tcW w:w="1275"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center"/>
              <w:rPr>
                <w:rFonts w:eastAsia="Calibri"/>
                <w:lang w:val="en-US" w:eastAsia="en-US"/>
              </w:rPr>
            </w:pPr>
            <w:r>
              <w:rPr>
                <w:rFonts w:eastAsia="Calibri"/>
                <w:sz w:val="22"/>
                <w:szCs w:val="22"/>
                <w:lang w:val="en-US" w:eastAsia="en-US"/>
              </w:rPr>
              <w:t>at</w:t>
            </w:r>
            <w:r>
              <w:rPr>
                <w:rFonts w:eastAsia="Calibri"/>
                <w:sz w:val="22"/>
                <w:szCs w:val="22"/>
                <w:lang w:eastAsia="en-US"/>
              </w:rPr>
              <w:t xml:space="preserve">4-4,5 </w:t>
            </w:r>
            <w:r>
              <w:rPr>
                <w:rFonts w:eastAsia="Calibri"/>
                <w:sz w:val="22"/>
                <w:szCs w:val="22"/>
                <w:lang w:val="en-US" w:eastAsia="en-US"/>
              </w:rPr>
              <w:t>months</w:t>
            </w:r>
          </w:p>
        </w:tc>
        <w:tc>
          <w:tcPr>
            <w:tcW w:w="212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left="-124"/>
              <w:jc w:val="center"/>
              <w:rPr>
                <w:rFonts w:eastAsia="Calibri"/>
                <w:lang w:val="en-US" w:eastAsia="en-US"/>
              </w:rPr>
            </w:pPr>
            <w:r>
              <w:rPr>
                <w:rFonts w:eastAsia="Calibri"/>
                <w:sz w:val="22"/>
                <w:szCs w:val="22"/>
                <w:lang w:val="en-US" w:eastAsia="en-US"/>
              </w:rPr>
              <w:t>from birth till</w:t>
            </w:r>
            <w:r>
              <w:rPr>
                <w:rFonts w:eastAsia="Calibri"/>
                <w:sz w:val="22"/>
                <w:szCs w:val="22"/>
                <w:lang w:eastAsia="en-US"/>
              </w:rPr>
              <w:t xml:space="preserve"> 2-2.5</w:t>
            </w:r>
            <w:r>
              <w:rPr>
                <w:rFonts w:eastAsia="Calibri"/>
                <w:sz w:val="22"/>
                <w:szCs w:val="22"/>
                <w:lang w:val="en-US" w:eastAsia="en-US"/>
              </w:rPr>
              <w:t xml:space="preserve"> months.</w:t>
            </w:r>
          </w:p>
        </w:tc>
        <w:tc>
          <w:tcPr>
            <w:tcW w:w="1541"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left="-125"/>
              <w:jc w:val="center"/>
              <w:rPr>
                <w:rFonts w:eastAsia="Calibri"/>
                <w:lang w:eastAsia="en-US"/>
              </w:rPr>
            </w:pPr>
            <w:r>
              <w:rPr>
                <w:rFonts w:eastAsia="Calibri"/>
                <w:sz w:val="22"/>
                <w:szCs w:val="22"/>
                <w:lang w:val="en-US" w:eastAsia="en-US"/>
              </w:rPr>
              <w:t>from birth till</w:t>
            </w:r>
            <w:r>
              <w:rPr>
                <w:rFonts w:eastAsia="Calibri"/>
                <w:sz w:val="22"/>
                <w:szCs w:val="22"/>
                <w:lang w:eastAsia="en-US"/>
              </w:rPr>
              <w:t xml:space="preserve"> 4-4,5 </w:t>
            </w:r>
            <w:r>
              <w:rPr>
                <w:rFonts w:eastAsia="Calibri"/>
                <w:sz w:val="22"/>
                <w:szCs w:val="22"/>
                <w:lang w:val="en-US" w:eastAsia="en-US"/>
              </w:rPr>
              <w:t>months</w:t>
            </w:r>
            <w:r>
              <w:rPr>
                <w:rFonts w:eastAsia="Calibri"/>
                <w:sz w:val="22"/>
                <w:szCs w:val="22"/>
                <w:lang w:eastAsia="en-US"/>
              </w:rPr>
              <w:t>.</w:t>
            </w:r>
          </w:p>
        </w:tc>
      </w:tr>
      <w:tr w:rsidR="000E5A05" w:rsidTr="000E5A05">
        <w:trPr>
          <w:trHeight w:val="292"/>
        </w:trPr>
        <w:tc>
          <w:tcPr>
            <w:tcW w:w="336" w:type="dxa"/>
            <w:vMerge w:val="restart"/>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jc w:val="both"/>
              <w:rPr>
                <w:rFonts w:eastAsia="Calibri"/>
                <w:lang w:eastAsia="en-US"/>
              </w:rPr>
            </w:pPr>
            <w:r>
              <w:rPr>
                <w:rFonts w:eastAsia="Calibri"/>
                <w:sz w:val="22"/>
                <w:szCs w:val="22"/>
                <w:lang w:eastAsia="en-US"/>
              </w:rPr>
              <w:t xml:space="preserve">        1                                       </w:t>
            </w:r>
          </w:p>
        </w:tc>
        <w:tc>
          <w:tcPr>
            <w:tcW w:w="709" w:type="dxa"/>
            <w:vMerge w:val="restart"/>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left="-52" w:right="-52"/>
              <w:rPr>
                <w:rFonts w:eastAsia="Calibri"/>
                <w:lang w:eastAsia="en-US"/>
              </w:rPr>
            </w:pPr>
            <w:r>
              <w:rPr>
                <w:rFonts w:eastAsia="Calibri"/>
                <w:sz w:val="22"/>
                <w:szCs w:val="22"/>
                <w:lang w:val="en-US" w:eastAsia="en-US"/>
              </w:rPr>
              <w:t>Hr</w:t>
            </w:r>
            <w:r>
              <w:rPr>
                <w:rFonts w:eastAsia="Calibri"/>
                <w:sz w:val="22"/>
                <w:szCs w:val="22"/>
                <w:lang w:eastAsia="en-US"/>
              </w:rPr>
              <w:t xml:space="preserve">х </w:t>
            </w:r>
            <w:r>
              <w:rPr>
                <w:sz w:val="22"/>
                <w:szCs w:val="22"/>
                <w:lang w:val="en-US" w:eastAsia="en-US"/>
              </w:rPr>
              <w:t xml:space="preserve"> KCWB</w:t>
            </w:r>
          </w:p>
        </w:tc>
        <w:tc>
          <w:tcPr>
            <w:tcW w:w="56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val="en-US" w:eastAsia="en-US"/>
              </w:rPr>
            </w:pPr>
            <w:r>
              <w:rPr>
                <w:rFonts w:eastAsia="Calibri"/>
                <w:sz w:val="22"/>
                <w:szCs w:val="22"/>
                <w:lang w:val="en-US" w:eastAsia="en-US"/>
              </w:rPr>
              <w:t>ram</w:t>
            </w:r>
          </w:p>
        </w:tc>
        <w:tc>
          <w:tcPr>
            <w:tcW w:w="425"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 xml:space="preserve">80 </w:t>
            </w:r>
          </w:p>
        </w:tc>
        <w:tc>
          <w:tcPr>
            <w:tcW w:w="1134"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 xml:space="preserve">5,6±0,12 </w:t>
            </w:r>
          </w:p>
        </w:tc>
        <w:tc>
          <w:tcPr>
            <w:tcW w:w="1276"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 xml:space="preserve">33,0±0,32 </w:t>
            </w:r>
          </w:p>
        </w:tc>
        <w:tc>
          <w:tcPr>
            <w:tcW w:w="1275"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 xml:space="preserve">41,6±0,46 </w:t>
            </w:r>
          </w:p>
        </w:tc>
        <w:tc>
          <w:tcPr>
            <w:tcW w:w="212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jc w:val="both"/>
              <w:rPr>
                <w:rFonts w:eastAsia="Calibri"/>
                <w:lang w:eastAsia="en-US"/>
              </w:rPr>
            </w:pPr>
            <w:r>
              <w:rPr>
                <w:rFonts w:eastAsia="Calibri"/>
                <w:sz w:val="22"/>
                <w:szCs w:val="22"/>
                <w:lang w:eastAsia="en-US"/>
              </w:rPr>
              <w:t xml:space="preserve">365 </w:t>
            </w:r>
          </w:p>
        </w:tc>
        <w:tc>
          <w:tcPr>
            <w:tcW w:w="1541"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jc w:val="both"/>
              <w:rPr>
                <w:rFonts w:eastAsia="Calibri"/>
                <w:lang w:eastAsia="en-US"/>
              </w:rPr>
            </w:pPr>
            <w:r>
              <w:rPr>
                <w:rFonts w:eastAsia="Calibri"/>
                <w:sz w:val="22"/>
                <w:szCs w:val="22"/>
                <w:lang w:eastAsia="en-US"/>
              </w:rPr>
              <w:t xml:space="preserve">300 </w:t>
            </w:r>
          </w:p>
        </w:tc>
      </w:tr>
      <w:tr w:rsidR="000E5A05" w:rsidTr="000E5A05">
        <w:trPr>
          <w:trHeight w:val="292"/>
        </w:trPr>
        <w:tc>
          <w:tcPr>
            <w:tcW w:w="336"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Calibri"/>
                <w:lang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Calibri"/>
                <w:lang w:eastAsia="en-US"/>
              </w:rPr>
            </w:pPr>
          </w:p>
        </w:tc>
        <w:tc>
          <w:tcPr>
            <w:tcW w:w="56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val="en-US" w:eastAsia="en-US"/>
              </w:rPr>
            </w:pPr>
            <w:r>
              <w:rPr>
                <w:rFonts w:eastAsia="Calibri"/>
                <w:sz w:val="22"/>
                <w:szCs w:val="22"/>
                <w:lang w:val="en-US" w:eastAsia="en-US"/>
              </w:rPr>
              <w:t>ewe</w:t>
            </w:r>
          </w:p>
        </w:tc>
        <w:tc>
          <w:tcPr>
            <w:tcW w:w="425"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 xml:space="preserve">82 </w:t>
            </w:r>
          </w:p>
        </w:tc>
        <w:tc>
          <w:tcPr>
            <w:tcW w:w="1134"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 xml:space="preserve">5,1±0,10 </w:t>
            </w:r>
          </w:p>
        </w:tc>
        <w:tc>
          <w:tcPr>
            <w:tcW w:w="1276"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 xml:space="preserve">29,7±0,24 </w:t>
            </w:r>
          </w:p>
        </w:tc>
        <w:tc>
          <w:tcPr>
            <w:tcW w:w="1275"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 xml:space="preserve">38,3±0,40 </w:t>
            </w:r>
          </w:p>
        </w:tc>
        <w:tc>
          <w:tcPr>
            <w:tcW w:w="212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jc w:val="both"/>
              <w:rPr>
                <w:rFonts w:eastAsia="Calibri"/>
                <w:lang w:eastAsia="en-US"/>
              </w:rPr>
            </w:pPr>
            <w:r>
              <w:rPr>
                <w:rFonts w:eastAsia="Calibri"/>
                <w:sz w:val="22"/>
                <w:szCs w:val="22"/>
                <w:lang w:eastAsia="en-US"/>
              </w:rPr>
              <w:t xml:space="preserve">328 </w:t>
            </w:r>
          </w:p>
        </w:tc>
        <w:tc>
          <w:tcPr>
            <w:tcW w:w="1541"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jc w:val="both"/>
              <w:rPr>
                <w:rFonts w:eastAsia="Calibri"/>
                <w:lang w:eastAsia="en-US"/>
              </w:rPr>
            </w:pPr>
            <w:r>
              <w:rPr>
                <w:rFonts w:eastAsia="Calibri"/>
                <w:sz w:val="22"/>
                <w:szCs w:val="22"/>
                <w:lang w:eastAsia="en-US"/>
              </w:rPr>
              <w:t xml:space="preserve">276 </w:t>
            </w:r>
          </w:p>
        </w:tc>
      </w:tr>
      <w:tr w:rsidR="000E5A05" w:rsidTr="000E5A05">
        <w:trPr>
          <w:trHeight w:val="292"/>
        </w:trPr>
        <w:tc>
          <w:tcPr>
            <w:tcW w:w="336" w:type="dxa"/>
            <w:vMerge w:val="restart"/>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jc w:val="both"/>
              <w:rPr>
                <w:rFonts w:eastAsia="Calibri"/>
                <w:lang w:eastAsia="en-US"/>
              </w:rPr>
            </w:pPr>
            <w:r>
              <w:rPr>
                <w:rFonts w:eastAsia="Calibri"/>
                <w:sz w:val="22"/>
                <w:szCs w:val="22"/>
                <w:lang w:eastAsia="en-US"/>
              </w:rPr>
              <w:t xml:space="preserve">        2                                    </w:t>
            </w:r>
          </w:p>
        </w:tc>
        <w:tc>
          <w:tcPr>
            <w:tcW w:w="709" w:type="dxa"/>
            <w:vMerge w:val="restart"/>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left="-52" w:right="-52"/>
              <w:rPr>
                <w:rFonts w:eastAsia="Calibri"/>
                <w:lang w:val="en-US" w:eastAsia="en-US"/>
              </w:rPr>
            </w:pPr>
            <w:r>
              <w:rPr>
                <w:rFonts w:eastAsia="Calibri"/>
                <w:sz w:val="22"/>
                <w:szCs w:val="22"/>
                <w:lang w:val="en-US" w:eastAsia="en-US"/>
              </w:rPr>
              <w:t>H</w:t>
            </w:r>
            <w:r>
              <w:rPr>
                <w:rFonts w:eastAsia="Calibri"/>
                <w:sz w:val="22"/>
                <w:szCs w:val="22"/>
                <w:lang w:eastAsia="en-US"/>
              </w:rPr>
              <w:t xml:space="preserve"> х </w:t>
            </w:r>
            <w:r>
              <w:rPr>
                <w:rFonts w:eastAsia="Calibri"/>
                <w:sz w:val="22"/>
                <w:szCs w:val="22"/>
                <w:lang w:val="en-US" w:eastAsia="en-US"/>
              </w:rPr>
              <w:t>KCWB</w:t>
            </w:r>
          </w:p>
        </w:tc>
        <w:tc>
          <w:tcPr>
            <w:tcW w:w="56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val="en-US" w:eastAsia="en-US"/>
              </w:rPr>
            </w:pPr>
            <w:r>
              <w:rPr>
                <w:rFonts w:eastAsia="Calibri"/>
                <w:sz w:val="22"/>
                <w:szCs w:val="22"/>
                <w:lang w:val="en-US" w:eastAsia="en-US"/>
              </w:rPr>
              <w:t>ram</w:t>
            </w:r>
          </w:p>
        </w:tc>
        <w:tc>
          <w:tcPr>
            <w:tcW w:w="425"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84</w:t>
            </w:r>
          </w:p>
        </w:tc>
        <w:tc>
          <w:tcPr>
            <w:tcW w:w="1134"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5,1±0,10</w:t>
            </w:r>
          </w:p>
        </w:tc>
        <w:tc>
          <w:tcPr>
            <w:tcW w:w="1276"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30,9±0,32</w:t>
            </w:r>
          </w:p>
        </w:tc>
        <w:tc>
          <w:tcPr>
            <w:tcW w:w="1275"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39,4±0,44</w:t>
            </w:r>
          </w:p>
        </w:tc>
        <w:tc>
          <w:tcPr>
            <w:tcW w:w="212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jc w:val="both"/>
              <w:rPr>
                <w:rFonts w:eastAsia="Calibri"/>
                <w:lang w:eastAsia="en-US"/>
              </w:rPr>
            </w:pPr>
            <w:r>
              <w:rPr>
                <w:rFonts w:eastAsia="Calibri"/>
                <w:sz w:val="22"/>
                <w:szCs w:val="22"/>
                <w:lang w:eastAsia="en-US"/>
              </w:rPr>
              <w:t>369</w:t>
            </w:r>
          </w:p>
        </w:tc>
        <w:tc>
          <w:tcPr>
            <w:tcW w:w="1541"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jc w:val="both"/>
              <w:rPr>
                <w:rFonts w:eastAsia="Calibri"/>
                <w:lang w:eastAsia="en-US"/>
              </w:rPr>
            </w:pPr>
            <w:r>
              <w:rPr>
                <w:rFonts w:eastAsia="Calibri"/>
                <w:sz w:val="22"/>
                <w:szCs w:val="22"/>
                <w:lang w:eastAsia="en-US"/>
              </w:rPr>
              <w:t>285</w:t>
            </w:r>
          </w:p>
        </w:tc>
      </w:tr>
      <w:tr w:rsidR="000E5A05" w:rsidTr="000E5A05">
        <w:trPr>
          <w:trHeight w:val="292"/>
        </w:trPr>
        <w:tc>
          <w:tcPr>
            <w:tcW w:w="336"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Calibri"/>
                <w:lang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Calibri"/>
                <w:lang w:val="en-US" w:eastAsia="en-US"/>
              </w:rPr>
            </w:pPr>
          </w:p>
        </w:tc>
        <w:tc>
          <w:tcPr>
            <w:tcW w:w="56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val="en-US" w:eastAsia="en-US"/>
              </w:rPr>
            </w:pPr>
            <w:r>
              <w:rPr>
                <w:rFonts w:eastAsia="Calibri"/>
                <w:sz w:val="22"/>
                <w:szCs w:val="22"/>
                <w:lang w:val="en-US" w:eastAsia="en-US"/>
              </w:rPr>
              <w:t>ewe</w:t>
            </w:r>
          </w:p>
        </w:tc>
        <w:tc>
          <w:tcPr>
            <w:tcW w:w="425"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86</w:t>
            </w:r>
          </w:p>
        </w:tc>
        <w:tc>
          <w:tcPr>
            <w:tcW w:w="1134"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4,7±0,08</w:t>
            </w:r>
          </w:p>
        </w:tc>
        <w:tc>
          <w:tcPr>
            <w:tcW w:w="1276"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27,4±0,28</w:t>
            </w:r>
          </w:p>
        </w:tc>
        <w:tc>
          <w:tcPr>
            <w:tcW w:w="1275"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36,2±0,40</w:t>
            </w:r>
          </w:p>
        </w:tc>
        <w:tc>
          <w:tcPr>
            <w:tcW w:w="212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jc w:val="both"/>
              <w:rPr>
                <w:rFonts w:eastAsia="Calibri"/>
                <w:lang w:eastAsia="en-US"/>
              </w:rPr>
            </w:pPr>
            <w:r>
              <w:rPr>
                <w:rFonts w:eastAsia="Calibri"/>
                <w:sz w:val="22"/>
                <w:szCs w:val="22"/>
                <w:lang w:eastAsia="en-US"/>
              </w:rPr>
              <w:t>344</w:t>
            </w:r>
          </w:p>
        </w:tc>
        <w:tc>
          <w:tcPr>
            <w:tcW w:w="1541"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jc w:val="both"/>
              <w:rPr>
                <w:rFonts w:eastAsia="Calibri"/>
                <w:lang w:eastAsia="en-US"/>
              </w:rPr>
            </w:pPr>
            <w:r>
              <w:rPr>
                <w:rFonts w:eastAsia="Calibri"/>
                <w:sz w:val="22"/>
                <w:szCs w:val="22"/>
                <w:lang w:eastAsia="en-US"/>
              </w:rPr>
              <w:t>262</w:t>
            </w:r>
          </w:p>
        </w:tc>
      </w:tr>
      <w:tr w:rsidR="000E5A05" w:rsidTr="000E5A05">
        <w:trPr>
          <w:trHeight w:val="292"/>
        </w:trPr>
        <w:tc>
          <w:tcPr>
            <w:tcW w:w="336" w:type="dxa"/>
            <w:vMerge w:val="restart"/>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vAlign w:val="center"/>
            <w:hideMark/>
          </w:tcPr>
          <w:p w:rsidR="000E5A05" w:rsidRDefault="000E5A05">
            <w:pPr>
              <w:spacing w:line="276" w:lineRule="auto"/>
              <w:ind w:firstLine="567"/>
              <w:jc w:val="both"/>
              <w:rPr>
                <w:rFonts w:eastAsia="Calibri"/>
                <w:lang w:eastAsia="en-US"/>
              </w:rPr>
            </w:pPr>
            <w:r>
              <w:rPr>
                <w:rFonts w:eastAsia="Calibri"/>
                <w:sz w:val="22"/>
                <w:szCs w:val="22"/>
                <w:lang w:eastAsia="en-US"/>
              </w:rPr>
              <w:t xml:space="preserve">        3</w:t>
            </w:r>
          </w:p>
        </w:tc>
        <w:tc>
          <w:tcPr>
            <w:tcW w:w="709" w:type="dxa"/>
            <w:vMerge w:val="restart"/>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vAlign w:val="center"/>
            <w:hideMark/>
          </w:tcPr>
          <w:p w:rsidR="000E5A05" w:rsidRDefault="000E5A05">
            <w:pPr>
              <w:spacing w:line="276" w:lineRule="auto"/>
              <w:ind w:left="-52" w:right="-52"/>
              <w:rPr>
                <w:rFonts w:eastAsia="Calibri"/>
                <w:lang w:val="en-US" w:eastAsia="en-US"/>
              </w:rPr>
            </w:pPr>
            <w:r>
              <w:rPr>
                <w:rFonts w:eastAsia="Calibri"/>
                <w:sz w:val="22"/>
                <w:szCs w:val="22"/>
                <w:lang w:val="en-US" w:eastAsia="en-US"/>
              </w:rPr>
              <w:t>KCWB</w:t>
            </w:r>
          </w:p>
        </w:tc>
        <w:tc>
          <w:tcPr>
            <w:tcW w:w="56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val="en-US" w:eastAsia="en-US"/>
              </w:rPr>
            </w:pPr>
            <w:r>
              <w:rPr>
                <w:rFonts w:eastAsia="Calibri"/>
                <w:sz w:val="22"/>
                <w:szCs w:val="22"/>
                <w:lang w:val="en-US" w:eastAsia="en-US"/>
              </w:rPr>
              <w:t>ram</w:t>
            </w:r>
          </w:p>
        </w:tc>
        <w:tc>
          <w:tcPr>
            <w:tcW w:w="425"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val="kk-KZ" w:eastAsia="en-US"/>
              </w:rPr>
              <w:t xml:space="preserve">60 </w:t>
            </w:r>
          </w:p>
        </w:tc>
        <w:tc>
          <w:tcPr>
            <w:tcW w:w="1134"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 xml:space="preserve">4,7±0,10 </w:t>
            </w:r>
          </w:p>
        </w:tc>
        <w:tc>
          <w:tcPr>
            <w:tcW w:w="1276"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27,5±0,22</w:t>
            </w:r>
          </w:p>
        </w:tc>
        <w:tc>
          <w:tcPr>
            <w:tcW w:w="1275"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 xml:space="preserve">37,1±0,30 </w:t>
            </w:r>
          </w:p>
        </w:tc>
        <w:tc>
          <w:tcPr>
            <w:tcW w:w="212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jc w:val="both"/>
              <w:rPr>
                <w:rFonts w:eastAsia="Calibri"/>
                <w:lang w:eastAsia="en-US"/>
              </w:rPr>
            </w:pPr>
            <w:r>
              <w:rPr>
                <w:rFonts w:eastAsia="Calibri"/>
                <w:sz w:val="22"/>
                <w:szCs w:val="22"/>
                <w:lang w:val="kk-KZ" w:eastAsia="en-US"/>
              </w:rPr>
              <w:t xml:space="preserve">304 </w:t>
            </w:r>
          </w:p>
        </w:tc>
        <w:tc>
          <w:tcPr>
            <w:tcW w:w="1541"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jc w:val="both"/>
              <w:rPr>
                <w:rFonts w:eastAsia="Calibri"/>
                <w:lang w:eastAsia="en-US"/>
              </w:rPr>
            </w:pPr>
            <w:r>
              <w:rPr>
                <w:rFonts w:eastAsia="Calibri"/>
                <w:sz w:val="22"/>
                <w:szCs w:val="22"/>
                <w:lang w:eastAsia="en-US"/>
              </w:rPr>
              <w:t xml:space="preserve">270 </w:t>
            </w:r>
          </w:p>
        </w:tc>
      </w:tr>
      <w:tr w:rsidR="000E5A05" w:rsidTr="000E5A05">
        <w:trPr>
          <w:trHeight w:val="292"/>
        </w:trPr>
        <w:tc>
          <w:tcPr>
            <w:tcW w:w="336"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Calibri"/>
                <w:lang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Calibri"/>
                <w:lang w:val="en-US" w:eastAsia="en-US"/>
              </w:rPr>
            </w:pPr>
          </w:p>
        </w:tc>
        <w:tc>
          <w:tcPr>
            <w:tcW w:w="56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val="en-US" w:eastAsia="en-US"/>
              </w:rPr>
            </w:pPr>
            <w:r>
              <w:rPr>
                <w:rFonts w:eastAsia="Calibri"/>
                <w:sz w:val="22"/>
                <w:szCs w:val="22"/>
                <w:lang w:val="en-US" w:eastAsia="en-US"/>
              </w:rPr>
              <w:t>ewe</w:t>
            </w:r>
          </w:p>
        </w:tc>
        <w:tc>
          <w:tcPr>
            <w:tcW w:w="425"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val="kk-KZ" w:eastAsia="en-US"/>
              </w:rPr>
              <w:t xml:space="preserve">62 </w:t>
            </w:r>
          </w:p>
        </w:tc>
        <w:tc>
          <w:tcPr>
            <w:tcW w:w="1134"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 xml:space="preserve">4,5±0,08 </w:t>
            </w:r>
          </w:p>
        </w:tc>
        <w:tc>
          <w:tcPr>
            <w:tcW w:w="1276"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25,3±0,24</w:t>
            </w:r>
          </w:p>
        </w:tc>
        <w:tc>
          <w:tcPr>
            <w:tcW w:w="1275"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rFonts w:eastAsia="Calibri"/>
                <w:lang w:eastAsia="en-US"/>
              </w:rPr>
            </w:pPr>
            <w:r>
              <w:rPr>
                <w:rFonts w:eastAsia="Calibri"/>
                <w:sz w:val="22"/>
                <w:szCs w:val="22"/>
                <w:lang w:eastAsia="en-US"/>
              </w:rPr>
              <w:t xml:space="preserve">33,5±0,26 </w:t>
            </w:r>
          </w:p>
        </w:tc>
        <w:tc>
          <w:tcPr>
            <w:tcW w:w="212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jc w:val="both"/>
              <w:rPr>
                <w:rFonts w:eastAsia="Calibri"/>
                <w:lang w:eastAsia="en-US"/>
              </w:rPr>
            </w:pPr>
            <w:r>
              <w:rPr>
                <w:rFonts w:eastAsia="Calibri"/>
                <w:sz w:val="22"/>
                <w:szCs w:val="22"/>
                <w:lang w:val="kk-KZ" w:eastAsia="en-US"/>
              </w:rPr>
              <w:t xml:space="preserve">277 </w:t>
            </w:r>
          </w:p>
        </w:tc>
        <w:tc>
          <w:tcPr>
            <w:tcW w:w="1541"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jc w:val="both"/>
              <w:rPr>
                <w:rFonts w:eastAsia="Calibri"/>
                <w:lang w:eastAsia="en-US"/>
              </w:rPr>
            </w:pPr>
            <w:r>
              <w:rPr>
                <w:rFonts w:eastAsia="Calibri"/>
                <w:sz w:val="22"/>
                <w:szCs w:val="22"/>
                <w:lang w:eastAsia="en-US"/>
              </w:rPr>
              <w:t xml:space="preserve">242 </w:t>
            </w:r>
          </w:p>
        </w:tc>
      </w:tr>
    </w:tbl>
    <w:p w:rsidR="000E5A05" w:rsidRDefault="000E5A05" w:rsidP="000E5A05">
      <w:pPr>
        <w:widowControl w:val="0"/>
        <w:suppressAutoHyphens/>
        <w:jc w:val="both"/>
        <w:rPr>
          <w:lang w:val="en-US"/>
        </w:rPr>
      </w:pPr>
      <w:r>
        <w:rPr>
          <w:lang w:val="en-US"/>
        </w:rPr>
        <w:t>Continuation of Appendix B</w:t>
      </w:r>
    </w:p>
    <w:p w:rsidR="000E5A05" w:rsidRDefault="000E5A05" w:rsidP="000E5A05">
      <w:pPr>
        <w:rPr>
          <w:rFonts w:eastAsia="Calibri"/>
          <w:lang w:val="kk-KZ"/>
        </w:rPr>
      </w:pPr>
    </w:p>
    <w:p w:rsidR="000E5A05" w:rsidRDefault="000E5A05" w:rsidP="000E5A05">
      <w:pPr>
        <w:rPr>
          <w:rFonts w:eastAsia="Calibri"/>
          <w:lang w:val="en-US"/>
        </w:rPr>
      </w:pPr>
      <w:r>
        <w:rPr>
          <w:rFonts w:eastAsia="Calibri"/>
          <w:lang w:val="en-US"/>
        </w:rPr>
        <w:t>Table B.4</w:t>
      </w:r>
      <w:r>
        <w:rPr>
          <w:rFonts w:eastAsia="Calibri"/>
          <w:lang w:val="kk-KZ"/>
        </w:rPr>
        <w:t>4</w:t>
      </w:r>
      <w:r>
        <w:rPr>
          <w:rFonts w:eastAsia="Calibri"/>
          <w:lang w:val="en-US"/>
        </w:rPr>
        <w:t xml:space="preserve"> – Results of the control slaughter of crossbred and purebred rams at 4.5 months of age (n = 3) (there </w:t>
      </w:r>
      <w:r>
        <w:rPr>
          <w:sz w:val="22"/>
          <w:szCs w:val="22"/>
          <w:lang w:val="en-US" w:eastAsia="en-US"/>
        </w:rPr>
        <w:t>KCWB Kazakh coarse wool breed</w:t>
      </w:r>
      <w:r>
        <w:rPr>
          <w:rFonts w:eastAsia="Calibri"/>
          <w:lang w:val="en-US"/>
        </w:rPr>
        <w:t>)</w:t>
      </w:r>
    </w:p>
    <w:p w:rsidR="000E5A05" w:rsidRDefault="000E5A05" w:rsidP="000E5A05">
      <w:pPr>
        <w:jc w:val="both"/>
        <w:rPr>
          <w:rFonts w:eastAsia="Calibri"/>
          <w:b/>
          <w:lang w:val="en-US"/>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6"/>
        <w:gridCol w:w="2126"/>
        <w:gridCol w:w="2008"/>
        <w:gridCol w:w="1536"/>
      </w:tblGrid>
      <w:tr w:rsidR="000E5A05" w:rsidTr="000E5A05">
        <w:trPr>
          <w:trHeight w:val="201"/>
        </w:trPr>
        <w:tc>
          <w:tcPr>
            <w:tcW w:w="3686" w:type="dxa"/>
            <w:vMerge w:val="restart"/>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vAlign w:val="center"/>
            <w:hideMark/>
          </w:tcPr>
          <w:p w:rsidR="000E5A05" w:rsidRDefault="000E5A05">
            <w:pPr>
              <w:spacing w:line="276" w:lineRule="auto"/>
              <w:jc w:val="center"/>
              <w:rPr>
                <w:lang w:val="en-US" w:eastAsia="en-US"/>
              </w:rPr>
            </w:pPr>
            <w:r>
              <w:rPr>
                <w:sz w:val="22"/>
                <w:szCs w:val="22"/>
                <w:lang w:val="en-US" w:eastAsia="en-US"/>
              </w:rPr>
              <w:t>Indicator</w:t>
            </w:r>
          </w:p>
        </w:tc>
        <w:tc>
          <w:tcPr>
            <w:tcW w:w="5670" w:type="dxa"/>
            <w:gridSpan w:val="3"/>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val="en-US" w:eastAsia="en-US"/>
              </w:rPr>
            </w:pPr>
            <w:r>
              <w:rPr>
                <w:sz w:val="22"/>
                <w:szCs w:val="22"/>
                <w:lang w:val="en-US" w:eastAsia="en-US"/>
              </w:rPr>
              <w:t>Breed</w:t>
            </w:r>
          </w:p>
        </w:tc>
      </w:tr>
      <w:tr w:rsidR="000E5A05" w:rsidTr="000E5A05">
        <w:trPr>
          <w:trHeight w:val="214"/>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lang w:val="en-US" w:eastAsia="en-US"/>
              </w:rPr>
            </w:pPr>
          </w:p>
        </w:tc>
        <w:tc>
          <w:tcPr>
            <w:tcW w:w="212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val="en-US" w:eastAsia="en-US"/>
              </w:rPr>
            </w:pPr>
            <w:r>
              <w:rPr>
                <w:sz w:val="22"/>
                <w:szCs w:val="22"/>
                <w:lang w:val="en-US" w:eastAsia="en-US"/>
              </w:rPr>
              <w:t>H</w:t>
            </w:r>
            <w:r>
              <w:rPr>
                <w:sz w:val="22"/>
                <w:szCs w:val="22"/>
                <w:lang w:eastAsia="en-US"/>
              </w:rPr>
              <w:t xml:space="preserve"> х </w:t>
            </w:r>
            <w:r>
              <w:rPr>
                <w:sz w:val="22"/>
                <w:szCs w:val="22"/>
                <w:lang w:val="en-US" w:eastAsia="en-US"/>
              </w:rPr>
              <w:t>KCWB</w:t>
            </w:r>
          </w:p>
        </w:tc>
        <w:tc>
          <w:tcPr>
            <w:tcW w:w="200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val="en-US" w:eastAsia="en-US"/>
              </w:rPr>
              <w:t>Hs</w:t>
            </w:r>
            <w:r>
              <w:rPr>
                <w:sz w:val="22"/>
                <w:szCs w:val="22"/>
                <w:lang w:eastAsia="en-US"/>
              </w:rPr>
              <w:t xml:space="preserve"> х </w:t>
            </w:r>
            <w:r>
              <w:rPr>
                <w:sz w:val="22"/>
                <w:szCs w:val="22"/>
                <w:lang w:val="en-US" w:eastAsia="en-US"/>
              </w:rPr>
              <w:t>KCWB</w:t>
            </w:r>
          </w:p>
        </w:tc>
        <w:tc>
          <w:tcPr>
            <w:tcW w:w="153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val="en-US" w:eastAsia="en-US"/>
              </w:rPr>
              <w:t>KCWB</w:t>
            </w:r>
          </w:p>
        </w:tc>
      </w:tr>
      <w:tr w:rsidR="000E5A05" w:rsidTr="000E5A05">
        <w:trPr>
          <w:trHeight w:val="242"/>
        </w:trPr>
        <w:tc>
          <w:tcPr>
            <w:tcW w:w="368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val="en-US" w:eastAsia="en-US"/>
              </w:rPr>
            </w:pPr>
            <w:r>
              <w:rPr>
                <w:sz w:val="22"/>
                <w:szCs w:val="22"/>
                <w:lang w:val="kk-KZ" w:eastAsia="en-US"/>
              </w:rPr>
              <w:t>Pre-slaughter weight, kg</w:t>
            </w:r>
          </w:p>
        </w:tc>
        <w:tc>
          <w:tcPr>
            <w:tcW w:w="212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39,2</w:t>
            </w:r>
          </w:p>
        </w:tc>
        <w:tc>
          <w:tcPr>
            <w:tcW w:w="200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40,8</w:t>
            </w:r>
          </w:p>
        </w:tc>
        <w:tc>
          <w:tcPr>
            <w:tcW w:w="153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36,7</w:t>
            </w:r>
          </w:p>
        </w:tc>
      </w:tr>
      <w:tr w:rsidR="000E5A05" w:rsidTr="000E5A05">
        <w:trPr>
          <w:trHeight w:val="242"/>
        </w:trPr>
        <w:tc>
          <w:tcPr>
            <w:tcW w:w="368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val="en-US" w:eastAsia="en-US"/>
              </w:rPr>
            </w:pPr>
            <w:r>
              <w:rPr>
                <w:sz w:val="22"/>
                <w:szCs w:val="22"/>
                <w:lang w:val="kk-KZ" w:eastAsia="en-US"/>
              </w:rPr>
              <w:t>Carcass weight, kg</w:t>
            </w:r>
          </w:p>
        </w:tc>
        <w:tc>
          <w:tcPr>
            <w:tcW w:w="212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19,3</w:t>
            </w:r>
          </w:p>
        </w:tc>
        <w:tc>
          <w:tcPr>
            <w:tcW w:w="200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21,2</w:t>
            </w:r>
          </w:p>
        </w:tc>
        <w:tc>
          <w:tcPr>
            <w:tcW w:w="153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17,8</w:t>
            </w:r>
          </w:p>
        </w:tc>
      </w:tr>
      <w:tr w:rsidR="000E5A05" w:rsidTr="000E5A05">
        <w:trPr>
          <w:trHeight w:val="242"/>
        </w:trPr>
        <w:tc>
          <w:tcPr>
            <w:tcW w:w="368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val="en-US" w:eastAsia="en-US"/>
              </w:rPr>
            </w:pPr>
            <w:r>
              <w:rPr>
                <w:sz w:val="22"/>
                <w:szCs w:val="22"/>
                <w:lang w:val="kk-KZ" w:eastAsia="en-US"/>
              </w:rPr>
              <w:t>Carcass yield,%</w:t>
            </w:r>
          </w:p>
        </w:tc>
        <w:tc>
          <w:tcPr>
            <w:tcW w:w="212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49,2</w:t>
            </w:r>
          </w:p>
        </w:tc>
        <w:tc>
          <w:tcPr>
            <w:tcW w:w="200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51,9</w:t>
            </w:r>
          </w:p>
        </w:tc>
        <w:tc>
          <w:tcPr>
            <w:tcW w:w="153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48,5</w:t>
            </w:r>
          </w:p>
        </w:tc>
      </w:tr>
      <w:tr w:rsidR="000E5A05" w:rsidTr="000E5A05">
        <w:trPr>
          <w:trHeight w:val="242"/>
        </w:trPr>
        <w:tc>
          <w:tcPr>
            <w:tcW w:w="368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eastAsia="en-US"/>
              </w:rPr>
            </w:pPr>
            <w:r>
              <w:rPr>
                <w:sz w:val="22"/>
                <w:szCs w:val="22"/>
                <w:lang w:val="en-US" w:eastAsia="en-US"/>
              </w:rPr>
              <w:t>Fat weight</w:t>
            </w:r>
            <w:r>
              <w:rPr>
                <w:sz w:val="22"/>
                <w:szCs w:val="22"/>
                <w:lang w:eastAsia="en-US"/>
              </w:rPr>
              <w:t xml:space="preserve">, </w:t>
            </w:r>
            <w:r>
              <w:rPr>
                <w:sz w:val="22"/>
                <w:szCs w:val="22"/>
                <w:lang w:val="en-US" w:eastAsia="en-US"/>
              </w:rPr>
              <w:t xml:space="preserve">kg  </w:t>
            </w:r>
          </w:p>
        </w:tc>
        <w:tc>
          <w:tcPr>
            <w:tcW w:w="212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1,74</w:t>
            </w:r>
          </w:p>
        </w:tc>
        <w:tc>
          <w:tcPr>
            <w:tcW w:w="200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3,55</w:t>
            </w:r>
          </w:p>
        </w:tc>
        <w:tc>
          <w:tcPr>
            <w:tcW w:w="153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2,85</w:t>
            </w:r>
          </w:p>
        </w:tc>
      </w:tr>
      <w:tr w:rsidR="000E5A05" w:rsidTr="000E5A05">
        <w:trPr>
          <w:trHeight w:val="242"/>
        </w:trPr>
        <w:tc>
          <w:tcPr>
            <w:tcW w:w="368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val="en-US" w:eastAsia="en-US"/>
              </w:rPr>
            </w:pPr>
            <w:r>
              <w:rPr>
                <w:sz w:val="22"/>
                <w:szCs w:val="22"/>
                <w:lang w:val="en-US" w:eastAsia="en-US"/>
              </w:rPr>
              <w:t xml:space="preserve">including tail fat, kg </w:t>
            </w:r>
          </w:p>
        </w:tc>
        <w:tc>
          <w:tcPr>
            <w:tcW w:w="212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1,04</w:t>
            </w:r>
          </w:p>
        </w:tc>
        <w:tc>
          <w:tcPr>
            <w:tcW w:w="200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2,75</w:t>
            </w:r>
          </w:p>
        </w:tc>
        <w:tc>
          <w:tcPr>
            <w:tcW w:w="153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2,2</w:t>
            </w:r>
          </w:p>
        </w:tc>
      </w:tr>
      <w:tr w:rsidR="000E5A05" w:rsidTr="000E5A05">
        <w:trPr>
          <w:trHeight w:val="242"/>
        </w:trPr>
        <w:tc>
          <w:tcPr>
            <w:tcW w:w="368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val="en-US" w:eastAsia="en-US"/>
              </w:rPr>
            </w:pPr>
            <w:r>
              <w:rPr>
                <w:sz w:val="22"/>
                <w:szCs w:val="22"/>
                <w:lang w:eastAsia="en-US"/>
              </w:rPr>
              <w:t xml:space="preserve">visceral fat,  </w:t>
            </w:r>
            <w:r>
              <w:rPr>
                <w:sz w:val="22"/>
                <w:szCs w:val="22"/>
                <w:lang w:val="en-US" w:eastAsia="en-US"/>
              </w:rPr>
              <w:t xml:space="preserve">kg </w:t>
            </w:r>
          </w:p>
        </w:tc>
        <w:tc>
          <w:tcPr>
            <w:tcW w:w="212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0,7</w:t>
            </w:r>
          </w:p>
        </w:tc>
        <w:tc>
          <w:tcPr>
            <w:tcW w:w="200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0,8</w:t>
            </w:r>
          </w:p>
        </w:tc>
        <w:tc>
          <w:tcPr>
            <w:tcW w:w="153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0,65</w:t>
            </w:r>
          </w:p>
        </w:tc>
      </w:tr>
      <w:tr w:rsidR="000E5A05" w:rsidTr="000E5A05">
        <w:trPr>
          <w:trHeight w:val="284"/>
        </w:trPr>
        <w:tc>
          <w:tcPr>
            <w:tcW w:w="368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eastAsia="en-US"/>
              </w:rPr>
            </w:pPr>
            <w:r>
              <w:rPr>
                <w:sz w:val="22"/>
                <w:szCs w:val="22"/>
                <w:lang w:val="en-US" w:eastAsia="en-US"/>
              </w:rPr>
              <w:t>Fat output</w:t>
            </w:r>
            <w:r>
              <w:rPr>
                <w:sz w:val="22"/>
                <w:szCs w:val="22"/>
                <w:lang w:eastAsia="en-US"/>
              </w:rPr>
              <w:t xml:space="preserve">, % </w:t>
            </w:r>
          </w:p>
        </w:tc>
        <w:tc>
          <w:tcPr>
            <w:tcW w:w="212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4,43</w:t>
            </w:r>
          </w:p>
        </w:tc>
        <w:tc>
          <w:tcPr>
            <w:tcW w:w="200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8,7</w:t>
            </w:r>
          </w:p>
        </w:tc>
        <w:tc>
          <w:tcPr>
            <w:tcW w:w="153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7,8</w:t>
            </w:r>
          </w:p>
        </w:tc>
      </w:tr>
      <w:tr w:rsidR="000E5A05" w:rsidTr="000E5A05">
        <w:trPr>
          <w:trHeight w:val="242"/>
        </w:trPr>
        <w:tc>
          <w:tcPr>
            <w:tcW w:w="368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val="en-US" w:eastAsia="en-US"/>
              </w:rPr>
            </w:pPr>
            <w:r>
              <w:rPr>
                <w:sz w:val="22"/>
                <w:szCs w:val="22"/>
                <w:lang w:val="en-US" w:eastAsia="en-US"/>
              </w:rPr>
              <w:t xml:space="preserve">including tail fat, kg </w:t>
            </w:r>
          </w:p>
        </w:tc>
        <w:tc>
          <w:tcPr>
            <w:tcW w:w="212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2,7</w:t>
            </w:r>
          </w:p>
        </w:tc>
        <w:tc>
          <w:tcPr>
            <w:tcW w:w="200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6,7</w:t>
            </w:r>
          </w:p>
        </w:tc>
        <w:tc>
          <w:tcPr>
            <w:tcW w:w="153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5,9</w:t>
            </w:r>
          </w:p>
        </w:tc>
      </w:tr>
      <w:tr w:rsidR="000E5A05" w:rsidTr="000E5A05">
        <w:trPr>
          <w:trHeight w:val="242"/>
        </w:trPr>
        <w:tc>
          <w:tcPr>
            <w:tcW w:w="368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val="en-US" w:eastAsia="en-US"/>
              </w:rPr>
            </w:pPr>
            <w:r>
              <w:rPr>
                <w:sz w:val="22"/>
                <w:szCs w:val="22"/>
                <w:lang w:eastAsia="en-US"/>
              </w:rPr>
              <w:t xml:space="preserve">visceral fat,  </w:t>
            </w:r>
            <w:r>
              <w:rPr>
                <w:sz w:val="22"/>
                <w:szCs w:val="22"/>
                <w:lang w:val="en-US" w:eastAsia="en-US"/>
              </w:rPr>
              <w:t xml:space="preserve">kg </w:t>
            </w:r>
          </w:p>
        </w:tc>
        <w:tc>
          <w:tcPr>
            <w:tcW w:w="212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1,8</w:t>
            </w:r>
          </w:p>
        </w:tc>
        <w:tc>
          <w:tcPr>
            <w:tcW w:w="200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2,0</w:t>
            </w:r>
          </w:p>
        </w:tc>
        <w:tc>
          <w:tcPr>
            <w:tcW w:w="153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1,8</w:t>
            </w:r>
          </w:p>
        </w:tc>
      </w:tr>
      <w:tr w:rsidR="000E5A05" w:rsidTr="000E5A05">
        <w:trPr>
          <w:trHeight w:val="242"/>
        </w:trPr>
        <w:tc>
          <w:tcPr>
            <w:tcW w:w="368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val="en-US" w:eastAsia="en-US"/>
              </w:rPr>
            </w:pPr>
            <w:r>
              <w:rPr>
                <w:sz w:val="22"/>
                <w:szCs w:val="22"/>
                <w:lang w:val="kk-KZ" w:eastAsia="en-US"/>
              </w:rPr>
              <w:t>Slaughter weight, kg</w:t>
            </w:r>
          </w:p>
        </w:tc>
        <w:tc>
          <w:tcPr>
            <w:tcW w:w="212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20,0</w:t>
            </w:r>
          </w:p>
        </w:tc>
        <w:tc>
          <w:tcPr>
            <w:tcW w:w="200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22,0</w:t>
            </w:r>
          </w:p>
        </w:tc>
        <w:tc>
          <w:tcPr>
            <w:tcW w:w="153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18,45</w:t>
            </w:r>
          </w:p>
        </w:tc>
      </w:tr>
      <w:tr w:rsidR="000E5A05" w:rsidTr="000E5A05">
        <w:trPr>
          <w:trHeight w:val="242"/>
        </w:trPr>
        <w:tc>
          <w:tcPr>
            <w:tcW w:w="368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eastAsia="en-US"/>
              </w:rPr>
            </w:pPr>
            <w:r>
              <w:rPr>
                <w:sz w:val="22"/>
                <w:szCs w:val="22"/>
                <w:lang w:val="en-US" w:eastAsia="en-US"/>
              </w:rPr>
              <w:t xml:space="preserve">Slaughter output </w:t>
            </w:r>
            <w:r>
              <w:rPr>
                <w:sz w:val="22"/>
                <w:szCs w:val="22"/>
                <w:lang w:eastAsia="en-US"/>
              </w:rPr>
              <w:t xml:space="preserve"> % </w:t>
            </w:r>
          </w:p>
        </w:tc>
        <w:tc>
          <w:tcPr>
            <w:tcW w:w="212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51,0</w:t>
            </w:r>
          </w:p>
        </w:tc>
        <w:tc>
          <w:tcPr>
            <w:tcW w:w="200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53,9</w:t>
            </w:r>
          </w:p>
        </w:tc>
        <w:tc>
          <w:tcPr>
            <w:tcW w:w="153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50,3</w:t>
            </w:r>
          </w:p>
        </w:tc>
      </w:tr>
    </w:tbl>
    <w:p w:rsidR="000E5A05" w:rsidRDefault="000E5A05" w:rsidP="000E5A05">
      <w:pPr>
        <w:shd w:val="clear" w:color="auto" w:fill="FFFFFF"/>
        <w:jc w:val="center"/>
        <w:rPr>
          <w:color w:val="000000"/>
          <w:spacing w:val="-3"/>
          <w:lang w:val="en-US"/>
        </w:rPr>
      </w:pPr>
    </w:p>
    <w:p w:rsidR="000E5A05" w:rsidRDefault="000E5A05" w:rsidP="000E5A05">
      <w:pPr>
        <w:shd w:val="clear" w:color="auto" w:fill="FFFFFF"/>
        <w:rPr>
          <w:lang w:val="en-US"/>
        </w:rPr>
      </w:pPr>
      <w:r>
        <w:rPr>
          <w:color w:val="000000"/>
          <w:spacing w:val="-3"/>
          <w:lang w:val="en-US"/>
        </w:rPr>
        <w:t>Table B.45</w:t>
      </w:r>
      <w:r>
        <w:rPr>
          <w:color w:val="000000"/>
          <w:spacing w:val="-1"/>
          <w:lang w:val="kk-KZ"/>
        </w:rPr>
        <w:t xml:space="preserve"> – </w:t>
      </w:r>
      <w:r>
        <w:rPr>
          <w:color w:val="000000"/>
          <w:spacing w:val="-1"/>
          <w:lang w:val="en-US"/>
        </w:rPr>
        <w:t>Morphological composition of ram carcasses and meat content</w:t>
      </w:r>
    </w:p>
    <w:p w:rsidR="000E5A05" w:rsidRDefault="000E5A05" w:rsidP="000E5A05">
      <w:pPr>
        <w:ind w:firstLine="567"/>
        <w:jc w:val="both"/>
        <w:rPr>
          <w:sz w:val="20"/>
          <w:szCs w:val="20"/>
          <w:lang w:val="en-US"/>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24"/>
        <w:gridCol w:w="2128"/>
        <w:gridCol w:w="2266"/>
        <w:gridCol w:w="1538"/>
      </w:tblGrid>
      <w:tr w:rsidR="000E5A05" w:rsidTr="000E5A05">
        <w:trPr>
          <w:trHeight w:val="185"/>
        </w:trPr>
        <w:tc>
          <w:tcPr>
            <w:tcW w:w="3424" w:type="dxa"/>
            <w:vMerge w:val="restart"/>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vAlign w:val="center"/>
            <w:hideMark/>
          </w:tcPr>
          <w:p w:rsidR="000E5A05" w:rsidRDefault="000E5A05">
            <w:pPr>
              <w:spacing w:line="276" w:lineRule="auto"/>
              <w:jc w:val="center"/>
              <w:rPr>
                <w:lang w:val="en-US" w:eastAsia="en-US"/>
              </w:rPr>
            </w:pPr>
            <w:r>
              <w:rPr>
                <w:sz w:val="22"/>
                <w:szCs w:val="22"/>
                <w:lang w:val="en-US" w:eastAsia="en-US"/>
              </w:rPr>
              <w:t xml:space="preserve">Indicator </w:t>
            </w:r>
          </w:p>
        </w:tc>
        <w:tc>
          <w:tcPr>
            <w:tcW w:w="5932" w:type="dxa"/>
            <w:gridSpan w:val="3"/>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val="en-US" w:eastAsia="en-US"/>
              </w:rPr>
            </w:pPr>
            <w:r>
              <w:rPr>
                <w:sz w:val="22"/>
                <w:szCs w:val="22"/>
                <w:lang w:val="en-US" w:eastAsia="en-US"/>
              </w:rPr>
              <w:t>Breed</w:t>
            </w:r>
          </w:p>
        </w:tc>
      </w:tr>
      <w:tr w:rsidR="000E5A05" w:rsidTr="000E5A05">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lang w:val="en-US" w:eastAsia="en-US"/>
              </w:rPr>
            </w:pPr>
          </w:p>
        </w:tc>
        <w:tc>
          <w:tcPr>
            <w:tcW w:w="212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val="en-US" w:eastAsia="en-US"/>
              </w:rPr>
            </w:pPr>
            <w:r>
              <w:rPr>
                <w:sz w:val="22"/>
                <w:szCs w:val="22"/>
                <w:lang w:val="en-US" w:eastAsia="en-US"/>
              </w:rPr>
              <w:t>H</w:t>
            </w:r>
            <w:r>
              <w:rPr>
                <w:sz w:val="22"/>
                <w:szCs w:val="22"/>
                <w:lang w:eastAsia="en-US"/>
              </w:rPr>
              <w:t xml:space="preserve"> х </w:t>
            </w:r>
            <w:r>
              <w:rPr>
                <w:sz w:val="22"/>
                <w:szCs w:val="22"/>
                <w:lang w:val="en-US" w:eastAsia="en-US"/>
              </w:rPr>
              <w:t>KCWB</w:t>
            </w:r>
          </w:p>
        </w:tc>
        <w:tc>
          <w:tcPr>
            <w:tcW w:w="226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val="en-US" w:eastAsia="en-US"/>
              </w:rPr>
              <w:t>Hs</w:t>
            </w:r>
            <w:r>
              <w:rPr>
                <w:sz w:val="22"/>
                <w:szCs w:val="22"/>
                <w:lang w:eastAsia="en-US"/>
              </w:rPr>
              <w:t xml:space="preserve"> х </w:t>
            </w:r>
            <w:r>
              <w:rPr>
                <w:sz w:val="22"/>
                <w:szCs w:val="22"/>
                <w:lang w:val="en-US" w:eastAsia="en-US"/>
              </w:rPr>
              <w:t>KCWB</w:t>
            </w:r>
          </w:p>
        </w:tc>
        <w:tc>
          <w:tcPr>
            <w:tcW w:w="153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val="en-US" w:eastAsia="en-US"/>
              </w:rPr>
              <w:t>KCWB</w:t>
            </w:r>
          </w:p>
        </w:tc>
      </w:tr>
      <w:tr w:rsidR="000E5A05" w:rsidTr="000E5A05">
        <w:trPr>
          <w:trHeight w:val="262"/>
        </w:trPr>
        <w:tc>
          <w:tcPr>
            <w:tcW w:w="3424"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eastAsia="en-US"/>
              </w:rPr>
            </w:pPr>
            <w:r>
              <w:rPr>
                <w:sz w:val="22"/>
                <w:szCs w:val="22"/>
                <w:lang w:val="kk-KZ" w:eastAsia="en-US"/>
              </w:rPr>
              <w:t>Carcass weight, kg</w:t>
            </w:r>
          </w:p>
        </w:tc>
        <w:tc>
          <w:tcPr>
            <w:tcW w:w="212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19,3</w:t>
            </w:r>
          </w:p>
        </w:tc>
        <w:tc>
          <w:tcPr>
            <w:tcW w:w="226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21,2</w:t>
            </w:r>
          </w:p>
        </w:tc>
        <w:tc>
          <w:tcPr>
            <w:tcW w:w="153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17,8</w:t>
            </w:r>
          </w:p>
        </w:tc>
      </w:tr>
      <w:tr w:rsidR="000E5A05" w:rsidTr="000E5A05">
        <w:trPr>
          <w:trHeight w:val="262"/>
        </w:trPr>
        <w:tc>
          <w:tcPr>
            <w:tcW w:w="3424"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eastAsia="en-US"/>
              </w:rPr>
            </w:pPr>
            <w:r>
              <w:rPr>
                <w:sz w:val="22"/>
                <w:szCs w:val="22"/>
                <w:lang w:val="en-US" w:eastAsia="en-US"/>
              </w:rPr>
              <w:t>meat weight</w:t>
            </w:r>
            <w:r>
              <w:rPr>
                <w:sz w:val="22"/>
                <w:szCs w:val="22"/>
                <w:lang w:eastAsia="en-US"/>
              </w:rPr>
              <w:t xml:space="preserve">, </w:t>
            </w:r>
            <w:r>
              <w:rPr>
                <w:sz w:val="22"/>
                <w:szCs w:val="22"/>
                <w:lang w:val="en-US" w:eastAsia="en-US"/>
              </w:rPr>
              <w:t xml:space="preserve">kg </w:t>
            </w:r>
          </w:p>
        </w:tc>
        <w:tc>
          <w:tcPr>
            <w:tcW w:w="212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15,7</w:t>
            </w:r>
          </w:p>
        </w:tc>
        <w:tc>
          <w:tcPr>
            <w:tcW w:w="226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16,7</w:t>
            </w:r>
          </w:p>
        </w:tc>
        <w:tc>
          <w:tcPr>
            <w:tcW w:w="153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13,6</w:t>
            </w:r>
          </w:p>
        </w:tc>
      </w:tr>
      <w:tr w:rsidR="000E5A05" w:rsidTr="000E5A05">
        <w:trPr>
          <w:trHeight w:val="262"/>
        </w:trPr>
        <w:tc>
          <w:tcPr>
            <w:tcW w:w="3424"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eastAsia="en-US"/>
              </w:rPr>
            </w:pPr>
            <w:r>
              <w:rPr>
                <w:sz w:val="22"/>
                <w:szCs w:val="22"/>
                <w:lang w:val="en-US" w:eastAsia="en-US"/>
              </w:rPr>
              <w:t>Meat output</w:t>
            </w:r>
            <w:r>
              <w:rPr>
                <w:sz w:val="22"/>
                <w:szCs w:val="22"/>
                <w:lang w:eastAsia="en-US"/>
              </w:rPr>
              <w:t xml:space="preserve">, % </w:t>
            </w:r>
          </w:p>
        </w:tc>
        <w:tc>
          <w:tcPr>
            <w:tcW w:w="212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81,3</w:t>
            </w:r>
          </w:p>
        </w:tc>
        <w:tc>
          <w:tcPr>
            <w:tcW w:w="226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78,7</w:t>
            </w:r>
          </w:p>
        </w:tc>
        <w:tc>
          <w:tcPr>
            <w:tcW w:w="153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79,8</w:t>
            </w:r>
          </w:p>
        </w:tc>
      </w:tr>
      <w:tr w:rsidR="000E5A05" w:rsidTr="000E5A05">
        <w:trPr>
          <w:trHeight w:val="262"/>
        </w:trPr>
        <w:tc>
          <w:tcPr>
            <w:tcW w:w="3424"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val="en-US" w:eastAsia="en-US"/>
              </w:rPr>
            </w:pPr>
            <w:r>
              <w:rPr>
                <w:sz w:val="22"/>
                <w:szCs w:val="22"/>
                <w:lang w:val="kk-KZ" w:eastAsia="en-US"/>
              </w:rPr>
              <w:t>Skeleton bone mass, kg</w:t>
            </w:r>
          </w:p>
        </w:tc>
        <w:tc>
          <w:tcPr>
            <w:tcW w:w="212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3,6</w:t>
            </w:r>
          </w:p>
        </w:tc>
        <w:tc>
          <w:tcPr>
            <w:tcW w:w="226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4,5</w:t>
            </w:r>
          </w:p>
        </w:tc>
        <w:tc>
          <w:tcPr>
            <w:tcW w:w="153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4,2</w:t>
            </w:r>
          </w:p>
        </w:tc>
      </w:tr>
      <w:tr w:rsidR="000E5A05" w:rsidTr="000E5A05">
        <w:trPr>
          <w:trHeight w:val="262"/>
        </w:trPr>
        <w:tc>
          <w:tcPr>
            <w:tcW w:w="3424"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val="en-US" w:eastAsia="en-US"/>
              </w:rPr>
            </w:pPr>
            <w:r>
              <w:rPr>
                <w:sz w:val="22"/>
                <w:szCs w:val="22"/>
                <w:lang w:val="kk-KZ" w:eastAsia="en-US"/>
              </w:rPr>
              <w:t xml:space="preserve">Bone </w:t>
            </w:r>
            <w:r>
              <w:rPr>
                <w:sz w:val="22"/>
                <w:szCs w:val="22"/>
                <w:lang w:val="en-US" w:eastAsia="en-US"/>
              </w:rPr>
              <w:t>output</w:t>
            </w:r>
            <w:r>
              <w:rPr>
                <w:sz w:val="22"/>
                <w:szCs w:val="22"/>
                <w:lang w:val="kk-KZ" w:eastAsia="en-US"/>
              </w:rPr>
              <w:t>,%</w:t>
            </w:r>
          </w:p>
        </w:tc>
        <w:tc>
          <w:tcPr>
            <w:tcW w:w="212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18,7</w:t>
            </w:r>
          </w:p>
        </w:tc>
        <w:tc>
          <w:tcPr>
            <w:tcW w:w="2266"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21,2</w:t>
            </w:r>
          </w:p>
        </w:tc>
        <w:tc>
          <w:tcPr>
            <w:tcW w:w="153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20,2</w:t>
            </w:r>
          </w:p>
        </w:tc>
      </w:tr>
      <w:tr w:rsidR="000E5A05" w:rsidTr="000E5A05">
        <w:trPr>
          <w:trHeight w:val="262"/>
        </w:trPr>
        <w:tc>
          <w:tcPr>
            <w:tcW w:w="3424"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val="en-US" w:eastAsia="en-US"/>
              </w:rPr>
            </w:pPr>
            <w:r>
              <w:rPr>
                <w:sz w:val="22"/>
                <w:szCs w:val="22"/>
                <w:lang w:val="kk-KZ" w:eastAsia="en-US"/>
              </w:rPr>
              <w:t>Meat factor</w:t>
            </w:r>
          </w:p>
        </w:tc>
        <w:tc>
          <w:tcPr>
            <w:tcW w:w="2128"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4,36</w:t>
            </w:r>
          </w:p>
        </w:tc>
        <w:tc>
          <w:tcPr>
            <w:tcW w:w="2266"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lang w:eastAsia="en-US"/>
              </w:rPr>
            </w:pPr>
            <w:r>
              <w:rPr>
                <w:sz w:val="22"/>
                <w:szCs w:val="22"/>
                <w:lang w:eastAsia="en-US"/>
              </w:rPr>
              <w:t>3,71</w:t>
            </w:r>
          </w:p>
        </w:tc>
        <w:tc>
          <w:tcPr>
            <w:tcW w:w="1538" w:type="dxa"/>
            <w:tcBorders>
              <w:top w:val="single" w:sz="4" w:space="0" w:color="auto"/>
              <w:left w:val="single" w:sz="4" w:space="0" w:color="auto"/>
              <w:bottom w:val="single" w:sz="4" w:space="0" w:color="auto"/>
              <w:right w:val="single" w:sz="4" w:space="0" w:color="auto"/>
            </w:tcBorders>
            <w:hideMark/>
          </w:tcPr>
          <w:p w:rsidR="000E5A05" w:rsidRDefault="000E5A05">
            <w:pPr>
              <w:spacing w:line="276" w:lineRule="auto"/>
              <w:jc w:val="center"/>
              <w:rPr>
                <w:lang w:eastAsia="en-US"/>
              </w:rPr>
            </w:pPr>
            <w:r>
              <w:rPr>
                <w:sz w:val="22"/>
                <w:szCs w:val="22"/>
                <w:lang w:eastAsia="en-US"/>
              </w:rPr>
              <w:t>3,9</w:t>
            </w:r>
          </w:p>
        </w:tc>
      </w:tr>
    </w:tbl>
    <w:p w:rsidR="000E5A05" w:rsidRDefault="000E5A05" w:rsidP="000E5A05">
      <w:pPr>
        <w:spacing w:line="360" w:lineRule="auto"/>
        <w:jc w:val="both"/>
        <w:rPr>
          <w:rFonts w:asciiTheme="minorHAnsi" w:eastAsiaTheme="minorEastAsia" w:hAnsiTheme="minorHAnsi" w:cstheme="minorBidi"/>
        </w:rPr>
      </w:pPr>
    </w:p>
    <w:p w:rsidR="000E5A05" w:rsidRDefault="000E5A05" w:rsidP="000E5A05">
      <w:pPr>
        <w:rPr>
          <w:rFonts w:eastAsia="Calibri"/>
          <w:lang w:val="en-US"/>
        </w:rPr>
      </w:pPr>
      <w:r>
        <w:rPr>
          <w:rFonts w:eastAsia="Calibri"/>
          <w:lang w:val="en-US"/>
        </w:rPr>
        <w:t xml:space="preserve">Table B.46 </w:t>
      </w:r>
      <w:r>
        <w:rPr>
          <w:rFonts w:eastAsia="Calibri"/>
          <w:lang w:val="kk-KZ"/>
        </w:rPr>
        <w:t>–</w:t>
      </w:r>
      <w:r>
        <w:rPr>
          <w:rFonts w:eastAsia="Calibri"/>
          <w:lang w:val="en-US"/>
        </w:rPr>
        <w:t xml:space="preserve">  Dynamics of live weight of mixed and purebred lambs</w:t>
      </w:r>
    </w:p>
    <w:p w:rsidR="000E5A05" w:rsidRDefault="000E5A05" w:rsidP="000E5A05">
      <w:pPr>
        <w:spacing w:line="276" w:lineRule="auto"/>
        <w:jc w:val="both"/>
        <w:rPr>
          <w:rFonts w:eastAsia="Calibri"/>
          <w:b/>
          <w:lang w:val="en-US"/>
        </w:rPr>
      </w:pPr>
    </w:p>
    <w:tbl>
      <w:tblPr>
        <w:tblW w:w="9360" w:type="dxa"/>
        <w:tblInd w:w="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6"/>
        <w:gridCol w:w="1100"/>
        <w:gridCol w:w="709"/>
        <w:gridCol w:w="567"/>
        <w:gridCol w:w="1419"/>
        <w:gridCol w:w="1276"/>
        <w:gridCol w:w="1277"/>
        <w:gridCol w:w="1309"/>
        <w:gridCol w:w="1277"/>
      </w:tblGrid>
      <w:tr w:rsidR="000E5A05" w:rsidRPr="000E5A05" w:rsidTr="000E5A05">
        <w:trPr>
          <w:trHeight w:val="421"/>
        </w:trPr>
        <w:tc>
          <w:tcPr>
            <w:tcW w:w="426" w:type="dxa"/>
            <w:vMerge w:val="restart"/>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textDirection w:val="btLr"/>
            <w:hideMark/>
          </w:tcPr>
          <w:p w:rsidR="000E5A05" w:rsidRDefault="000E5A05">
            <w:pPr>
              <w:spacing w:line="276" w:lineRule="auto"/>
              <w:ind w:left="113" w:right="113"/>
              <w:jc w:val="center"/>
              <w:rPr>
                <w:lang w:val="en-US" w:eastAsia="en-US"/>
              </w:rPr>
            </w:pPr>
            <w:r>
              <w:rPr>
                <w:lang w:val="en-US" w:eastAsia="en-US"/>
              </w:rPr>
              <w:t>Groups</w:t>
            </w:r>
          </w:p>
        </w:tc>
        <w:tc>
          <w:tcPr>
            <w:tcW w:w="1100" w:type="dxa"/>
            <w:vMerge w:val="restart"/>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center"/>
              <w:rPr>
                <w:rFonts w:eastAsia="Calibri"/>
                <w:lang w:val="en-US" w:eastAsia="en-US"/>
              </w:rPr>
            </w:pPr>
            <w:r>
              <w:rPr>
                <w:rFonts w:eastAsia="Calibri"/>
                <w:sz w:val="22"/>
                <w:szCs w:val="22"/>
                <w:lang w:val="en-US" w:eastAsia="en-US"/>
              </w:rPr>
              <w:t>Breed of lambs</w:t>
            </w:r>
          </w:p>
        </w:tc>
        <w:tc>
          <w:tcPr>
            <w:tcW w:w="709" w:type="dxa"/>
            <w:vMerge w:val="restart"/>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center"/>
              <w:rPr>
                <w:rFonts w:eastAsia="Calibri"/>
                <w:lang w:val="en-US" w:eastAsia="en-US"/>
              </w:rPr>
            </w:pPr>
            <w:r>
              <w:rPr>
                <w:rFonts w:eastAsia="Calibri"/>
                <w:sz w:val="22"/>
                <w:szCs w:val="22"/>
                <w:lang w:val="en-US" w:eastAsia="en-US"/>
              </w:rPr>
              <w:t>Sex</w:t>
            </w:r>
          </w:p>
        </w:tc>
        <w:tc>
          <w:tcPr>
            <w:tcW w:w="567" w:type="dxa"/>
            <w:vMerge w:val="restart"/>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center"/>
              <w:rPr>
                <w:rFonts w:eastAsia="Calibri"/>
                <w:lang w:eastAsia="en-US"/>
              </w:rPr>
            </w:pPr>
            <w:r>
              <w:rPr>
                <w:rFonts w:eastAsia="Calibri"/>
                <w:sz w:val="22"/>
                <w:szCs w:val="22"/>
                <w:lang w:val="en-US" w:eastAsia="en-US"/>
              </w:rPr>
              <w:t>n</w:t>
            </w:r>
          </w:p>
        </w:tc>
        <w:tc>
          <w:tcPr>
            <w:tcW w:w="3972" w:type="dxa"/>
            <w:gridSpan w:val="3"/>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rPr>
                <w:rFonts w:eastAsia="Calibri"/>
                <w:lang w:val="en-US" w:eastAsia="en-US"/>
              </w:rPr>
            </w:pPr>
            <w:r>
              <w:rPr>
                <w:rFonts w:eastAsia="Calibri"/>
                <w:sz w:val="22"/>
                <w:szCs w:val="22"/>
                <w:lang w:eastAsia="en-US"/>
              </w:rPr>
              <w:t xml:space="preserve">   </w:t>
            </w:r>
            <w:r>
              <w:rPr>
                <w:rFonts w:eastAsia="Calibri"/>
                <w:sz w:val="22"/>
                <w:szCs w:val="22"/>
                <w:lang w:val="en-US" w:eastAsia="en-US"/>
              </w:rPr>
              <w:t>Live weight</w:t>
            </w:r>
            <w:r>
              <w:rPr>
                <w:rFonts w:eastAsia="Calibri"/>
                <w:sz w:val="22"/>
                <w:szCs w:val="22"/>
                <w:lang w:eastAsia="en-US"/>
              </w:rPr>
              <w:t xml:space="preserve">, </w:t>
            </w:r>
            <w:r>
              <w:rPr>
                <w:rFonts w:eastAsia="Calibri"/>
                <w:sz w:val="22"/>
                <w:szCs w:val="22"/>
                <w:lang w:val="en-US" w:eastAsia="en-US"/>
              </w:rPr>
              <w:t>kg</w:t>
            </w:r>
          </w:p>
        </w:tc>
        <w:tc>
          <w:tcPr>
            <w:tcW w:w="2586" w:type="dxa"/>
            <w:gridSpan w:val="2"/>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center"/>
              <w:rPr>
                <w:rFonts w:eastAsia="Calibri"/>
                <w:lang w:val="en-US" w:eastAsia="en-US"/>
              </w:rPr>
            </w:pPr>
            <w:r>
              <w:rPr>
                <w:rFonts w:eastAsia="Calibri"/>
                <w:sz w:val="22"/>
                <w:szCs w:val="22"/>
                <w:lang w:val="en-US" w:eastAsia="en-US"/>
              </w:rPr>
              <w:t>Average day. live weight gain, g</w:t>
            </w:r>
          </w:p>
        </w:tc>
      </w:tr>
      <w:tr w:rsidR="000E5A05" w:rsidTr="000E5A05">
        <w:trPr>
          <w:trHeight w:val="421"/>
        </w:trPr>
        <w:tc>
          <w:tcPr>
            <w:tcW w:w="426"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lang w:val="en-US" w:eastAsia="en-US"/>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Calibri"/>
                <w:lang w:val="en-US"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rFonts w:eastAsia="Calibri"/>
                <w:lang w:val="en-US" w:eastAsia="en-US"/>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E5A05" w:rsidRPr="000E5A05" w:rsidRDefault="000E5A05">
            <w:pPr>
              <w:rPr>
                <w:rFonts w:eastAsia="Calibri"/>
                <w:lang w:val="en-US" w:eastAsia="en-US"/>
              </w:rPr>
            </w:pPr>
          </w:p>
        </w:tc>
        <w:tc>
          <w:tcPr>
            <w:tcW w:w="1419"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rPr>
                <w:lang w:val="en-US" w:eastAsia="en-US"/>
              </w:rPr>
            </w:pPr>
            <w:r>
              <w:rPr>
                <w:rFonts w:eastAsia="Calibri"/>
                <w:lang w:val="en-US" w:eastAsia="en-US"/>
              </w:rPr>
              <w:t>at birth</w:t>
            </w:r>
          </w:p>
        </w:tc>
        <w:tc>
          <w:tcPr>
            <w:tcW w:w="1276"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rPr>
                <w:lang w:eastAsia="en-US"/>
              </w:rPr>
            </w:pPr>
            <w:r>
              <w:rPr>
                <w:rFonts w:eastAsia="Calibri"/>
                <w:lang w:val="en-US" w:eastAsia="en-US"/>
              </w:rPr>
              <w:t>at</w:t>
            </w:r>
            <w:r>
              <w:rPr>
                <w:rFonts w:eastAsia="Calibri"/>
                <w:lang w:eastAsia="en-US"/>
              </w:rPr>
              <w:t xml:space="preserve"> 2-2,5 </w:t>
            </w:r>
            <w:r>
              <w:rPr>
                <w:rFonts w:eastAsia="Calibri"/>
                <w:lang w:val="en-US" w:eastAsia="en-US"/>
              </w:rPr>
              <w:t>months</w:t>
            </w:r>
            <w:r>
              <w:rPr>
                <w:rFonts w:eastAsia="Calibri"/>
                <w:lang w:eastAsia="en-US"/>
              </w:rPr>
              <w:t>.</w:t>
            </w:r>
          </w:p>
        </w:tc>
        <w:tc>
          <w:tcPr>
            <w:tcW w:w="127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center"/>
              <w:rPr>
                <w:lang w:eastAsia="en-US"/>
              </w:rPr>
            </w:pPr>
            <w:r>
              <w:rPr>
                <w:sz w:val="22"/>
                <w:szCs w:val="22"/>
                <w:lang w:val="en-US" w:eastAsia="en-US"/>
              </w:rPr>
              <w:t>at</w:t>
            </w:r>
            <w:r>
              <w:rPr>
                <w:sz w:val="22"/>
                <w:szCs w:val="22"/>
                <w:lang w:eastAsia="en-US"/>
              </w:rPr>
              <w:t xml:space="preserve"> 3,5-4 </w:t>
            </w:r>
            <w:r>
              <w:rPr>
                <w:sz w:val="22"/>
                <w:szCs w:val="22"/>
                <w:lang w:val="en-US" w:eastAsia="en-US"/>
              </w:rPr>
              <w:t>months</w:t>
            </w:r>
            <w:r>
              <w:rPr>
                <w:sz w:val="22"/>
                <w:szCs w:val="22"/>
                <w:lang w:eastAsia="en-US"/>
              </w:rPr>
              <w:t>.</w:t>
            </w:r>
          </w:p>
        </w:tc>
        <w:tc>
          <w:tcPr>
            <w:tcW w:w="1309"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center"/>
              <w:rPr>
                <w:lang w:eastAsia="en-US"/>
              </w:rPr>
            </w:pPr>
            <w:r>
              <w:rPr>
                <w:rFonts w:eastAsia="Calibri"/>
                <w:sz w:val="22"/>
                <w:szCs w:val="22"/>
                <w:lang w:val="en-US" w:eastAsia="en-US"/>
              </w:rPr>
              <w:t xml:space="preserve">from birth till </w:t>
            </w:r>
            <w:r>
              <w:rPr>
                <w:sz w:val="22"/>
                <w:szCs w:val="22"/>
                <w:lang w:eastAsia="en-US"/>
              </w:rPr>
              <w:t xml:space="preserve">2-2,5 </w:t>
            </w:r>
            <w:r>
              <w:rPr>
                <w:rFonts w:eastAsia="Calibri"/>
                <w:sz w:val="22"/>
                <w:szCs w:val="22"/>
                <w:lang w:val="en-US" w:eastAsia="en-US"/>
              </w:rPr>
              <w:t>months</w:t>
            </w:r>
          </w:p>
        </w:tc>
        <w:tc>
          <w:tcPr>
            <w:tcW w:w="127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center"/>
              <w:rPr>
                <w:lang w:eastAsia="en-US"/>
              </w:rPr>
            </w:pPr>
            <w:r>
              <w:rPr>
                <w:rFonts w:eastAsia="Calibri"/>
                <w:sz w:val="22"/>
                <w:szCs w:val="22"/>
                <w:lang w:val="en-US" w:eastAsia="en-US"/>
              </w:rPr>
              <w:t xml:space="preserve">from birth till </w:t>
            </w:r>
            <w:r>
              <w:rPr>
                <w:sz w:val="22"/>
                <w:szCs w:val="22"/>
                <w:lang w:eastAsia="en-US"/>
              </w:rPr>
              <w:t xml:space="preserve">4-4,5 </w:t>
            </w:r>
            <w:r>
              <w:rPr>
                <w:rFonts w:eastAsia="Calibri"/>
                <w:sz w:val="22"/>
                <w:szCs w:val="22"/>
                <w:lang w:val="en-US" w:eastAsia="en-US"/>
              </w:rPr>
              <w:t>months</w:t>
            </w:r>
          </w:p>
        </w:tc>
      </w:tr>
      <w:tr w:rsidR="000E5A05" w:rsidTr="000E5A05">
        <w:trPr>
          <w:trHeight w:val="216"/>
        </w:trPr>
        <w:tc>
          <w:tcPr>
            <w:tcW w:w="426" w:type="dxa"/>
            <w:vMerge w:val="restart"/>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rPr>
                <w:lang w:val="kk-KZ" w:eastAsia="en-US"/>
              </w:rPr>
            </w:pPr>
            <w:r>
              <w:rPr>
                <w:sz w:val="22"/>
                <w:szCs w:val="22"/>
                <w:lang w:val="kk-KZ" w:eastAsia="en-US"/>
              </w:rPr>
              <w:t>11</w:t>
            </w:r>
          </w:p>
        </w:tc>
        <w:tc>
          <w:tcPr>
            <w:tcW w:w="1100" w:type="dxa"/>
            <w:vMerge w:val="restart"/>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val="en-US" w:eastAsia="en-US"/>
              </w:rPr>
            </w:pPr>
            <w:r>
              <w:rPr>
                <w:sz w:val="22"/>
                <w:szCs w:val="22"/>
                <w:lang w:val="en-US" w:eastAsia="en-US"/>
              </w:rPr>
              <w:t xml:space="preserve">Ile de FRA </w:t>
            </w:r>
            <w:r>
              <w:rPr>
                <w:sz w:val="22"/>
                <w:szCs w:val="22"/>
                <w:lang w:eastAsia="en-US"/>
              </w:rPr>
              <w:t>х</w:t>
            </w:r>
            <w:r>
              <w:rPr>
                <w:sz w:val="22"/>
                <w:szCs w:val="22"/>
                <w:lang w:val="en-US" w:eastAsia="en-US"/>
              </w:rPr>
              <w:t xml:space="preserve"> KFW</w:t>
            </w:r>
          </w:p>
        </w:tc>
        <w:tc>
          <w:tcPr>
            <w:tcW w:w="709"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val="en-US" w:eastAsia="en-US"/>
              </w:rPr>
            </w:pPr>
            <w:r>
              <w:rPr>
                <w:sz w:val="22"/>
                <w:szCs w:val="22"/>
                <w:lang w:val="en-US" w:eastAsia="en-US"/>
              </w:rPr>
              <w:t>ram</w:t>
            </w:r>
          </w:p>
        </w:tc>
        <w:tc>
          <w:tcPr>
            <w:tcW w:w="56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eastAsia="en-US"/>
              </w:rPr>
              <w:t xml:space="preserve">45 </w:t>
            </w:r>
          </w:p>
        </w:tc>
        <w:tc>
          <w:tcPr>
            <w:tcW w:w="1419"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eastAsia="en-US"/>
              </w:rPr>
              <w:t xml:space="preserve">5,04±0,02 </w:t>
            </w:r>
          </w:p>
        </w:tc>
        <w:tc>
          <w:tcPr>
            <w:tcW w:w="1276"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val="kk-KZ" w:eastAsia="en-US"/>
              </w:rPr>
              <w:t>30,2</w:t>
            </w:r>
            <w:r>
              <w:rPr>
                <w:sz w:val="22"/>
                <w:szCs w:val="22"/>
                <w:lang w:eastAsia="en-US"/>
              </w:rPr>
              <w:t xml:space="preserve">±0,29 </w:t>
            </w:r>
          </w:p>
        </w:tc>
        <w:tc>
          <w:tcPr>
            <w:tcW w:w="127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eastAsia="en-US"/>
              </w:rPr>
              <w:t xml:space="preserve">40,1±0,77 </w:t>
            </w:r>
          </w:p>
        </w:tc>
        <w:tc>
          <w:tcPr>
            <w:tcW w:w="1309"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center"/>
              <w:rPr>
                <w:lang w:eastAsia="en-US"/>
              </w:rPr>
            </w:pPr>
            <w:r>
              <w:rPr>
                <w:sz w:val="22"/>
                <w:szCs w:val="22"/>
                <w:lang w:eastAsia="en-US"/>
              </w:rPr>
              <w:t>377</w:t>
            </w:r>
          </w:p>
        </w:tc>
        <w:tc>
          <w:tcPr>
            <w:tcW w:w="127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jc w:val="both"/>
              <w:rPr>
                <w:lang w:eastAsia="en-US"/>
              </w:rPr>
            </w:pPr>
            <w:r>
              <w:rPr>
                <w:sz w:val="22"/>
                <w:szCs w:val="22"/>
                <w:lang w:eastAsia="en-US"/>
              </w:rPr>
              <w:t xml:space="preserve">316 </w:t>
            </w:r>
          </w:p>
        </w:tc>
      </w:tr>
      <w:tr w:rsidR="000E5A05" w:rsidTr="000E5A05">
        <w:trPr>
          <w:trHeight w:val="338"/>
        </w:trPr>
        <w:tc>
          <w:tcPr>
            <w:tcW w:w="426"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lang w:val="kk-KZ" w:eastAsia="en-US"/>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lang w:val="en-US" w:eastAsia="en-US"/>
              </w:rPr>
            </w:pPr>
          </w:p>
        </w:tc>
        <w:tc>
          <w:tcPr>
            <w:tcW w:w="709"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val="en-US" w:eastAsia="en-US"/>
              </w:rPr>
            </w:pPr>
            <w:r>
              <w:rPr>
                <w:sz w:val="22"/>
                <w:szCs w:val="22"/>
                <w:lang w:val="en-US" w:eastAsia="en-US"/>
              </w:rPr>
              <w:t>ewe</w:t>
            </w:r>
          </w:p>
        </w:tc>
        <w:tc>
          <w:tcPr>
            <w:tcW w:w="56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eastAsia="en-US"/>
              </w:rPr>
              <w:t xml:space="preserve">47 </w:t>
            </w:r>
          </w:p>
        </w:tc>
        <w:tc>
          <w:tcPr>
            <w:tcW w:w="1419"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eastAsia="en-US"/>
              </w:rPr>
              <w:t xml:space="preserve">4,60±0,02 </w:t>
            </w:r>
          </w:p>
        </w:tc>
        <w:tc>
          <w:tcPr>
            <w:tcW w:w="1276"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val="kk-KZ" w:eastAsia="en-US"/>
              </w:rPr>
              <w:t>27,1</w:t>
            </w:r>
            <w:r>
              <w:rPr>
                <w:sz w:val="22"/>
                <w:szCs w:val="22"/>
                <w:lang w:eastAsia="en-US"/>
              </w:rPr>
              <w:t xml:space="preserve">±0,28 </w:t>
            </w:r>
          </w:p>
        </w:tc>
        <w:tc>
          <w:tcPr>
            <w:tcW w:w="127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eastAsia="en-US"/>
              </w:rPr>
              <w:t xml:space="preserve">37,0±0,54 </w:t>
            </w:r>
          </w:p>
        </w:tc>
        <w:tc>
          <w:tcPr>
            <w:tcW w:w="1309"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center"/>
              <w:rPr>
                <w:lang w:eastAsia="en-US"/>
              </w:rPr>
            </w:pPr>
            <w:r>
              <w:rPr>
                <w:sz w:val="22"/>
                <w:szCs w:val="22"/>
                <w:lang w:eastAsia="en-US"/>
              </w:rPr>
              <w:t>338</w:t>
            </w:r>
          </w:p>
        </w:tc>
        <w:tc>
          <w:tcPr>
            <w:tcW w:w="127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jc w:val="both"/>
              <w:rPr>
                <w:lang w:eastAsia="en-US"/>
              </w:rPr>
            </w:pPr>
            <w:r>
              <w:rPr>
                <w:sz w:val="22"/>
                <w:szCs w:val="22"/>
                <w:lang w:eastAsia="en-US"/>
              </w:rPr>
              <w:t xml:space="preserve">292 </w:t>
            </w:r>
          </w:p>
        </w:tc>
      </w:tr>
      <w:tr w:rsidR="000E5A05" w:rsidTr="000E5A05">
        <w:trPr>
          <w:trHeight w:val="216"/>
        </w:trPr>
        <w:tc>
          <w:tcPr>
            <w:tcW w:w="426" w:type="dxa"/>
            <w:vMerge w:val="restart"/>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rPr>
                <w:lang w:val="kk-KZ" w:eastAsia="en-US"/>
              </w:rPr>
            </w:pPr>
            <w:r>
              <w:rPr>
                <w:sz w:val="22"/>
                <w:szCs w:val="22"/>
                <w:lang w:val="kk-KZ" w:eastAsia="en-US"/>
              </w:rPr>
              <w:t>22</w:t>
            </w:r>
          </w:p>
        </w:tc>
        <w:tc>
          <w:tcPr>
            <w:tcW w:w="1100" w:type="dxa"/>
            <w:vMerge w:val="restart"/>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val="en-US" w:eastAsia="en-US"/>
              </w:rPr>
            </w:pPr>
            <w:r>
              <w:rPr>
                <w:sz w:val="22"/>
                <w:szCs w:val="22"/>
                <w:lang w:val="en-US" w:eastAsia="en-US"/>
              </w:rPr>
              <w:t>H</w:t>
            </w:r>
            <w:r>
              <w:rPr>
                <w:sz w:val="22"/>
                <w:szCs w:val="22"/>
                <w:lang w:eastAsia="en-US"/>
              </w:rPr>
              <w:t xml:space="preserve"> х </w:t>
            </w:r>
            <w:r>
              <w:rPr>
                <w:sz w:val="22"/>
                <w:szCs w:val="22"/>
                <w:lang w:val="en-US" w:eastAsia="en-US"/>
              </w:rPr>
              <w:t>KFW</w:t>
            </w:r>
          </w:p>
        </w:tc>
        <w:tc>
          <w:tcPr>
            <w:tcW w:w="709"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val="en-US" w:eastAsia="en-US"/>
              </w:rPr>
              <w:t xml:space="preserve">ram </w:t>
            </w:r>
          </w:p>
        </w:tc>
        <w:tc>
          <w:tcPr>
            <w:tcW w:w="56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eastAsia="en-US"/>
              </w:rPr>
              <w:t xml:space="preserve">25 </w:t>
            </w:r>
          </w:p>
        </w:tc>
        <w:tc>
          <w:tcPr>
            <w:tcW w:w="1419"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eastAsia="en-US"/>
              </w:rPr>
              <w:t xml:space="preserve">4,73±0,02 </w:t>
            </w:r>
          </w:p>
        </w:tc>
        <w:tc>
          <w:tcPr>
            <w:tcW w:w="1276"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val="kk-KZ" w:eastAsia="en-US"/>
              </w:rPr>
              <w:t>29,2</w:t>
            </w:r>
            <w:r>
              <w:rPr>
                <w:sz w:val="22"/>
                <w:szCs w:val="22"/>
                <w:lang w:eastAsia="en-US"/>
              </w:rPr>
              <w:t xml:space="preserve">±0,25 </w:t>
            </w:r>
          </w:p>
        </w:tc>
        <w:tc>
          <w:tcPr>
            <w:tcW w:w="127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eastAsia="en-US"/>
              </w:rPr>
              <w:t xml:space="preserve">38,2±0,63 </w:t>
            </w:r>
          </w:p>
        </w:tc>
        <w:tc>
          <w:tcPr>
            <w:tcW w:w="1309"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center"/>
              <w:rPr>
                <w:lang w:eastAsia="en-US"/>
              </w:rPr>
            </w:pPr>
            <w:r>
              <w:rPr>
                <w:sz w:val="22"/>
                <w:szCs w:val="22"/>
                <w:lang w:eastAsia="en-US"/>
              </w:rPr>
              <w:t>365</w:t>
            </w:r>
          </w:p>
        </w:tc>
        <w:tc>
          <w:tcPr>
            <w:tcW w:w="127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jc w:val="both"/>
              <w:rPr>
                <w:lang w:eastAsia="en-US"/>
              </w:rPr>
            </w:pPr>
            <w:r>
              <w:rPr>
                <w:sz w:val="22"/>
                <w:szCs w:val="22"/>
                <w:lang w:eastAsia="en-US"/>
              </w:rPr>
              <w:t xml:space="preserve">305 </w:t>
            </w:r>
          </w:p>
        </w:tc>
      </w:tr>
      <w:tr w:rsidR="000E5A05" w:rsidTr="000E5A05">
        <w:trPr>
          <w:trHeight w:val="323"/>
        </w:trPr>
        <w:tc>
          <w:tcPr>
            <w:tcW w:w="426"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lang w:val="kk-KZ" w:eastAsia="en-US"/>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lang w:val="en-US" w:eastAsia="en-US"/>
              </w:rPr>
            </w:pPr>
          </w:p>
        </w:tc>
        <w:tc>
          <w:tcPr>
            <w:tcW w:w="709"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val="en-US" w:eastAsia="en-US"/>
              </w:rPr>
            </w:pPr>
            <w:r>
              <w:rPr>
                <w:sz w:val="22"/>
                <w:szCs w:val="22"/>
                <w:lang w:val="en-US" w:eastAsia="en-US"/>
              </w:rPr>
              <w:t>ewe</w:t>
            </w:r>
          </w:p>
        </w:tc>
        <w:tc>
          <w:tcPr>
            <w:tcW w:w="56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eastAsia="en-US"/>
              </w:rPr>
              <w:t xml:space="preserve">21 </w:t>
            </w:r>
          </w:p>
        </w:tc>
        <w:tc>
          <w:tcPr>
            <w:tcW w:w="1419"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eastAsia="en-US"/>
              </w:rPr>
              <w:t xml:space="preserve">4,34±0,027 </w:t>
            </w:r>
          </w:p>
        </w:tc>
        <w:tc>
          <w:tcPr>
            <w:tcW w:w="1276"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val="kk-KZ" w:eastAsia="en-US"/>
              </w:rPr>
              <w:t>26,4</w:t>
            </w:r>
            <w:r>
              <w:rPr>
                <w:sz w:val="22"/>
                <w:szCs w:val="22"/>
                <w:lang w:eastAsia="en-US"/>
              </w:rPr>
              <w:t xml:space="preserve">±0,24 </w:t>
            </w:r>
          </w:p>
        </w:tc>
        <w:tc>
          <w:tcPr>
            <w:tcW w:w="127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eastAsia="en-US"/>
              </w:rPr>
              <w:t xml:space="preserve">36,3±0,68 </w:t>
            </w:r>
          </w:p>
        </w:tc>
        <w:tc>
          <w:tcPr>
            <w:tcW w:w="1309"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center"/>
              <w:rPr>
                <w:lang w:eastAsia="en-US"/>
              </w:rPr>
            </w:pPr>
            <w:r>
              <w:rPr>
                <w:sz w:val="22"/>
                <w:szCs w:val="22"/>
                <w:lang w:eastAsia="en-US"/>
              </w:rPr>
              <w:t>330</w:t>
            </w:r>
          </w:p>
        </w:tc>
        <w:tc>
          <w:tcPr>
            <w:tcW w:w="127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jc w:val="both"/>
              <w:rPr>
                <w:lang w:eastAsia="en-US"/>
              </w:rPr>
            </w:pPr>
            <w:r>
              <w:rPr>
                <w:sz w:val="22"/>
                <w:szCs w:val="22"/>
                <w:lang w:eastAsia="en-US"/>
              </w:rPr>
              <w:t xml:space="preserve">284 </w:t>
            </w:r>
          </w:p>
        </w:tc>
      </w:tr>
      <w:tr w:rsidR="000E5A05" w:rsidTr="000E5A05">
        <w:trPr>
          <w:trHeight w:val="311"/>
        </w:trPr>
        <w:tc>
          <w:tcPr>
            <w:tcW w:w="426" w:type="dxa"/>
            <w:vMerge w:val="restart"/>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rPr>
                <w:lang w:eastAsia="en-US"/>
              </w:rPr>
            </w:pPr>
            <w:r>
              <w:rPr>
                <w:sz w:val="22"/>
                <w:szCs w:val="22"/>
                <w:lang w:eastAsia="en-US"/>
              </w:rPr>
              <w:t>3</w:t>
            </w:r>
          </w:p>
        </w:tc>
        <w:tc>
          <w:tcPr>
            <w:tcW w:w="1100" w:type="dxa"/>
            <w:vMerge w:val="restart"/>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vAlign w:val="center"/>
            <w:hideMark/>
          </w:tcPr>
          <w:p w:rsidR="000E5A05" w:rsidRDefault="000E5A05">
            <w:pPr>
              <w:spacing w:line="276" w:lineRule="auto"/>
              <w:jc w:val="both"/>
              <w:rPr>
                <w:lang w:val="en-US" w:eastAsia="en-US"/>
              </w:rPr>
            </w:pPr>
            <w:r>
              <w:rPr>
                <w:sz w:val="22"/>
                <w:szCs w:val="22"/>
                <w:lang w:eastAsia="en-US"/>
              </w:rPr>
              <w:t xml:space="preserve"> </w:t>
            </w:r>
            <w:r>
              <w:rPr>
                <w:sz w:val="22"/>
                <w:szCs w:val="22"/>
                <w:lang w:val="en-US" w:eastAsia="en-US"/>
              </w:rPr>
              <w:t>KFW breed</w:t>
            </w:r>
          </w:p>
        </w:tc>
        <w:tc>
          <w:tcPr>
            <w:tcW w:w="709"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val="en-US" w:eastAsia="en-US"/>
              </w:rPr>
            </w:pPr>
            <w:r>
              <w:rPr>
                <w:sz w:val="22"/>
                <w:szCs w:val="22"/>
                <w:lang w:val="en-US" w:eastAsia="en-US"/>
              </w:rPr>
              <w:t>ram</w:t>
            </w:r>
          </w:p>
        </w:tc>
        <w:tc>
          <w:tcPr>
            <w:tcW w:w="56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val="kk-KZ" w:eastAsia="en-US"/>
              </w:rPr>
              <w:t xml:space="preserve">54 </w:t>
            </w:r>
          </w:p>
        </w:tc>
        <w:tc>
          <w:tcPr>
            <w:tcW w:w="1419"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eastAsia="en-US"/>
              </w:rPr>
              <w:t xml:space="preserve">4,40±0,02 </w:t>
            </w:r>
          </w:p>
        </w:tc>
        <w:tc>
          <w:tcPr>
            <w:tcW w:w="1276"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val="kk-KZ" w:eastAsia="en-US"/>
              </w:rPr>
              <w:t>24,6</w:t>
            </w:r>
            <w:r>
              <w:rPr>
                <w:sz w:val="22"/>
                <w:szCs w:val="22"/>
                <w:lang w:eastAsia="en-US"/>
              </w:rPr>
              <w:t xml:space="preserve">±0,24 </w:t>
            </w:r>
          </w:p>
        </w:tc>
        <w:tc>
          <w:tcPr>
            <w:tcW w:w="127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eastAsia="en-US"/>
              </w:rPr>
              <w:t xml:space="preserve">34,6±0,66 </w:t>
            </w:r>
          </w:p>
        </w:tc>
        <w:tc>
          <w:tcPr>
            <w:tcW w:w="1309"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center"/>
              <w:rPr>
                <w:lang w:eastAsia="en-US"/>
              </w:rPr>
            </w:pPr>
            <w:r>
              <w:rPr>
                <w:sz w:val="22"/>
                <w:szCs w:val="22"/>
                <w:lang w:val="kk-KZ" w:eastAsia="en-US"/>
              </w:rPr>
              <w:t>307</w:t>
            </w:r>
          </w:p>
        </w:tc>
        <w:tc>
          <w:tcPr>
            <w:tcW w:w="127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jc w:val="both"/>
              <w:rPr>
                <w:lang w:eastAsia="en-US"/>
              </w:rPr>
            </w:pPr>
            <w:r>
              <w:rPr>
                <w:sz w:val="22"/>
                <w:szCs w:val="22"/>
                <w:lang w:eastAsia="en-US"/>
              </w:rPr>
              <w:t xml:space="preserve">271 </w:t>
            </w:r>
          </w:p>
        </w:tc>
      </w:tr>
      <w:tr w:rsidR="000E5A05" w:rsidTr="000E5A05">
        <w:trPr>
          <w:trHeight w:val="288"/>
        </w:trPr>
        <w:tc>
          <w:tcPr>
            <w:tcW w:w="426"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lang w:eastAsia="en-US"/>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lang w:val="en-US" w:eastAsia="en-US"/>
              </w:rPr>
            </w:pPr>
          </w:p>
        </w:tc>
        <w:tc>
          <w:tcPr>
            <w:tcW w:w="709"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val="en-US" w:eastAsia="en-US"/>
              </w:rPr>
            </w:pPr>
            <w:r>
              <w:rPr>
                <w:sz w:val="22"/>
                <w:szCs w:val="22"/>
                <w:lang w:val="en-US" w:eastAsia="en-US"/>
              </w:rPr>
              <w:t>ewe</w:t>
            </w:r>
          </w:p>
        </w:tc>
        <w:tc>
          <w:tcPr>
            <w:tcW w:w="56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val="kk-KZ" w:eastAsia="en-US"/>
              </w:rPr>
              <w:t xml:space="preserve">57 </w:t>
            </w:r>
          </w:p>
        </w:tc>
        <w:tc>
          <w:tcPr>
            <w:tcW w:w="1419"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eastAsia="en-US"/>
              </w:rPr>
              <w:t xml:space="preserve">4,15±0,05 </w:t>
            </w:r>
          </w:p>
        </w:tc>
        <w:tc>
          <w:tcPr>
            <w:tcW w:w="1276"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val="kk-KZ" w:eastAsia="en-US"/>
              </w:rPr>
              <w:t>21,7</w:t>
            </w:r>
            <w:r>
              <w:rPr>
                <w:sz w:val="22"/>
                <w:szCs w:val="22"/>
                <w:lang w:eastAsia="en-US"/>
              </w:rPr>
              <w:t xml:space="preserve">±0,22 </w:t>
            </w:r>
          </w:p>
        </w:tc>
        <w:tc>
          <w:tcPr>
            <w:tcW w:w="127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both"/>
              <w:rPr>
                <w:lang w:eastAsia="en-US"/>
              </w:rPr>
            </w:pPr>
            <w:r>
              <w:rPr>
                <w:sz w:val="22"/>
                <w:szCs w:val="22"/>
                <w:lang w:eastAsia="en-US"/>
              </w:rPr>
              <w:t xml:space="preserve">31,0±0,63 </w:t>
            </w:r>
          </w:p>
        </w:tc>
        <w:tc>
          <w:tcPr>
            <w:tcW w:w="1309"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jc w:val="center"/>
              <w:rPr>
                <w:lang w:eastAsia="en-US"/>
              </w:rPr>
            </w:pPr>
            <w:r>
              <w:rPr>
                <w:sz w:val="22"/>
                <w:szCs w:val="22"/>
                <w:lang w:val="kk-KZ" w:eastAsia="en-US"/>
              </w:rPr>
              <w:t>271</w:t>
            </w:r>
          </w:p>
        </w:tc>
        <w:tc>
          <w:tcPr>
            <w:tcW w:w="1277" w:type="dxa"/>
            <w:tcBorders>
              <w:top w:val="single" w:sz="4" w:space="0" w:color="auto"/>
              <w:left w:val="single" w:sz="4" w:space="0" w:color="auto"/>
              <w:bottom w:val="single" w:sz="4" w:space="0" w:color="auto"/>
              <w:right w:val="single" w:sz="4" w:space="0" w:color="auto"/>
            </w:tcBorders>
            <w:tcMar>
              <w:top w:w="19" w:type="dxa"/>
              <w:left w:w="52" w:type="dxa"/>
              <w:bottom w:w="0" w:type="dxa"/>
              <w:right w:w="52" w:type="dxa"/>
            </w:tcMar>
            <w:hideMark/>
          </w:tcPr>
          <w:p w:rsidR="000E5A05" w:rsidRDefault="000E5A05">
            <w:pPr>
              <w:spacing w:line="276" w:lineRule="auto"/>
              <w:ind w:firstLine="567"/>
              <w:jc w:val="both"/>
              <w:rPr>
                <w:lang w:eastAsia="en-US"/>
              </w:rPr>
            </w:pPr>
            <w:r>
              <w:rPr>
                <w:sz w:val="22"/>
                <w:szCs w:val="22"/>
                <w:lang w:eastAsia="en-US"/>
              </w:rPr>
              <w:t xml:space="preserve">244 </w:t>
            </w:r>
          </w:p>
        </w:tc>
      </w:tr>
    </w:tbl>
    <w:p w:rsidR="000E5A05" w:rsidRDefault="000E5A05" w:rsidP="000E5A05">
      <w:pPr>
        <w:spacing w:line="360" w:lineRule="auto"/>
        <w:jc w:val="both"/>
        <w:rPr>
          <w:rFonts w:eastAsia="Calibri"/>
          <w:lang w:val="kk-KZ"/>
        </w:rPr>
      </w:pPr>
    </w:p>
    <w:p w:rsidR="000E5A05" w:rsidRDefault="000E5A05" w:rsidP="000E5A05">
      <w:pPr>
        <w:spacing w:line="360" w:lineRule="auto"/>
        <w:jc w:val="both"/>
        <w:rPr>
          <w:rFonts w:eastAsia="Calibri"/>
          <w:lang w:val="kk-KZ"/>
        </w:rPr>
      </w:pPr>
    </w:p>
    <w:p w:rsidR="000E5A05" w:rsidRDefault="000E5A05" w:rsidP="000E5A05">
      <w:pPr>
        <w:widowControl w:val="0"/>
        <w:suppressAutoHyphens/>
        <w:jc w:val="both"/>
        <w:rPr>
          <w:lang w:val="en-US"/>
        </w:rPr>
      </w:pPr>
      <w:r>
        <w:rPr>
          <w:lang w:val="en-US"/>
        </w:rPr>
        <w:t>Continuation of Appendix B</w:t>
      </w:r>
    </w:p>
    <w:p w:rsidR="000E5A05" w:rsidRDefault="000E5A05" w:rsidP="000E5A05">
      <w:pPr>
        <w:spacing w:line="360" w:lineRule="auto"/>
        <w:jc w:val="both"/>
        <w:rPr>
          <w:rFonts w:eastAsia="Calibri"/>
          <w:lang w:val="kk-KZ"/>
        </w:rPr>
      </w:pPr>
    </w:p>
    <w:p w:rsidR="000E5A05" w:rsidRDefault="000E5A05" w:rsidP="000E5A05">
      <w:pPr>
        <w:rPr>
          <w:rFonts w:eastAsia="Calibri"/>
          <w:lang w:val="en-US"/>
        </w:rPr>
      </w:pPr>
      <w:r>
        <w:rPr>
          <w:rFonts w:eastAsia="Calibri"/>
          <w:lang w:val="en-US"/>
        </w:rPr>
        <w:t>Table B.4</w:t>
      </w:r>
      <w:r>
        <w:rPr>
          <w:rFonts w:eastAsia="Calibri"/>
          <w:lang w:val="kk-KZ"/>
        </w:rPr>
        <w:t xml:space="preserve">7 </w:t>
      </w:r>
      <w:r>
        <w:rPr>
          <w:rFonts w:eastAsia="Calibri"/>
          <w:lang w:val="en-US"/>
        </w:rPr>
        <w:t>– Results of control slaughter, morphological composition of ram carcasses and meat ratio of crossbred and purebred rams at 3.5-4 months of age (n = 3)</w:t>
      </w:r>
    </w:p>
    <w:p w:rsidR="000E5A05" w:rsidRDefault="000E5A05" w:rsidP="000E5A05">
      <w:pPr>
        <w:jc w:val="both"/>
        <w:rPr>
          <w:rFonts w:eastAsia="Calibri"/>
          <w:b/>
          <w:lang w:val="en-US"/>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02"/>
        <w:gridCol w:w="2410"/>
        <w:gridCol w:w="1843"/>
        <w:gridCol w:w="1701"/>
      </w:tblGrid>
      <w:tr w:rsidR="000E5A05" w:rsidTr="000E5A05">
        <w:trPr>
          <w:trHeight w:val="256"/>
        </w:trPr>
        <w:tc>
          <w:tcPr>
            <w:tcW w:w="3402" w:type="dxa"/>
            <w:vMerge w:val="restart"/>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vAlign w:val="center"/>
            <w:hideMark/>
          </w:tcPr>
          <w:p w:rsidR="000E5A05" w:rsidRDefault="000E5A05">
            <w:pPr>
              <w:spacing w:line="276" w:lineRule="auto"/>
              <w:jc w:val="center"/>
              <w:rPr>
                <w:lang w:val="en-US" w:eastAsia="en-US"/>
              </w:rPr>
            </w:pPr>
            <w:r>
              <w:rPr>
                <w:sz w:val="22"/>
                <w:szCs w:val="22"/>
                <w:lang w:val="en-US" w:eastAsia="en-US"/>
              </w:rPr>
              <w:t xml:space="preserve">Indicator </w:t>
            </w:r>
          </w:p>
        </w:tc>
        <w:tc>
          <w:tcPr>
            <w:tcW w:w="5954" w:type="dxa"/>
            <w:gridSpan w:val="3"/>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val="en-US" w:eastAsia="en-US"/>
              </w:rPr>
            </w:pPr>
            <w:r>
              <w:rPr>
                <w:sz w:val="22"/>
                <w:szCs w:val="22"/>
                <w:lang w:val="en-US" w:eastAsia="en-US"/>
              </w:rPr>
              <w:t>Breed</w:t>
            </w:r>
          </w:p>
        </w:tc>
      </w:tr>
      <w:tr w:rsidR="000E5A05" w:rsidTr="000E5A05">
        <w:trPr>
          <w:trHeight w:val="256"/>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5A05" w:rsidRDefault="000E5A05">
            <w:pPr>
              <w:rPr>
                <w:lang w:val="en-US" w:eastAsia="en-US"/>
              </w:rPr>
            </w:pPr>
          </w:p>
        </w:tc>
        <w:tc>
          <w:tcPr>
            <w:tcW w:w="2410"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val="en-US" w:eastAsia="en-US"/>
              </w:rPr>
            </w:pPr>
            <w:r>
              <w:rPr>
                <w:rFonts w:eastAsia="Calibri"/>
                <w:lang w:val="en-US" w:eastAsia="en-US"/>
              </w:rPr>
              <w:t>Ile FRA</w:t>
            </w:r>
            <w:r>
              <w:rPr>
                <w:sz w:val="22"/>
                <w:szCs w:val="22"/>
                <w:lang w:eastAsia="en-US"/>
              </w:rPr>
              <w:t xml:space="preserve"> х </w:t>
            </w:r>
            <w:r>
              <w:rPr>
                <w:sz w:val="22"/>
                <w:szCs w:val="22"/>
                <w:lang w:val="en-US" w:eastAsia="en-US"/>
              </w:rPr>
              <w:t>KFWB</w:t>
            </w:r>
          </w:p>
        </w:tc>
        <w:tc>
          <w:tcPr>
            <w:tcW w:w="1843"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val="en-US" w:eastAsia="en-US"/>
              </w:rPr>
              <w:t>H</w:t>
            </w:r>
            <w:r>
              <w:rPr>
                <w:sz w:val="22"/>
                <w:szCs w:val="22"/>
                <w:lang w:eastAsia="en-US"/>
              </w:rPr>
              <w:t xml:space="preserve"> х </w:t>
            </w:r>
            <w:r>
              <w:rPr>
                <w:sz w:val="22"/>
                <w:szCs w:val="22"/>
                <w:lang w:val="en-US" w:eastAsia="en-US"/>
              </w:rPr>
              <w:t>KFWB</w:t>
            </w:r>
          </w:p>
        </w:tc>
        <w:tc>
          <w:tcPr>
            <w:tcW w:w="1701"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val="en-US" w:eastAsia="en-US"/>
              </w:rPr>
              <w:t>KFWB</w:t>
            </w:r>
          </w:p>
        </w:tc>
      </w:tr>
      <w:tr w:rsidR="000E5A05" w:rsidTr="000E5A05">
        <w:trPr>
          <w:trHeight w:val="256"/>
        </w:trPr>
        <w:tc>
          <w:tcPr>
            <w:tcW w:w="3402"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val="en-US" w:eastAsia="en-US"/>
              </w:rPr>
            </w:pPr>
            <w:r>
              <w:rPr>
                <w:sz w:val="22"/>
                <w:szCs w:val="22"/>
                <w:lang w:val="kk-KZ" w:eastAsia="en-US"/>
              </w:rPr>
              <w:t>Pre-slaughter weight, kg</w:t>
            </w:r>
          </w:p>
        </w:tc>
        <w:tc>
          <w:tcPr>
            <w:tcW w:w="2410"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40,6</w:t>
            </w:r>
          </w:p>
        </w:tc>
        <w:tc>
          <w:tcPr>
            <w:tcW w:w="1843"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38,0</w:t>
            </w:r>
          </w:p>
        </w:tc>
        <w:tc>
          <w:tcPr>
            <w:tcW w:w="1701"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34,1</w:t>
            </w:r>
          </w:p>
        </w:tc>
      </w:tr>
      <w:tr w:rsidR="000E5A05" w:rsidTr="000E5A05">
        <w:trPr>
          <w:trHeight w:val="256"/>
        </w:trPr>
        <w:tc>
          <w:tcPr>
            <w:tcW w:w="3402"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val="en-US" w:eastAsia="en-US"/>
              </w:rPr>
            </w:pPr>
            <w:r>
              <w:rPr>
                <w:sz w:val="22"/>
                <w:szCs w:val="22"/>
                <w:lang w:val="kk-KZ" w:eastAsia="en-US"/>
              </w:rPr>
              <w:t>Carcass weight, kg</w:t>
            </w:r>
          </w:p>
        </w:tc>
        <w:tc>
          <w:tcPr>
            <w:tcW w:w="2410"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18,9</w:t>
            </w:r>
          </w:p>
        </w:tc>
        <w:tc>
          <w:tcPr>
            <w:tcW w:w="1843"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18,4</w:t>
            </w:r>
          </w:p>
        </w:tc>
        <w:tc>
          <w:tcPr>
            <w:tcW w:w="1701"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15,7</w:t>
            </w:r>
          </w:p>
        </w:tc>
      </w:tr>
      <w:tr w:rsidR="000E5A05" w:rsidTr="000E5A05">
        <w:trPr>
          <w:trHeight w:val="256"/>
        </w:trPr>
        <w:tc>
          <w:tcPr>
            <w:tcW w:w="3402"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val="en-US" w:eastAsia="en-US"/>
              </w:rPr>
            </w:pPr>
            <w:r>
              <w:rPr>
                <w:sz w:val="22"/>
                <w:szCs w:val="22"/>
                <w:lang w:val="kk-KZ" w:eastAsia="en-US"/>
              </w:rPr>
              <w:t>Carcass yield,%</w:t>
            </w:r>
          </w:p>
        </w:tc>
        <w:tc>
          <w:tcPr>
            <w:tcW w:w="2410"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46,6</w:t>
            </w:r>
          </w:p>
        </w:tc>
        <w:tc>
          <w:tcPr>
            <w:tcW w:w="1843"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48,4</w:t>
            </w:r>
          </w:p>
        </w:tc>
        <w:tc>
          <w:tcPr>
            <w:tcW w:w="1701"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46,04</w:t>
            </w:r>
          </w:p>
        </w:tc>
      </w:tr>
      <w:tr w:rsidR="000E5A05" w:rsidTr="000E5A05">
        <w:trPr>
          <w:trHeight w:val="256"/>
        </w:trPr>
        <w:tc>
          <w:tcPr>
            <w:tcW w:w="3402"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tabs>
                <w:tab w:val="left" w:pos="2625"/>
              </w:tabs>
              <w:spacing w:line="276" w:lineRule="auto"/>
              <w:jc w:val="both"/>
              <w:rPr>
                <w:rFonts w:eastAsia="Calibri"/>
                <w:lang w:eastAsia="en-US"/>
              </w:rPr>
            </w:pPr>
            <w:r>
              <w:rPr>
                <w:rFonts w:eastAsia="Calibri"/>
                <w:sz w:val="22"/>
                <w:szCs w:val="22"/>
                <w:lang w:val="en-US" w:eastAsia="en-US"/>
              </w:rPr>
              <w:t>Meat weight</w:t>
            </w:r>
            <w:r>
              <w:rPr>
                <w:rFonts w:eastAsia="Calibri"/>
                <w:sz w:val="22"/>
                <w:szCs w:val="22"/>
                <w:lang w:eastAsia="en-US"/>
              </w:rPr>
              <w:t xml:space="preserve">, </w:t>
            </w:r>
            <w:r>
              <w:rPr>
                <w:rFonts w:eastAsia="Calibri"/>
                <w:sz w:val="22"/>
                <w:szCs w:val="22"/>
                <w:lang w:val="en-US" w:eastAsia="en-US"/>
              </w:rPr>
              <w:t xml:space="preserve">kg </w:t>
            </w:r>
          </w:p>
        </w:tc>
        <w:tc>
          <w:tcPr>
            <w:tcW w:w="2410"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15,0</w:t>
            </w:r>
          </w:p>
        </w:tc>
        <w:tc>
          <w:tcPr>
            <w:tcW w:w="1843"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14,8</w:t>
            </w:r>
          </w:p>
        </w:tc>
        <w:tc>
          <w:tcPr>
            <w:tcW w:w="1701"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12,1</w:t>
            </w:r>
          </w:p>
        </w:tc>
      </w:tr>
      <w:tr w:rsidR="000E5A05" w:rsidTr="000E5A05">
        <w:trPr>
          <w:trHeight w:val="256"/>
        </w:trPr>
        <w:tc>
          <w:tcPr>
            <w:tcW w:w="3402"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tabs>
                <w:tab w:val="left" w:pos="2625"/>
              </w:tabs>
              <w:spacing w:line="276" w:lineRule="auto"/>
              <w:jc w:val="both"/>
              <w:rPr>
                <w:rFonts w:eastAsia="Calibri"/>
                <w:lang w:eastAsia="en-US"/>
              </w:rPr>
            </w:pPr>
            <w:r>
              <w:rPr>
                <w:rFonts w:eastAsia="Calibri"/>
                <w:sz w:val="22"/>
                <w:szCs w:val="22"/>
                <w:lang w:val="en-US" w:eastAsia="en-US"/>
              </w:rPr>
              <w:t>Meat output</w:t>
            </w:r>
            <w:r>
              <w:rPr>
                <w:rFonts w:eastAsia="Calibri"/>
                <w:sz w:val="22"/>
                <w:szCs w:val="22"/>
                <w:lang w:eastAsia="en-US"/>
              </w:rPr>
              <w:t xml:space="preserve"> % </w:t>
            </w:r>
          </w:p>
        </w:tc>
        <w:tc>
          <w:tcPr>
            <w:tcW w:w="2410"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79,4</w:t>
            </w:r>
          </w:p>
        </w:tc>
        <w:tc>
          <w:tcPr>
            <w:tcW w:w="1843"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80,4</w:t>
            </w:r>
          </w:p>
        </w:tc>
        <w:tc>
          <w:tcPr>
            <w:tcW w:w="1701"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77,1</w:t>
            </w:r>
          </w:p>
        </w:tc>
      </w:tr>
      <w:tr w:rsidR="000E5A05" w:rsidTr="000E5A05">
        <w:trPr>
          <w:trHeight w:val="256"/>
        </w:trPr>
        <w:tc>
          <w:tcPr>
            <w:tcW w:w="3402"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val="en-US" w:eastAsia="en-US"/>
              </w:rPr>
            </w:pPr>
            <w:r>
              <w:rPr>
                <w:sz w:val="22"/>
                <w:szCs w:val="22"/>
                <w:lang w:val="kk-KZ" w:eastAsia="en-US"/>
              </w:rPr>
              <w:t>Skeleton bone mass, kg</w:t>
            </w:r>
          </w:p>
        </w:tc>
        <w:tc>
          <w:tcPr>
            <w:tcW w:w="2410"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3,9</w:t>
            </w:r>
          </w:p>
        </w:tc>
        <w:tc>
          <w:tcPr>
            <w:tcW w:w="1843"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3,6</w:t>
            </w:r>
          </w:p>
        </w:tc>
        <w:tc>
          <w:tcPr>
            <w:tcW w:w="1701"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3,6</w:t>
            </w:r>
          </w:p>
        </w:tc>
      </w:tr>
      <w:tr w:rsidR="000E5A05" w:rsidTr="000E5A05">
        <w:trPr>
          <w:trHeight w:val="256"/>
        </w:trPr>
        <w:tc>
          <w:tcPr>
            <w:tcW w:w="3402"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val="en-US" w:eastAsia="en-US"/>
              </w:rPr>
            </w:pPr>
            <w:r>
              <w:rPr>
                <w:sz w:val="22"/>
                <w:szCs w:val="22"/>
                <w:lang w:val="kk-KZ" w:eastAsia="en-US"/>
              </w:rPr>
              <w:t xml:space="preserve">Bone </w:t>
            </w:r>
            <w:r>
              <w:rPr>
                <w:sz w:val="22"/>
                <w:szCs w:val="22"/>
                <w:lang w:val="en-US" w:eastAsia="en-US"/>
              </w:rPr>
              <w:t>output</w:t>
            </w:r>
            <w:r>
              <w:rPr>
                <w:sz w:val="22"/>
                <w:szCs w:val="22"/>
                <w:lang w:val="kk-KZ" w:eastAsia="en-US"/>
              </w:rPr>
              <w:t>,%</w:t>
            </w:r>
          </w:p>
        </w:tc>
        <w:tc>
          <w:tcPr>
            <w:tcW w:w="2410"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20,6</w:t>
            </w:r>
          </w:p>
        </w:tc>
        <w:tc>
          <w:tcPr>
            <w:tcW w:w="1843"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19,6</w:t>
            </w:r>
          </w:p>
        </w:tc>
        <w:tc>
          <w:tcPr>
            <w:tcW w:w="1701"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22,9</w:t>
            </w:r>
          </w:p>
        </w:tc>
      </w:tr>
      <w:tr w:rsidR="000E5A05" w:rsidTr="000E5A05">
        <w:trPr>
          <w:trHeight w:val="256"/>
        </w:trPr>
        <w:tc>
          <w:tcPr>
            <w:tcW w:w="3402"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val="en-US" w:eastAsia="en-US"/>
              </w:rPr>
            </w:pPr>
            <w:r>
              <w:rPr>
                <w:sz w:val="22"/>
                <w:szCs w:val="22"/>
                <w:lang w:val="kk-KZ" w:eastAsia="en-US"/>
              </w:rPr>
              <w:t>Meat factor</w:t>
            </w:r>
          </w:p>
        </w:tc>
        <w:tc>
          <w:tcPr>
            <w:tcW w:w="2410"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3,85</w:t>
            </w:r>
          </w:p>
        </w:tc>
        <w:tc>
          <w:tcPr>
            <w:tcW w:w="1843"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4,11</w:t>
            </w:r>
          </w:p>
        </w:tc>
        <w:tc>
          <w:tcPr>
            <w:tcW w:w="1701"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tabs>
                <w:tab w:val="left" w:pos="2625"/>
              </w:tabs>
              <w:spacing w:line="276" w:lineRule="auto"/>
              <w:jc w:val="center"/>
              <w:rPr>
                <w:rFonts w:eastAsia="Calibri"/>
                <w:lang w:eastAsia="en-US"/>
              </w:rPr>
            </w:pPr>
            <w:r>
              <w:rPr>
                <w:rFonts w:eastAsia="Calibri"/>
                <w:sz w:val="22"/>
                <w:szCs w:val="22"/>
                <w:lang w:eastAsia="en-US"/>
              </w:rPr>
              <w:t>3,36</w:t>
            </w:r>
          </w:p>
        </w:tc>
      </w:tr>
      <w:tr w:rsidR="000E5A05" w:rsidTr="000E5A05">
        <w:trPr>
          <w:trHeight w:val="256"/>
        </w:trPr>
        <w:tc>
          <w:tcPr>
            <w:tcW w:w="3402"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val="en-US" w:eastAsia="en-US"/>
              </w:rPr>
            </w:pPr>
            <w:r>
              <w:rPr>
                <w:sz w:val="22"/>
                <w:szCs w:val="22"/>
                <w:lang w:val="kk-KZ" w:eastAsia="en-US"/>
              </w:rPr>
              <w:t>Slaughter weight, kg</w:t>
            </w:r>
          </w:p>
        </w:tc>
        <w:tc>
          <w:tcPr>
            <w:tcW w:w="2410"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20,0</w:t>
            </w:r>
          </w:p>
        </w:tc>
        <w:tc>
          <w:tcPr>
            <w:tcW w:w="1843"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19,2</w:t>
            </w:r>
          </w:p>
        </w:tc>
        <w:tc>
          <w:tcPr>
            <w:tcW w:w="1701"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16,6</w:t>
            </w:r>
          </w:p>
        </w:tc>
      </w:tr>
      <w:tr w:rsidR="000E5A05" w:rsidTr="000E5A05">
        <w:trPr>
          <w:trHeight w:val="256"/>
        </w:trPr>
        <w:tc>
          <w:tcPr>
            <w:tcW w:w="3402"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both"/>
              <w:rPr>
                <w:lang w:eastAsia="en-US"/>
              </w:rPr>
            </w:pPr>
            <w:r>
              <w:rPr>
                <w:sz w:val="22"/>
                <w:szCs w:val="22"/>
                <w:lang w:val="en-US" w:eastAsia="en-US"/>
              </w:rPr>
              <w:t xml:space="preserve">Slaughter output </w:t>
            </w:r>
            <w:r>
              <w:rPr>
                <w:sz w:val="22"/>
                <w:szCs w:val="22"/>
                <w:lang w:eastAsia="en-US"/>
              </w:rPr>
              <w:t xml:space="preserve"> % </w:t>
            </w:r>
          </w:p>
        </w:tc>
        <w:tc>
          <w:tcPr>
            <w:tcW w:w="2410"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49,3</w:t>
            </w:r>
          </w:p>
        </w:tc>
        <w:tc>
          <w:tcPr>
            <w:tcW w:w="1843"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50,5</w:t>
            </w:r>
          </w:p>
        </w:tc>
        <w:tc>
          <w:tcPr>
            <w:tcW w:w="1701" w:type="dxa"/>
            <w:tcBorders>
              <w:top w:val="single" w:sz="4" w:space="0" w:color="auto"/>
              <w:left w:val="single" w:sz="4" w:space="0" w:color="auto"/>
              <w:bottom w:val="single" w:sz="4" w:space="0" w:color="auto"/>
              <w:right w:val="single" w:sz="4" w:space="0" w:color="auto"/>
            </w:tcBorders>
            <w:tcMar>
              <w:top w:w="19" w:type="dxa"/>
              <w:left w:w="108" w:type="dxa"/>
              <w:bottom w:w="0" w:type="dxa"/>
              <w:right w:w="108" w:type="dxa"/>
            </w:tcMar>
            <w:hideMark/>
          </w:tcPr>
          <w:p w:rsidR="000E5A05" w:rsidRDefault="000E5A05">
            <w:pPr>
              <w:spacing w:line="276" w:lineRule="auto"/>
              <w:jc w:val="center"/>
              <w:rPr>
                <w:lang w:eastAsia="en-US"/>
              </w:rPr>
            </w:pPr>
            <w:r>
              <w:rPr>
                <w:sz w:val="22"/>
                <w:szCs w:val="22"/>
                <w:lang w:eastAsia="en-US"/>
              </w:rPr>
              <w:t>48,7</w:t>
            </w:r>
          </w:p>
        </w:tc>
      </w:tr>
    </w:tbl>
    <w:p w:rsidR="000E5A05" w:rsidRDefault="000E5A05" w:rsidP="000E5A05">
      <w:pPr>
        <w:pStyle w:val="af7"/>
        <w:spacing w:after="0" w:line="240" w:lineRule="auto"/>
        <w:ind w:left="-142"/>
        <w:rPr>
          <w:rFonts w:ascii="Times New Roman" w:hAnsi="Times New Roman"/>
          <w:sz w:val="24"/>
          <w:szCs w:val="24"/>
        </w:rPr>
      </w:pPr>
    </w:p>
    <w:p w:rsidR="007A3E1A" w:rsidRDefault="007A3E1A" w:rsidP="000E5A05">
      <w:pPr>
        <w:ind w:firstLine="709"/>
        <w:jc w:val="both"/>
        <w:rPr>
          <w:rFonts w:eastAsiaTheme="minorEastAsia"/>
          <w:sz w:val="22"/>
          <w:szCs w:val="22"/>
          <w:lang w:val="is-IS"/>
        </w:rPr>
      </w:pPr>
    </w:p>
    <w:p w:rsidR="000E5A05" w:rsidRDefault="007A3E1A" w:rsidP="007A3E1A">
      <w:pPr>
        <w:jc w:val="both"/>
        <w:rPr>
          <w:sz w:val="22"/>
          <w:szCs w:val="22"/>
          <w:lang w:val="en-US"/>
        </w:rPr>
      </w:pPr>
      <w:r w:rsidRPr="007A3E1A">
        <w:rPr>
          <w:sz w:val="22"/>
          <w:szCs w:val="22"/>
          <w:lang w:val="en-US"/>
        </w:rPr>
        <w:t>Table B.48 - Assessment of the transfer of technological equipment</w:t>
      </w:r>
    </w:p>
    <w:p w:rsidR="007A3E1A" w:rsidRPr="007A3E1A" w:rsidRDefault="007A3E1A" w:rsidP="000E5A05">
      <w:pPr>
        <w:ind w:firstLine="709"/>
        <w:jc w:val="both"/>
        <w:rPr>
          <w:sz w:val="22"/>
          <w:szCs w:val="22"/>
          <w:highlight w:val="yellow"/>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3118"/>
        <w:gridCol w:w="2977"/>
      </w:tblGrid>
      <w:tr w:rsidR="000E5A05" w:rsidRPr="007A3E1A" w:rsidTr="000E5A05">
        <w:tc>
          <w:tcPr>
            <w:tcW w:w="3261" w:type="dxa"/>
            <w:tcBorders>
              <w:top w:val="single" w:sz="4" w:space="0" w:color="auto"/>
              <w:left w:val="single" w:sz="4" w:space="0" w:color="auto"/>
              <w:bottom w:val="single" w:sz="4" w:space="0" w:color="auto"/>
              <w:right w:val="single" w:sz="4" w:space="0" w:color="auto"/>
            </w:tcBorders>
            <w:hideMark/>
          </w:tcPr>
          <w:p w:rsidR="000E5A05" w:rsidRPr="007A3E1A" w:rsidRDefault="007A3E1A" w:rsidP="007A3E1A">
            <w:pPr>
              <w:spacing w:line="276" w:lineRule="auto"/>
              <w:jc w:val="center"/>
              <w:rPr>
                <w:rFonts w:eastAsiaTheme="minorEastAsia"/>
                <w:highlight w:val="yellow"/>
                <w:lang w:val="is-IS" w:eastAsia="en-US"/>
              </w:rPr>
            </w:pPr>
            <w:r w:rsidRPr="007A3E1A">
              <w:rPr>
                <w:sz w:val="22"/>
                <w:szCs w:val="22"/>
                <w:lang w:val="kk-KZ" w:eastAsia="en-US"/>
              </w:rPr>
              <w:t xml:space="preserve">Traditional production process </w:t>
            </w:r>
          </w:p>
        </w:tc>
        <w:tc>
          <w:tcPr>
            <w:tcW w:w="3118" w:type="dxa"/>
            <w:tcBorders>
              <w:top w:val="single" w:sz="4" w:space="0" w:color="auto"/>
              <w:left w:val="single" w:sz="4" w:space="0" w:color="auto"/>
              <w:bottom w:val="single" w:sz="4" w:space="0" w:color="auto"/>
              <w:right w:val="single" w:sz="4" w:space="0" w:color="auto"/>
            </w:tcBorders>
            <w:hideMark/>
          </w:tcPr>
          <w:p w:rsidR="000E5A05" w:rsidRDefault="007A3E1A" w:rsidP="007A3E1A">
            <w:pPr>
              <w:spacing w:line="276" w:lineRule="auto"/>
              <w:jc w:val="center"/>
              <w:rPr>
                <w:rFonts w:eastAsiaTheme="minorEastAsia"/>
                <w:highlight w:val="yellow"/>
                <w:lang w:val="kk-KZ" w:eastAsia="en-US"/>
              </w:rPr>
            </w:pPr>
            <w:r w:rsidRPr="007A3E1A">
              <w:rPr>
                <w:sz w:val="22"/>
                <w:szCs w:val="22"/>
                <w:lang w:val="kk-KZ" w:eastAsia="en-US"/>
              </w:rPr>
              <w:t xml:space="preserve">Organization and implementation of the production process during equipment transfer </w:t>
            </w:r>
          </w:p>
        </w:tc>
        <w:tc>
          <w:tcPr>
            <w:tcW w:w="2977" w:type="dxa"/>
            <w:tcBorders>
              <w:top w:val="single" w:sz="4" w:space="0" w:color="auto"/>
              <w:left w:val="single" w:sz="4" w:space="0" w:color="auto"/>
              <w:bottom w:val="single" w:sz="4" w:space="0" w:color="auto"/>
              <w:right w:val="single" w:sz="4" w:space="0" w:color="auto"/>
            </w:tcBorders>
            <w:hideMark/>
          </w:tcPr>
          <w:p w:rsidR="000E5A05" w:rsidRPr="007A3E1A" w:rsidRDefault="007A3E1A" w:rsidP="007A3E1A">
            <w:pPr>
              <w:spacing w:line="276" w:lineRule="auto"/>
              <w:jc w:val="center"/>
              <w:rPr>
                <w:rFonts w:eastAsiaTheme="minorEastAsia"/>
                <w:highlight w:val="yellow"/>
                <w:lang w:val="en-US" w:eastAsia="en-US"/>
              </w:rPr>
            </w:pPr>
            <w:r w:rsidRPr="007A3E1A">
              <w:rPr>
                <w:sz w:val="22"/>
                <w:szCs w:val="22"/>
                <w:lang w:val="kk-KZ" w:eastAsia="en-US"/>
              </w:rPr>
              <w:t>Efficiency in relation to the basic production process</w:t>
            </w:r>
            <w:r w:rsidRPr="007A3E1A">
              <w:rPr>
                <w:sz w:val="22"/>
                <w:szCs w:val="22"/>
                <w:highlight w:val="yellow"/>
                <w:lang w:val="en-US" w:eastAsia="en-US"/>
              </w:rPr>
              <w:t xml:space="preserve"> </w:t>
            </w:r>
          </w:p>
        </w:tc>
      </w:tr>
      <w:tr w:rsidR="000E5A05" w:rsidTr="000E5A05">
        <w:tc>
          <w:tcPr>
            <w:tcW w:w="3261" w:type="dxa"/>
            <w:tcBorders>
              <w:top w:val="single" w:sz="4" w:space="0" w:color="auto"/>
              <w:left w:val="single" w:sz="4" w:space="0" w:color="auto"/>
              <w:bottom w:val="single" w:sz="4" w:space="0" w:color="auto"/>
              <w:right w:val="single" w:sz="4" w:space="0" w:color="auto"/>
            </w:tcBorders>
            <w:hideMark/>
          </w:tcPr>
          <w:p w:rsidR="000E5A05" w:rsidRPr="007A3E1A" w:rsidRDefault="000E5A05">
            <w:pPr>
              <w:spacing w:line="276" w:lineRule="auto"/>
              <w:jc w:val="center"/>
              <w:rPr>
                <w:rFonts w:eastAsiaTheme="minorEastAsia"/>
                <w:lang w:val="kk-KZ" w:eastAsia="en-US"/>
              </w:rPr>
            </w:pPr>
            <w:r w:rsidRPr="007A3E1A">
              <w:rPr>
                <w:sz w:val="22"/>
                <w:szCs w:val="22"/>
                <w:lang w:val="kk-KZ" w:eastAsia="en-US"/>
              </w:rPr>
              <w:t>1</w:t>
            </w:r>
          </w:p>
        </w:tc>
        <w:tc>
          <w:tcPr>
            <w:tcW w:w="3118" w:type="dxa"/>
            <w:tcBorders>
              <w:top w:val="single" w:sz="4" w:space="0" w:color="auto"/>
              <w:left w:val="single" w:sz="4" w:space="0" w:color="auto"/>
              <w:bottom w:val="single" w:sz="4" w:space="0" w:color="auto"/>
              <w:right w:val="single" w:sz="4" w:space="0" w:color="auto"/>
            </w:tcBorders>
            <w:hideMark/>
          </w:tcPr>
          <w:p w:rsidR="000E5A05" w:rsidRPr="007A3E1A" w:rsidRDefault="000E5A05">
            <w:pPr>
              <w:spacing w:line="276" w:lineRule="auto"/>
              <w:jc w:val="center"/>
              <w:rPr>
                <w:rFonts w:eastAsiaTheme="minorEastAsia"/>
                <w:lang w:val="kk-KZ" w:eastAsia="en-US"/>
              </w:rPr>
            </w:pPr>
            <w:r w:rsidRPr="007A3E1A">
              <w:rPr>
                <w:sz w:val="22"/>
                <w:szCs w:val="22"/>
                <w:lang w:val="kk-KZ" w:eastAsia="en-US"/>
              </w:rPr>
              <w:t>2</w:t>
            </w:r>
          </w:p>
        </w:tc>
        <w:tc>
          <w:tcPr>
            <w:tcW w:w="2977" w:type="dxa"/>
            <w:tcBorders>
              <w:top w:val="single" w:sz="4" w:space="0" w:color="auto"/>
              <w:left w:val="single" w:sz="4" w:space="0" w:color="auto"/>
              <w:bottom w:val="single" w:sz="4" w:space="0" w:color="auto"/>
              <w:right w:val="single" w:sz="4" w:space="0" w:color="auto"/>
            </w:tcBorders>
            <w:hideMark/>
          </w:tcPr>
          <w:p w:rsidR="000E5A05" w:rsidRPr="007A3E1A" w:rsidRDefault="000E5A05">
            <w:pPr>
              <w:spacing w:line="276" w:lineRule="auto"/>
              <w:jc w:val="center"/>
              <w:rPr>
                <w:rFonts w:eastAsiaTheme="minorEastAsia"/>
                <w:lang w:eastAsia="en-US"/>
              </w:rPr>
            </w:pPr>
            <w:r w:rsidRPr="007A3E1A">
              <w:rPr>
                <w:sz w:val="22"/>
                <w:szCs w:val="22"/>
                <w:lang w:eastAsia="en-US"/>
              </w:rPr>
              <w:t>3</w:t>
            </w:r>
          </w:p>
        </w:tc>
      </w:tr>
      <w:tr w:rsidR="000E5A05" w:rsidRPr="007A3E1A" w:rsidTr="000E5A05">
        <w:tc>
          <w:tcPr>
            <w:tcW w:w="9356" w:type="dxa"/>
            <w:gridSpan w:val="3"/>
            <w:tcBorders>
              <w:top w:val="single" w:sz="4" w:space="0" w:color="auto"/>
              <w:left w:val="single" w:sz="4" w:space="0" w:color="auto"/>
              <w:bottom w:val="single" w:sz="4" w:space="0" w:color="auto"/>
              <w:right w:val="single" w:sz="4" w:space="0" w:color="auto"/>
            </w:tcBorders>
            <w:hideMark/>
          </w:tcPr>
          <w:p w:rsidR="000E5A05" w:rsidRPr="007A3E1A" w:rsidRDefault="007A3E1A">
            <w:pPr>
              <w:spacing w:line="276" w:lineRule="auto"/>
              <w:jc w:val="both"/>
              <w:rPr>
                <w:rFonts w:eastAsiaTheme="minorEastAsia"/>
                <w:highlight w:val="yellow"/>
                <w:lang w:val="en-US" w:eastAsia="en-US"/>
              </w:rPr>
            </w:pPr>
            <w:r w:rsidRPr="007A3E1A">
              <w:rPr>
                <w:sz w:val="22"/>
                <w:szCs w:val="22"/>
                <w:lang w:val="kk-KZ" w:eastAsia="en-US"/>
              </w:rPr>
              <w:t>Equipment for weaning lambs from queens: mobile pen with distributor</w:t>
            </w:r>
          </w:p>
        </w:tc>
      </w:tr>
      <w:tr w:rsidR="000E5A05" w:rsidRPr="007A3E1A" w:rsidTr="000E5A05">
        <w:tc>
          <w:tcPr>
            <w:tcW w:w="3261" w:type="dxa"/>
            <w:tcBorders>
              <w:top w:val="single" w:sz="4" w:space="0" w:color="auto"/>
              <w:left w:val="single" w:sz="4" w:space="0" w:color="auto"/>
              <w:bottom w:val="single" w:sz="4" w:space="0" w:color="auto"/>
              <w:right w:val="single" w:sz="4" w:space="0" w:color="auto"/>
            </w:tcBorders>
            <w:hideMark/>
          </w:tcPr>
          <w:p w:rsidR="000E5A05" w:rsidRDefault="007A3E1A">
            <w:pPr>
              <w:spacing w:line="276" w:lineRule="auto"/>
              <w:jc w:val="both"/>
              <w:rPr>
                <w:rFonts w:eastAsiaTheme="minorEastAsia"/>
                <w:highlight w:val="yellow"/>
                <w:lang w:val="kk-KZ" w:eastAsia="en-US"/>
              </w:rPr>
            </w:pPr>
            <w:r w:rsidRPr="007A3E1A">
              <w:rPr>
                <w:bCs/>
                <w:sz w:val="22"/>
                <w:szCs w:val="22"/>
                <w:lang w:val="kk-KZ" w:eastAsia="en-US"/>
              </w:rPr>
              <w:t>Duration of work for 1 flock of queens 6 hours 20 minutes (38 sec / head), number of specialists 2, workers 2</w:t>
            </w:r>
          </w:p>
        </w:tc>
        <w:tc>
          <w:tcPr>
            <w:tcW w:w="3118" w:type="dxa"/>
            <w:tcBorders>
              <w:top w:val="single" w:sz="4" w:space="0" w:color="auto"/>
              <w:left w:val="single" w:sz="4" w:space="0" w:color="auto"/>
              <w:bottom w:val="single" w:sz="4" w:space="0" w:color="auto"/>
              <w:right w:val="single" w:sz="4" w:space="0" w:color="auto"/>
            </w:tcBorders>
            <w:hideMark/>
          </w:tcPr>
          <w:p w:rsidR="000E5A05" w:rsidRDefault="007A3E1A">
            <w:pPr>
              <w:spacing w:line="276" w:lineRule="auto"/>
              <w:jc w:val="both"/>
              <w:rPr>
                <w:rFonts w:eastAsiaTheme="minorEastAsia"/>
                <w:highlight w:val="yellow"/>
                <w:lang w:val="kk-KZ" w:eastAsia="en-US"/>
              </w:rPr>
            </w:pPr>
            <w:r w:rsidRPr="007A3E1A">
              <w:rPr>
                <w:bCs/>
                <w:sz w:val="22"/>
                <w:szCs w:val="22"/>
                <w:lang w:val="kk-KZ" w:eastAsia="en-US"/>
              </w:rPr>
              <w:t>Duration of work for 1 flock of queens 3 hours 55 minutes, (23.5 sec / head), number of specialists 1, workers 1</w:t>
            </w:r>
          </w:p>
        </w:tc>
        <w:tc>
          <w:tcPr>
            <w:tcW w:w="2977" w:type="dxa"/>
            <w:tcBorders>
              <w:top w:val="single" w:sz="4" w:space="0" w:color="auto"/>
              <w:left w:val="single" w:sz="4" w:space="0" w:color="auto"/>
              <w:bottom w:val="single" w:sz="4" w:space="0" w:color="auto"/>
              <w:right w:val="single" w:sz="4" w:space="0" w:color="auto"/>
            </w:tcBorders>
            <w:hideMark/>
          </w:tcPr>
          <w:p w:rsidR="000E5A05" w:rsidRPr="007A3E1A" w:rsidRDefault="007A3E1A">
            <w:pPr>
              <w:spacing w:line="276" w:lineRule="auto"/>
              <w:jc w:val="both"/>
              <w:rPr>
                <w:rFonts w:eastAsiaTheme="minorEastAsia"/>
                <w:highlight w:val="yellow"/>
                <w:lang w:val="en-US" w:eastAsia="en-US"/>
              </w:rPr>
            </w:pPr>
            <w:r w:rsidRPr="007A3E1A">
              <w:rPr>
                <w:sz w:val="22"/>
                <w:szCs w:val="22"/>
                <w:lang w:val="en-US" w:eastAsia="en-US"/>
              </w:rPr>
              <w:t>Labor productivity rises 1.6 times, remuneration of temporary workers is reduced by 2 times</w:t>
            </w:r>
          </w:p>
        </w:tc>
      </w:tr>
      <w:tr w:rsidR="000E5A05" w:rsidRPr="007A3E1A" w:rsidTr="000E5A05">
        <w:tc>
          <w:tcPr>
            <w:tcW w:w="9356" w:type="dxa"/>
            <w:gridSpan w:val="3"/>
            <w:tcBorders>
              <w:top w:val="single" w:sz="4" w:space="0" w:color="auto"/>
              <w:left w:val="single" w:sz="4" w:space="0" w:color="auto"/>
              <w:bottom w:val="single" w:sz="4" w:space="0" w:color="auto"/>
              <w:right w:val="single" w:sz="4" w:space="0" w:color="auto"/>
            </w:tcBorders>
            <w:hideMark/>
          </w:tcPr>
          <w:p w:rsidR="000E5A05" w:rsidRDefault="007A3E1A">
            <w:pPr>
              <w:spacing w:line="276" w:lineRule="auto"/>
              <w:jc w:val="both"/>
              <w:rPr>
                <w:rFonts w:eastAsiaTheme="minorEastAsia"/>
                <w:highlight w:val="yellow"/>
                <w:lang w:val="kk-KZ" w:eastAsia="en-US"/>
              </w:rPr>
            </w:pPr>
            <w:r w:rsidRPr="007A3E1A">
              <w:rPr>
                <w:sz w:val="22"/>
                <w:szCs w:val="22"/>
                <w:lang w:val="kk-KZ" w:eastAsia="en-US"/>
              </w:rPr>
              <w:t>Sheep Vaccination Equipment: Mobile Pen with Dispenser</w:t>
            </w:r>
          </w:p>
        </w:tc>
      </w:tr>
      <w:tr w:rsidR="000E5A05" w:rsidRPr="007A3E1A" w:rsidTr="000E5A05">
        <w:tc>
          <w:tcPr>
            <w:tcW w:w="3261" w:type="dxa"/>
            <w:tcBorders>
              <w:top w:val="single" w:sz="4" w:space="0" w:color="auto"/>
              <w:left w:val="single" w:sz="4" w:space="0" w:color="auto"/>
              <w:bottom w:val="single" w:sz="4" w:space="0" w:color="auto"/>
              <w:right w:val="single" w:sz="4" w:space="0" w:color="auto"/>
            </w:tcBorders>
            <w:hideMark/>
          </w:tcPr>
          <w:p w:rsidR="000E5A05" w:rsidRDefault="007A3E1A">
            <w:pPr>
              <w:spacing w:line="276" w:lineRule="auto"/>
              <w:jc w:val="both"/>
              <w:rPr>
                <w:rFonts w:eastAsiaTheme="minorEastAsia"/>
                <w:highlight w:val="yellow"/>
                <w:lang w:val="kk-KZ" w:eastAsia="en-US"/>
              </w:rPr>
            </w:pPr>
            <w:r w:rsidRPr="007A3E1A">
              <w:rPr>
                <w:bCs/>
                <w:sz w:val="22"/>
                <w:szCs w:val="22"/>
                <w:lang w:val="kk-KZ" w:eastAsia="en-US"/>
              </w:rPr>
              <w:t>Duration of work for 1 flock of queens - 7 hours 5 minutes (42.5 sec / head), number of specialists 2, workers 2</w:t>
            </w:r>
          </w:p>
        </w:tc>
        <w:tc>
          <w:tcPr>
            <w:tcW w:w="3118" w:type="dxa"/>
            <w:tcBorders>
              <w:top w:val="single" w:sz="4" w:space="0" w:color="auto"/>
              <w:left w:val="single" w:sz="4" w:space="0" w:color="auto"/>
              <w:bottom w:val="single" w:sz="4" w:space="0" w:color="auto"/>
              <w:right w:val="single" w:sz="4" w:space="0" w:color="auto"/>
            </w:tcBorders>
            <w:hideMark/>
          </w:tcPr>
          <w:p w:rsidR="000E5A05" w:rsidRDefault="007A3E1A">
            <w:pPr>
              <w:spacing w:line="276" w:lineRule="auto"/>
              <w:jc w:val="both"/>
              <w:rPr>
                <w:rFonts w:eastAsiaTheme="minorEastAsia"/>
                <w:highlight w:val="yellow"/>
                <w:lang w:val="kk-KZ" w:eastAsia="en-US"/>
              </w:rPr>
            </w:pPr>
            <w:r w:rsidRPr="007A3E1A">
              <w:rPr>
                <w:bCs/>
                <w:sz w:val="22"/>
                <w:szCs w:val="22"/>
                <w:lang w:val="kk-KZ" w:eastAsia="en-US"/>
              </w:rPr>
              <w:t>Duration of work for 1 flock of queens - 3 hours 10 minutes (19 sec / head), number of specialists 1, workers 1</w:t>
            </w:r>
          </w:p>
        </w:tc>
        <w:tc>
          <w:tcPr>
            <w:tcW w:w="2977" w:type="dxa"/>
            <w:tcBorders>
              <w:top w:val="single" w:sz="4" w:space="0" w:color="auto"/>
              <w:left w:val="single" w:sz="4" w:space="0" w:color="auto"/>
              <w:bottom w:val="single" w:sz="4" w:space="0" w:color="auto"/>
              <w:right w:val="single" w:sz="4" w:space="0" w:color="auto"/>
            </w:tcBorders>
            <w:hideMark/>
          </w:tcPr>
          <w:p w:rsidR="000E5A05" w:rsidRPr="007A3E1A" w:rsidRDefault="007A3E1A">
            <w:pPr>
              <w:spacing w:line="276" w:lineRule="auto"/>
              <w:jc w:val="both"/>
              <w:rPr>
                <w:rFonts w:eastAsiaTheme="minorEastAsia"/>
                <w:highlight w:val="yellow"/>
                <w:lang w:val="en-US" w:eastAsia="en-US"/>
              </w:rPr>
            </w:pPr>
            <w:r w:rsidRPr="007A3E1A">
              <w:rPr>
                <w:sz w:val="22"/>
                <w:szCs w:val="22"/>
                <w:lang w:val="kk-KZ" w:eastAsia="en-US"/>
              </w:rPr>
              <w:t>Increase in labor productivity by 2.2 times, reducing workers' wages by 2 times.</w:t>
            </w:r>
          </w:p>
        </w:tc>
      </w:tr>
      <w:tr w:rsidR="000E5A05" w:rsidRPr="007A3E1A" w:rsidTr="000E5A05">
        <w:tc>
          <w:tcPr>
            <w:tcW w:w="9356" w:type="dxa"/>
            <w:gridSpan w:val="3"/>
            <w:tcBorders>
              <w:top w:val="single" w:sz="4" w:space="0" w:color="auto"/>
              <w:left w:val="single" w:sz="4" w:space="0" w:color="auto"/>
              <w:bottom w:val="single" w:sz="4" w:space="0" w:color="auto"/>
              <w:right w:val="single" w:sz="4" w:space="0" w:color="auto"/>
            </w:tcBorders>
            <w:hideMark/>
          </w:tcPr>
          <w:p w:rsidR="000E5A05" w:rsidRDefault="007A3E1A">
            <w:pPr>
              <w:spacing w:line="276" w:lineRule="auto"/>
              <w:jc w:val="both"/>
              <w:rPr>
                <w:rFonts w:eastAsiaTheme="minorEastAsia"/>
                <w:highlight w:val="yellow"/>
                <w:lang w:val="kk-KZ" w:eastAsia="en-US"/>
              </w:rPr>
            </w:pPr>
            <w:r w:rsidRPr="007A3E1A">
              <w:rPr>
                <w:sz w:val="22"/>
                <w:szCs w:val="22"/>
                <w:lang w:val="kk-KZ" w:eastAsia="en-US"/>
              </w:rPr>
              <w:t>Equipment for breeding work for grading sheep: electronic scales with a lock</w:t>
            </w:r>
          </w:p>
        </w:tc>
      </w:tr>
      <w:tr w:rsidR="000E5A05" w:rsidRPr="007A3E1A" w:rsidTr="000E5A05">
        <w:tc>
          <w:tcPr>
            <w:tcW w:w="3261" w:type="dxa"/>
            <w:tcBorders>
              <w:top w:val="single" w:sz="4" w:space="0" w:color="auto"/>
              <w:left w:val="single" w:sz="4" w:space="0" w:color="auto"/>
              <w:bottom w:val="single" w:sz="4" w:space="0" w:color="auto"/>
              <w:right w:val="single" w:sz="4" w:space="0" w:color="auto"/>
            </w:tcBorders>
            <w:hideMark/>
          </w:tcPr>
          <w:p w:rsidR="000E5A05" w:rsidRDefault="007A3E1A">
            <w:pPr>
              <w:spacing w:line="276" w:lineRule="auto"/>
              <w:jc w:val="both"/>
              <w:rPr>
                <w:rFonts w:eastAsiaTheme="minorEastAsia"/>
                <w:highlight w:val="yellow"/>
                <w:lang w:val="kk-KZ" w:eastAsia="en-US"/>
              </w:rPr>
            </w:pPr>
            <w:r w:rsidRPr="007A3E1A">
              <w:rPr>
                <w:bCs/>
                <w:sz w:val="22"/>
                <w:szCs w:val="22"/>
                <w:lang w:val="kk-KZ" w:eastAsia="en-US"/>
              </w:rPr>
              <w:t>Fixation and weighing of 1 sheep 2 min, specialists 1 auxiliary worker 2</w:t>
            </w:r>
          </w:p>
        </w:tc>
        <w:tc>
          <w:tcPr>
            <w:tcW w:w="3118" w:type="dxa"/>
            <w:tcBorders>
              <w:top w:val="single" w:sz="4" w:space="0" w:color="auto"/>
              <w:left w:val="single" w:sz="4" w:space="0" w:color="auto"/>
              <w:bottom w:val="single" w:sz="4" w:space="0" w:color="auto"/>
              <w:right w:val="single" w:sz="4" w:space="0" w:color="auto"/>
            </w:tcBorders>
            <w:hideMark/>
          </w:tcPr>
          <w:p w:rsidR="000E5A05" w:rsidRDefault="007A3E1A">
            <w:pPr>
              <w:spacing w:line="276" w:lineRule="auto"/>
              <w:jc w:val="both"/>
              <w:rPr>
                <w:rFonts w:eastAsiaTheme="minorEastAsia"/>
                <w:highlight w:val="yellow"/>
                <w:lang w:val="kk-KZ" w:eastAsia="en-US"/>
              </w:rPr>
            </w:pPr>
            <w:r w:rsidRPr="007A3E1A">
              <w:rPr>
                <w:bCs/>
                <w:sz w:val="22"/>
                <w:szCs w:val="22"/>
                <w:lang w:val="kk-KZ" w:eastAsia="en-US"/>
              </w:rPr>
              <w:t>Fixation and weighing of 1 sheep 48 seconds, specialists 1 auxiliary worker 1</w:t>
            </w:r>
          </w:p>
        </w:tc>
        <w:tc>
          <w:tcPr>
            <w:tcW w:w="2977" w:type="dxa"/>
            <w:tcBorders>
              <w:top w:val="single" w:sz="4" w:space="0" w:color="auto"/>
              <w:left w:val="single" w:sz="4" w:space="0" w:color="auto"/>
              <w:bottom w:val="single" w:sz="4" w:space="0" w:color="auto"/>
              <w:right w:val="single" w:sz="4" w:space="0" w:color="auto"/>
            </w:tcBorders>
            <w:hideMark/>
          </w:tcPr>
          <w:p w:rsidR="000E5A05" w:rsidRDefault="007A3E1A">
            <w:pPr>
              <w:spacing w:line="276" w:lineRule="auto"/>
              <w:jc w:val="both"/>
              <w:rPr>
                <w:rFonts w:eastAsiaTheme="minorEastAsia"/>
                <w:highlight w:val="yellow"/>
                <w:lang w:val="kk-KZ" w:eastAsia="en-US"/>
              </w:rPr>
            </w:pPr>
            <w:r w:rsidRPr="007A3E1A">
              <w:rPr>
                <w:sz w:val="22"/>
                <w:szCs w:val="22"/>
                <w:lang w:val="kk-KZ" w:eastAsia="en-US"/>
              </w:rPr>
              <w:t>The duration of weighing is reduced by 2.5 times and the cost of wages for workers is reduced by 2 times.</w:t>
            </w:r>
          </w:p>
        </w:tc>
      </w:tr>
      <w:tr w:rsidR="000E5A05" w:rsidTr="000E5A05">
        <w:tc>
          <w:tcPr>
            <w:tcW w:w="9356" w:type="dxa"/>
            <w:gridSpan w:val="3"/>
            <w:tcBorders>
              <w:top w:val="single" w:sz="4" w:space="0" w:color="auto"/>
              <w:left w:val="single" w:sz="4" w:space="0" w:color="auto"/>
              <w:bottom w:val="single" w:sz="4" w:space="0" w:color="auto"/>
              <w:right w:val="single" w:sz="4" w:space="0" w:color="auto"/>
            </w:tcBorders>
            <w:hideMark/>
          </w:tcPr>
          <w:p w:rsidR="000E5A05" w:rsidRDefault="007A3E1A">
            <w:pPr>
              <w:spacing w:line="276" w:lineRule="auto"/>
              <w:jc w:val="both"/>
              <w:rPr>
                <w:rFonts w:eastAsiaTheme="minorEastAsia"/>
                <w:highlight w:val="yellow"/>
                <w:lang w:val="kk-KZ" w:eastAsia="en-US"/>
              </w:rPr>
            </w:pPr>
            <w:r w:rsidRPr="007A3E1A">
              <w:rPr>
                <w:sz w:val="22"/>
                <w:szCs w:val="22"/>
                <w:lang w:val="kk-KZ" w:eastAsia="en-US"/>
              </w:rPr>
              <w:t>Sheep shearing: shearing machines</w:t>
            </w:r>
          </w:p>
        </w:tc>
      </w:tr>
      <w:tr w:rsidR="000E5A05" w:rsidRPr="007A3E1A" w:rsidTr="000E5A05">
        <w:tc>
          <w:tcPr>
            <w:tcW w:w="3261" w:type="dxa"/>
            <w:tcBorders>
              <w:top w:val="single" w:sz="4" w:space="0" w:color="auto"/>
              <w:left w:val="single" w:sz="4" w:space="0" w:color="auto"/>
              <w:bottom w:val="single" w:sz="4" w:space="0" w:color="auto"/>
              <w:right w:val="single" w:sz="4" w:space="0" w:color="auto"/>
            </w:tcBorders>
            <w:hideMark/>
          </w:tcPr>
          <w:p w:rsidR="000E5A05" w:rsidRPr="007A3E1A" w:rsidRDefault="007A3E1A">
            <w:pPr>
              <w:spacing w:line="276" w:lineRule="auto"/>
              <w:jc w:val="both"/>
              <w:rPr>
                <w:rFonts w:eastAsiaTheme="minorEastAsia"/>
                <w:highlight w:val="yellow"/>
                <w:lang w:val="en-US" w:eastAsia="en-US"/>
              </w:rPr>
            </w:pPr>
            <w:r w:rsidRPr="007A3E1A">
              <w:rPr>
                <w:sz w:val="22"/>
                <w:szCs w:val="22"/>
                <w:shd w:val="clear" w:color="auto" w:fill="FFFFFF"/>
                <w:lang w:val="en-US" w:eastAsia="en-US"/>
              </w:rPr>
              <w:t>Using the hand scissors to cut 1 head. takes 20 minutes. In this case, it is allowed to re-cut the rune, the time of stress of the animal is lengthened.</w:t>
            </w:r>
          </w:p>
        </w:tc>
        <w:tc>
          <w:tcPr>
            <w:tcW w:w="3118" w:type="dxa"/>
            <w:tcBorders>
              <w:top w:val="single" w:sz="4" w:space="0" w:color="auto"/>
              <w:left w:val="single" w:sz="4" w:space="0" w:color="auto"/>
              <w:bottom w:val="single" w:sz="4" w:space="0" w:color="auto"/>
              <w:right w:val="single" w:sz="4" w:space="0" w:color="auto"/>
            </w:tcBorders>
            <w:hideMark/>
          </w:tcPr>
          <w:p w:rsidR="000E5A05" w:rsidRPr="007A3E1A" w:rsidRDefault="007A3E1A">
            <w:pPr>
              <w:pStyle w:val="af9"/>
              <w:shd w:val="clear" w:color="auto" w:fill="FFFFFF"/>
              <w:spacing w:line="276" w:lineRule="auto"/>
              <w:jc w:val="both"/>
              <w:rPr>
                <w:rFonts w:ascii="Times New Roman" w:hAnsi="Times New Roman"/>
                <w:sz w:val="22"/>
                <w:szCs w:val="22"/>
                <w:highlight w:val="yellow"/>
                <w:lang w:val="en-US" w:eastAsia="en-US"/>
              </w:rPr>
            </w:pPr>
            <w:r w:rsidRPr="007A3E1A">
              <w:rPr>
                <w:rFonts w:ascii="Times New Roman" w:hAnsi="Times New Roman"/>
                <w:sz w:val="22"/>
                <w:szCs w:val="22"/>
                <w:lang w:val="kk-KZ" w:eastAsia="en-US"/>
              </w:rPr>
              <w:t>The use of clippers allows you to reduce the time of cutting 1 head. up to 6-7 minutes.</w:t>
            </w:r>
          </w:p>
        </w:tc>
        <w:tc>
          <w:tcPr>
            <w:tcW w:w="2977" w:type="dxa"/>
            <w:tcBorders>
              <w:top w:val="single" w:sz="4" w:space="0" w:color="auto"/>
              <w:left w:val="single" w:sz="4" w:space="0" w:color="auto"/>
              <w:bottom w:val="single" w:sz="4" w:space="0" w:color="auto"/>
              <w:right w:val="single" w:sz="4" w:space="0" w:color="auto"/>
            </w:tcBorders>
            <w:hideMark/>
          </w:tcPr>
          <w:p w:rsidR="000E5A05" w:rsidRPr="007A3E1A" w:rsidRDefault="007A3E1A">
            <w:pPr>
              <w:spacing w:line="276" w:lineRule="auto"/>
              <w:jc w:val="both"/>
              <w:rPr>
                <w:rFonts w:eastAsiaTheme="minorEastAsia"/>
                <w:highlight w:val="yellow"/>
                <w:lang w:val="en-US" w:eastAsia="en-US"/>
              </w:rPr>
            </w:pPr>
            <w:r w:rsidRPr="007A3E1A">
              <w:rPr>
                <w:sz w:val="22"/>
                <w:szCs w:val="22"/>
                <w:lang w:val="en-US" w:eastAsia="en-US"/>
              </w:rPr>
              <w:t>With regard to cutting with manual scissors, labor productivity increases by 3 times, and overcutting of wool is reduced.</w:t>
            </w:r>
          </w:p>
        </w:tc>
      </w:tr>
    </w:tbl>
    <w:p w:rsidR="007A3E1A" w:rsidRDefault="007A3E1A" w:rsidP="000E5A05">
      <w:pPr>
        <w:widowControl w:val="0"/>
        <w:suppressAutoHyphens/>
        <w:jc w:val="both"/>
        <w:rPr>
          <w:sz w:val="22"/>
          <w:szCs w:val="22"/>
          <w:highlight w:val="yellow"/>
          <w:lang w:val="is-IS"/>
        </w:rPr>
      </w:pPr>
    </w:p>
    <w:p w:rsidR="007A3E1A" w:rsidRPr="007A3E1A" w:rsidRDefault="007A3E1A" w:rsidP="007A3E1A">
      <w:pPr>
        <w:widowControl w:val="0"/>
        <w:suppressAutoHyphens/>
        <w:jc w:val="both"/>
        <w:rPr>
          <w:lang w:val="en-US"/>
        </w:rPr>
      </w:pPr>
      <w:r w:rsidRPr="007A3E1A">
        <w:rPr>
          <w:lang w:val="en-US"/>
        </w:rPr>
        <w:t>Continuation of Appendix B</w:t>
      </w:r>
    </w:p>
    <w:p w:rsidR="000E5A05" w:rsidRPr="007A3E1A" w:rsidRDefault="000E5A05" w:rsidP="000E5A05">
      <w:pPr>
        <w:widowControl w:val="0"/>
        <w:suppressAutoHyphens/>
        <w:jc w:val="both"/>
        <w:rPr>
          <w:highlight w:val="yellow"/>
          <w:lang w:val="en-US"/>
        </w:rPr>
      </w:pPr>
    </w:p>
    <w:p w:rsidR="000E5A05" w:rsidRPr="007A3E1A" w:rsidRDefault="00707C61" w:rsidP="007A3E1A">
      <w:pPr>
        <w:widowControl w:val="0"/>
        <w:suppressAutoHyphens/>
        <w:jc w:val="both"/>
        <w:rPr>
          <w:lang w:val="en-US"/>
        </w:rPr>
      </w:pPr>
      <w:r>
        <w:rPr>
          <w:lang w:val="is-IS"/>
        </w:rPr>
        <w:t>Continuation of T</w:t>
      </w:r>
      <w:r w:rsidR="007A3E1A" w:rsidRPr="007A3E1A">
        <w:rPr>
          <w:lang w:val="is-IS"/>
        </w:rPr>
        <w:t>able B</w:t>
      </w:r>
      <w:r w:rsidR="000E5A05" w:rsidRPr="007A3E1A">
        <w:rPr>
          <w:lang w:val="en-US"/>
        </w:rPr>
        <w:t>.48</w:t>
      </w:r>
    </w:p>
    <w:p w:rsidR="000E5A05" w:rsidRPr="007A3E1A" w:rsidRDefault="000E5A05" w:rsidP="000E5A05">
      <w:pPr>
        <w:widowControl w:val="0"/>
        <w:suppressAutoHyphens/>
        <w:jc w:val="both"/>
        <w:rPr>
          <w:sz w:val="22"/>
          <w:szCs w:val="22"/>
          <w:highlight w:val="yellow"/>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3118"/>
        <w:gridCol w:w="2977"/>
      </w:tblGrid>
      <w:tr w:rsidR="000E5A05" w:rsidTr="000E5A05">
        <w:tc>
          <w:tcPr>
            <w:tcW w:w="3261" w:type="dxa"/>
            <w:tcBorders>
              <w:top w:val="single" w:sz="4" w:space="0" w:color="auto"/>
              <w:left w:val="single" w:sz="4" w:space="0" w:color="auto"/>
              <w:bottom w:val="single" w:sz="4" w:space="0" w:color="auto"/>
              <w:right w:val="single" w:sz="4" w:space="0" w:color="auto"/>
            </w:tcBorders>
            <w:hideMark/>
          </w:tcPr>
          <w:p w:rsidR="000E5A05" w:rsidRPr="007A3E1A" w:rsidRDefault="000E5A05">
            <w:pPr>
              <w:spacing w:line="276" w:lineRule="auto"/>
              <w:jc w:val="center"/>
              <w:rPr>
                <w:rFonts w:eastAsiaTheme="minorEastAsia"/>
                <w:lang w:val="kk-KZ" w:eastAsia="en-US"/>
              </w:rPr>
            </w:pPr>
            <w:r w:rsidRPr="007A3E1A">
              <w:rPr>
                <w:sz w:val="22"/>
                <w:szCs w:val="22"/>
                <w:lang w:val="kk-KZ" w:eastAsia="en-US"/>
              </w:rPr>
              <w:t>1</w:t>
            </w:r>
          </w:p>
        </w:tc>
        <w:tc>
          <w:tcPr>
            <w:tcW w:w="3118" w:type="dxa"/>
            <w:tcBorders>
              <w:top w:val="single" w:sz="4" w:space="0" w:color="auto"/>
              <w:left w:val="single" w:sz="4" w:space="0" w:color="auto"/>
              <w:bottom w:val="single" w:sz="4" w:space="0" w:color="auto"/>
              <w:right w:val="single" w:sz="4" w:space="0" w:color="auto"/>
            </w:tcBorders>
            <w:hideMark/>
          </w:tcPr>
          <w:p w:rsidR="000E5A05" w:rsidRPr="007A3E1A" w:rsidRDefault="000E5A05">
            <w:pPr>
              <w:pStyle w:val="af9"/>
              <w:shd w:val="clear" w:color="auto" w:fill="FFFFFF"/>
              <w:spacing w:line="276" w:lineRule="auto"/>
              <w:jc w:val="center"/>
              <w:rPr>
                <w:rFonts w:ascii="Times New Roman" w:hAnsi="Times New Roman"/>
                <w:lang w:eastAsia="en-US"/>
              </w:rPr>
            </w:pPr>
            <w:r w:rsidRPr="007A3E1A">
              <w:rPr>
                <w:rFonts w:ascii="Times New Roman" w:hAnsi="Times New Roman"/>
                <w:lang w:eastAsia="en-US"/>
              </w:rPr>
              <w:t>2</w:t>
            </w:r>
          </w:p>
        </w:tc>
        <w:tc>
          <w:tcPr>
            <w:tcW w:w="2977" w:type="dxa"/>
            <w:tcBorders>
              <w:top w:val="single" w:sz="4" w:space="0" w:color="auto"/>
              <w:left w:val="single" w:sz="4" w:space="0" w:color="auto"/>
              <w:bottom w:val="single" w:sz="4" w:space="0" w:color="auto"/>
              <w:right w:val="single" w:sz="4" w:space="0" w:color="auto"/>
            </w:tcBorders>
            <w:hideMark/>
          </w:tcPr>
          <w:p w:rsidR="000E5A05" w:rsidRPr="007A3E1A" w:rsidRDefault="000E5A05">
            <w:pPr>
              <w:spacing w:line="276" w:lineRule="auto"/>
              <w:jc w:val="center"/>
              <w:rPr>
                <w:rFonts w:eastAsiaTheme="minorEastAsia"/>
                <w:lang w:val="kk-KZ" w:eastAsia="en-US"/>
              </w:rPr>
            </w:pPr>
            <w:r w:rsidRPr="007A3E1A">
              <w:rPr>
                <w:sz w:val="22"/>
                <w:szCs w:val="22"/>
                <w:lang w:val="kk-KZ" w:eastAsia="en-US"/>
              </w:rPr>
              <w:t>3</w:t>
            </w:r>
          </w:p>
        </w:tc>
      </w:tr>
      <w:tr w:rsidR="000E5A05" w:rsidRPr="007A3E1A" w:rsidTr="000E5A05">
        <w:tc>
          <w:tcPr>
            <w:tcW w:w="9356" w:type="dxa"/>
            <w:gridSpan w:val="3"/>
            <w:tcBorders>
              <w:top w:val="single" w:sz="4" w:space="0" w:color="auto"/>
              <w:left w:val="single" w:sz="4" w:space="0" w:color="auto"/>
              <w:bottom w:val="single" w:sz="4" w:space="0" w:color="auto"/>
              <w:right w:val="single" w:sz="4" w:space="0" w:color="auto"/>
            </w:tcBorders>
            <w:hideMark/>
          </w:tcPr>
          <w:p w:rsidR="000E5A05" w:rsidRDefault="007A3E1A">
            <w:pPr>
              <w:spacing w:line="276" w:lineRule="auto"/>
              <w:jc w:val="both"/>
              <w:rPr>
                <w:rFonts w:eastAsiaTheme="minorEastAsia"/>
                <w:bCs/>
                <w:highlight w:val="yellow"/>
                <w:lang w:val="kk-KZ" w:eastAsia="en-US"/>
              </w:rPr>
            </w:pPr>
            <w:r w:rsidRPr="007A3E1A">
              <w:rPr>
                <w:sz w:val="22"/>
                <w:szCs w:val="22"/>
                <w:lang w:val="kk-KZ" w:eastAsia="en-US"/>
              </w:rPr>
              <w:t>Sheep Grazing: Electric Animal Fence</w:t>
            </w:r>
          </w:p>
        </w:tc>
      </w:tr>
      <w:tr w:rsidR="000E5A05" w:rsidRPr="007A3E1A" w:rsidTr="000E5A05">
        <w:tc>
          <w:tcPr>
            <w:tcW w:w="3261" w:type="dxa"/>
            <w:tcBorders>
              <w:top w:val="single" w:sz="4" w:space="0" w:color="auto"/>
              <w:left w:val="single" w:sz="4" w:space="0" w:color="auto"/>
              <w:bottom w:val="single" w:sz="4" w:space="0" w:color="auto"/>
              <w:right w:val="single" w:sz="4" w:space="0" w:color="auto"/>
            </w:tcBorders>
            <w:hideMark/>
          </w:tcPr>
          <w:p w:rsidR="000E5A05" w:rsidRPr="007A3E1A" w:rsidRDefault="007A3E1A">
            <w:pPr>
              <w:pStyle w:val="af9"/>
              <w:spacing w:line="276" w:lineRule="auto"/>
              <w:rPr>
                <w:rFonts w:ascii="Times New Roman" w:eastAsiaTheme="minorHAnsi" w:hAnsi="Times New Roman"/>
                <w:sz w:val="22"/>
                <w:szCs w:val="22"/>
                <w:highlight w:val="yellow"/>
                <w:lang w:val="en-US" w:eastAsia="en-US"/>
              </w:rPr>
            </w:pPr>
            <w:r w:rsidRPr="007A3E1A">
              <w:rPr>
                <w:rFonts w:ascii="Times New Roman" w:hAnsi="Times New Roman"/>
                <w:sz w:val="22"/>
                <w:szCs w:val="22"/>
                <w:lang w:val="en-US" w:eastAsia="en-US"/>
              </w:rPr>
              <w:t>Without control, the use of pastures leads to a decrease in yield and a deterioration in the botanical composition.</w:t>
            </w:r>
          </w:p>
        </w:tc>
        <w:tc>
          <w:tcPr>
            <w:tcW w:w="3118" w:type="dxa"/>
            <w:tcBorders>
              <w:top w:val="single" w:sz="4" w:space="0" w:color="auto"/>
              <w:left w:val="single" w:sz="4" w:space="0" w:color="auto"/>
              <w:bottom w:val="single" w:sz="4" w:space="0" w:color="auto"/>
              <w:right w:val="single" w:sz="4" w:space="0" w:color="auto"/>
            </w:tcBorders>
            <w:hideMark/>
          </w:tcPr>
          <w:p w:rsidR="000E5A05" w:rsidRPr="007A3E1A" w:rsidRDefault="007A3E1A">
            <w:pPr>
              <w:spacing w:line="276" w:lineRule="auto"/>
              <w:jc w:val="both"/>
              <w:rPr>
                <w:rFonts w:eastAsiaTheme="minorEastAsia"/>
                <w:highlight w:val="yellow"/>
                <w:lang w:val="en-US" w:eastAsia="en-US"/>
              </w:rPr>
            </w:pPr>
            <w:r w:rsidRPr="007A3E1A">
              <w:rPr>
                <w:sz w:val="22"/>
                <w:szCs w:val="22"/>
                <w:lang w:val="en-US" w:eastAsia="en-US"/>
              </w:rPr>
              <w:t>Promotes an increase in productivity and an improvement in the botanical composition of pasture vegetation.</w:t>
            </w:r>
          </w:p>
        </w:tc>
        <w:tc>
          <w:tcPr>
            <w:tcW w:w="2977" w:type="dxa"/>
            <w:tcBorders>
              <w:top w:val="single" w:sz="4" w:space="0" w:color="auto"/>
              <w:left w:val="single" w:sz="4" w:space="0" w:color="auto"/>
              <w:bottom w:val="single" w:sz="4" w:space="0" w:color="auto"/>
              <w:right w:val="single" w:sz="4" w:space="0" w:color="auto"/>
            </w:tcBorders>
            <w:hideMark/>
          </w:tcPr>
          <w:p w:rsidR="000E5A05" w:rsidRDefault="007A3E1A">
            <w:pPr>
              <w:spacing w:line="276" w:lineRule="auto"/>
              <w:jc w:val="both"/>
              <w:rPr>
                <w:rFonts w:eastAsiaTheme="minorEastAsia"/>
                <w:highlight w:val="yellow"/>
                <w:lang w:val="kk-KZ" w:eastAsia="en-US"/>
              </w:rPr>
            </w:pPr>
            <w:r w:rsidRPr="007A3E1A">
              <w:rPr>
                <w:sz w:val="22"/>
                <w:szCs w:val="22"/>
                <w:lang w:val="kk-KZ" w:eastAsia="en-US"/>
              </w:rPr>
              <w:t>The cost of wages for seasonal workers of the Sahman is reduced. Overgrazing, eating of grass by sheep with heights below 2 cm is excluded.</w:t>
            </w:r>
          </w:p>
        </w:tc>
      </w:tr>
      <w:tr w:rsidR="007A3E1A" w:rsidTr="000A2E01">
        <w:tc>
          <w:tcPr>
            <w:tcW w:w="9356" w:type="dxa"/>
            <w:gridSpan w:val="3"/>
            <w:tcBorders>
              <w:top w:val="single" w:sz="4" w:space="0" w:color="auto"/>
              <w:left w:val="single" w:sz="4" w:space="0" w:color="auto"/>
              <w:bottom w:val="single" w:sz="4" w:space="0" w:color="auto"/>
              <w:right w:val="single" w:sz="4" w:space="0" w:color="auto"/>
            </w:tcBorders>
            <w:hideMark/>
          </w:tcPr>
          <w:p w:rsidR="007A3E1A" w:rsidRDefault="009336A6">
            <w:pPr>
              <w:spacing w:line="276" w:lineRule="auto"/>
              <w:jc w:val="both"/>
              <w:rPr>
                <w:highlight w:val="yellow"/>
                <w:lang w:val="kk-KZ" w:eastAsia="en-US"/>
              </w:rPr>
            </w:pPr>
            <w:r w:rsidRPr="009336A6">
              <w:rPr>
                <w:bCs/>
                <w:sz w:val="22"/>
                <w:szCs w:val="22"/>
                <w:lang w:val="kk-KZ" w:eastAsia="en-US"/>
              </w:rPr>
              <w:t>Equipment: wind-solar generator</w:t>
            </w:r>
          </w:p>
        </w:tc>
      </w:tr>
      <w:tr w:rsidR="000E5A05" w:rsidRPr="009336A6" w:rsidTr="000E5A05">
        <w:tc>
          <w:tcPr>
            <w:tcW w:w="3261" w:type="dxa"/>
            <w:tcBorders>
              <w:top w:val="single" w:sz="4" w:space="0" w:color="auto"/>
              <w:left w:val="single" w:sz="4" w:space="0" w:color="auto"/>
              <w:bottom w:val="single" w:sz="4" w:space="0" w:color="auto"/>
              <w:right w:val="single" w:sz="4" w:space="0" w:color="auto"/>
            </w:tcBorders>
            <w:hideMark/>
          </w:tcPr>
          <w:p w:rsidR="000E5A05" w:rsidRPr="009336A6" w:rsidRDefault="009336A6">
            <w:pPr>
              <w:pStyle w:val="af9"/>
              <w:spacing w:line="276" w:lineRule="auto"/>
              <w:rPr>
                <w:rFonts w:ascii="Times New Roman" w:eastAsiaTheme="minorHAnsi" w:hAnsi="Times New Roman"/>
                <w:highlight w:val="yellow"/>
                <w:lang w:val="en-US" w:eastAsia="en-US"/>
              </w:rPr>
            </w:pPr>
            <w:r w:rsidRPr="009336A6">
              <w:rPr>
                <w:rFonts w:ascii="Times New Roman" w:hAnsi="Times New Roman"/>
                <w:lang w:val="en-US" w:eastAsia="en-US"/>
              </w:rPr>
              <w:t>High noise level during the operation of diesel generating devices, additional costs for fuel and lubricants.</w:t>
            </w:r>
          </w:p>
        </w:tc>
        <w:tc>
          <w:tcPr>
            <w:tcW w:w="3118" w:type="dxa"/>
            <w:tcBorders>
              <w:top w:val="single" w:sz="4" w:space="0" w:color="auto"/>
              <w:left w:val="single" w:sz="4" w:space="0" w:color="auto"/>
              <w:bottom w:val="single" w:sz="4" w:space="0" w:color="auto"/>
              <w:right w:val="single" w:sz="4" w:space="0" w:color="auto"/>
            </w:tcBorders>
            <w:hideMark/>
          </w:tcPr>
          <w:p w:rsidR="000E5A05" w:rsidRPr="009336A6" w:rsidRDefault="009336A6">
            <w:pPr>
              <w:spacing w:line="276" w:lineRule="auto"/>
              <w:jc w:val="both"/>
              <w:rPr>
                <w:rFonts w:eastAsiaTheme="minorEastAsia"/>
                <w:highlight w:val="yellow"/>
                <w:lang w:val="en-US" w:eastAsia="en-US"/>
              </w:rPr>
            </w:pPr>
            <w:r w:rsidRPr="009336A6">
              <w:rPr>
                <w:sz w:val="22"/>
                <w:szCs w:val="22"/>
                <w:lang w:val="en-US" w:eastAsia="en-US"/>
              </w:rPr>
              <w:t>Mechanization of production processes and lighting of the sheep-shelter, residential premises due to an alternative source of electricity</w:t>
            </w:r>
          </w:p>
        </w:tc>
        <w:tc>
          <w:tcPr>
            <w:tcW w:w="2977" w:type="dxa"/>
            <w:tcBorders>
              <w:top w:val="single" w:sz="4" w:space="0" w:color="auto"/>
              <w:left w:val="single" w:sz="4" w:space="0" w:color="auto"/>
              <w:bottom w:val="single" w:sz="4" w:space="0" w:color="auto"/>
              <w:right w:val="single" w:sz="4" w:space="0" w:color="auto"/>
            </w:tcBorders>
            <w:hideMark/>
          </w:tcPr>
          <w:p w:rsidR="000E5A05" w:rsidRDefault="009336A6">
            <w:pPr>
              <w:spacing w:line="276" w:lineRule="auto"/>
              <w:jc w:val="both"/>
              <w:rPr>
                <w:rFonts w:eastAsiaTheme="minorEastAsia"/>
                <w:bCs/>
                <w:lang w:val="kk-KZ" w:eastAsia="en-US"/>
              </w:rPr>
            </w:pPr>
            <w:r w:rsidRPr="009336A6">
              <w:rPr>
                <w:bCs/>
                <w:sz w:val="22"/>
                <w:szCs w:val="22"/>
                <w:lang w:val="kk-KZ" w:eastAsia="en-US"/>
              </w:rPr>
              <w:t>The average productivity of a wind-solar generator is 24,700 kW, the cost of which at electricity prices is 430.5 thousand tenge.</w:t>
            </w:r>
          </w:p>
        </w:tc>
      </w:tr>
    </w:tbl>
    <w:p w:rsidR="000E5A05" w:rsidRDefault="000E5A05" w:rsidP="000E5A05">
      <w:pPr>
        <w:widowControl w:val="0"/>
        <w:suppressAutoHyphens/>
        <w:jc w:val="both"/>
        <w:rPr>
          <w:rFonts w:eastAsiaTheme="minorEastAsia"/>
          <w:sz w:val="22"/>
          <w:szCs w:val="22"/>
          <w:lang w:val="kk-KZ"/>
        </w:rPr>
      </w:pPr>
    </w:p>
    <w:p w:rsidR="000E5A05" w:rsidRDefault="000E5A05" w:rsidP="000E5A05">
      <w:pPr>
        <w:rPr>
          <w:lang w:val="en-US"/>
        </w:rPr>
      </w:pPr>
      <w:r>
        <w:rPr>
          <w:lang w:val="en-US"/>
        </w:rPr>
        <w:t>Table B</w:t>
      </w:r>
      <w:r>
        <w:rPr>
          <w:lang w:val="kk-KZ"/>
        </w:rPr>
        <w:t xml:space="preserve">.49 </w:t>
      </w:r>
      <w:r>
        <w:rPr>
          <w:lang w:val="en-US"/>
        </w:rPr>
        <w:t xml:space="preserve">– Plan of veterinary preventive measures on model farms in the South-East and South of Kazakhstan </w:t>
      </w:r>
    </w:p>
    <w:p w:rsidR="000E5A05" w:rsidRDefault="000E5A05" w:rsidP="000E5A05">
      <w:pPr>
        <w:ind w:firstLine="709"/>
        <w:jc w:val="both"/>
        <w:rPr>
          <w:sz w:val="16"/>
          <w:szCs w:val="16"/>
          <w:lang w:val="en-US"/>
        </w:rPr>
      </w:pPr>
    </w:p>
    <w:tbl>
      <w:tblPr>
        <w:tblStyle w:val="a7"/>
        <w:tblW w:w="9360" w:type="dxa"/>
        <w:tblInd w:w="108" w:type="dxa"/>
        <w:tblLayout w:type="fixed"/>
        <w:tblLook w:val="04A0" w:firstRow="1" w:lastRow="0" w:firstColumn="1" w:lastColumn="0" w:noHBand="0" w:noVBand="1"/>
      </w:tblPr>
      <w:tblGrid>
        <w:gridCol w:w="3689"/>
        <w:gridCol w:w="427"/>
        <w:gridCol w:w="425"/>
        <w:gridCol w:w="425"/>
        <w:gridCol w:w="425"/>
        <w:gridCol w:w="426"/>
        <w:gridCol w:w="425"/>
        <w:gridCol w:w="486"/>
        <w:gridCol w:w="506"/>
        <w:gridCol w:w="567"/>
        <w:gridCol w:w="648"/>
        <w:gridCol w:w="486"/>
        <w:gridCol w:w="425"/>
      </w:tblGrid>
      <w:tr w:rsidR="000E5A05" w:rsidTr="000E5A05">
        <w:trPr>
          <w:trHeight w:val="878"/>
        </w:trPr>
        <w:tc>
          <w:tcPr>
            <w:tcW w:w="3686" w:type="dxa"/>
            <w:tcBorders>
              <w:top w:val="single" w:sz="4" w:space="0" w:color="000000"/>
              <w:left w:val="single" w:sz="4" w:space="0" w:color="000000"/>
              <w:bottom w:val="single" w:sz="4" w:space="0" w:color="000000"/>
              <w:right w:val="single" w:sz="4" w:space="0" w:color="000000"/>
            </w:tcBorders>
          </w:tcPr>
          <w:p w:rsidR="000E5A05" w:rsidRDefault="000E5A05">
            <w:pPr>
              <w:rPr>
                <w:rFonts w:eastAsiaTheme="minorEastAsia"/>
                <w:sz w:val="22"/>
                <w:szCs w:val="22"/>
                <w:lang w:val="kk-KZ" w:eastAsia="en-US"/>
              </w:rPr>
            </w:pPr>
          </w:p>
          <w:p w:rsidR="000E5A05" w:rsidRDefault="000E5A05">
            <w:pPr>
              <w:jc w:val="center"/>
              <w:rPr>
                <w:rFonts w:eastAsiaTheme="minorEastAsia"/>
                <w:sz w:val="22"/>
                <w:szCs w:val="22"/>
                <w:lang w:eastAsia="en-US"/>
              </w:rPr>
            </w:pPr>
            <w:r>
              <w:rPr>
                <w:sz w:val="22"/>
                <w:szCs w:val="22"/>
                <w:lang w:eastAsia="en-US"/>
              </w:rPr>
              <w:t>Name of diseases</w:t>
            </w:r>
          </w:p>
        </w:tc>
        <w:tc>
          <w:tcPr>
            <w:tcW w:w="426" w:type="dxa"/>
            <w:tcBorders>
              <w:top w:val="single" w:sz="4" w:space="0" w:color="000000"/>
              <w:left w:val="single" w:sz="4" w:space="0" w:color="000000"/>
              <w:bottom w:val="single" w:sz="4" w:space="0" w:color="000000"/>
              <w:right w:val="single" w:sz="4" w:space="0" w:color="000000"/>
            </w:tcBorders>
            <w:textDirection w:val="btLr"/>
            <w:hideMark/>
          </w:tcPr>
          <w:p w:rsidR="000E5A05" w:rsidRDefault="000E5A05">
            <w:pPr>
              <w:jc w:val="center"/>
              <w:rPr>
                <w:rFonts w:eastAsiaTheme="minorEastAsia"/>
                <w:sz w:val="22"/>
                <w:szCs w:val="22"/>
                <w:lang w:eastAsia="en-US"/>
              </w:rPr>
            </w:pPr>
            <w:r>
              <w:rPr>
                <w:lang w:val="en-US" w:eastAsia="en-US"/>
              </w:rPr>
              <w:t>January</w:t>
            </w:r>
          </w:p>
        </w:tc>
        <w:tc>
          <w:tcPr>
            <w:tcW w:w="425" w:type="dxa"/>
            <w:tcBorders>
              <w:top w:val="single" w:sz="4" w:space="0" w:color="000000"/>
              <w:left w:val="single" w:sz="4" w:space="0" w:color="000000"/>
              <w:bottom w:val="single" w:sz="4" w:space="0" w:color="000000"/>
              <w:right w:val="single" w:sz="4" w:space="0" w:color="000000"/>
            </w:tcBorders>
            <w:textDirection w:val="btLr"/>
            <w:hideMark/>
          </w:tcPr>
          <w:p w:rsidR="000E5A05" w:rsidRDefault="000E5A05">
            <w:pPr>
              <w:jc w:val="center"/>
              <w:rPr>
                <w:rFonts w:eastAsiaTheme="minorEastAsia"/>
                <w:sz w:val="22"/>
                <w:szCs w:val="22"/>
                <w:lang w:eastAsia="en-US"/>
              </w:rPr>
            </w:pPr>
            <w:r>
              <w:rPr>
                <w:lang w:val="en-US" w:eastAsia="en-US"/>
              </w:rPr>
              <w:t>February</w:t>
            </w:r>
          </w:p>
        </w:tc>
        <w:tc>
          <w:tcPr>
            <w:tcW w:w="425" w:type="dxa"/>
            <w:tcBorders>
              <w:top w:val="single" w:sz="4" w:space="0" w:color="000000"/>
              <w:left w:val="single" w:sz="4" w:space="0" w:color="000000"/>
              <w:bottom w:val="single" w:sz="4" w:space="0" w:color="000000"/>
              <w:right w:val="single" w:sz="4" w:space="0" w:color="000000"/>
            </w:tcBorders>
            <w:textDirection w:val="btLr"/>
            <w:hideMark/>
          </w:tcPr>
          <w:p w:rsidR="000E5A05" w:rsidRDefault="000E5A05">
            <w:pPr>
              <w:jc w:val="center"/>
              <w:rPr>
                <w:rFonts w:eastAsiaTheme="minorEastAsia"/>
                <w:sz w:val="22"/>
                <w:szCs w:val="22"/>
                <w:lang w:eastAsia="en-US"/>
              </w:rPr>
            </w:pPr>
            <w:r>
              <w:rPr>
                <w:lang w:val="en-US" w:eastAsia="en-US"/>
              </w:rPr>
              <w:t>March</w:t>
            </w:r>
          </w:p>
        </w:tc>
        <w:tc>
          <w:tcPr>
            <w:tcW w:w="425" w:type="dxa"/>
            <w:tcBorders>
              <w:top w:val="single" w:sz="4" w:space="0" w:color="000000"/>
              <w:left w:val="single" w:sz="4" w:space="0" w:color="000000"/>
              <w:bottom w:val="single" w:sz="4" w:space="0" w:color="000000"/>
              <w:right w:val="single" w:sz="4" w:space="0" w:color="000000"/>
            </w:tcBorders>
            <w:textDirection w:val="btLr"/>
            <w:hideMark/>
          </w:tcPr>
          <w:p w:rsidR="000E5A05" w:rsidRDefault="000E5A05">
            <w:pPr>
              <w:jc w:val="center"/>
              <w:rPr>
                <w:rFonts w:eastAsiaTheme="minorEastAsia"/>
                <w:sz w:val="22"/>
                <w:szCs w:val="22"/>
                <w:lang w:eastAsia="en-US"/>
              </w:rPr>
            </w:pPr>
            <w:r>
              <w:rPr>
                <w:lang w:val="en-US" w:eastAsia="en-US"/>
              </w:rPr>
              <w:t>April</w:t>
            </w:r>
            <w:r>
              <w:rPr>
                <w:sz w:val="22"/>
                <w:szCs w:val="22"/>
                <w:lang w:val="en-US" w:eastAsia="en-US"/>
              </w:rPr>
              <w:t xml:space="preserve"> </w:t>
            </w:r>
          </w:p>
        </w:tc>
        <w:tc>
          <w:tcPr>
            <w:tcW w:w="426" w:type="dxa"/>
            <w:tcBorders>
              <w:top w:val="single" w:sz="4" w:space="0" w:color="000000"/>
              <w:left w:val="single" w:sz="4" w:space="0" w:color="000000"/>
              <w:bottom w:val="single" w:sz="4" w:space="0" w:color="000000"/>
              <w:right w:val="single" w:sz="4" w:space="0" w:color="000000"/>
            </w:tcBorders>
            <w:textDirection w:val="btLr"/>
            <w:hideMark/>
          </w:tcPr>
          <w:p w:rsidR="000E5A05" w:rsidRDefault="000E5A05">
            <w:pPr>
              <w:jc w:val="center"/>
              <w:rPr>
                <w:rFonts w:eastAsiaTheme="minorEastAsia"/>
                <w:sz w:val="22"/>
                <w:szCs w:val="22"/>
                <w:lang w:eastAsia="en-US"/>
              </w:rPr>
            </w:pPr>
            <w:r>
              <w:rPr>
                <w:lang w:val="en-US" w:eastAsia="en-US"/>
              </w:rPr>
              <w:t>May</w:t>
            </w:r>
          </w:p>
        </w:tc>
        <w:tc>
          <w:tcPr>
            <w:tcW w:w="425" w:type="dxa"/>
            <w:tcBorders>
              <w:top w:val="single" w:sz="4" w:space="0" w:color="000000"/>
              <w:left w:val="single" w:sz="4" w:space="0" w:color="000000"/>
              <w:bottom w:val="single" w:sz="4" w:space="0" w:color="000000"/>
              <w:right w:val="single" w:sz="4" w:space="0" w:color="000000"/>
            </w:tcBorders>
            <w:textDirection w:val="btLr"/>
            <w:hideMark/>
          </w:tcPr>
          <w:p w:rsidR="000E5A05" w:rsidRDefault="000E5A05">
            <w:pPr>
              <w:jc w:val="center"/>
              <w:rPr>
                <w:rFonts w:eastAsiaTheme="minorEastAsia"/>
                <w:sz w:val="22"/>
                <w:szCs w:val="22"/>
                <w:lang w:eastAsia="en-US"/>
              </w:rPr>
            </w:pPr>
            <w:r>
              <w:rPr>
                <w:lang w:val="en-US" w:eastAsia="en-US"/>
              </w:rPr>
              <w:t>June</w:t>
            </w:r>
          </w:p>
        </w:tc>
        <w:tc>
          <w:tcPr>
            <w:tcW w:w="486" w:type="dxa"/>
            <w:tcBorders>
              <w:top w:val="single" w:sz="4" w:space="0" w:color="000000"/>
              <w:left w:val="single" w:sz="4" w:space="0" w:color="000000"/>
              <w:bottom w:val="single" w:sz="4" w:space="0" w:color="000000"/>
              <w:right w:val="single" w:sz="4" w:space="0" w:color="000000"/>
            </w:tcBorders>
            <w:textDirection w:val="btLr"/>
            <w:hideMark/>
          </w:tcPr>
          <w:p w:rsidR="000E5A05" w:rsidRDefault="000E5A05">
            <w:pPr>
              <w:jc w:val="center"/>
              <w:rPr>
                <w:rFonts w:eastAsiaTheme="minorEastAsia"/>
                <w:sz w:val="22"/>
                <w:szCs w:val="22"/>
                <w:lang w:eastAsia="en-US"/>
              </w:rPr>
            </w:pPr>
            <w:r>
              <w:rPr>
                <w:lang w:val="en-US" w:eastAsia="en-US"/>
              </w:rPr>
              <w:t>July</w:t>
            </w:r>
          </w:p>
        </w:tc>
        <w:tc>
          <w:tcPr>
            <w:tcW w:w="506" w:type="dxa"/>
            <w:tcBorders>
              <w:top w:val="single" w:sz="4" w:space="0" w:color="000000"/>
              <w:left w:val="single" w:sz="4" w:space="0" w:color="000000"/>
              <w:bottom w:val="single" w:sz="4" w:space="0" w:color="000000"/>
              <w:right w:val="single" w:sz="4" w:space="0" w:color="000000"/>
            </w:tcBorders>
            <w:textDirection w:val="btLr"/>
            <w:hideMark/>
          </w:tcPr>
          <w:p w:rsidR="000E5A05" w:rsidRDefault="000E5A05">
            <w:pPr>
              <w:jc w:val="center"/>
              <w:rPr>
                <w:rFonts w:eastAsiaTheme="minorEastAsia"/>
                <w:sz w:val="22"/>
                <w:szCs w:val="22"/>
                <w:lang w:eastAsia="en-US"/>
              </w:rPr>
            </w:pPr>
            <w:r>
              <w:rPr>
                <w:lang w:val="en-US" w:eastAsia="en-US"/>
              </w:rPr>
              <w:t>August</w:t>
            </w:r>
          </w:p>
        </w:tc>
        <w:tc>
          <w:tcPr>
            <w:tcW w:w="567" w:type="dxa"/>
            <w:tcBorders>
              <w:top w:val="single" w:sz="4" w:space="0" w:color="000000"/>
              <w:left w:val="single" w:sz="4" w:space="0" w:color="000000"/>
              <w:bottom w:val="single" w:sz="4" w:space="0" w:color="000000"/>
              <w:right w:val="single" w:sz="4" w:space="0" w:color="000000"/>
            </w:tcBorders>
            <w:textDirection w:val="btLr"/>
            <w:hideMark/>
          </w:tcPr>
          <w:p w:rsidR="000E5A05" w:rsidRDefault="000E5A05">
            <w:pPr>
              <w:jc w:val="center"/>
              <w:rPr>
                <w:rFonts w:eastAsiaTheme="minorEastAsia"/>
                <w:sz w:val="22"/>
                <w:szCs w:val="22"/>
                <w:lang w:eastAsia="en-US"/>
              </w:rPr>
            </w:pPr>
            <w:r>
              <w:rPr>
                <w:lang w:val="en-US" w:eastAsia="en-US"/>
              </w:rPr>
              <w:t>October</w:t>
            </w:r>
          </w:p>
        </w:tc>
        <w:tc>
          <w:tcPr>
            <w:tcW w:w="648" w:type="dxa"/>
            <w:tcBorders>
              <w:top w:val="single" w:sz="4" w:space="0" w:color="000000"/>
              <w:left w:val="single" w:sz="4" w:space="0" w:color="000000"/>
              <w:bottom w:val="single" w:sz="4" w:space="0" w:color="000000"/>
              <w:right w:val="single" w:sz="4" w:space="0" w:color="000000"/>
            </w:tcBorders>
            <w:textDirection w:val="btLr"/>
            <w:hideMark/>
          </w:tcPr>
          <w:p w:rsidR="000E5A05" w:rsidRDefault="000E5A05">
            <w:pPr>
              <w:jc w:val="center"/>
              <w:rPr>
                <w:rFonts w:eastAsiaTheme="minorEastAsia"/>
                <w:sz w:val="22"/>
                <w:szCs w:val="22"/>
                <w:lang w:eastAsia="en-US"/>
              </w:rPr>
            </w:pPr>
            <w:r>
              <w:rPr>
                <w:lang w:val="en-US" w:eastAsia="en-US"/>
              </w:rPr>
              <w:t>September</w:t>
            </w:r>
          </w:p>
        </w:tc>
        <w:tc>
          <w:tcPr>
            <w:tcW w:w="486" w:type="dxa"/>
            <w:tcBorders>
              <w:top w:val="single" w:sz="4" w:space="0" w:color="000000"/>
              <w:left w:val="single" w:sz="4" w:space="0" w:color="000000"/>
              <w:bottom w:val="single" w:sz="4" w:space="0" w:color="000000"/>
              <w:right w:val="single" w:sz="4" w:space="0" w:color="000000"/>
            </w:tcBorders>
            <w:textDirection w:val="btLr"/>
            <w:hideMark/>
          </w:tcPr>
          <w:p w:rsidR="000E5A05" w:rsidRDefault="000E5A05">
            <w:pPr>
              <w:jc w:val="center"/>
              <w:rPr>
                <w:rFonts w:eastAsiaTheme="minorEastAsia"/>
                <w:sz w:val="22"/>
                <w:szCs w:val="22"/>
                <w:lang w:eastAsia="en-US"/>
              </w:rPr>
            </w:pPr>
            <w:r>
              <w:rPr>
                <w:lang w:val="en-US" w:eastAsia="en-US"/>
              </w:rPr>
              <w:t>November</w:t>
            </w:r>
          </w:p>
        </w:tc>
        <w:tc>
          <w:tcPr>
            <w:tcW w:w="425" w:type="dxa"/>
            <w:tcBorders>
              <w:top w:val="single" w:sz="4" w:space="0" w:color="000000"/>
              <w:left w:val="single" w:sz="4" w:space="0" w:color="000000"/>
              <w:bottom w:val="single" w:sz="4" w:space="0" w:color="000000"/>
              <w:right w:val="single" w:sz="4" w:space="0" w:color="000000"/>
            </w:tcBorders>
            <w:textDirection w:val="btLr"/>
            <w:hideMark/>
          </w:tcPr>
          <w:p w:rsidR="000E5A05" w:rsidRDefault="000E5A05">
            <w:pPr>
              <w:jc w:val="center"/>
              <w:rPr>
                <w:rFonts w:eastAsiaTheme="minorEastAsia"/>
                <w:sz w:val="22"/>
                <w:szCs w:val="22"/>
                <w:lang w:eastAsia="en-US"/>
              </w:rPr>
            </w:pPr>
            <w:r>
              <w:rPr>
                <w:lang w:val="en-US" w:eastAsia="en-US"/>
              </w:rPr>
              <w:t>December</w:t>
            </w:r>
          </w:p>
        </w:tc>
      </w:tr>
      <w:tr w:rsidR="000E5A05" w:rsidTr="000E5A05">
        <w:tc>
          <w:tcPr>
            <w:tcW w:w="9356" w:type="dxa"/>
            <w:gridSpan w:val="13"/>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val="en-US" w:eastAsia="en-US"/>
              </w:rPr>
            </w:pPr>
            <w:r>
              <w:rPr>
                <w:sz w:val="22"/>
                <w:szCs w:val="22"/>
                <w:lang w:val="en-US" w:eastAsia="en-US"/>
              </w:rPr>
              <w:t>Vacination</w:t>
            </w:r>
          </w:p>
        </w:tc>
      </w:tr>
      <w:tr w:rsidR="000E5A05" w:rsidTr="000E5A05">
        <w:tc>
          <w:tcPr>
            <w:tcW w:w="3686"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val="en-US" w:eastAsia="en-US"/>
              </w:rPr>
              <w:t>A</w:t>
            </w:r>
            <w:r>
              <w:rPr>
                <w:lang w:eastAsia="en-US"/>
              </w:rPr>
              <w:t>nthrax</w:t>
            </w:r>
          </w:p>
        </w:tc>
        <w:tc>
          <w:tcPr>
            <w:tcW w:w="42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w:t>
            </w: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8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50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567"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w:t>
            </w:r>
          </w:p>
        </w:tc>
        <w:tc>
          <w:tcPr>
            <w:tcW w:w="648"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8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r>
      <w:tr w:rsidR="000E5A05" w:rsidTr="000E5A05">
        <w:tc>
          <w:tcPr>
            <w:tcW w:w="3686"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Smallpox</w:t>
            </w:r>
          </w:p>
        </w:tc>
        <w:tc>
          <w:tcPr>
            <w:tcW w:w="42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6"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w:t>
            </w: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8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50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567"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648"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8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r>
      <w:tr w:rsidR="000E5A05" w:rsidTr="000E5A05">
        <w:tc>
          <w:tcPr>
            <w:tcW w:w="3686"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Foot and mouth disease</w:t>
            </w:r>
          </w:p>
        </w:tc>
        <w:tc>
          <w:tcPr>
            <w:tcW w:w="42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w:t>
            </w: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8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50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567"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648"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w:t>
            </w:r>
          </w:p>
        </w:tc>
        <w:tc>
          <w:tcPr>
            <w:tcW w:w="48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r>
      <w:tr w:rsidR="000E5A05" w:rsidTr="000E5A05">
        <w:tc>
          <w:tcPr>
            <w:tcW w:w="3686"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Brucellosis</w:t>
            </w:r>
          </w:p>
        </w:tc>
        <w:tc>
          <w:tcPr>
            <w:tcW w:w="42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w:t>
            </w: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8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50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567"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648"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w:t>
            </w:r>
          </w:p>
        </w:tc>
        <w:tc>
          <w:tcPr>
            <w:tcW w:w="48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r>
      <w:tr w:rsidR="000E5A05" w:rsidTr="000E5A05">
        <w:tc>
          <w:tcPr>
            <w:tcW w:w="3686"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Echinococcosis</w:t>
            </w:r>
          </w:p>
        </w:tc>
        <w:tc>
          <w:tcPr>
            <w:tcW w:w="42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w:t>
            </w:r>
          </w:p>
        </w:tc>
        <w:tc>
          <w:tcPr>
            <w:tcW w:w="425"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w:t>
            </w:r>
          </w:p>
        </w:tc>
        <w:tc>
          <w:tcPr>
            <w:tcW w:w="42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8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50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567"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648"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w:t>
            </w:r>
          </w:p>
        </w:tc>
        <w:tc>
          <w:tcPr>
            <w:tcW w:w="48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r>
      <w:tr w:rsidR="000E5A05" w:rsidTr="000E5A05">
        <w:tc>
          <w:tcPr>
            <w:tcW w:w="3686"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Fasciollosis</w:t>
            </w:r>
          </w:p>
        </w:tc>
        <w:tc>
          <w:tcPr>
            <w:tcW w:w="42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w:t>
            </w:r>
          </w:p>
        </w:tc>
        <w:tc>
          <w:tcPr>
            <w:tcW w:w="425"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w:t>
            </w: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8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50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567"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w:t>
            </w:r>
          </w:p>
        </w:tc>
        <w:tc>
          <w:tcPr>
            <w:tcW w:w="648"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8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r>
      <w:tr w:rsidR="000E5A05" w:rsidTr="000E5A05">
        <w:tc>
          <w:tcPr>
            <w:tcW w:w="3686"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Ascariasis</w:t>
            </w:r>
          </w:p>
        </w:tc>
        <w:tc>
          <w:tcPr>
            <w:tcW w:w="42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w:t>
            </w:r>
          </w:p>
        </w:tc>
        <w:tc>
          <w:tcPr>
            <w:tcW w:w="425"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w:t>
            </w: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8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50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567" w:type="dxa"/>
            <w:tcBorders>
              <w:top w:val="single" w:sz="4" w:space="0" w:color="000000"/>
              <w:left w:val="single" w:sz="4" w:space="0" w:color="000000"/>
              <w:bottom w:val="single" w:sz="4" w:space="0" w:color="000000"/>
              <w:right w:val="single" w:sz="4" w:space="0" w:color="000000"/>
            </w:tcBorders>
            <w:hideMark/>
          </w:tcPr>
          <w:p w:rsidR="000E5A05" w:rsidRDefault="000E5A05">
            <w:pPr>
              <w:jc w:val="center"/>
              <w:rPr>
                <w:rFonts w:eastAsiaTheme="minorEastAsia"/>
                <w:sz w:val="22"/>
                <w:szCs w:val="22"/>
                <w:lang w:eastAsia="en-US"/>
              </w:rPr>
            </w:pPr>
            <w:r>
              <w:rPr>
                <w:sz w:val="22"/>
                <w:szCs w:val="22"/>
                <w:lang w:eastAsia="en-US"/>
              </w:rPr>
              <w:t>+</w:t>
            </w:r>
          </w:p>
        </w:tc>
        <w:tc>
          <w:tcPr>
            <w:tcW w:w="648"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86"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tcPr>
          <w:p w:rsidR="000E5A05" w:rsidRDefault="000E5A05">
            <w:pPr>
              <w:jc w:val="center"/>
              <w:rPr>
                <w:rFonts w:eastAsiaTheme="minorEastAsia"/>
                <w:sz w:val="22"/>
                <w:szCs w:val="22"/>
                <w:lang w:eastAsia="en-US"/>
              </w:rPr>
            </w:pPr>
          </w:p>
        </w:tc>
      </w:tr>
      <w:tr w:rsidR="000E5A05" w:rsidTr="000E5A05">
        <w:tc>
          <w:tcPr>
            <w:tcW w:w="3686" w:type="dxa"/>
            <w:tcBorders>
              <w:top w:val="single" w:sz="4" w:space="0" w:color="000000"/>
              <w:left w:val="single" w:sz="4" w:space="0" w:color="000000"/>
              <w:bottom w:val="single" w:sz="4" w:space="0" w:color="000000"/>
              <w:right w:val="single" w:sz="4" w:space="0" w:color="000000"/>
            </w:tcBorders>
            <w:hideMark/>
          </w:tcPr>
          <w:p w:rsidR="000E5A05" w:rsidRDefault="000E5A05">
            <w:pPr>
              <w:rPr>
                <w:lang w:eastAsia="en-US"/>
              </w:rPr>
            </w:pPr>
            <w:r>
              <w:rPr>
                <w:lang w:eastAsia="en-US"/>
              </w:rPr>
              <w:t>Disinfection</w:t>
            </w:r>
          </w:p>
        </w:tc>
        <w:tc>
          <w:tcPr>
            <w:tcW w:w="426" w:type="dxa"/>
            <w:tcBorders>
              <w:top w:val="single" w:sz="4" w:space="0" w:color="000000"/>
              <w:left w:val="single" w:sz="4" w:space="0" w:color="000000"/>
              <w:bottom w:val="single" w:sz="4" w:space="0" w:color="000000"/>
              <w:right w:val="single" w:sz="4" w:space="0" w:color="000000"/>
            </w:tcBorders>
            <w:vAlign w:val="center"/>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vAlign w:val="center"/>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vAlign w:val="center"/>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vAlign w:val="center"/>
          </w:tcPr>
          <w:p w:rsidR="000E5A05" w:rsidRDefault="000E5A05">
            <w:pPr>
              <w:jc w:val="center"/>
              <w:rPr>
                <w:rFonts w:eastAsiaTheme="minorEastAsia"/>
                <w:sz w:val="22"/>
                <w:szCs w:val="22"/>
                <w:lang w:eastAsia="en-US"/>
              </w:rPr>
            </w:pPr>
          </w:p>
        </w:tc>
        <w:tc>
          <w:tcPr>
            <w:tcW w:w="426"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eastAsia="en-US"/>
              </w:rPr>
            </w:pPr>
            <w:r>
              <w:rPr>
                <w:sz w:val="22"/>
                <w:szCs w:val="22"/>
                <w:lang w:eastAsia="en-US"/>
              </w:rPr>
              <w:t>+</w:t>
            </w:r>
          </w:p>
        </w:tc>
        <w:tc>
          <w:tcPr>
            <w:tcW w:w="425" w:type="dxa"/>
            <w:tcBorders>
              <w:top w:val="single" w:sz="4" w:space="0" w:color="000000"/>
              <w:left w:val="single" w:sz="4" w:space="0" w:color="000000"/>
              <w:bottom w:val="single" w:sz="4" w:space="0" w:color="000000"/>
              <w:right w:val="single" w:sz="4" w:space="0" w:color="000000"/>
            </w:tcBorders>
            <w:vAlign w:val="center"/>
          </w:tcPr>
          <w:p w:rsidR="000E5A05" w:rsidRDefault="000E5A05">
            <w:pPr>
              <w:jc w:val="center"/>
              <w:rPr>
                <w:rFonts w:eastAsiaTheme="minorEastAsia"/>
                <w:sz w:val="22"/>
                <w:szCs w:val="22"/>
                <w:lang w:eastAsia="en-US"/>
              </w:rPr>
            </w:pPr>
          </w:p>
        </w:tc>
        <w:tc>
          <w:tcPr>
            <w:tcW w:w="486" w:type="dxa"/>
            <w:tcBorders>
              <w:top w:val="single" w:sz="4" w:space="0" w:color="000000"/>
              <w:left w:val="single" w:sz="4" w:space="0" w:color="000000"/>
              <w:bottom w:val="single" w:sz="4" w:space="0" w:color="000000"/>
              <w:right w:val="single" w:sz="4" w:space="0" w:color="000000"/>
            </w:tcBorders>
            <w:vAlign w:val="center"/>
          </w:tcPr>
          <w:p w:rsidR="000E5A05" w:rsidRDefault="000E5A05">
            <w:pPr>
              <w:jc w:val="center"/>
              <w:rPr>
                <w:rFonts w:eastAsiaTheme="minorEastAsia"/>
                <w:sz w:val="22"/>
                <w:szCs w:val="22"/>
                <w:lang w:eastAsia="en-US"/>
              </w:rPr>
            </w:pPr>
          </w:p>
        </w:tc>
        <w:tc>
          <w:tcPr>
            <w:tcW w:w="506" w:type="dxa"/>
            <w:tcBorders>
              <w:top w:val="single" w:sz="4" w:space="0" w:color="000000"/>
              <w:left w:val="single" w:sz="4" w:space="0" w:color="000000"/>
              <w:bottom w:val="single" w:sz="4" w:space="0" w:color="000000"/>
              <w:right w:val="single" w:sz="4" w:space="0" w:color="000000"/>
            </w:tcBorders>
            <w:vAlign w:val="center"/>
          </w:tcPr>
          <w:p w:rsidR="000E5A05" w:rsidRDefault="000E5A05">
            <w:pPr>
              <w:jc w:val="center"/>
              <w:rPr>
                <w:rFonts w:eastAsiaTheme="minorEastAsia"/>
                <w:sz w:val="22"/>
                <w:szCs w:val="22"/>
                <w:lang w:eastAsia="en-US"/>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0E5A05" w:rsidRDefault="000E5A05">
            <w:pPr>
              <w:jc w:val="center"/>
              <w:rPr>
                <w:rFonts w:eastAsiaTheme="minorEastAsia"/>
                <w:sz w:val="22"/>
                <w:szCs w:val="22"/>
                <w:lang w:eastAsia="en-US"/>
              </w:rPr>
            </w:pPr>
          </w:p>
        </w:tc>
        <w:tc>
          <w:tcPr>
            <w:tcW w:w="648"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eastAsia="en-US"/>
              </w:rPr>
            </w:pPr>
            <w:r>
              <w:rPr>
                <w:sz w:val="22"/>
                <w:szCs w:val="22"/>
                <w:lang w:eastAsia="en-US"/>
              </w:rPr>
              <w:t>+</w:t>
            </w:r>
          </w:p>
        </w:tc>
        <w:tc>
          <w:tcPr>
            <w:tcW w:w="486" w:type="dxa"/>
            <w:tcBorders>
              <w:top w:val="single" w:sz="4" w:space="0" w:color="000000"/>
              <w:left w:val="single" w:sz="4" w:space="0" w:color="000000"/>
              <w:bottom w:val="single" w:sz="4" w:space="0" w:color="000000"/>
              <w:right w:val="single" w:sz="4" w:space="0" w:color="000000"/>
            </w:tcBorders>
            <w:vAlign w:val="center"/>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vAlign w:val="center"/>
          </w:tcPr>
          <w:p w:rsidR="000E5A05" w:rsidRDefault="000E5A05">
            <w:pPr>
              <w:jc w:val="center"/>
              <w:rPr>
                <w:rFonts w:eastAsiaTheme="minorEastAsia"/>
                <w:sz w:val="22"/>
                <w:szCs w:val="22"/>
                <w:lang w:eastAsia="en-US"/>
              </w:rPr>
            </w:pPr>
          </w:p>
        </w:tc>
      </w:tr>
      <w:tr w:rsidR="000E5A05" w:rsidTr="000E5A05">
        <w:tc>
          <w:tcPr>
            <w:tcW w:w="3686" w:type="dxa"/>
            <w:tcBorders>
              <w:top w:val="single" w:sz="4" w:space="0" w:color="000000"/>
              <w:left w:val="single" w:sz="4" w:space="0" w:color="000000"/>
              <w:bottom w:val="single" w:sz="4" w:space="0" w:color="000000"/>
              <w:right w:val="single" w:sz="4" w:space="0" w:color="000000"/>
            </w:tcBorders>
            <w:hideMark/>
          </w:tcPr>
          <w:p w:rsidR="000E5A05" w:rsidRDefault="000E5A05">
            <w:pPr>
              <w:rPr>
                <w:lang w:val="en-US" w:eastAsia="en-US"/>
              </w:rPr>
            </w:pPr>
            <w:r>
              <w:rPr>
                <w:lang w:val="en-US" w:eastAsia="en-US"/>
              </w:rPr>
              <w:t>Hoof trimming and cleaning (10% copper sulfate or formalin)</w:t>
            </w:r>
          </w:p>
        </w:tc>
        <w:tc>
          <w:tcPr>
            <w:tcW w:w="426" w:type="dxa"/>
            <w:tcBorders>
              <w:top w:val="single" w:sz="4" w:space="0" w:color="000000"/>
              <w:left w:val="single" w:sz="4" w:space="0" w:color="000000"/>
              <w:bottom w:val="single" w:sz="4" w:space="0" w:color="000000"/>
              <w:right w:val="single" w:sz="4" w:space="0" w:color="000000"/>
            </w:tcBorders>
            <w:vAlign w:val="center"/>
          </w:tcPr>
          <w:p w:rsidR="000E5A05" w:rsidRDefault="000E5A05">
            <w:pPr>
              <w:jc w:val="center"/>
              <w:rPr>
                <w:rFonts w:eastAsiaTheme="minorEastAsia"/>
                <w:sz w:val="22"/>
                <w:szCs w:val="22"/>
                <w:lang w:val="en-US" w:eastAsia="en-US"/>
              </w:rPr>
            </w:pPr>
          </w:p>
        </w:tc>
        <w:tc>
          <w:tcPr>
            <w:tcW w:w="425" w:type="dxa"/>
            <w:tcBorders>
              <w:top w:val="single" w:sz="4" w:space="0" w:color="000000"/>
              <w:left w:val="single" w:sz="4" w:space="0" w:color="000000"/>
              <w:bottom w:val="single" w:sz="4" w:space="0" w:color="000000"/>
              <w:right w:val="single" w:sz="4" w:space="0" w:color="000000"/>
            </w:tcBorders>
            <w:vAlign w:val="center"/>
          </w:tcPr>
          <w:p w:rsidR="000E5A05" w:rsidRDefault="000E5A05">
            <w:pPr>
              <w:jc w:val="center"/>
              <w:rPr>
                <w:rFonts w:eastAsiaTheme="minorEastAsia"/>
                <w:sz w:val="22"/>
                <w:szCs w:val="22"/>
                <w:lang w:val="en-US" w:eastAsia="en-US"/>
              </w:rPr>
            </w:pPr>
          </w:p>
        </w:tc>
        <w:tc>
          <w:tcPr>
            <w:tcW w:w="425" w:type="dxa"/>
            <w:tcBorders>
              <w:top w:val="single" w:sz="4" w:space="0" w:color="000000"/>
              <w:left w:val="single" w:sz="4" w:space="0" w:color="000000"/>
              <w:bottom w:val="single" w:sz="4" w:space="0" w:color="000000"/>
              <w:right w:val="single" w:sz="4" w:space="0" w:color="000000"/>
            </w:tcBorders>
            <w:vAlign w:val="center"/>
          </w:tcPr>
          <w:p w:rsidR="000E5A05" w:rsidRDefault="000E5A05">
            <w:pPr>
              <w:jc w:val="center"/>
              <w:rPr>
                <w:rFonts w:eastAsiaTheme="minorEastAsia"/>
                <w:sz w:val="22"/>
                <w:szCs w:val="22"/>
                <w:lang w:val="en-US" w:eastAsia="en-US"/>
              </w:rPr>
            </w:pPr>
          </w:p>
        </w:tc>
        <w:tc>
          <w:tcPr>
            <w:tcW w:w="425" w:type="dxa"/>
            <w:tcBorders>
              <w:top w:val="single" w:sz="4" w:space="0" w:color="000000"/>
              <w:left w:val="single" w:sz="4" w:space="0" w:color="000000"/>
              <w:bottom w:val="single" w:sz="4" w:space="0" w:color="000000"/>
              <w:right w:val="single" w:sz="4" w:space="0" w:color="000000"/>
            </w:tcBorders>
            <w:vAlign w:val="center"/>
          </w:tcPr>
          <w:p w:rsidR="000E5A05" w:rsidRDefault="000E5A05">
            <w:pPr>
              <w:jc w:val="center"/>
              <w:rPr>
                <w:rFonts w:eastAsiaTheme="minorEastAsia"/>
                <w:sz w:val="22"/>
                <w:szCs w:val="22"/>
                <w:lang w:val="en-US" w:eastAsia="en-US"/>
              </w:rPr>
            </w:pPr>
          </w:p>
        </w:tc>
        <w:tc>
          <w:tcPr>
            <w:tcW w:w="426"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eastAsia="en-US"/>
              </w:rPr>
            </w:pPr>
            <w:r>
              <w:rPr>
                <w:sz w:val="22"/>
                <w:szCs w:val="22"/>
                <w:lang w:eastAsia="en-US"/>
              </w:rPr>
              <w:t>+</w:t>
            </w:r>
          </w:p>
        </w:tc>
        <w:tc>
          <w:tcPr>
            <w:tcW w:w="425" w:type="dxa"/>
            <w:tcBorders>
              <w:top w:val="single" w:sz="4" w:space="0" w:color="000000"/>
              <w:left w:val="single" w:sz="4" w:space="0" w:color="000000"/>
              <w:bottom w:val="single" w:sz="4" w:space="0" w:color="000000"/>
              <w:right w:val="single" w:sz="4" w:space="0" w:color="000000"/>
            </w:tcBorders>
            <w:vAlign w:val="center"/>
          </w:tcPr>
          <w:p w:rsidR="000E5A05" w:rsidRDefault="000E5A05">
            <w:pPr>
              <w:jc w:val="center"/>
              <w:rPr>
                <w:rFonts w:eastAsiaTheme="minorEastAsia"/>
                <w:sz w:val="22"/>
                <w:szCs w:val="22"/>
                <w:lang w:eastAsia="en-US"/>
              </w:rPr>
            </w:pPr>
          </w:p>
        </w:tc>
        <w:tc>
          <w:tcPr>
            <w:tcW w:w="486" w:type="dxa"/>
            <w:tcBorders>
              <w:top w:val="single" w:sz="4" w:space="0" w:color="000000"/>
              <w:left w:val="single" w:sz="4" w:space="0" w:color="000000"/>
              <w:bottom w:val="single" w:sz="4" w:space="0" w:color="000000"/>
              <w:right w:val="single" w:sz="4" w:space="0" w:color="000000"/>
            </w:tcBorders>
            <w:vAlign w:val="center"/>
          </w:tcPr>
          <w:p w:rsidR="000E5A05" w:rsidRDefault="000E5A05">
            <w:pPr>
              <w:jc w:val="center"/>
              <w:rPr>
                <w:rFonts w:eastAsiaTheme="minorEastAsia"/>
                <w:sz w:val="22"/>
                <w:szCs w:val="22"/>
                <w:lang w:eastAsia="en-US"/>
              </w:rPr>
            </w:pPr>
          </w:p>
        </w:tc>
        <w:tc>
          <w:tcPr>
            <w:tcW w:w="506" w:type="dxa"/>
            <w:tcBorders>
              <w:top w:val="single" w:sz="4" w:space="0" w:color="000000"/>
              <w:left w:val="single" w:sz="4" w:space="0" w:color="000000"/>
              <w:bottom w:val="single" w:sz="4" w:space="0" w:color="000000"/>
              <w:right w:val="single" w:sz="4" w:space="0" w:color="000000"/>
            </w:tcBorders>
            <w:vAlign w:val="center"/>
          </w:tcPr>
          <w:p w:rsidR="000E5A05" w:rsidRDefault="000E5A05">
            <w:pPr>
              <w:jc w:val="center"/>
              <w:rPr>
                <w:rFonts w:eastAsiaTheme="minorEastAsia"/>
                <w:sz w:val="22"/>
                <w:szCs w:val="22"/>
                <w:lang w:eastAsia="en-US"/>
              </w:rPr>
            </w:pP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eastAsia="en-US"/>
              </w:rPr>
            </w:pPr>
            <w:r>
              <w:rPr>
                <w:sz w:val="22"/>
                <w:szCs w:val="22"/>
                <w:lang w:eastAsia="en-US"/>
              </w:rPr>
              <w:t>+</w:t>
            </w:r>
          </w:p>
        </w:tc>
        <w:tc>
          <w:tcPr>
            <w:tcW w:w="648" w:type="dxa"/>
            <w:tcBorders>
              <w:top w:val="single" w:sz="4" w:space="0" w:color="000000"/>
              <w:left w:val="single" w:sz="4" w:space="0" w:color="000000"/>
              <w:bottom w:val="single" w:sz="4" w:space="0" w:color="000000"/>
              <w:right w:val="single" w:sz="4" w:space="0" w:color="000000"/>
            </w:tcBorders>
            <w:vAlign w:val="center"/>
          </w:tcPr>
          <w:p w:rsidR="000E5A05" w:rsidRDefault="000E5A05">
            <w:pPr>
              <w:jc w:val="center"/>
              <w:rPr>
                <w:rFonts w:eastAsiaTheme="minorEastAsia"/>
                <w:sz w:val="22"/>
                <w:szCs w:val="22"/>
                <w:lang w:eastAsia="en-US"/>
              </w:rPr>
            </w:pPr>
          </w:p>
        </w:tc>
        <w:tc>
          <w:tcPr>
            <w:tcW w:w="486" w:type="dxa"/>
            <w:tcBorders>
              <w:top w:val="single" w:sz="4" w:space="0" w:color="000000"/>
              <w:left w:val="single" w:sz="4" w:space="0" w:color="000000"/>
              <w:bottom w:val="single" w:sz="4" w:space="0" w:color="000000"/>
              <w:right w:val="single" w:sz="4" w:space="0" w:color="000000"/>
            </w:tcBorders>
            <w:vAlign w:val="center"/>
          </w:tcPr>
          <w:p w:rsidR="000E5A05" w:rsidRDefault="000E5A05">
            <w:pPr>
              <w:jc w:val="center"/>
              <w:rPr>
                <w:rFonts w:eastAsiaTheme="minorEastAsia"/>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vAlign w:val="center"/>
          </w:tcPr>
          <w:p w:rsidR="000E5A05" w:rsidRDefault="000E5A05">
            <w:pPr>
              <w:jc w:val="center"/>
              <w:rPr>
                <w:rFonts w:eastAsiaTheme="minorEastAsia"/>
                <w:sz w:val="22"/>
                <w:szCs w:val="22"/>
                <w:lang w:eastAsia="en-US"/>
              </w:rPr>
            </w:pPr>
          </w:p>
        </w:tc>
      </w:tr>
    </w:tbl>
    <w:p w:rsidR="000E5A05" w:rsidRDefault="000E5A05" w:rsidP="000E5A05">
      <w:pPr>
        <w:spacing w:line="360" w:lineRule="auto"/>
        <w:rPr>
          <w:rFonts w:eastAsiaTheme="minorEastAsia"/>
        </w:rPr>
      </w:pPr>
    </w:p>
    <w:p w:rsidR="000E5A05" w:rsidRDefault="000E5A05" w:rsidP="000E5A05">
      <w:pPr>
        <w:rPr>
          <w:lang w:val="kk-KZ"/>
        </w:rPr>
      </w:pPr>
      <w:r>
        <w:rPr>
          <w:lang w:val="kk-KZ"/>
        </w:rPr>
        <w:t>Table B</w:t>
      </w:r>
      <w:r>
        <w:rPr>
          <w:lang w:val="en-US"/>
        </w:rPr>
        <w:t xml:space="preserve">.50 </w:t>
      </w:r>
      <w:r>
        <w:rPr>
          <w:lang w:val="kk-KZ"/>
        </w:rPr>
        <w:t xml:space="preserve"> – Plan of preventive veterinary and sanitary measures of model farms in Eastern, Western and Central Kazakhstan</w:t>
      </w:r>
    </w:p>
    <w:p w:rsidR="000E5A05" w:rsidRDefault="000E5A05" w:rsidP="000E5A05">
      <w:pPr>
        <w:ind w:firstLine="720"/>
        <w:jc w:val="center"/>
        <w:rPr>
          <w:rFonts w:asciiTheme="minorHAnsi" w:hAnsiTheme="minorHAnsi" w:cstheme="minorBidi"/>
          <w:sz w:val="20"/>
          <w:szCs w:val="20"/>
          <w:lang w:val="kk-KZ"/>
        </w:rPr>
      </w:pPr>
    </w:p>
    <w:tbl>
      <w:tblPr>
        <w:tblStyle w:val="a7"/>
        <w:tblW w:w="4666" w:type="pct"/>
        <w:tblInd w:w="108" w:type="dxa"/>
        <w:tblLook w:val="04A0" w:firstRow="1" w:lastRow="0" w:firstColumn="1" w:lastColumn="0" w:noHBand="0" w:noVBand="1"/>
      </w:tblPr>
      <w:tblGrid>
        <w:gridCol w:w="426"/>
        <w:gridCol w:w="5953"/>
        <w:gridCol w:w="2552"/>
      </w:tblGrid>
      <w:tr w:rsidR="000E5A05" w:rsidTr="000E5A05">
        <w:trPr>
          <w:trHeight w:val="397"/>
        </w:trPr>
        <w:tc>
          <w:tcPr>
            <w:tcW w:w="238" w:type="pct"/>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val="en-US" w:eastAsia="en-US"/>
              </w:rPr>
            </w:pPr>
            <w:r>
              <w:rPr>
                <w:sz w:val="22"/>
                <w:szCs w:val="22"/>
                <w:lang w:val="en-US" w:eastAsia="en-US"/>
              </w:rPr>
              <w:t>№</w:t>
            </w:r>
          </w:p>
        </w:tc>
        <w:tc>
          <w:tcPr>
            <w:tcW w:w="3333" w:type="pct"/>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val="en-US" w:eastAsia="en-US"/>
              </w:rPr>
            </w:pPr>
            <w:r>
              <w:rPr>
                <w:sz w:val="22"/>
                <w:szCs w:val="22"/>
                <w:lang w:val="en-US" w:eastAsia="en-US"/>
              </w:rPr>
              <w:t>Names of measurments</w:t>
            </w:r>
          </w:p>
        </w:tc>
        <w:tc>
          <w:tcPr>
            <w:tcW w:w="1429" w:type="pct"/>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val="en-US" w:eastAsia="en-US"/>
              </w:rPr>
            </w:pPr>
            <w:r>
              <w:rPr>
                <w:sz w:val="22"/>
                <w:szCs w:val="22"/>
                <w:lang w:val="en-US" w:eastAsia="en-US"/>
              </w:rPr>
              <w:t>Period</w:t>
            </w:r>
          </w:p>
        </w:tc>
      </w:tr>
      <w:tr w:rsidR="009336A6" w:rsidTr="000E5A05">
        <w:trPr>
          <w:trHeight w:val="397"/>
        </w:trPr>
        <w:tc>
          <w:tcPr>
            <w:tcW w:w="238" w:type="pct"/>
            <w:tcBorders>
              <w:top w:val="single" w:sz="4" w:space="0" w:color="000000"/>
              <w:left w:val="single" w:sz="4" w:space="0" w:color="000000"/>
              <w:bottom w:val="single" w:sz="4" w:space="0" w:color="000000"/>
              <w:right w:val="single" w:sz="4" w:space="0" w:color="000000"/>
            </w:tcBorders>
            <w:vAlign w:val="center"/>
            <w:hideMark/>
          </w:tcPr>
          <w:p w:rsidR="009336A6" w:rsidRDefault="009336A6">
            <w:pPr>
              <w:jc w:val="center"/>
              <w:rPr>
                <w:sz w:val="22"/>
                <w:szCs w:val="22"/>
                <w:lang w:val="en-US" w:eastAsia="en-US"/>
              </w:rPr>
            </w:pPr>
            <w:r>
              <w:rPr>
                <w:sz w:val="22"/>
                <w:szCs w:val="22"/>
                <w:lang w:val="en-US" w:eastAsia="en-US"/>
              </w:rPr>
              <w:t>1</w:t>
            </w:r>
          </w:p>
        </w:tc>
        <w:tc>
          <w:tcPr>
            <w:tcW w:w="3333" w:type="pct"/>
            <w:tcBorders>
              <w:top w:val="single" w:sz="4" w:space="0" w:color="000000"/>
              <w:left w:val="single" w:sz="4" w:space="0" w:color="000000"/>
              <w:bottom w:val="single" w:sz="4" w:space="0" w:color="000000"/>
              <w:right w:val="single" w:sz="4" w:space="0" w:color="000000"/>
            </w:tcBorders>
            <w:vAlign w:val="center"/>
            <w:hideMark/>
          </w:tcPr>
          <w:p w:rsidR="009336A6" w:rsidRDefault="009336A6">
            <w:pPr>
              <w:jc w:val="center"/>
              <w:rPr>
                <w:sz w:val="22"/>
                <w:szCs w:val="22"/>
                <w:lang w:val="en-US" w:eastAsia="en-US"/>
              </w:rPr>
            </w:pPr>
            <w:r>
              <w:rPr>
                <w:sz w:val="22"/>
                <w:szCs w:val="22"/>
                <w:lang w:val="en-US" w:eastAsia="en-US"/>
              </w:rPr>
              <w:t>2</w:t>
            </w:r>
          </w:p>
        </w:tc>
        <w:tc>
          <w:tcPr>
            <w:tcW w:w="1429" w:type="pct"/>
            <w:tcBorders>
              <w:top w:val="single" w:sz="4" w:space="0" w:color="000000"/>
              <w:left w:val="single" w:sz="4" w:space="0" w:color="000000"/>
              <w:bottom w:val="single" w:sz="4" w:space="0" w:color="000000"/>
              <w:right w:val="single" w:sz="4" w:space="0" w:color="000000"/>
            </w:tcBorders>
            <w:vAlign w:val="center"/>
            <w:hideMark/>
          </w:tcPr>
          <w:p w:rsidR="009336A6" w:rsidRDefault="009336A6">
            <w:pPr>
              <w:jc w:val="center"/>
              <w:rPr>
                <w:sz w:val="22"/>
                <w:szCs w:val="22"/>
                <w:lang w:val="en-US" w:eastAsia="en-US"/>
              </w:rPr>
            </w:pPr>
            <w:r>
              <w:rPr>
                <w:sz w:val="22"/>
                <w:szCs w:val="22"/>
                <w:lang w:val="en-US" w:eastAsia="en-US"/>
              </w:rPr>
              <w:t>3</w:t>
            </w:r>
          </w:p>
        </w:tc>
      </w:tr>
      <w:tr w:rsidR="000E5A05" w:rsidTr="000E5A05">
        <w:trPr>
          <w:trHeight w:val="186"/>
        </w:trPr>
        <w:tc>
          <w:tcPr>
            <w:tcW w:w="5000" w:type="pct"/>
            <w:gridSpan w:val="3"/>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r>
              <w:rPr>
                <w:sz w:val="22"/>
                <w:szCs w:val="22"/>
                <w:lang w:val="en-US" w:eastAsia="en-US"/>
              </w:rPr>
              <w:t>I Diagnostic measurments:</w:t>
            </w:r>
          </w:p>
        </w:tc>
      </w:tr>
      <w:tr w:rsidR="000E5A05" w:rsidRPr="000E5A05" w:rsidTr="000E5A05">
        <w:trPr>
          <w:trHeight w:val="397"/>
        </w:trPr>
        <w:tc>
          <w:tcPr>
            <w:tcW w:w="238" w:type="pct"/>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val="en-US" w:eastAsia="en-US"/>
              </w:rPr>
            </w:pPr>
            <w:r>
              <w:rPr>
                <w:sz w:val="22"/>
                <w:szCs w:val="22"/>
                <w:lang w:val="en-US" w:eastAsia="en-US"/>
              </w:rPr>
              <w:t>1</w:t>
            </w:r>
          </w:p>
        </w:tc>
        <w:tc>
          <w:tcPr>
            <w:tcW w:w="3333" w:type="pct"/>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en-US" w:eastAsia="en-US"/>
              </w:rPr>
            </w:pPr>
            <w:r>
              <w:rPr>
                <w:sz w:val="22"/>
                <w:szCs w:val="22"/>
                <w:lang w:val="en-US" w:eastAsia="en-US"/>
              </w:rPr>
              <w:t>Brucellosis, Infectious Epididymitis, and Chlamydial Diseases</w:t>
            </w:r>
          </w:p>
        </w:tc>
        <w:tc>
          <w:tcPr>
            <w:tcW w:w="1429" w:type="pct"/>
            <w:tcBorders>
              <w:top w:val="single" w:sz="4" w:space="0" w:color="000000"/>
              <w:left w:val="single" w:sz="4" w:space="0" w:color="000000"/>
              <w:bottom w:val="single" w:sz="4" w:space="0" w:color="000000"/>
              <w:right w:val="single" w:sz="4" w:space="0" w:color="000000"/>
            </w:tcBorders>
            <w:vAlign w:val="center"/>
            <w:hideMark/>
          </w:tcPr>
          <w:p w:rsidR="000E5A05" w:rsidRDefault="000E5A05">
            <w:pPr>
              <w:ind w:right="-107"/>
              <w:rPr>
                <w:sz w:val="22"/>
                <w:szCs w:val="22"/>
                <w:lang w:val="en-US" w:eastAsia="en-US"/>
              </w:rPr>
            </w:pPr>
            <w:r>
              <w:rPr>
                <w:sz w:val="22"/>
                <w:szCs w:val="22"/>
                <w:lang w:val="en-US" w:eastAsia="en-US"/>
              </w:rPr>
              <w:t>Once a year</w:t>
            </w:r>
          </w:p>
          <w:p w:rsidR="000E5A05" w:rsidRDefault="000E5A05">
            <w:pPr>
              <w:ind w:right="-107"/>
              <w:rPr>
                <w:rFonts w:eastAsiaTheme="minorEastAsia"/>
                <w:sz w:val="22"/>
                <w:szCs w:val="22"/>
                <w:lang w:val="en-US" w:eastAsia="en-US"/>
              </w:rPr>
            </w:pPr>
            <w:r>
              <w:rPr>
                <w:sz w:val="22"/>
                <w:szCs w:val="22"/>
                <w:lang w:val="en-US" w:eastAsia="en-US"/>
              </w:rPr>
              <w:t>(15 August-10 September)</w:t>
            </w:r>
          </w:p>
        </w:tc>
      </w:tr>
      <w:tr w:rsidR="000E5A05" w:rsidTr="000E5A05">
        <w:trPr>
          <w:trHeight w:val="397"/>
        </w:trPr>
        <w:tc>
          <w:tcPr>
            <w:tcW w:w="5000" w:type="pct"/>
            <w:gridSpan w:val="3"/>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eastAsia="en-US"/>
              </w:rPr>
            </w:pPr>
            <w:r>
              <w:rPr>
                <w:sz w:val="22"/>
                <w:szCs w:val="22"/>
                <w:lang w:eastAsia="en-US"/>
              </w:rPr>
              <w:t>II Preventive actions:</w:t>
            </w:r>
          </w:p>
        </w:tc>
      </w:tr>
      <w:tr w:rsidR="000E5A05" w:rsidRPr="000E5A05" w:rsidTr="000E5A05">
        <w:trPr>
          <w:trHeight w:val="397"/>
        </w:trPr>
        <w:tc>
          <w:tcPr>
            <w:tcW w:w="238" w:type="pct"/>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eastAsia="en-US"/>
              </w:rPr>
            </w:pPr>
            <w:r>
              <w:rPr>
                <w:sz w:val="22"/>
                <w:szCs w:val="22"/>
                <w:lang w:eastAsia="en-US"/>
              </w:rPr>
              <w:t>2</w:t>
            </w:r>
          </w:p>
        </w:tc>
        <w:tc>
          <w:tcPr>
            <w:tcW w:w="3333" w:type="pct"/>
            <w:tcBorders>
              <w:top w:val="single" w:sz="4" w:space="0" w:color="000000"/>
              <w:left w:val="single" w:sz="4" w:space="0" w:color="000000"/>
              <w:bottom w:val="single" w:sz="4" w:space="0" w:color="000000"/>
              <w:right w:val="single" w:sz="4" w:space="0" w:color="000000"/>
            </w:tcBorders>
            <w:hideMark/>
          </w:tcPr>
          <w:p w:rsidR="000E5A05" w:rsidRDefault="000E5A05">
            <w:pPr>
              <w:rPr>
                <w:rFonts w:eastAsiaTheme="minorEastAsia"/>
                <w:sz w:val="22"/>
                <w:szCs w:val="22"/>
                <w:lang w:val="en-US" w:eastAsia="en-US"/>
              </w:rPr>
            </w:pPr>
            <w:r>
              <w:rPr>
                <w:sz w:val="22"/>
                <w:szCs w:val="22"/>
                <w:lang w:val="en-US" w:eastAsia="en-US"/>
              </w:rPr>
              <w:t>Anthrax immunization for all livestock older than 3 months</w:t>
            </w:r>
          </w:p>
        </w:tc>
        <w:tc>
          <w:tcPr>
            <w:tcW w:w="1429" w:type="pct"/>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sz w:val="22"/>
                <w:szCs w:val="22"/>
                <w:lang w:val="en-US" w:eastAsia="en-US"/>
              </w:rPr>
            </w:pPr>
            <w:r>
              <w:rPr>
                <w:sz w:val="22"/>
                <w:szCs w:val="22"/>
                <w:lang w:val="en-US" w:eastAsia="en-US"/>
              </w:rPr>
              <w:t>Once a year</w:t>
            </w:r>
          </w:p>
          <w:p w:rsidR="000E5A05" w:rsidRDefault="000E5A05">
            <w:pPr>
              <w:rPr>
                <w:rFonts w:eastAsiaTheme="minorEastAsia"/>
                <w:sz w:val="22"/>
                <w:szCs w:val="22"/>
                <w:lang w:val="en-US" w:eastAsia="en-US"/>
              </w:rPr>
            </w:pPr>
            <w:r>
              <w:rPr>
                <w:sz w:val="22"/>
                <w:szCs w:val="22"/>
                <w:lang w:val="en-US" w:eastAsia="en-US"/>
              </w:rPr>
              <w:t>(15 August-10 September)</w:t>
            </w:r>
          </w:p>
        </w:tc>
      </w:tr>
      <w:tr w:rsidR="000E5A05" w:rsidTr="000E5A05">
        <w:trPr>
          <w:trHeight w:val="397"/>
        </w:trPr>
        <w:tc>
          <w:tcPr>
            <w:tcW w:w="238" w:type="pct"/>
            <w:tcBorders>
              <w:top w:val="single" w:sz="4" w:space="0" w:color="000000"/>
              <w:left w:val="single" w:sz="4" w:space="0" w:color="000000"/>
              <w:bottom w:val="single" w:sz="4" w:space="0" w:color="000000"/>
              <w:right w:val="single" w:sz="4" w:space="0" w:color="000000"/>
            </w:tcBorders>
            <w:vAlign w:val="center"/>
            <w:hideMark/>
          </w:tcPr>
          <w:p w:rsidR="000E5A05" w:rsidRDefault="000E5A05">
            <w:pPr>
              <w:jc w:val="center"/>
              <w:rPr>
                <w:rFonts w:eastAsiaTheme="minorEastAsia"/>
                <w:sz w:val="22"/>
                <w:szCs w:val="22"/>
                <w:lang w:eastAsia="en-US"/>
              </w:rPr>
            </w:pPr>
            <w:r>
              <w:rPr>
                <w:sz w:val="22"/>
                <w:szCs w:val="22"/>
                <w:lang w:eastAsia="en-US"/>
              </w:rPr>
              <w:t>3</w:t>
            </w:r>
          </w:p>
        </w:tc>
        <w:tc>
          <w:tcPr>
            <w:tcW w:w="3333" w:type="pct"/>
            <w:tcBorders>
              <w:top w:val="single" w:sz="4" w:space="0" w:color="000000"/>
              <w:left w:val="single" w:sz="4" w:space="0" w:color="000000"/>
              <w:bottom w:val="single" w:sz="4" w:space="0" w:color="000000"/>
              <w:right w:val="single" w:sz="4" w:space="0" w:color="000000"/>
            </w:tcBorders>
            <w:hideMark/>
          </w:tcPr>
          <w:p w:rsidR="000E5A05" w:rsidRDefault="000E5A05">
            <w:pPr>
              <w:rPr>
                <w:sz w:val="22"/>
                <w:szCs w:val="22"/>
                <w:lang w:val="en-US" w:eastAsia="en-US"/>
              </w:rPr>
            </w:pPr>
            <w:r>
              <w:rPr>
                <w:sz w:val="22"/>
                <w:szCs w:val="22"/>
                <w:lang w:val="en-US" w:eastAsia="en-US"/>
              </w:rPr>
              <w:t>Treatment against estrosis</w:t>
            </w:r>
          </w:p>
        </w:tc>
        <w:tc>
          <w:tcPr>
            <w:tcW w:w="1429" w:type="pct"/>
            <w:tcBorders>
              <w:top w:val="single" w:sz="4" w:space="0" w:color="000000"/>
              <w:left w:val="single" w:sz="4" w:space="0" w:color="000000"/>
              <w:bottom w:val="single" w:sz="4" w:space="0" w:color="000000"/>
              <w:right w:val="single" w:sz="4" w:space="0" w:color="000000"/>
            </w:tcBorders>
            <w:vAlign w:val="center"/>
            <w:hideMark/>
          </w:tcPr>
          <w:p w:rsidR="000E5A05" w:rsidRDefault="000E5A05">
            <w:pPr>
              <w:rPr>
                <w:rFonts w:eastAsiaTheme="minorEastAsia"/>
                <w:sz w:val="22"/>
                <w:szCs w:val="22"/>
                <w:lang w:val="en-US" w:eastAsia="en-US"/>
              </w:rPr>
            </w:pPr>
            <w:r>
              <w:rPr>
                <w:sz w:val="22"/>
                <w:szCs w:val="22"/>
                <w:lang w:eastAsia="en-US"/>
              </w:rPr>
              <w:t xml:space="preserve">5-10 </w:t>
            </w:r>
            <w:r>
              <w:rPr>
                <w:sz w:val="22"/>
                <w:szCs w:val="22"/>
                <w:lang w:val="en-US" w:eastAsia="en-US"/>
              </w:rPr>
              <w:t>September</w:t>
            </w:r>
          </w:p>
        </w:tc>
      </w:tr>
    </w:tbl>
    <w:p w:rsidR="00707C61" w:rsidRDefault="00707C61" w:rsidP="00707C61">
      <w:pPr>
        <w:widowControl w:val="0"/>
        <w:suppressAutoHyphens/>
        <w:jc w:val="both"/>
        <w:rPr>
          <w:lang w:val="en-US"/>
        </w:rPr>
      </w:pPr>
      <w:r>
        <w:rPr>
          <w:lang w:val="en-US"/>
        </w:rPr>
        <w:t>Continuation of Appendix B</w:t>
      </w:r>
    </w:p>
    <w:p w:rsidR="00707C61" w:rsidRDefault="00707C61" w:rsidP="00707C61">
      <w:pPr>
        <w:widowControl w:val="0"/>
        <w:suppressAutoHyphens/>
        <w:jc w:val="both"/>
        <w:rPr>
          <w:highlight w:val="yellow"/>
          <w:lang w:val="en-US"/>
        </w:rPr>
      </w:pPr>
    </w:p>
    <w:p w:rsidR="000E5A05" w:rsidRDefault="00707C61" w:rsidP="00707C61">
      <w:pPr>
        <w:widowControl w:val="0"/>
        <w:suppressAutoHyphens/>
        <w:jc w:val="both"/>
        <w:rPr>
          <w:lang w:val="is-IS"/>
        </w:rPr>
      </w:pPr>
      <w:r>
        <w:rPr>
          <w:lang w:val="is-IS"/>
        </w:rPr>
        <w:t>Continuation of Table B 50</w:t>
      </w:r>
    </w:p>
    <w:p w:rsidR="00707C61" w:rsidRDefault="00707C61" w:rsidP="00707C61">
      <w:pPr>
        <w:widowControl w:val="0"/>
        <w:suppressAutoHyphens/>
        <w:jc w:val="both"/>
        <w:rPr>
          <w:lang w:val="is-IS"/>
        </w:rPr>
      </w:pPr>
    </w:p>
    <w:tbl>
      <w:tblPr>
        <w:tblStyle w:val="a7"/>
        <w:tblW w:w="4666" w:type="pct"/>
        <w:tblInd w:w="108" w:type="dxa"/>
        <w:tblLook w:val="04A0" w:firstRow="1" w:lastRow="0" w:firstColumn="1" w:lastColumn="0" w:noHBand="0" w:noVBand="1"/>
      </w:tblPr>
      <w:tblGrid>
        <w:gridCol w:w="426"/>
        <w:gridCol w:w="5953"/>
        <w:gridCol w:w="2552"/>
      </w:tblGrid>
      <w:tr w:rsidR="00707C61" w:rsidTr="00707C61">
        <w:trPr>
          <w:trHeight w:val="397"/>
        </w:trPr>
        <w:tc>
          <w:tcPr>
            <w:tcW w:w="238" w:type="pct"/>
            <w:tcBorders>
              <w:top w:val="single" w:sz="4" w:space="0" w:color="000000"/>
              <w:left w:val="single" w:sz="4" w:space="0" w:color="000000"/>
              <w:bottom w:val="single" w:sz="4" w:space="0" w:color="000000"/>
              <w:right w:val="single" w:sz="4" w:space="0" w:color="000000"/>
            </w:tcBorders>
            <w:vAlign w:val="center"/>
            <w:hideMark/>
          </w:tcPr>
          <w:p w:rsidR="00707C61" w:rsidRPr="00707C61" w:rsidRDefault="00707C61" w:rsidP="00707C61">
            <w:pPr>
              <w:jc w:val="center"/>
              <w:rPr>
                <w:rFonts w:eastAsiaTheme="minorEastAsia"/>
                <w:sz w:val="22"/>
                <w:szCs w:val="22"/>
                <w:lang w:val="is-IS" w:eastAsia="en-US"/>
              </w:rPr>
            </w:pPr>
            <w:r>
              <w:rPr>
                <w:rFonts w:eastAsiaTheme="minorEastAsia"/>
                <w:sz w:val="22"/>
                <w:szCs w:val="22"/>
                <w:lang w:val="is-IS" w:eastAsia="en-US"/>
              </w:rPr>
              <w:t>1</w:t>
            </w:r>
          </w:p>
        </w:tc>
        <w:tc>
          <w:tcPr>
            <w:tcW w:w="3333" w:type="pct"/>
            <w:tcBorders>
              <w:top w:val="single" w:sz="4" w:space="0" w:color="000000"/>
              <w:left w:val="single" w:sz="4" w:space="0" w:color="000000"/>
              <w:bottom w:val="single" w:sz="4" w:space="0" w:color="000000"/>
              <w:right w:val="single" w:sz="4" w:space="0" w:color="000000"/>
            </w:tcBorders>
            <w:hideMark/>
          </w:tcPr>
          <w:p w:rsidR="00707C61" w:rsidRDefault="00707C61" w:rsidP="00707C61">
            <w:pPr>
              <w:jc w:val="center"/>
              <w:rPr>
                <w:sz w:val="22"/>
                <w:szCs w:val="22"/>
                <w:lang w:val="en-US" w:eastAsia="en-US"/>
              </w:rPr>
            </w:pPr>
            <w:r>
              <w:rPr>
                <w:sz w:val="22"/>
                <w:szCs w:val="22"/>
                <w:lang w:val="en-US" w:eastAsia="en-US"/>
              </w:rPr>
              <w:t>2</w:t>
            </w:r>
          </w:p>
        </w:tc>
        <w:tc>
          <w:tcPr>
            <w:tcW w:w="1429" w:type="pct"/>
            <w:tcBorders>
              <w:top w:val="single" w:sz="4" w:space="0" w:color="000000"/>
              <w:left w:val="single" w:sz="4" w:space="0" w:color="000000"/>
              <w:bottom w:val="single" w:sz="4" w:space="0" w:color="000000"/>
              <w:right w:val="single" w:sz="4" w:space="0" w:color="000000"/>
            </w:tcBorders>
            <w:vAlign w:val="center"/>
            <w:hideMark/>
          </w:tcPr>
          <w:p w:rsidR="00707C61" w:rsidRPr="00707C61" w:rsidRDefault="00707C61" w:rsidP="00707C61">
            <w:pPr>
              <w:jc w:val="center"/>
              <w:rPr>
                <w:rFonts w:eastAsiaTheme="minorEastAsia"/>
                <w:sz w:val="22"/>
                <w:szCs w:val="22"/>
                <w:lang w:val="is-IS" w:eastAsia="en-US"/>
              </w:rPr>
            </w:pPr>
            <w:r>
              <w:rPr>
                <w:rFonts w:eastAsiaTheme="minorEastAsia"/>
                <w:sz w:val="22"/>
                <w:szCs w:val="22"/>
                <w:lang w:val="is-IS" w:eastAsia="en-US"/>
              </w:rPr>
              <w:t>3</w:t>
            </w:r>
          </w:p>
        </w:tc>
      </w:tr>
      <w:tr w:rsidR="00707C61" w:rsidTr="00707C61">
        <w:trPr>
          <w:trHeight w:val="397"/>
        </w:trPr>
        <w:tc>
          <w:tcPr>
            <w:tcW w:w="238" w:type="pct"/>
            <w:tcBorders>
              <w:top w:val="single" w:sz="4" w:space="0" w:color="000000"/>
              <w:left w:val="single" w:sz="4" w:space="0" w:color="000000"/>
              <w:bottom w:val="single" w:sz="4" w:space="0" w:color="000000"/>
              <w:right w:val="single" w:sz="4" w:space="0" w:color="000000"/>
            </w:tcBorders>
            <w:vAlign w:val="center"/>
            <w:hideMark/>
          </w:tcPr>
          <w:p w:rsidR="00707C61" w:rsidRDefault="00707C61" w:rsidP="000A2E01">
            <w:pPr>
              <w:jc w:val="center"/>
              <w:rPr>
                <w:rFonts w:eastAsiaTheme="minorEastAsia"/>
                <w:sz w:val="22"/>
                <w:szCs w:val="22"/>
                <w:lang w:eastAsia="en-US"/>
              </w:rPr>
            </w:pPr>
            <w:r>
              <w:rPr>
                <w:sz w:val="22"/>
                <w:szCs w:val="22"/>
                <w:lang w:eastAsia="en-US"/>
              </w:rPr>
              <w:t>4</w:t>
            </w:r>
          </w:p>
        </w:tc>
        <w:tc>
          <w:tcPr>
            <w:tcW w:w="3333" w:type="pct"/>
            <w:tcBorders>
              <w:top w:val="single" w:sz="4" w:space="0" w:color="000000"/>
              <w:left w:val="single" w:sz="4" w:space="0" w:color="000000"/>
              <w:bottom w:val="single" w:sz="4" w:space="0" w:color="000000"/>
              <w:right w:val="single" w:sz="4" w:space="0" w:color="000000"/>
            </w:tcBorders>
            <w:hideMark/>
          </w:tcPr>
          <w:p w:rsidR="00707C61" w:rsidRDefault="00707C61" w:rsidP="000A2E01">
            <w:pPr>
              <w:rPr>
                <w:sz w:val="22"/>
                <w:szCs w:val="22"/>
                <w:lang w:val="en-US" w:eastAsia="en-US"/>
              </w:rPr>
            </w:pPr>
            <w:r>
              <w:rPr>
                <w:sz w:val="22"/>
                <w:szCs w:val="22"/>
                <w:lang w:val="en-US" w:eastAsia="en-US"/>
              </w:rPr>
              <w:t>Prevention of ectoparasites (psoroptosis, sarcoptic mange) swimming in swimming baths</w:t>
            </w:r>
          </w:p>
        </w:tc>
        <w:tc>
          <w:tcPr>
            <w:tcW w:w="1429" w:type="pct"/>
            <w:tcBorders>
              <w:top w:val="single" w:sz="4" w:space="0" w:color="000000"/>
              <w:left w:val="single" w:sz="4" w:space="0" w:color="000000"/>
              <w:bottom w:val="single" w:sz="4" w:space="0" w:color="000000"/>
              <w:right w:val="single" w:sz="4" w:space="0" w:color="000000"/>
            </w:tcBorders>
            <w:vAlign w:val="center"/>
            <w:hideMark/>
          </w:tcPr>
          <w:p w:rsidR="00707C61" w:rsidRDefault="00707C61" w:rsidP="000A2E01">
            <w:pPr>
              <w:rPr>
                <w:sz w:val="22"/>
                <w:szCs w:val="22"/>
                <w:lang w:eastAsia="en-US"/>
              </w:rPr>
            </w:pPr>
            <w:r>
              <w:rPr>
                <w:sz w:val="22"/>
                <w:szCs w:val="22"/>
                <w:lang w:eastAsia="en-US"/>
              </w:rPr>
              <w:t>1-10 June</w:t>
            </w:r>
          </w:p>
          <w:p w:rsidR="00707C61" w:rsidRDefault="00707C61" w:rsidP="000A2E01">
            <w:pPr>
              <w:rPr>
                <w:rFonts w:eastAsiaTheme="minorEastAsia"/>
                <w:sz w:val="22"/>
                <w:szCs w:val="22"/>
                <w:lang w:eastAsia="en-US"/>
              </w:rPr>
            </w:pPr>
            <w:r>
              <w:rPr>
                <w:sz w:val="22"/>
                <w:szCs w:val="22"/>
                <w:lang w:eastAsia="en-US"/>
              </w:rPr>
              <w:t>1-10 October</w:t>
            </w:r>
          </w:p>
        </w:tc>
      </w:tr>
      <w:tr w:rsidR="00707C61" w:rsidTr="00707C61">
        <w:trPr>
          <w:trHeight w:val="397"/>
        </w:trPr>
        <w:tc>
          <w:tcPr>
            <w:tcW w:w="238" w:type="pct"/>
            <w:tcBorders>
              <w:top w:val="single" w:sz="4" w:space="0" w:color="000000"/>
              <w:left w:val="single" w:sz="4" w:space="0" w:color="000000"/>
              <w:bottom w:val="single" w:sz="4" w:space="0" w:color="000000"/>
              <w:right w:val="single" w:sz="4" w:space="0" w:color="000000"/>
            </w:tcBorders>
            <w:vAlign w:val="center"/>
            <w:hideMark/>
          </w:tcPr>
          <w:p w:rsidR="00707C61" w:rsidRDefault="00707C61">
            <w:pPr>
              <w:jc w:val="center"/>
              <w:rPr>
                <w:rFonts w:eastAsiaTheme="minorEastAsia"/>
                <w:sz w:val="22"/>
                <w:szCs w:val="22"/>
                <w:lang w:eastAsia="en-US"/>
              </w:rPr>
            </w:pPr>
            <w:r>
              <w:rPr>
                <w:sz w:val="22"/>
                <w:szCs w:val="22"/>
                <w:lang w:eastAsia="en-US"/>
              </w:rPr>
              <w:t>5</w:t>
            </w:r>
          </w:p>
        </w:tc>
        <w:tc>
          <w:tcPr>
            <w:tcW w:w="3333" w:type="pct"/>
            <w:tcBorders>
              <w:top w:val="single" w:sz="4" w:space="0" w:color="000000"/>
              <w:left w:val="single" w:sz="4" w:space="0" w:color="000000"/>
              <w:bottom w:val="single" w:sz="4" w:space="0" w:color="000000"/>
              <w:right w:val="single" w:sz="4" w:space="0" w:color="000000"/>
            </w:tcBorders>
            <w:hideMark/>
          </w:tcPr>
          <w:p w:rsidR="00707C61" w:rsidRDefault="00707C61">
            <w:pPr>
              <w:rPr>
                <w:sz w:val="22"/>
                <w:szCs w:val="22"/>
                <w:lang w:val="en-US" w:eastAsia="en-US"/>
              </w:rPr>
            </w:pPr>
            <w:r>
              <w:rPr>
                <w:sz w:val="22"/>
                <w:szCs w:val="22"/>
                <w:lang w:val="en-US" w:eastAsia="en-US"/>
              </w:rPr>
              <w:t>Deworming (in  grazing period):</w:t>
            </w:r>
          </w:p>
          <w:p w:rsidR="00707C61" w:rsidRDefault="00707C61">
            <w:pPr>
              <w:rPr>
                <w:sz w:val="22"/>
                <w:szCs w:val="22"/>
                <w:lang w:val="en-US" w:eastAsia="en-US"/>
              </w:rPr>
            </w:pPr>
            <w:r>
              <w:rPr>
                <w:sz w:val="22"/>
                <w:szCs w:val="22"/>
                <w:lang w:val="en-US" w:eastAsia="en-US"/>
              </w:rPr>
              <w:t>- Against strongylatosis</w:t>
            </w:r>
          </w:p>
          <w:p w:rsidR="00707C61" w:rsidRDefault="00707C61">
            <w:pPr>
              <w:rPr>
                <w:sz w:val="22"/>
                <w:szCs w:val="22"/>
                <w:lang w:val="en-US" w:eastAsia="en-US"/>
              </w:rPr>
            </w:pPr>
            <w:r>
              <w:rPr>
                <w:sz w:val="22"/>
                <w:szCs w:val="22"/>
                <w:lang w:val="en-US" w:eastAsia="en-US"/>
              </w:rPr>
              <w:t>- Against monieziosis</w:t>
            </w:r>
          </w:p>
        </w:tc>
        <w:tc>
          <w:tcPr>
            <w:tcW w:w="1429" w:type="pct"/>
            <w:tcBorders>
              <w:top w:val="single" w:sz="4" w:space="0" w:color="000000"/>
              <w:left w:val="single" w:sz="4" w:space="0" w:color="000000"/>
              <w:bottom w:val="single" w:sz="4" w:space="0" w:color="000000"/>
              <w:right w:val="single" w:sz="4" w:space="0" w:color="000000"/>
            </w:tcBorders>
            <w:vAlign w:val="center"/>
            <w:hideMark/>
          </w:tcPr>
          <w:p w:rsidR="00707C61" w:rsidRDefault="00707C61">
            <w:pPr>
              <w:rPr>
                <w:sz w:val="22"/>
                <w:szCs w:val="22"/>
                <w:lang w:val="en-US" w:eastAsia="en-US"/>
              </w:rPr>
            </w:pPr>
            <w:r>
              <w:rPr>
                <w:sz w:val="22"/>
                <w:szCs w:val="22"/>
                <w:lang w:val="en-US" w:eastAsia="en-US"/>
              </w:rPr>
              <w:t>4 times a year:</w:t>
            </w:r>
          </w:p>
          <w:p w:rsidR="00707C61" w:rsidRDefault="00707C61">
            <w:pPr>
              <w:rPr>
                <w:sz w:val="22"/>
                <w:szCs w:val="22"/>
                <w:lang w:val="en-US" w:eastAsia="en-US"/>
              </w:rPr>
            </w:pPr>
            <w:r>
              <w:rPr>
                <w:sz w:val="22"/>
                <w:szCs w:val="22"/>
                <w:lang w:val="en-US" w:eastAsia="en-US"/>
              </w:rPr>
              <w:t>1-10 June</w:t>
            </w:r>
          </w:p>
          <w:p w:rsidR="00707C61" w:rsidRDefault="00707C61">
            <w:pPr>
              <w:rPr>
                <w:sz w:val="22"/>
                <w:szCs w:val="22"/>
                <w:lang w:val="en-US" w:eastAsia="en-US"/>
              </w:rPr>
            </w:pPr>
            <w:r>
              <w:rPr>
                <w:sz w:val="22"/>
                <w:szCs w:val="22"/>
                <w:lang w:val="en-US" w:eastAsia="en-US"/>
              </w:rPr>
              <w:t>1-10 July</w:t>
            </w:r>
          </w:p>
          <w:p w:rsidR="00707C61" w:rsidRDefault="00707C61">
            <w:pPr>
              <w:rPr>
                <w:sz w:val="22"/>
                <w:szCs w:val="22"/>
                <w:lang w:val="en-US" w:eastAsia="en-US"/>
              </w:rPr>
            </w:pPr>
            <w:r>
              <w:rPr>
                <w:sz w:val="22"/>
                <w:szCs w:val="22"/>
                <w:lang w:val="en-US" w:eastAsia="en-US"/>
              </w:rPr>
              <w:t>1-10 August</w:t>
            </w:r>
          </w:p>
          <w:p w:rsidR="00707C61" w:rsidRDefault="00707C61">
            <w:pPr>
              <w:rPr>
                <w:rFonts w:eastAsiaTheme="minorEastAsia"/>
                <w:sz w:val="22"/>
                <w:szCs w:val="22"/>
                <w:lang w:eastAsia="en-US"/>
              </w:rPr>
            </w:pPr>
            <w:r>
              <w:rPr>
                <w:sz w:val="22"/>
                <w:szCs w:val="22"/>
                <w:lang w:eastAsia="en-US"/>
              </w:rPr>
              <w:t>1-10 October</w:t>
            </w:r>
          </w:p>
        </w:tc>
      </w:tr>
      <w:tr w:rsidR="00707C61" w:rsidTr="00707C61">
        <w:trPr>
          <w:trHeight w:val="397"/>
        </w:trPr>
        <w:tc>
          <w:tcPr>
            <w:tcW w:w="238" w:type="pct"/>
            <w:tcBorders>
              <w:top w:val="single" w:sz="4" w:space="0" w:color="000000"/>
              <w:left w:val="single" w:sz="4" w:space="0" w:color="000000"/>
              <w:bottom w:val="single" w:sz="4" w:space="0" w:color="000000"/>
              <w:right w:val="single" w:sz="4" w:space="0" w:color="000000"/>
            </w:tcBorders>
            <w:vAlign w:val="center"/>
          </w:tcPr>
          <w:p w:rsidR="00707C61" w:rsidRDefault="00707C61">
            <w:pPr>
              <w:jc w:val="center"/>
              <w:rPr>
                <w:sz w:val="22"/>
                <w:szCs w:val="22"/>
                <w:lang w:eastAsia="en-US"/>
              </w:rPr>
            </w:pPr>
            <w:r>
              <w:rPr>
                <w:sz w:val="22"/>
                <w:szCs w:val="22"/>
                <w:lang w:eastAsia="en-US"/>
              </w:rPr>
              <w:t>6</w:t>
            </w:r>
          </w:p>
          <w:p w:rsidR="00707C61" w:rsidRDefault="00707C61">
            <w:pPr>
              <w:jc w:val="center"/>
              <w:rPr>
                <w:sz w:val="22"/>
                <w:szCs w:val="22"/>
                <w:lang w:eastAsia="en-US"/>
              </w:rPr>
            </w:pPr>
          </w:p>
          <w:p w:rsidR="00707C61" w:rsidRDefault="00707C61">
            <w:pPr>
              <w:jc w:val="center"/>
              <w:rPr>
                <w:sz w:val="22"/>
                <w:szCs w:val="22"/>
                <w:lang w:eastAsia="en-US"/>
              </w:rPr>
            </w:pPr>
          </w:p>
          <w:p w:rsidR="00707C61" w:rsidRDefault="00707C61">
            <w:pPr>
              <w:jc w:val="center"/>
              <w:rPr>
                <w:sz w:val="22"/>
                <w:szCs w:val="22"/>
                <w:lang w:eastAsia="en-US"/>
              </w:rPr>
            </w:pPr>
          </w:p>
        </w:tc>
        <w:tc>
          <w:tcPr>
            <w:tcW w:w="3333" w:type="pct"/>
            <w:tcBorders>
              <w:top w:val="single" w:sz="4" w:space="0" w:color="000000"/>
              <w:left w:val="single" w:sz="4" w:space="0" w:color="000000"/>
              <w:bottom w:val="single" w:sz="4" w:space="0" w:color="000000"/>
              <w:right w:val="single" w:sz="4" w:space="0" w:color="000000"/>
            </w:tcBorders>
          </w:tcPr>
          <w:p w:rsidR="00707C61" w:rsidRDefault="00707C61">
            <w:pPr>
              <w:rPr>
                <w:sz w:val="22"/>
                <w:szCs w:val="22"/>
                <w:lang w:val="en-US" w:eastAsia="en-US"/>
              </w:rPr>
            </w:pPr>
            <w:r>
              <w:rPr>
                <w:sz w:val="22"/>
                <w:szCs w:val="22"/>
                <w:lang w:val="en-US" w:eastAsia="en-US"/>
              </w:rPr>
              <w:t>Deworming of dogs grazing flock</w:t>
            </w:r>
          </w:p>
          <w:p w:rsidR="00707C61" w:rsidRDefault="00707C61">
            <w:pPr>
              <w:rPr>
                <w:sz w:val="22"/>
                <w:szCs w:val="22"/>
                <w:lang w:val="en-US" w:eastAsia="en-US"/>
              </w:rPr>
            </w:pPr>
          </w:p>
          <w:p w:rsidR="00707C61" w:rsidRDefault="00707C61">
            <w:pPr>
              <w:rPr>
                <w:sz w:val="22"/>
                <w:szCs w:val="22"/>
                <w:lang w:val="en-US" w:eastAsia="en-US"/>
              </w:rPr>
            </w:pPr>
          </w:p>
        </w:tc>
        <w:tc>
          <w:tcPr>
            <w:tcW w:w="1429" w:type="pct"/>
            <w:tcBorders>
              <w:top w:val="single" w:sz="4" w:space="0" w:color="000000"/>
              <w:left w:val="single" w:sz="4" w:space="0" w:color="000000"/>
              <w:bottom w:val="single" w:sz="4" w:space="0" w:color="000000"/>
              <w:right w:val="single" w:sz="4" w:space="0" w:color="000000"/>
            </w:tcBorders>
            <w:vAlign w:val="center"/>
            <w:hideMark/>
          </w:tcPr>
          <w:p w:rsidR="00707C61" w:rsidRDefault="00707C61">
            <w:pPr>
              <w:rPr>
                <w:sz w:val="22"/>
                <w:szCs w:val="22"/>
                <w:lang w:val="en-US" w:eastAsia="en-US"/>
              </w:rPr>
            </w:pPr>
            <w:r>
              <w:rPr>
                <w:sz w:val="22"/>
                <w:szCs w:val="22"/>
                <w:lang w:val="en-US" w:eastAsia="en-US"/>
              </w:rPr>
              <w:t>4 times a year:</w:t>
            </w:r>
          </w:p>
          <w:p w:rsidR="00707C61" w:rsidRDefault="00707C61">
            <w:pPr>
              <w:rPr>
                <w:sz w:val="22"/>
                <w:szCs w:val="22"/>
                <w:lang w:val="en-US" w:eastAsia="en-US"/>
              </w:rPr>
            </w:pPr>
            <w:r>
              <w:rPr>
                <w:sz w:val="22"/>
                <w:szCs w:val="22"/>
                <w:lang w:val="en-US" w:eastAsia="en-US"/>
              </w:rPr>
              <w:t>1-10 June</w:t>
            </w:r>
          </w:p>
          <w:p w:rsidR="00707C61" w:rsidRDefault="00707C61">
            <w:pPr>
              <w:rPr>
                <w:sz w:val="22"/>
                <w:szCs w:val="22"/>
                <w:lang w:val="en-US" w:eastAsia="en-US"/>
              </w:rPr>
            </w:pPr>
            <w:r>
              <w:rPr>
                <w:sz w:val="22"/>
                <w:szCs w:val="22"/>
                <w:lang w:val="en-US" w:eastAsia="en-US"/>
              </w:rPr>
              <w:t>1-10 July</w:t>
            </w:r>
          </w:p>
          <w:p w:rsidR="00707C61" w:rsidRDefault="00707C61">
            <w:pPr>
              <w:rPr>
                <w:sz w:val="22"/>
                <w:szCs w:val="22"/>
                <w:lang w:val="en-US" w:eastAsia="en-US"/>
              </w:rPr>
            </w:pPr>
            <w:r>
              <w:rPr>
                <w:sz w:val="22"/>
                <w:szCs w:val="22"/>
                <w:lang w:val="en-US" w:eastAsia="en-US"/>
              </w:rPr>
              <w:t>1-10 August</w:t>
            </w:r>
          </w:p>
          <w:p w:rsidR="00707C61" w:rsidRDefault="00707C61">
            <w:pPr>
              <w:rPr>
                <w:rFonts w:eastAsiaTheme="minorEastAsia"/>
                <w:sz w:val="22"/>
                <w:szCs w:val="22"/>
                <w:lang w:eastAsia="en-US"/>
              </w:rPr>
            </w:pPr>
            <w:r>
              <w:rPr>
                <w:sz w:val="22"/>
                <w:szCs w:val="22"/>
                <w:lang w:eastAsia="en-US"/>
              </w:rPr>
              <w:t>1-10 October</w:t>
            </w:r>
          </w:p>
        </w:tc>
      </w:tr>
      <w:tr w:rsidR="00707C61" w:rsidRPr="00707C61" w:rsidTr="00707C61">
        <w:trPr>
          <w:trHeight w:val="247"/>
        </w:trPr>
        <w:tc>
          <w:tcPr>
            <w:tcW w:w="5000" w:type="pct"/>
            <w:gridSpan w:val="3"/>
            <w:tcBorders>
              <w:top w:val="single" w:sz="4" w:space="0" w:color="000000"/>
              <w:left w:val="single" w:sz="4" w:space="0" w:color="000000"/>
              <w:bottom w:val="single" w:sz="4" w:space="0" w:color="000000"/>
              <w:right w:val="single" w:sz="4" w:space="0" w:color="000000"/>
            </w:tcBorders>
            <w:hideMark/>
          </w:tcPr>
          <w:p w:rsidR="00707C61" w:rsidRDefault="00707C61">
            <w:pPr>
              <w:rPr>
                <w:sz w:val="22"/>
                <w:szCs w:val="22"/>
                <w:lang w:val="en-US" w:eastAsia="en-US"/>
              </w:rPr>
            </w:pPr>
            <w:r>
              <w:rPr>
                <w:sz w:val="22"/>
                <w:szCs w:val="22"/>
                <w:lang w:val="en-US" w:eastAsia="en-US"/>
              </w:rPr>
              <w:t>III Veterinary and sanitary measures</w:t>
            </w:r>
          </w:p>
        </w:tc>
      </w:tr>
      <w:tr w:rsidR="00707C61" w:rsidRPr="00707C61" w:rsidTr="00707C61">
        <w:trPr>
          <w:trHeight w:val="397"/>
        </w:trPr>
        <w:tc>
          <w:tcPr>
            <w:tcW w:w="238" w:type="pct"/>
            <w:tcBorders>
              <w:top w:val="single" w:sz="4" w:space="0" w:color="000000"/>
              <w:left w:val="single" w:sz="4" w:space="0" w:color="000000"/>
              <w:bottom w:val="single" w:sz="4" w:space="0" w:color="000000"/>
              <w:right w:val="single" w:sz="4" w:space="0" w:color="000000"/>
            </w:tcBorders>
            <w:vAlign w:val="center"/>
            <w:hideMark/>
          </w:tcPr>
          <w:p w:rsidR="00707C61" w:rsidRDefault="00707C61">
            <w:pPr>
              <w:jc w:val="center"/>
              <w:rPr>
                <w:sz w:val="22"/>
                <w:szCs w:val="22"/>
                <w:lang w:eastAsia="en-US"/>
              </w:rPr>
            </w:pPr>
            <w:r>
              <w:rPr>
                <w:sz w:val="22"/>
                <w:szCs w:val="22"/>
                <w:lang w:eastAsia="en-US"/>
              </w:rPr>
              <w:t>7</w:t>
            </w:r>
          </w:p>
        </w:tc>
        <w:tc>
          <w:tcPr>
            <w:tcW w:w="3333" w:type="pct"/>
            <w:tcBorders>
              <w:top w:val="single" w:sz="4" w:space="0" w:color="000000"/>
              <w:left w:val="single" w:sz="4" w:space="0" w:color="000000"/>
              <w:bottom w:val="single" w:sz="4" w:space="0" w:color="000000"/>
              <w:right w:val="single" w:sz="4" w:space="0" w:color="000000"/>
            </w:tcBorders>
            <w:hideMark/>
          </w:tcPr>
          <w:p w:rsidR="00707C61" w:rsidRDefault="00707C61">
            <w:pPr>
              <w:rPr>
                <w:sz w:val="22"/>
                <w:szCs w:val="22"/>
                <w:lang w:val="en-US" w:eastAsia="en-US"/>
              </w:rPr>
            </w:pPr>
            <w:r>
              <w:rPr>
                <w:sz w:val="22"/>
                <w:szCs w:val="22"/>
                <w:lang w:val="en-US" w:eastAsia="en-US"/>
              </w:rPr>
              <w:t>Catting of lamb’s tail</w:t>
            </w:r>
          </w:p>
        </w:tc>
        <w:tc>
          <w:tcPr>
            <w:tcW w:w="1429" w:type="pct"/>
            <w:tcBorders>
              <w:top w:val="single" w:sz="4" w:space="0" w:color="000000"/>
              <w:left w:val="single" w:sz="4" w:space="0" w:color="000000"/>
              <w:bottom w:val="single" w:sz="4" w:space="0" w:color="000000"/>
              <w:right w:val="single" w:sz="4" w:space="0" w:color="000000"/>
            </w:tcBorders>
            <w:hideMark/>
          </w:tcPr>
          <w:p w:rsidR="00707C61" w:rsidRDefault="00707C61">
            <w:pPr>
              <w:rPr>
                <w:sz w:val="22"/>
                <w:szCs w:val="22"/>
                <w:lang w:val="en-US" w:eastAsia="en-US"/>
              </w:rPr>
            </w:pPr>
            <w:r>
              <w:rPr>
                <w:sz w:val="22"/>
                <w:szCs w:val="22"/>
                <w:lang w:val="en-US" w:eastAsia="en-US"/>
              </w:rPr>
              <w:t>After 5 day</w:t>
            </w:r>
            <w:r>
              <w:rPr>
                <w:sz w:val="22"/>
                <w:szCs w:val="22"/>
                <w:lang w:val="kk-KZ" w:eastAsia="en-US"/>
              </w:rPr>
              <w:t xml:space="preserve"> </w:t>
            </w:r>
            <w:r>
              <w:rPr>
                <w:sz w:val="22"/>
                <w:szCs w:val="22"/>
                <w:lang w:val="en-US" w:eastAsia="en-US"/>
              </w:rPr>
              <w:t>after birth</w:t>
            </w:r>
          </w:p>
          <w:p w:rsidR="00707C61" w:rsidRDefault="00707C61">
            <w:pPr>
              <w:rPr>
                <w:rFonts w:eastAsiaTheme="minorEastAsia"/>
                <w:sz w:val="22"/>
                <w:szCs w:val="22"/>
                <w:lang w:val="en-US" w:eastAsia="en-US"/>
              </w:rPr>
            </w:pPr>
            <w:r>
              <w:rPr>
                <w:sz w:val="22"/>
                <w:szCs w:val="22"/>
                <w:lang w:val="en-US" w:eastAsia="en-US"/>
              </w:rPr>
              <w:t>(April May)</w:t>
            </w:r>
          </w:p>
        </w:tc>
      </w:tr>
      <w:tr w:rsidR="00707C61" w:rsidTr="00707C61">
        <w:trPr>
          <w:trHeight w:val="397"/>
        </w:trPr>
        <w:tc>
          <w:tcPr>
            <w:tcW w:w="238" w:type="pct"/>
            <w:tcBorders>
              <w:top w:val="single" w:sz="4" w:space="0" w:color="000000"/>
              <w:left w:val="single" w:sz="4" w:space="0" w:color="000000"/>
              <w:bottom w:val="single" w:sz="4" w:space="0" w:color="000000"/>
              <w:right w:val="single" w:sz="4" w:space="0" w:color="000000"/>
            </w:tcBorders>
            <w:vAlign w:val="center"/>
            <w:hideMark/>
          </w:tcPr>
          <w:p w:rsidR="00707C61" w:rsidRDefault="00707C61">
            <w:pPr>
              <w:jc w:val="center"/>
              <w:rPr>
                <w:sz w:val="22"/>
                <w:szCs w:val="22"/>
                <w:lang w:eastAsia="en-US"/>
              </w:rPr>
            </w:pPr>
            <w:r>
              <w:rPr>
                <w:sz w:val="22"/>
                <w:szCs w:val="22"/>
                <w:lang w:eastAsia="en-US"/>
              </w:rPr>
              <w:t>8</w:t>
            </w:r>
          </w:p>
        </w:tc>
        <w:tc>
          <w:tcPr>
            <w:tcW w:w="3333" w:type="pct"/>
            <w:tcBorders>
              <w:top w:val="single" w:sz="4" w:space="0" w:color="000000"/>
              <w:left w:val="single" w:sz="4" w:space="0" w:color="000000"/>
              <w:bottom w:val="single" w:sz="4" w:space="0" w:color="000000"/>
              <w:right w:val="single" w:sz="4" w:space="0" w:color="000000"/>
            </w:tcBorders>
            <w:hideMark/>
          </w:tcPr>
          <w:p w:rsidR="00707C61" w:rsidRDefault="00707C61">
            <w:pPr>
              <w:rPr>
                <w:lang w:eastAsia="en-US"/>
              </w:rPr>
            </w:pPr>
            <w:r>
              <w:rPr>
                <w:lang w:eastAsia="en-US"/>
              </w:rPr>
              <w:t>Disinfection. Disinsection. Deratization.</w:t>
            </w:r>
          </w:p>
        </w:tc>
        <w:tc>
          <w:tcPr>
            <w:tcW w:w="1429" w:type="pct"/>
            <w:tcBorders>
              <w:top w:val="single" w:sz="4" w:space="0" w:color="000000"/>
              <w:left w:val="single" w:sz="4" w:space="0" w:color="000000"/>
              <w:bottom w:val="single" w:sz="4" w:space="0" w:color="000000"/>
              <w:right w:val="single" w:sz="4" w:space="0" w:color="000000"/>
            </w:tcBorders>
            <w:vAlign w:val="center"/>
            <w:hideMark/>
          </w:tcPr>
          <w:p w:rsidR="00707C61" w:rsidRDefault="00707C61">
            <w:pPr>
              <w:rPr>
                <w:sz w:val="22"/>
                <w:szCs w:val="22"/>
                <w:lang w:val="en-US" w:eastAsia="en-US"/>
              </w:rPr>
            </w:pPr>
            <w:r>
              <w:rPr>
                <w:sz w:val="22"/>
                <w:szCs w:val="22"/>
                <w:lang w:eastAsia="en-US"/>
              </w:rPr>
              <w:t>May 1-10</w:t>
            </w:r>
            <w:r>
              <w:rPr>
                <w:sz w:val="22"/>
                <w:szCs w:val="22"/>
                <w:lang w:val="kk-KZ" w:eastAsia="en-US"/>
              </w:rPr>
              <w:t xml:space="preserve"> </w:t>
            </w:r>
            <w:r>
              <w:rPr>
                <w:sz w:val="22"/>
                <w:szCs w:val="22"/>
                <w:lang w:val="en-US" w:eastAsia="en-US"/>
              </w:rPr>
              <w:t>and</w:t>
            </w:r>
          </w:p>
          <w:p w:rsidR="00707C61" w:rsidRDefault="00707C61">
            <w:pPr>
              <w:rPr>
                <w:rFonts w:eastAsiaTheme="minorEastAsia"/>
                <w:sz w:val="22"/>
                <w:szCs w:val="22"/>
                <w:lang w:eastAsia="en-US"/>
              </w:rPr>
            </w:pPr>
            <w:r>
              <w:rPr>
                <w:sz w:val="22"/>
                <w:szCs w:val="22"/>
                <w:lang w:eastAsia="en-US"/>
              </w:rPr>
              <w:t>1-10 October</w:t>
            </w:r>
          </w:p>
        </w:tc>
      </w:tr>
      <w:tr w:rsidR="00707C61" w:rsidTr="00707C61">
        <w:trPr>
          <w:trHeight w:val="397"/>
        </w:trPr>
        <w:tc>
          <w:tcPr>
            <w:tcW w:w="238" w:type="pct"/>
            <w:tcBorders>
              <w:top w:val="single" w:sz="4" w:space="0" w:color="000000"/>
              <w:left w:val="single" w:sz="4" w:space="0" w:color="000000"/>
              <w:bottom w:val="single" w:sz="4" w:space="0" w:color="000000"/>
              <w:right w:val="single" w:sz="4" w:space="0" w:color="000000"/>
            </w:tcBorders>
            <w:vAlign w:val="center"/>
            <w:hideMark/>
          </w:tcPr>
          <w:p w:rsidR="00707C61" w:rsidRDefault="00707C61">
            <w:pPr>
              <w:jc w:val="center"/>
              <w:rPr>
                <w:sz w:val="22"/>
                <w:szCs w:val="22"/>
                <w:lang w:eastAsia="en-US"/>
              </w:rPr>
            </w:pPr>
            <w:r>
              <w:rPr>
                <w:sz w:val="22"/>
                <w:szCs w:val="22"/>
                <w:lang w:eastAsia="en-US"/>
              </w:rPr>
              <w:t>9</w:t>
            </w:r>
          </w:p>
        </w:tc>
        <w:tc>
          <w:tcPr>
            <w:tcW w:w="3333" w:type="pct"/>
            <w:tcBorders>
              <w:top w:val="single" w:sz="4" w:space="0" w:color="000000"/>
              <w:left w:val="single" w:sz="4" w:space="0" w:color="000000"/>
              <w:bottom w:val="single" w:sz="4" w:space="0" w:color="000000"/>
              <w:right w:val="single" w:sz="4" w:space="0" w:color="000000"/>
            </w:tcBorders>
            <w:hideMark/>
          </w:tcPr>
          <w:p w:rsidR="00707C61" w:rsidRDefault="00707C61">
            <w:pPr>
              <w:rPr>
                <w:lang w:val="en-US" w:eastAsia="en-US"/>
              </w:rPr>
            </w:pPr>
            <w:r>
              <w:rPr>
                <w:lang w:val="en-US" w:eastAsia="en-US"/>
              </w:rPr>
              <w:t>Hoof trimming and cleaning (10% copper sulfate or formalin)</w:t>
            </w:r>
          </w:p>
        </w:tc>
        <w:tc>
          <w:tcPr>
            <w:tcW w:w="1429" w:type="pct"/>
            <w:tcBorders>
              <w:top w:val="single" w:sz="4" w:space="0" w:color="000000"/>
              <w:left w:val="single" w:sz="4" w:space="0" w:color="000000"/>
              <w:bottom w:val="single" w:sz="4" w:space="0" w:color="000000"/>
              <w:right w:val="single" w:sz="4" w:space="0" w:color="000000"/>
            </w:tcBorders>
            <w:vAlign w:val="center"/>
            <w:hideMark/>
          </w:tcPr>
          <w:p w:rsidR="00707C61" w:rsidRDefault="00707C61">
            <w:pPr>
              <w:rPr>
                <w:sz w:val="22"/>
                <w:szCs w:val="22"/>
                <w:lang w:eastAsia="en-US"/>
              </w:rPr>
            </w:pPr>
            <w:r>
              <w:rPr>
                <w:sz w:val="22"/>
                <w:szCs w:val="22"/>
                <w:lang w:eastAsia="en-US"/>
              </w:rPr>
              <w:t>May 1-10</w:t>
            </w:r>
          </w:p>
          <w:p w:rsidR="00707C61" w:rsidRDefault="00707C61">
            <w:pPr>
              <w:rPr>
                <w:rFonts w:eastAsiaTheme="minorEastAsia"/>
                <w:sz w:val="22"/>
                <w:szCs w:val="22"/>
                <w:lang w:eastAsia="en-US"/>
              </w:rPr>
            </w:pPr>
            <w:r>
              <w:rPr>
                <w:sz w:val="22"/>
                <w:szCs w:val="22"/>
                <w:lang w:eastAsia="en-US"/>
              </w:rPr>
              <w:t>1-10 September</w:t>
            </w:r>
          </w:p>
        </w:tc>
      </w:tr>
    </w:tbl>
    <w:p w:rsidR="000E5A05" w:rsidRPr="00707C61" w:rsidRDefault="000E5A05" w:rsidP="000E5A05">
      <w:pPr>
        <w:widowControl w:val="0"/>
        <w:suppressAutoHyphens/>
        <w:jc w:val="both"/>
        <w:rPr>
          <w:rFonts w:eastAsiaTheme="minorEastAsia"/>
          <w:sz w:val="22"/>
          <w:szCs w:val="22"/>
          <w:lang w:val="is-IS"/>
        </w:rPr>
      </w:pPr>
    </w:p>
    <w:p w:rsidR="000E5A05" w:rsidRPr="00707C61" w:rsidRDefault="000E5A05" w:rsidP="000E5A05">
      <w:pPr>
        <w:widowControl w:val="0"/>
        <w:suppressAutoHyphens/>
        <w:jc w:val="both"/>
        <w:rPr>
          <w:rFonts w:eastAsiaTheme="minorEastAsia"/>
          <w:sz w:val="22"/>
          <w:szCs w:val="22"/>
          <w:lang w:val="en-US"/>
        </w:rPr>
      </w:pPr>
    </w:p>
    <w:p w:rsidR="000E5A05" w:rsidRPr="00707C61" w:rsidRDefault="00707C61" w:rsidP="000E5A05">
      <w:pPr>
        <w:jc w:val="both"/>
        <w:rPr>
          <w:lang w:val="en-US"/>
        </w:rPr>
      </w:pPr>
      <w:r w:rsidRPr="00707C61">
        <w:rPr>
          <w:lang w:val="en-US"/>
        </w:rPr>
        <w:t>Table B.51 - Structure of sheep herds in the model farm</w:t>
      </w:r>
    </w:p>
    <w:p w:rsidR="00707C61" w:rsidRPr="00707C61" w:rsidRDefault="00707C61" w:rsidP="000E5A05">
      <w:pPr>
        <w:jc w:val="both"/>
        <w:rPr>
          <w:sz w:val="22"/>
          <w:szCs w:val="22"/>
          <w:highlight w:val="yellow"/>
          <w:lang w:val="en-US"/>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75"/>
        <w:gridCol w:w="1004"/>
        <w:gridCol w:w="946"/>
        <w:gridCol w:w="850"/>
        <w:gridCol w:w="1313"/>
        <w:gridCol w:w="990"/>
        <w:gridCol w:w="931"/>
        <w:gridCol w:w="840"/>
        <w:gridCol w:w="1207"/>
      </w:tblGrid>
      <w:tr w:rsidR="000E5A05" w:rsidTr="000E5A05">
        <w:tc>
          <w:tcPr>
            <w:tcW w:w="1275" w:type="dxa"/>
            <w:vMerge w:val="restart"/>
            <w:tcBorders>
              <w:top w:val="single" w:sz="4" w:space="0" w:color="000000"/>
              <w:left w:val="single" w:sz="4" w:space="0" w:color="000000"/>
              <w:bottom w:val="single" w:sz="4" w:space="0" w:color="000000"/>
              <w:right w:val="single" w:sz="4" w:space="0" w:color="000000"/>
            </w:tcBorders>
            <w:hideMark/>
          </w:tcPr>
          <w:p w:rsidR="000E5A05" w:rsidRPr="00707C61" w:rsidRDefault="00707C61">
            <w:pPr>
              <w:spacing w:line="276" w:lineRule="auto"/>
              <w:jc w:val="center"/>
              <w:rPr>
                <w:rFonts w:eastAsiaTheme="minorEastAsia"/>
                <w:lang w:val="is-IS" w:eastAsia="en-US"/>
              </w:rPr>
            </w:pPr>
            <w:r w:rsidRPr="00707C61">
              <w:rPr>
                <w:lang w:val="is-IS" w:eastAsia="en-US"/>
              </w:rPr>
              <w:t>Indicator</w:t>
            </w:r>
          </w:p>
        </w:tc>
        <w:tc>
          <w:tcPr>
            <w:tcW w:w="4113" w:type="dxa"/>
            <w:gridSpan w:val="4"/>
            <w:tcBorders>
              <w:top w:val="single" w:sz="4" w:space="0" w:color="000000"/>
              <w:left w:val="single" w:sz="4" w:space="0" w:color="000000"/>
              <w:bottom w:val="single" w:sz="4" w:space="0" w:color="000000"/>
              <w:right w:val="single" w:sz="4" w:space="0" w:color="000000"/>
            </w:tcBorders>
            <w:hideMark/>
          </w:tcPr>
          <w:p w:rsidR="000E5A05" w:rsidRPr="00707C61" w:rsidRDefault="00707C61">
            <w:pPr>
              <w:spacing w:line="276" w:lineRule="auto"/>
              <w:jc w:val="center"/>
              <w:rPr>
                <w:rFonts w:eastAsiaTheme="minorEastAsia"/>
                <w:lang w:val="is-IS" w:eastAsia="en-US"/>
              </w:rPr>
            </w:pPr>
            <w:r w:rsidRPr="00707C61">
              <w:rPr>
                <w:lang w:val="is-IS" w:eastAsia="en-US"/>
              </w:rPr>
              <w:t>Breeding farm</w:t>
            </w:r>
          </w:p>
        </w:tc>
        <w:tc>
          <w:tcPr>
            <w:tcW w:w="3968" w:type="dxa"/>
            <w:gridSpan w:val="4"/>
            <w:tcBorders>
              <w:top w:val="single" w:sz="4" w:space="0" w:color="000000"/>
              <w:left w:val="single" w:sz="4" w:space="0" w:color="000000"/>
              <w:bottom w:val="single" w:sz="4" w:space="0" w:color="000000"/>
              <w:right w:val="single" w:sz="4" w:space="0" w:color="000000"/>
            </w:tcBorders>
            <w:hideMark/>
          </w:tcPr>
          <w:p w:rsidR="000E5A05" w:rsidRPr="00707C61" w:rsidRDefault="00707C61">
            <w:pPr>
              <w:spacing w:line="276" w:lineRule="auto"/>
              <w:jc w:val="center"/>
              <w:rPr>
                <w:rFonts w:eastAsiaTheme="minorEastAsia"/>
                <w:lang w:val="is-IS" w:eastAsia="en-US"/>
              </w:rPr>
            </w:pPr>
            <w:r w:rsidRPr="00707C61">
              <w:rPr>
                <w:lang w:val="is-IS" w:eastAsia="en-US"/>
              </w:rPr>
              <w:t>Commercial farm</w:t>
            </w:r>
          </w:p>
        </w:tc>
      </w:tr>
      <w:tr w:rsidR="000E5A05" w:rsidTr="000E5A05">
        <w:tc>
          <w:tcPr>
            <w:tcW w:w="1275" w:type="dxa"/>
            <w:vMerge/>
            <w:tcBorders>
              <w:top w:val="single" w:sz="4" w:space="0" w:color="000000"/>
              <w:left w:val="single" w:sz="4" w:space="0" w:color="000000"/>
              <w:bottom w:val="single" w:sz="4" w:space="0" w:color="000000"/>
              <w:right w:val="single" w:sz="4" w:space="0" w:color="000000"/>
            </w:tcBorders>
            <w:vAlign w:val="center"/>
            <w:hideMark/>
          </w:tcPr>
          <w:p w:rsidR="000E5A05" w:rsidRPr="00707C61" w:rsidRDefault="000E5A05">
            <w:pPr>
              <w:rPr>
                <w:rFonts w:eastAsiaTheme="minorEastAsia"/>
                <w:lang w:eastAsia="en-US"/>
              </w:rPr>
            </w:pPr>
          </w:p>
        </w:tc>
        <w:tc>
          <w:tcPr>
            <w:tcW w:w="1004" w:type="dxa"/>
            <w:tcBorders>
              <w:top w:val="single" w:sz="4" w:space="0" w:color="000000"/>
              <w:left w:val="single" w:sz="4" w:space="0" w:color="000000"/>
              <w:bottom w:val="single" w:sz="4" w:space="0" w:color="000000"/>
              <w:right w:val="single" w:sz="4" w:space="0" w:color="000000"/>
            </w:tcBorders>
            <w:hideMark/>
          </w:tcPr>
          <w:p w:rsidR="000E5A05" w:rsidRPr="00707C61" w:rsidRDefault="00707C61">
            <w:pPr>
              <w:spacing w:line="276" w:lineRule="auto"/>
              <w:jc w:val="center"/>
              <w:rPr>
                <w:rFonts w:eastAsiaTheme="minorEastAsia"/>
                <w:lang w:val="is-IS" w:eastAsia="en-US"/>
              </w:rPr>
            </w:pPr>
            <w:r w:rsidRPr="00707C61">
              <w:rPr>
                <w:lang w:val="is-IS" w:eastAsia="en-US"/>
              </w:rPr>
              <w:t>rams</w:t>
            </w:r>
          </w:p>
        </w:tc>
        <w:tc>
          <w:tcPr>
            <w:tcW w:w="946" w:type="dxa"/>
            <w:tcBorders>
              <w:top w:val="single" w:sz="4" w:space="0" w:color="000000"/>
              <w:left w:val="single" w:sz="4" w:space="0" w:color="000000"/>
              <w:bottom w:val="single" w:sz="4" w:space="0" w:color="000000"/>
              <w:right w:val="single" w:sz="4" w:space="0" w:color="000000"/>
            </w:tcBorders>
            <w:hideMark/>
          </w:tcPr>
          <w:p w:rsidR="000E5A05" w:rsidRPr="00707C61" w:rsidRDefault="00707C61">
            <w:pPr>
              <w:spacing w:line="276" w:lineRule="auto"/>
              <w:jc w:val="center"/>
              <w:rPr>
                <w:rFonts w:eastAsiaTheme="minorEastAsia"/>
                <w:lang w:val="is-IS" w:eastAsia="en-US"/>
              </w:rPr>
            </w:pPr>
            <w:r w:rsidRPr="00707C61">
              <w:rPr>
                <w:lang w:val="is-IS" w:eastAsia="en-US"/>
              </w:rPr>
              <w:t>ewes</w:t>
            </w:r>
          </w:p>
        </w:tc>
        <w:tc>
          <w:tcPr>
            <w:tcW w:w="850" w:type="dxa"/>
            <w:tcBorders>
              <w:top w:val="single" w:sz="4" w:space="0" w:color="000000"/>
              <w:left w:val="single" w:sz="4" w:space="0" w:color="000000"/>
              <w:bottom w:val="single" w:sz="4" w:space="0" w:color="000000"/>
              <w:right w:val="single" w:sz="4" w:space="0" w:color="000000"/>
            </w:tcBorders>
            <w:hideMark/>
          </w:tcPr>
          <w:p w:rsidR="000E5A05" w:rsidRPr="00707C61" w:rsidRDefault="00707C61">
            <w:pPr>
              <w:spacing w:line="276" w:lineRule="auto"/>
              <w:jc w:val="center"/>
              <w:rPr>
                <w:rFonts w:eastAsiaTheme="minorEastAsia"/>
                <w:lang w:val="is-IS" w:eastAsia="en-US"/>
              </w:rPr>
            </w:pPr>
            <w:r w:rsidRPr="00707C61">
              <w:rPr>
                <w:lang w:val="is-IS" w:eastAsia="en-US"/>
              </w:rPr>
              <w:t>ewes</w:t>
            </w:r>
          </w:p>
        </w:tc>
        <w:tc>
          <w:tcPr>
            <w:tcW w:w="1313" w:type="dxa"/>
            <w:tcBorders>
              <w:top w:val="single" w:sz="4" w:space="0" w:color="000000"/>
              <w:left w:val="single" w:sz="4" w:space="0" w:color="000000"/>
              <w:bottom w:val="single" w:sz="4" w:space="0" w:color="000000"/>
              <w:right w:val="single" w:sz="4" w:space="0" w:color="000000"/>
            </w:tcBorders>
            <w:hideMark/>
          </w:tcPr>
          <w:p w:rsidR="000E5A05" w:rsidRPr="00707C61" w:rsidRDefault="00707C61">
            <w:pPr>
              <w:spacing w:line="276" w:lineRule="auto"/>
              <w:jc w:val="center"/>
              <w:rPr>
                <w:rFonts w:eastAsiaTheme="minorEastAsia"/>
                <w:lang w:val="is-IS" w:eastAsia="en-US"/>
              </w:rPr>
            </w:pPr>
            <w:r w:rsidRPr="00707C61">
              <w:rPr>
                <w:lang w:val="is-IS" w:eastAsia="en-US"/>
              </w:rPr>
              <w:t>rams</w:t>
            </w:r>
          </w:p>
        </w:tc>
        <w:tc>
          <w:tcPr>
            <w:tcW w:w="990" w:type="dxa"/>
            <w:tcBorders>
              <w:top w:val="single" w:sz="4" w:space="0" w:color="000000"/>
              <w:left w:val="single" w:sz="4" w:space="0" w:color="000000"/>
              <w:bottom w:val="single" w:sz="4" w:space="0" w:color="000000"/>
              <w:right w:val="single" w:sz="4" w:space="0" w:color="000000"/>
            </w:tcBorders>
            <w:hideMark/>
          </w:tcPr>
          <w:p w:rsidR="000E5A05" w:rsidRPr="00707C61" w:rsidRDefault="00707C61">
            <w:pPr>
              <w:spacing w:line="276" w:lineRule="auto"/>
              <w:jc w:val="center"/>
              <w:rPr>
                <w:rFonts w:eastAsiaTheme="minorEastAsia"/>
                <w:lang w:val="is-IS" w:eastAsia="en-US"/>
              </w:rPr>
            </w:pPr>
            <w:r w:rsidRPr="00707C61">
              <w:rPr>
                <w:lang w:val="is-IS" w:eastAsia="en-US"/>
              </w:rPr>
              <w:t>rams</w:t>
            </w:r>
          </w:p>
        </w:tc>
        <w:tc>
          <w:tcPr>
            <w:tcW w:w="931" w:type="dxa"/>
            <w:tcBorders>
              <w:top w:val="single" w:sz="4" w:space="0" w:color="000000"/>
              <w:left w:val="single" w:sz="4" w:space="0" w:color="000000"/>
              <w:bottom w:val="single" w:sz="4" w:space="0" w:color="000000"/>
              <w:right w:val="single" w:sz="4" w:space="0" w:color="000000"/>
            </w:tcBorders>
            <w:hideMark/>
          </w:tcPr>
          <w:p w:rsidR="000E5A05" w:rsidRPr="00707C61" w:rsidRDefault="00707C61">
            <w:pPr>
              <w:spacing w:line="276" w:lineRule="auto"/>
              <w:jc w:val="center"/>
              <w:rPr>
                <w:rFonts w:eastAsiaTheme="minorEastAsia"/>
                <w:lang w:val="is-IS" w:eastAsia="en-US"/>
              </w:rPr>
            </w:pPr>
            <w:r w:rsidRPr="00707C61">
              <w:rPr>
                <w:lang w:val="is-IS" w:eastAsia="en-US"/>
              </w:rPr>
              <w:t>ewes</w:t>
            </w:r>
          </w:p>
        </w:tc>
        <w:tc>
          <w:tcPr>
            <w:tcW w:w="840" w:type="dxa"/>
            <w:tcBorders>
              <w:top w:val="single" w:sz="4" w:space="0" w:color="000000"/>
              <w:left w:val="single" w:sz="4" w:space="0" w:color="000000"/>
              <w:bottom w:val="single" w:sz="4" w:space="0" w:color="000000"/>
              <w:right w:val="single" w:sz="4" w:space="0" w:color="000000"/>
            </w:tcBorders>
            <w:hideMark/>
          </w:tcPr>
          <w:p w:rsidR="000E5A05" w:rsidRPr="00707C61" w:rsidRDefault="00707C61">
            <w:pPr>
              <w:spacing w:line="276" w:lineRule="auto"/>
              <w:jc w:val="center"/>
              <w:rPr>
                <w:rFonts w:eastAsiaTheme="minorEastAsia"/>
                <w:lang w:val="is-IS" w:eastAsia="en-US"/>
              </w:rPr>
            </w:pPr>
            <w:r w:rsidRPr="00707C61">
              <w:rPr>
                <w:lang w:val="is-IS" w:eastAsia="en-US"/>
              </w:rPr>
              <w:t>Female lamb</w:t>
            </w:r>
          </w:p>
        </w:tc>
        <w:tc>
          <w:tcPr>
            <w:tcW w:w="1207" w:type="dxa"/>
            <w:tcBorders>
              <w:top w:val="single" w:sz="4" w:space="0" w:color="000000"/>
              <w:left w:val="single" w:sz="4" w:space="0" w:color="000000"/>
              <w:bottom w:val="single" w:sz="4" w:space="0" w:color="000000"/>
              <w:right w:val="single" w:sz="4" w:space="0" w:color="000000"/>
            </w:tcBorders>
            <w:hideMark/>
          </w:tcPr>
          <w:p w:rsidR="000E5A05" w:rsidRPr="00707C61" w:rsidRDefault="00707C61">
            <w:pPr>
              <w:spacing w:line="276" w:lineRule="auto"/>
              <w:jc w:val="center"/>
              <w:rPr>
                <w:rFonts w:eastAsiaTheme="minorEastAsia"/>
                <w:lang w:val="is-IS" w:eastAsia="en-US"/>
              </w:rPr>
            </w:pPr>
            <w:r w:rsidRPr="00707C61">
              <w:rPr>
                <w:lang w:val="is-IS" w:eastAsia="en-US"/>
              </w:rPr>
              <w:t xml:space="preserve">Male lamb </w:t>
            </w:r>
          </w:p>
        </w:tc>
      </w:tr>
      <w:tr w:rsidR="000E5A05" w:rsidTr="000E5A05">
        <w:tc>
          <w:tcPr>
            <w:tcW w:w="1275" w:type="dxa"/>
            <w:tcBorders>
              <w:top w:val="single" w:sz="4" w:space="0" w:color="000000"/>
              <w:left w:val="single" w:sz="4" w:space="0" w:color="000000"/>
              <w:bottom w:val="single" w:sz="4" w:space="0" w:color="000000"/>
              <w:right w:val="single" w:sz="4" w:space="0" w:color="000000"/>
            </w:tcBorders>
            <w:hideMark/>
          </w:tcPr>
          <w:p w:rsidR="000E5A05" w:rsidRPr="00707C61" w:rsidRDefault="00707C61">
            <w:pPr>
              <w:spacing w:line="276" w:lineRule="auto"/>
              <w:rPr>
                <w:rFonts w:eastAsiaTheme="minorEastAsia"/>
                <w:lang w:val="is-IS" w:eastAsia="en-US"/>
              </w:rPr>
            </w:pPr>
            <w:r w:rsidRPr="00707C61">
              <w:rPr>
                <w:lang w:val="is-IS" w:eastAsia="en-US"/>
              </w:rPr>
              <w:t>head</w:t>
            </w:r>
          </w:p>
        </w:tc>
        <w:tc>
          <w:tcPr>
            <w:tcW w:w="1004"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eastAsia="en-US"/>
              </w:rPr>
            </w:pPr>
            <w:r w:rsidRPr="00707C61">
              <w:rPr>
                <w:lang w:eastAsia="en-US"/>
              </w:rPr>
              <w:t>30</w:t>
            </w:r>
          </w:p>
        </w:tc>
        <w:tc>
          <w:tcPr>
            <w:tcW w:w="946"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eastAsia="en-US"/>
              </w:rPr>
            </w:pPr>
            <w:r w:rsidRPr="00707C61">
              <w:rPr>
                <w:lang w:eastAsia="en-US"/>
              </w:rPr>
              <w:t>600</w:t>
            </w:r>
          </w:p>
        </w:tc>
        <w:tc>
          <w:tcPr>
            <w:tcW w:w="850"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eastAsia="en-US"/>
              </w:rPr>
            </w:pPr>
            <w:r w:rsidRPr="00707C61">
              <w:rPr>
                <w:lang w:eastAsia="en-US"/>
              </w:rPr>
              <w:t>250</w:t>
            </w:r>
          </w:p>
        </w:tc>
        <w:tc>
          <w:tcPr>
            <w:tcW w:w="1313"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eastAsia="en-US"/>
              </w:rPr>
            </w:pPr>
            <w:r w:rsidRPr="00707C61">
              <w:rPr>
                <w:lang w:eastAsia="en-US"/>
              </w:rPr>
              <w:t>120</w:t>
            </w:r>
          </w:p>
        </w:tc>
        <w:tc>
          <w:tcPr>
            <w:tcW w:w="990"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eastAsia="en-US"/>
              </w:rPr>
            </w:pPr>
            <w:r w:rsidRPr="00707C61">
              <w:rPr>
                <w:lang w:eastAsia="en-US"/>
              </w:rPr>
              <w:t>50</w:t>
            </w:r>
          </w:p>
        </w:tc>
        <w:tc>
          <w:tcPr>
            <w:tcW w:w="931"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eastAsia="en-US"/>
              </w:rPr>
            </w:pPr>
            <w:r w:rsidRPr="00707C61">
              <w:rPr>
                <w:lang w:eastAsia="en-US"/>
              </w:rPr>
              <w:t>700</w:t>
            </w:r>
          </w:p>
        </w:tc>
        <w:tc>
          <w:tcPr>
            <w:tcW w:w="840"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eastAsia="en-US"/>
              </w:rPr>
            </w:pPr>
            <w:r w:rsidRPr="00707C61">
              <w:rPr>
                <w:lang w:eastAsia="en-US"/>
              </w:rPr>
              <w:t>200</w:t>
            </w:r>
          </w:p>
        </w:tc>
        <w:tc>
          <w:tcPr>
            <w:tcW w:w="1207"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eastAsia="en-US"/>
              </w:rPr>
            </w:pPr>
            <w:r w:rsidRPr="00707C61">
              <w:rPr>
                <w:lang w:eastAsia="en-US"/>
              </w:rPr>
              <w:t>50</w:t>
            </w:r>
          </w:p>
        </w:tc>
      </w:tr>
      <w:tr w:rsidR="000E5A05" w:rsidTr="000E5A05">
        <w:tc>
          <w:tcPr>
            <w:tcW w:w="1275"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eastAsia="en-US"/>
              </w:rPr>
            </w:pPr>
            <w:r w:rsidRPr="00707C61">
              <w:rPr>
                <w:lang w:eastAsia="en-US"/>
              </w:rPr>
              <w:t>%</w:t>
            </w:r>
          </w:p>
        </w:tc>
        <w:tc>
          <w:tcPr>
            <w:tcW w:w="1004"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eastAsia="en-US"/>
              </w:rPr>
            </w:pPr>
            <w:r w:rsidRPr="00707C61">
              <w:rPr>
                <w:lang w:eastAsia="en-US"/>
              </w:rPr>
              <w:t>3</w:t>
            </w:r>
          </w:p>
        </w:tc>
        <w:tc>
          <w:tcPr>
            <w:tcW w:w="946"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eastAsia="en-US"/>
              </w:rPr>
            </w:pPr>
            <w:r w:rsidRPr="00707C61">
              <w:rPr>
                <w:lang w:eastAsia="en-US"/>
              </w:rPr>
              <w:t>60</w:t>
            </w:r>
          </w:p>
        </w:tc>
        <w:tc>
          <w:tcPr>
            <w:tcW w:w="850"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eastAsia="en-US"/>
              </w:rPr>
            </w:pPr>
            <w:r w:rsidRPr="00707C61">
              <w:rPr>
                <w:lang w:eastAsia="en-US"/>
              </w:rPr>
              <w:t>25</w:t>
            </w:r>
          </w:p>
        </w:tc>
        <w:tc>
          <w:tcPr>
            <w:tcW w:w="1313"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eastAsia="en-US"/>
              </w:rPr>
            </w:pPr>
            <w:r w:rsidRPr="00707C61">
              <w:rPr>
                <w:lang w:eastAsia="en-US"/>
              </w:rPr>
              <w:t>12</w:t>
            </w:r>
          </w:p>
        </w:tc>
        <w:tc>
          <w:tcPr>
            <w:tcW w:w="990"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eastAsia="en-US"/>
              </w:rPr>
            </w:pPr>
            <w:r w:rsidRPr="00707C61">
              <w:rPr>
                <w:lang w:eastAsia="en-US"/>
              </w:rPr>
              <w:t>5</w:t>
            </w:r>
          </w:p>
        </w:tc>
        <w:tc>
          <w:tcPr>
            <w:tcW w:w="931"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eastAsia="en-US"/>
              </w:rPr>
            </w:pPr>
            <w:r w:rsidRPr="00707C61">
              <w:rPr>
                <w:lang w:eastAsia="en-US"/>
              </w:rPr>
              <w:t>70</w:t>
            </w:r>
          </w:p>
        </w:tc>
        <w:tc>
          <w:tcPr>
            <w:tcW w:w="840"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eastAsia="en-US"/>
              </w:rPr>
            </w:pPr>
            <w:r w:rsidRPr="00707C61">
              <w:rPr>
                <w:lang w:eastAsia="en-US"/>
              </w:rPr>
              <w:t>20</w:t>
            </w:r>
          </w:p>
        </w:tc>
        <w:tc>
          <w:tcPr>
            <w:tcW w:w="1207"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eastAsia="en-US"/>
              </w:rPr>
            </w:pPr>
            <w:r w:rsidRPr="00707C61">
              <w:rPr>
                <w:lang w:eastAsia="en-US"/>
              </w:rPr>
              <w:t>5</w:t>
            </w:r>
          </w:p>
        </w:tc>
      </w:tr>
    </w:tbl>
    <w:p w:rsidR="000E5A05" w:rsidRDefault="000E5A05" w:rsidP="000E5A05">
      <w:pPr>
        <w:rPr>
          <w:rFonts w:eastAsiaTheme="minorEastAsia"/>
          <w:sz w:val="22"/>
          <w:szCs w:val="22"/>
          <w:lang w:val="is-IS"/>
        </w:rPr>
      </w:pPr>
    </w:p>
    <w:p w:rsidR="00707C61" w:rsidRPr="00707C61" w:rsidRDefault="00707C61" w:rsidP="000E5A05">
      <w:pPr>
        <w:rPr>
          <w:rFonts w:eastAsiaTheme="minorEastAsia"/>
          <w:sz w:val="22"/>
          <w:szCs w:val="22"/>
          <w:lang w:val="is-IS"/>
        </w:rPr>
      </w:pPr>
    </w:p>
    <w:p w:rsidR="000E5A05" w:rsidRDefault="00707C61" w:rsidP="000E5A05">
      <w:pPr>
        <w:rPr>
          <w:lang w:val="en-US"/>
        </w:rPr>
      </w:pPr>
      <w:r w:rsidRPr="00707C61">
        <w:rPr>
          <w:lang w:val="en-US"/>
        </w:rPr>
        <w:t>Table B.52 - Output and economic use of lambs</w:t>
      </w:r>
    </w:p>
    <w:p w:rsidR="00707C61" w:rsidRPr="00707C61" w:rsidRDefault="00707C61" w:rsidP="000E5A05">
      <w:pPr>
        <w:rPr>
          <w:sz w:val="22"/>
          <w:szCs w:val="22"/>
          <w:highlight w:val="yellow"/>
          <w:lang w:val="en-US"/>
        </w:rPr>
      </w:pP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04"/>
        <w:gridCol w:w="994"/>
        <w:gridCol w:w="993"/>
        <w:gridCol w:w="992"/>
        <w:gridCol w:w="992"/>
        <w:gridCol w:w="993"/>
        <w:gridCol w:w="992"/>
      </w:tblGrid>
      <w:tr w:rsidR="000E5A05" w:rsidTr="000A2E01">
        <w:tc>
          <w:tcPr>
            <w:tcW w:w="3404" w:type="dxa"/>
            <w:vMerge w:val="restart"/>
            <w:tcBorders>
              <w:top w:val="single" w:sz="4" w:space="0" w:color="000000"/>
              <w:left w:val="single" w:sz="4" w:space="0" w:color="000000"/>
              <w:bottom w:val="single" w:sz="4" w:space="0" w:color="000000"/>
              <w:right w:val="single" w:sz="4" w:space="0" w:color="000000"/>
            </w:tcBorders>
          </w:tcPr>
          <w:p w:rsidR="000E5A05" w:rsidRPr="00707C61" w:rsidRDefault="000E5A05">
            <w:pPr>
              <w:spacing w:line="276" w:lineRule="auto"/>
              <w:rPr>
                <w:rFonts w:eastAsiaTheme="minorEastAsia"/>
                <w:lang w:val="kk-KZ" w:eastAsia="en-US"/>
              </w:rPr>
            </w:pPr>
          </w:p>
          <w:p w:rsidR="000E5A05" w:rsidRPr="00707C61" w:rsidRDefault="00707C61">
            <w:pPr>
              <w:spacing w:line="276" w:lineRule="auto"/>
              <w:jc w:val="center"/>
              <w:rPr>
                <w:rFonts w:eastAsiaTheme="minorEastAsia"/>
                <w:lang w:val="is-IS" w:eastAsia="en-US"/>
              </w:rPr>
            </w:pPr>
            <w:r w:rsidRPr="00707C61">
              <w:rPr>
                <w:sz w:val="22"/>
                <w:szCs w:val="22"/>
                <w:lang w:val="is-IS" w:eastAsia="en-US"/>
              </w:rPr>
              <w:t>Indicator</w:t>
            </w:r>
          </w:p>
        </w:tc>
        <w:tc>
          <w:tcPr>
            <w:tcW w:w="2979" w:type="dxa"/>
            <w:gridSpan w:val="3"/>
            <w:tcBorders>
              <w:top w:val="single" w:sz="4" w:space="0" w:color="000000"/>
              <w:left w:val="single" w:sz="4" w:space="0" w:color="000000"/>
              <w:bottom w:val="single" w:sz="4" w:space="0" w:color="000000"/>
              <w:right w:val="single" w:sz="4" w:space="0" w:color="000000"/>
            </w:tcBorders>
            <w:hideMark/>
          </w:tcPr>
          <w:p w:rsidR="000E5A05" w:rsidRPr="00707C61" w:rsidRDefault="00707C61">
            <w:pPr>
              <w:spacing w:line="276" w:lineRule="auto"/>
              <w:jc w:val="center"/>
              <w:rPr>
                <w:rFonts w:eastAsiaTheme="minorEastAsia"/>
                <w:lang w:val="is-IS" w:eastAsia="en-US"/>
              </w:rPr>
            </w:pPr>
            <w:r w:rsidRPr="00707C61">
              <w:rPr>
                <w:sz w:val="22"/>
                <w:szCs w:val="22"/>
                <w:lang w:val="is-IS" w:eastAsia="en-US"/>
              </w:rPr>
              <w:t>Breeding farm</w:t>
            </w:r>
          </w:p>
        </w:tc>
        <w:tc>
          <w:tcPr>
            <w:tcW w:w="2977" w:type="dxa"/>
            <w:gridSpan w:val="3"/>
            <w:tcBorders>
              <w:top w:val="single" w:sz="4" w:space="0" w:color="000000"/>
              <w:left w:val="single" w:sz="4" w:space="0" w:color="000000"/>
              <w:bottom w:val="single" w:sz="4" w:space="0" w:color="000000"/>
              <w:right w:val="single" w:sz="4" w:space="0" w:color="000000"/>
            </w:tcBorders>
            <w:hideMark/>
          </w:tcPr>
          <w:p w:rsidR="000E5A05" w:rsidRPr="00707C61" w:rsidRDefault="00707C61">
            <w:pPr>
              <w:spacing w:line="276" w:lineRule="auto"/>
              <w:jc w:val="center"/>
              <w:rPr>
                <w:rFonts w:eastAsiaTheme="minorEastAsia"/>
                <w:lang w:val="is-IS" w:eastAsia="en-US"/>
              </w:rPr>
            </w:pPr>
            <w:r w:rsidRPr="00707C61">
              <w:rPr>
                <w:sz w:val="22"/>
                <w:szCs w:val="22"/>
                <w:lang w:val="is-IS" w:eastAsia="en-US"/>
              </w:rPr>
              <w:t>Commercial farm</w:t>
            </w:r>
          </w:p>
        </w:tc>
      </w:tr>
      <w:tr w:rsidR="000A2E01" w:rsidTr="000A2E01">
        <w:tc>
          <w:tcPr>
            <w:tcW w:w="3404" w:type="dxa"/>
            <w:vMerge/>
            <w:tcBorders>
              <w:top w:val="single" w:sz="4" w:space="0" w:color="000000"/>
              <w:left w:val="single" w:sz="4" w:space="0" w:color="000000"/>
              <w:bottom w:val="single" w:sz="4" w:space="0" w:color="000000"/>
              <w:right w:val="single" w:sz="4" w:space="0" w:color="000000"/>
            </w:tcBorders>
            <w:vAlign w:val="center"/>
            <w:hideMark/>
          </w:tcPr>
          <w:p w:rsidR="000A2E01" w:rsidRPr="00707C61" w:rsidRDefault="000A2E01">
            <w:pPr>
              <w:rPr>
                <w:rFonts w:eastAsiaTheme="minorEastAsia"/>
                <w:lang w:val="kk-KZ" w:eastAsia="en-US"/>
              </w:rPr>
            </w:pPr>
          </w:p>
        </w:tc>
        <w:tc>
          <w:tcPr>
            <w:tcW w:w="994" w:type="dxa"/>
            <w:tcBorders>
              <w:top w:val="single" w:sz="4" w:space="0" w:color="000000"/>
              <w:left w:val="single" w:sz="4" w:space="0" w:color="000000"/>
              <w:bottom w:val="single" w:sz="4" w:space="0" w:color="000000"/>
              <w:right w:val="single" w:sz="4" w:space="0" w:color="000000"/>
            </w:tcBorders>
            <w:hideMark/>
          </w:tcPr>
          <w:p w:rsidR="000A2E01" w:rsidRDefault="000A2E01">
            <w:pPr>
              <w:spacing w:line="276" w:lineRule="auto"/>
              <w:jc w:val="center"/>
              <w:rPr>
                <w:rFonts w:eastAsiaTheme="minorEastAsia"/>
                <w:lang w:val="is-IS" w:eastAsia="en-US"/>
              </w:rPr>
            </w:pPr>
            <w:r>
              <w:rPr>
                <w:rFonts w:eastAsia="SimSun"/>
                <w:sz w:val="22"/>
                <w:szCs w:val="22"/>
                <w:lang w:val="en-US" w:eastAsia="en-US"/>
              </w:rPr>
              <w:t>FWB</w:t>
            </w:r>
          </w:p>
        </w:tc>
        <w:tc>
          <w:tcPr>
            <w:tcW w:w="993" w:type="dxa"/>
            <w:tcBorders>
              <w:top w:val="single" w:sz="4" w:space="0" w:color="000000"/>
              <w:left w:val="single" w:sz="4" w:space="0" w:color="000000"/>
              <w:bottom w:val="single" w:sz="4" w:space="0" w:color="000000"/>
              <w:right w:val="single" w:sz="4" w:space="0" w:color="000000"/>
            </w:tcBorders>
            <w:hideMark/>
          </w:tcPr>
          <w:p w:rsidR="000A2E01" w:rsidRDefault="000A2E01">
            <w:pPr>
              <w:spacing w:line="276" w:lineRule="auto"/>
              <w:jc w:val="center"/>
              <w:rPr>
                <w:rFonts w:eastAsiaTheme="minorEastAsia"/>
                <w:lang w:val="is-IS" w:eastAsia="en-US"/>
              </w:rPr>
            </w:pPr>
            <w:r>
              <w:rPr>
                <w:rFonts w:eastAsia="SimSun"/>
                <w:sz w:val="22"/>
                <w:szCs w:val="22"/>
                <w:lang w:val="en-US" w:eastAsia="en-US"/>
              </w:rPr>
              <w:t>SFWB</w:t>
            </w:r>
          </w:p>
        </w:tc>
        <w:tc>
          <w:tcPr>
            <w:tcW w:w="992" w:type="dxa"/>
            <w:tcBorders>
              <w:top w:val="single" w:sz="4" w:space="0" w:color="000000"/>
              <w:left w:val="single" w:sz="4" w:space="0" w:color="000000"/>
              <w:bottom w:val="single" w:sz="4" w:space="0" w:color="000000"/>
              <w:right w:val="single" w:sz="4" w:space="0" w:color="000000"/>
            </w:tcBorders>
            <w:hideMark/>
          </w:tcPr>
          <w:p w:rsidR="000A2E01" w:rsidRDefault="000A2E01">
            <w:pPr>
              <w:spacing w:line="276" w:lineRule="auto"/>
              <w:jc w:val="center"/>
              <w:rPr>
                <w:rFonts w:eastAsiaTheme="minorEastAsia"/>
                <w:lang w:val="is-IS" w:eastAsia="en-US"/>
              </w:rPr>
            </w:pPr>
            <w:r>
              <w:rPr>
                <w:rFonts w:eastAsia="SimSun"/>
                <w:sz w:val="22"/>
                <w:szCs w:val="22"/>
                <w:lang w:val="en-US" w:eastAsia="en-US"/>
              </w:rPr>
              <w:t>MF</w:t>
            </w:r>
          </w:p>
        </w:tc>
        <w:tc>
          <w:tcPr>
            <w:tcW w:w="992" w:type="dxa"/>
            <w:tcBorders>
              <w:top w:val="single" w:sz="4" w:space="0" w:color="000000"/>
              <w:left w:val="single" w:sz="4" w:space="0" w:color="000000"/>
              <w:bottom w:val="single" w:sz="4" w:space="0" w:color="000000"/>
              <w:right w:val="single" w:sz="4" w:space="0" w:color="000000"/>
            </w:tcBorders>
            <w:hideMark/>
          </w:tcPr>
          <w:p w:rsidR="000A2E01" w:rsidRDefault="000A2E01">
            <w:pPr>
              <w:spacing w:line="276" w:lineRule="auto"/>
              <w:jc w:val="center"/>
              <w:rPr>
                <w:rFonts w:eastAsiaTheme="minorEastAsia"/>
                <w:lang w:val="is-IS" w:eastAsia="en-US"/>
              </w:rPr>
            </w:pPr>
            <w:r>
              <w:rPr>
                <w:rFonts w:eastAsia="SimSun"/>
                <w:sz w:val="22"/>
                <w:szCs w:val="22"/>
                <w:lang w:val="en-US" w:eastAsia="en-US"/>
              </w:rPr>
              <w:t>FWB</w:t>
            </w:r>
          </w:p>
        </w:tc>
        <w:tc>
          <w:tcPr>
            <w:tcW w:w="993" w:type="dxa"/>
            <w:tcBorders>
              <w:top w:val="single" w:sz="4" w:space="0" w:color="000000"/>
              <w:left w:val="single" w:sz="4" w:space="0" w:color="000000"/>
              <w:bottom w:val="single" w:sz="4" w:space="0" w:color="000000"/>
              <w:right w:val="single" w:sz="4" w:space="0" w:color="000000"/>
            </w:tcBorders>
            <w:hideMark/>
          </w:tcPr>
          <w:p w:rsidR="000A2E01" w:rsidRDefault="000A2E01">
            <w:pPr>
              <w:spacing w:line="276" w:lineRule="auto"/>
              <w:jc w:val="center"/>
              <w:rPr>
                <w:rFonts w:eastAsiaTheme="minorEastAsia"/>
                <w:lang w:val="is-IS" w:eastAsia="en-US"/>
              </w:rPr>
            </w:pPr>
            <w:r>
              <w:rPr>
                <w:rFonts w:eastAsia="SimSun"/>
                <w:sz w:val="22"/>
                <w:szCs w:val="22"/>
                <w:lang w:val="en-US" w:eastAsia="en-US"/>
              </w:rPr>
              <w:t>SFWB</w:t>
            </w:r>
          </w:p>
        </w:tc>
        <w:tc>
          <w:tcPr>
            <w:tcW w:w="992" w:type="dxa"/>
            <w:tcBorders>
              <w:top w:val="single" w:sz="4" w:space="0" w:color="000000"/>
              <w:left w:val="single" w:sz="4" w:space="0" w:color="000000"/>
              <w:bottom w:val="single" w:sz="4" w:space="0" w:color="000000"/>
              <w:right w:val="single" w:sz="4" w:space="0" w:color="000000"/>
            </w:tcBorders>
            <w:hideMark/>
          </w:tcPr>
          <w:p w:rsidR="000A2E01" w:rsidRDefault="000A2E01">
            <w:pPr>
              <w:spacing w:line="276" w:lineRule="auto"/>
              <w:jc w:val="center"/>
              <w:rPr>
                <w:rFonts w:eastAsiaTheme="minorEastAsia"/>
                <w:lang w:val="is-IS" w:eastAsia="en-US"/>
              </w:rPr>
            </w:pPr>
            <w:r>
              <w:rPr>
                <w:rFonts w:eastAsia="SimSun"/>
                <w:sz w:val="22"/>
                <w:szCs w:val="22"/>
                <w:lang w:val="en-US" w:eastAsia="en-US"/>
              </w:rPr>
              <w:t>MF</w:t>
            </w:r>
          </w:p>
        </w:tc>
      </w:tr>
      <w:tr w:rsidR="000E5A05" w:rsidTr="000A2E01">
        <w:tc>
          <w:tcPr>
            <w:tcW w:w="3404"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jc w:val="center"/>
              <w:rPr>
                <w:rFonts w:eastAsiaTheme="minorEastAsia"/>
                <w:lang w:val="kk-KZ" w:eastAsia="en-US"/>
              </w:rPr>
            </w:pPr>
            <w:r w:rsidRPr="00707C61">
              <w:rPr>
                <w:sz w:val="22"/>
                <w:szCs w:val="22"/>
                <w:lang w:val="kk-KZ" w:eastAsia="en-US"/>
              </w:rPr>
              <w:t>1</w:t>
            </w:r>
          </w:p>
        </w:tc>
        <w:tc>
          <w:tcPr>
            <w:tcW w:w="994"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jc w:val="center"/>
              <w:rPr>
                <w:rFonts w:eastAsiaTheme="minorEastAsia"/>
                <w:lang w:val="kk-KZ" w:eastAsia="en-US"/>
              </w:rPr>
            </w:pPr>
            <w:r w:rsidRPr="00707C61">
              <w:rPr>
                <w:sz w:val="22"/>
                <w:szCs w:val="22"/>
                <w:lang w:val="kk-KZ" w:eastAsia="en-US"/>
              </w:rPr>
              <w:t>2</w:t>
            </w:r>
          </w:p>
        </w:tc>
        <w:tc>
          <w:tcPr>
            <w:tcW w:w="993"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jc w:val="center"/>
              <w:rPr>
                <w:rFonts w:eastAsiaTheme="minorEastAsia"/>
                <w:lang w:val="kk-KZ" w:eastAsia="en-US"/>
              </w:rPr>
            </w:pPr>
            <w:r w:rsidRPr="00707C61">
              <w:rPr>
                <w:sz w:val="22"/>
                <w:szCs w:val="22"/>
                <w:lang w:val="kk-KZ" w:eastAsia="en-US"/>
              </w:rPr>
              <w:t>3</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jc w:val="center"/>
              <w:rPr>
                <w:rFonts w:eastAsiaTheme="minorEastAsia"/>
                <w:lang w:val="kk-KZ" w:eastAsia="en-US"/>
              </w:rPr>
            </w:pPr>
            <w:r w:rsidRPr="00707C61">
              <w:rPr>
                <w:sz w:val="22"/>
                <w:szCs w:val="22"/>
                <w:lang w:val="kk-KZ" w:eastAsia="en-US"/>
              </w:rPr>
              <w:t>4</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jc w:val="center"/>
              <w:rPr>
                <w:rFonts w:eastAsiaTheme="minorEastAsia"/>
                <w:lang w:val="kk-KZ" w:eastAsia="en-US"/>
              </w:rPr>
            </w:pPr>
            <w:r w:rsidRPr="00707C61">
              <w:rPr>
                <w:sz w:val="22"/>
                <w:szCs w:val="22"/>
                <w:lang w:val="kk-KZ" w:eastAsia="en-US"/>
              </w:rPr>
              <w:t>5</w:t>
            </w:r>
          </w:p>
        </w:tc>
        <w:tc>
          <w:tcPr>
            <w:tcW w:w="993"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jc w:val="center"/>
              <w:rPr>
                <w:rFonts w:eastAsiaTheme="minorEastAsia"/>
                <w:lang w:val="kk-KZ" w:eastAsia="en-US"/>
              </w:rPr>
            </w:pPr>
            <w:r w:rsidRPr="00707C61">
              <w:rPr>
                <w:sz w:val="22"/>
                <w:szCs w:val="22"/>
                <w:lang w:val="kk-KZ" w:eastAsia="en-US"/>
              </w:rPr>
              <w:t>6</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jc w:val="center"/>
              <w:rPr>
                <w:rFonts w:eastAsiaTheme="minorEastAsia"/>
                <w:lang w:val="kk-KZ" w:eastAsia="en-US"/>
              </w:rPr>
            </w:pPr>
            <w:r w:rsidRPr="00707C61">
              <w:rPr>
                <w:sz w:val="22"/>
                <w:szCs w:val="22"/>
                <w:lang w:val="kk-KZ" w:eastAsia="en-US"/>
              </w:rPr>
              <w:t>7</w:t>
            </w:r>
          </w:p>
        </w:tc>
      </w:tr>
      <w:tr w:rsidR="000E5A05" w:rsidTr="000A2E01">
        <w:tc>
          <w:tcPr>
            <w:tcW w:w="9360" w:type="dxa"/>
            <w:gridSpan w:val="7"/>
            <w:tcBorders>
              <w:top w:val="single" w:sz="4" w:space="0" w:color="000000"/>
              <w:left w:val="single" w:sz="4" w:space="0" w:color="000000"/>
              <w:bottom w:val="single" w:sz="4" w:space="0" w:color="000000"/>
              <w:right w:val="single" w:sz="4" w:space="0" w:color="000000"/>
            </w:tcBorders>
            <w:hideMark/>
          </w:tcPr>
          <w:p w:rsidR="000E5A05" w:rsidRPr="00707C61" w:rsidRDefault="00707C61">
            <w:pPr>
              <w:spacing w:line="276" w:lineRule="auto"/>
              <w:rPr>
                <w:rFonts w:eastAsiaTheme="minorEastAsia"/>
                <w:lang w:val="kk-KZ" w:eastAsia="en-US"/>
              </w:rPr>
            </w:pPr>
            <w:r w:rsidRPr="00707C61">
              <w:rPr>
                <w:sz w:val="22"/>
                <w:szCs w:val="22"/>
                <w:lang w:val="is-IS" w:eastAsia="en-US"/>
              </w:rPr>
              <w:t>Sucking lambs</w:t>
            </w:r>
            <w:r w:rsidR="000E5A05" w:rsidRPr="00707C61">
              <w:rPr>
                <w:sz w:val="22"/>
                <w:szCs w:val="22"/>
                <w:lang w:val="kk-KZ" w:eastAsia="en-US"/>
              </w:rPr>
              <w:t xml:space="preserve"> </w:t>
            </w:r>
          </w:p>
        </w:tc>
      </w:tr>
      <w:tr w:rsidR="000E5A05" w:rsidTr="000A2E01">
        <w:tc>
          <w:tcPr>
            <w:tcW w:w="3404" w:type="dxa"/>
            <w:tcBorders>
              <w:top w:val="single" w:sz="4" w:space="0" w:color="000000"/>
              <w:left w:val="single" w:sz="4" w:space="0" w:color="000000"/>
              <w:bottom w:val="single" w:sz="4" w:space="0" w:color="000000"/>
              <w:right w:val="single" w:sz="4" w:space="0" w:color="000000"/>
            </w:tcBorders>
            <w:hideMark/>
          </w:tcPr>
          <w:p w:rsidR="000E5A05" w:rsidRPr="00707C61" w:rsidRDefault="00707C61" w:rsidP="00707C61">
            <w:pPr>
              <w:spacing w:line="276" w:lineRule="auto"/>
              <w:rPr>
                <w:rFonts w:eastAsiaTheme="minorEastAsia"/>
                <w:lang w:val="is-IS" w:eastAsia="en-US"/>
              </w:rPr>
            </w:pPr>
            <w:r w:rsidRPr="00707C61">
              <w:rPr>
                <w:sz w:val="22"/>
                <w:szCs w:val="22"/>
                <w:lang w:val="is-IS" w:eastAsia="en-US"/>
              </w:rPr>
              <w:t>Total</w:t>
            </w:r>
            <w:r w:rsidR="000E5A05" w:rsidRPr="00707C61">
              <w:rPr>
                <w:sz w:val="22"/>
                <w:szCs w:val="22"/>
                <w:lang w:val="kk-KZ" w:eastAsia="en-US"/>
              </w:rPr>
              <w:t xml:space="preserve">, </w:t>
            </w:r>
            <w:r w:rsidRPr="00707C61">
              <w:rPr>
                <w:sz w:val="22"/>
                <w:szCs w:val="22"/>
                <w:lang w:val="is-IS" w:eastAsia="en-US"/>
              </w:rPr>
              <w:t>head</w:t>
            </w:r>
          </w:p>
        </w:tc>
        <w:tc>
          <w:tcPr>
            <w:tcW w:w="994"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725</w:t>
            </w:r>
          </w:p>
        </w:tc>
        <w:tc>
          <w:tcPr>
            <w:tcW w:w="993"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760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625</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805</w:t>
            </w:r>
          </w:p>
        </w:tc>
        <w:tc>
          <w:tcPr>
            <w:tcW w:w="993"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845</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690</w:t>
            </w:r>
          </w:p>
        </w:tc>
      </w:tr>
      <w:tr w:rsidR="000E5A05" w:rsidTr="000A2E01">
        <w:tc>
          <w:tcPr>
            <w:tcW w:w="3404" w:type="dxa"/>
            <w:tcBorders>
              <w:top w:val="single" w:sz="4" w:space="0" w:color="000000"/>
              <w:left w:val="single" w:sz="4" w:space="0" w:color="000000"/>
              <w:bottom w:val="single" w:sz="4" w:space="0" w:color="000000"/>
              <w:right w:val="single" w:sz="4" w:space="0" w:color="000000"/>
            </w:tcBorders>
            <w:hideMark/>
          </w:tcPr>
          <w:p w:rsidR="000E5A05" w:rsidRPr="00707C61" w:rsidRDefault="00707C61">
            <w:pPr>
              <w:spacing w:line="276" w:lineRule="auto"/>
              <w:rPr>
                <w:rFonts w:eastAsiaTheme="minorEastAsia"/>
                <w:lang w:val="is-IS" w:eastAsia="en-US"/>
              </w:rPr>
            </w:pPr>
            <w:r w:rsidRPr="00707C61">
              <w:rPr>
                <w:sz w:val="22"/>
                <w:szCs w:val="22"/>
                <w:lang w:val="kk-KZ" w:eastAsia="en-US"/>
              </w:rPr>
              <w:t>Wean</w:t>
            </w:r>
            <w:r>
              <w:rPr>
                <w:sz w:val="22"/>
                <w:szCs w:val="22"/>
                <w:lang w:val="is-IS" w:eastAsia="en-US"/>
              </w:rPr>
              <w:t>ed from mothers, head</w:t>
            </w:r>
          </w:p>
        </w:tc>
        <w:tc>
          <w:tcPr>
            <w:tcW w:w="994"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660</w:t>
            </w:r>
          </w:p>
        </w:tc>
        <w:tc>
          <w:tcPr>
            <w:tcW w:w="993"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690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570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735</w:t>
            </w:r>
          </w:p>
        </w:tc>
        <w:tc>
          <w:tcPr>
            <w:tcW w:w="993"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770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630</w:t>
            </w:r>
          </w:p>
        </w:tc>
      </w:tr>
      <w:tr w:rsidR="000E5A05" w:rsidTr="000A2E01">
        <w:tc>
          <w:tcPr>
            <w:tcW w:w="9360" w:type="dxa"/>
            <w:gridSpan w:val="7"/>
            <w:tcBorders>
              <w:top w:val="single" w:sz="4" w:space="0" w:color="000000"/>
              <w:left w:val="single" w:sz="4" w:space="0" w:color="000000"/>
              <w:bottom w:val="single" w:sz="4" w:space="0" w:color="000000"/>
              <w:right w:val="single" w:sz="4" w:space="0" w:color="000000"/>
            </w:tcBorders>
            <w:hideMark/>
          </w:tcPr>
          <w:p w:rsidR="000E5A05" w:rsidRPr="00707C61" w:rsidRDefault="00707C61">
            <w:pPr>
              <w:spacing w:line="276" w:lineRule="auto"/>
              <w:rPr>
                <w:rFonts w:eastAsiaTheme="minorEastAsia"/>
                <w:lang w:val="kk-KZ" w:eastAsia="en-US"/>
              </w:rPr>
            </w:pPr>
            <w:r w:rsidRPr="00707C61">
              <w:rPr>
                <w:sz w:val="22"/>
                <w:szCs w:val="22"/>
                <w:lang w:val="kk-KZ" w:eastAsia="en-US"/>
              </w:rPr>
              <w:t>Economic use of lambs</w:t>
            </w:r>
          </w:p>
        </w:tc>
      </w:tr>
      <w:tr w:rsidR="000E5A05" w:rsidTr="000A2E01">
        <w:tc>
          <w:tcPr>
            <w:tcW w:w="3404" w:type="dxa"/>
            <w:vMerge w:val="restart"/>
            <w:tcBorders>
              <w:top w:val="single" w:sz="4" w:space="0" w:color="000000"/>
              <w:left w:val="single" w:sz="4" w:space="0" w:color="000000"/>
              <w:bottom w:val="single" w:sz="4" w:space="0" w:color="auto"/>
              <w:right w:val="single" w:sz="4" w:space="0" w:color="000000"/>
            </w:tcBorders>
            <w:hideMark/>
          </w:tcPr>
          <w:p w:rsidR="000E5A05" w:rsidRPr="00707C61" w:rsidRDefault="00707C61">
            <w:pPr>
              <w:spacing w:line="276" w:lineRule="auto"/>
              <w:rPr>
                <w:rFonts w:eastAsiaTheme="minorEastAsia"/>
                <w:lang w:val="kk-KZ" w:eastAsia="en-US"/>
              </w:rPr>
            </w:pPr>
            <w:r w:rsidRPr="00707C61">
              <w:rPr>
                <w:sz w:val="22"/>
                <w:szCs w:val="22"/>
                <w:lang w:val="kk-KZ" w:eastAsia="en-US"/>
              </w:rPr>
              <w:t>replenishment of a herd</w:t>
            </w:r>
            <w:r>
              <w:rPr>
                <w:sz w:val="22"/>
                <w:szCs w:val="22"/>
                <w:lang w:val="kk-KZ" w:eastAsia="en-US"/>
              </w:rPr>
              <w:t xml:space="preserve"> </w:t>
            </w:r>
            <w:r w:rsidR="000E5A05" w:rsidRPr="00707C61">
              <w:rPr>
                <w:sz w:val="22"/>
                <w:szCs w:val="22"/>
                <w:lang w:val="kk-KZ" w:eastAsia="en-US"/>
              </w:rPr>
              <w:t>%</w:t>
            </w:r>
          </w:p>
        </w:tc>
        <w:tc>
          <w:tcPr>
            <w:tcW w:w="994"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400</w:t>
            </w:r>
          </w:p>
        </w:tc>
        <w:tc>
          <w:tcPr>
            <w:tcW w:w="993"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400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400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275</w:t>
            </w:r>
          </w:p>
        </w:tc>
        <w:tc>
          <w:tcPr>
            <w:tcW w:w="993"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275</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275</w:t>
            </w:r>
          </w:p>
        </w:tc>
      </w:tr>
      <w:tr w:rsidR="000E5A05" w:rsidTr="000A2E01">
        <w:tc>
          <w:tcPr>
            <w:tcW w:w="3404" w:type="dxa"/>
            <w:vMerge/>
            <w:tcBorders>
              <w:top w:val="single" w:sz="4" w:space="0" w:color="000000"/>
              <w:left w:val="single" w:sz="4" w:space="0" w:color="000000"/>
              <w:bottom w:val="single" w:sz="4" w:space="0" w:color="auto"/>
              <w:right w:val="single" w:sz="4" w:space="0" w:color="000000"/>
            </w:tcBorders>
            <w:vAlign w:val="center"/>
            <w:hideMark/>
          </w:tcPr>
          <w:p w:rsidR="000E5A05" w:rsidRPr="00707C61" w:rsidRDefault="000E5A05">
            <w:pPr>
              <w:rPr>
                <w:rFonts w:eastAsiaTheme="minorEastAsia"/>
                <w:lang w:val="kk-KZ" w:eastAsia="en-US"/>
              </w:rPr>
            </w:pPr>
          </w:p>
        </w:tc>
        <w:tc>
          <w:tcPr>
            <w:tcW w:w="994" w:type="dxa"/>
            <w:tcBorders>
              <w:top w:val="single" w:sz="4" w:space="0" w:color="000000"/>
              <w:left w:val="single" w:sz="4" w:space="0" w:color="000000"/>
              <w:bottom w:val="single" w:sz="4" w:space="0" w:color="auto"/>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60,5</w:t>
            </w:r>
          </w:p>
        </w:tc>
        <w:tc>
          <w:tcPr>
            <w:tcW w:w="993"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58,0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70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37,0</w:t>
            </w:r>
          </w:p>
        </w:tc>
        <w:tc>
          <w:tcPr>
            <w:tcW w:w="993"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36,0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43,5</w:t>
            </w:r>
          </w:p>
        </w:tc>
      </w:tr>
    </w:tbl>
    <w:p w:rsidR="000E5A05" w:rsidRDefault="000E5A05" w:rsidP="000E5A05">
      <w:pPr>
        <w:widowControl w:val="0"/>
        <w:suppressAutoHyphens/>
        <w:jc w:val="both"/>
        <w:rPr>
          <w:rFonts w:eastAsia="Calibri"/>
          <w:sz w:val="22"/>
          <w:szCs w:val="22"/>
          <w:highlight w:val="yellow"/>
          <w:lang w:val="kk-KZ"/>
        </w:rPr>
      </w:pPr>
    </w:p>
    <w:p w:rsidR="000E5A05" w:rsidRDefault="000E5A05" w:rsidP="000E5A05">
      <w:pPr>
        <w:jc w:val="both"/>
        <w:rPr>
          <w:rFonts w:eastAsiaTheme="minorEastAsia"/>
          <w:sz w:val="22"/>
          <w:szCs w:val="22"/>
          <w:highlight w:val="yellow"/>
        </w:rPr>
      </w:pPr>
    </w:p>
    <w:p w:rsidR="00707C61" w:rsidRDefault="00707C61" w:rsidP="000E5A05">
      <w:pPr>
        <w:widowControl w:val="0"/>
        <w:suppressAutoHyphens/>
        <w:jc w:val="both"/>
        <w:rPr>
          <w:sz w:val="22"/>
          <w:szCs w:val="22"/>
          <w:highlight w:val="yellow"/>
          <w:lang w:val="is-IS"/>
        </w:rPr>
      </w:pPr>
    </w:p>
    <w:p w:rsidR="00707C61" w:rsidRDefault="00707C61" w:rsidP="000E5A05">
      <w:pPr>
        <w:widowControl w:val="0"/>
        <w:suppressAutoHyphens/>
        <w:jc w:val="both"/>
        <w:rPr>
          <w:sz w:val="22"/>
          <w:szCs w:val="22"/>
          <w:highlight w:val="yellow"/>
          <w:lang w:val="is-IS"/>
        </w:rPr>
      </w:pPr>
    </w:p>
    <w:p w:rsidR="00707C61" w:rsidRDefault="00707C61" w:rsidP="000E5A05">
      <w:pPr>
        <w:widowControl w:val="0"/>
        <w:suppressAutoHyphens/>
        <w:jc w:val="both"/>
        <w:rPr>
          <w:sz w:val="22"/>
          <w:szCs w:val="22"/>
          <w:highlight w:val="yellow"/>
          <w:lang w:val="is-IS"/>
        </w:rPr>
      </w:pPr>
    </w:p>
    <w:p w:rsidR="00707C61" w:rsidRDefault="00707C61" w:rsidP="00707C61">
      <w:pPr>
        <w:widowControl w:val="0"/>
        <w:suppressAutoHyphens/>
        <w:jc w:val="both"/>
        <w:rPr>
          <w:lang w:val="en-US"/>
        </w:rPr>
      </w:pPr>
      <w:r>
        <w:rPr>
          <w:lang w:val="en-US"/>
        </w:rPr>
        <w:t>Continuation of Appendix B</w:t>
      </w:r>
    </w:p>
    <w:p w:rsidR="00707C61" w:rsidRDefault="00707C61" w:rsidP="00707C61">
      <w:pPr>
        <w:widowControl w:val="0"/>
        <w:suppressAutoHyphens/>
        <w:jc w:val="both"/>
        <w:rPr>
          <w:lang w:val="is-IS"/>
        </w:rPr>
      </w:pPr>
    </w:p>
    <w:p w:rsidR="00707C61" w:rsidRDefault="00707C61" w:rsidP="00707C61">
      <w:pPr>
        <w:widowControl w:val="0"/>
        <w:suppressAutoHyphens/>
        <w:jc w:val="both"/>
        <w:rPr>
          <w:lang w:val="is-IS"/>
        </w:rPr>
      </w:pPr>
      <w:r>
        <w:rPr>
          <w:lang w:val="is-IS"/>
        </w:rPr>
        <w:t>Continuation of Table B 50</w:t>
      </w:r>
    </w:p>
    <w:p w:rsidR="00707C61" w:rsidRPr="00707C61" w:rsidRDefault="00707C61" w:rsidP="000E5A05">
      <w:pPr>
        <w:widowControl w:val="0"/>
        <w:suppressAutoHyphens/>
        <w:jc w:val="both"/>
        <w:rPr>
          <w:sz w:val="22"/>
          <w:szCs w:val="22"/>
          <w:highlight w:val="yellow"/>
          <w:lang w:val="is-IS"/>
        </w:rPr>
      </w:pP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04"/>
        <w:gridCol w:w="994"/>
        <w:gridCol w:w="993"/>
        <w:gridCol w:w="992"/>
        <w:gridCol w:w="992"/>
        <w:gridCol w:w="993"/>
        <w:gridCol w:w="992"/>
      </w:tblGrid>
      <w:tr w:rsidR="000E5A05" w:rsidRPr="00707C61" w:rsidTr="00707C61">
        <w:tc>
          <w:tcPr>
            <w:tcW w:w="3404"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jc w:val="center"/>
              <w:rPr>
                <w:rFonts w:eastAsiaTheme="minorEastAsia"/>
                <w:lang w:val="kk-KZ" w:eastAsia="en-US"/>
              </w:rPr>
            </w:pPr>
            <w:r w:rsidRPr="00707C61">
              <w:rPr>
                <w:sz w:val="22"/>
                <w:szCs w:val="22"/>
                <w:lang w:val="kk-KZ" w:eastAsia="en-US"/>
              </w:rPr>
              <w:t>1</w:t>
            </w:r>
          </w:p>
        </w:tc>
        <w:tc>
          <w:tcPr>
            <w:tcW w:w="994"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jc w:val="center"/>
              <w:rPr>
                <w:rFonts w:eastAsiaTheme="minorEastAsia"/>
                <w:lang w:val="kk-KZ" w:eastAsia="en-US"/>
              </w:rPr>
            </w:pPr>
            <w:r w:rsidRPr="00707C61">
              <w:rPr>
                <w:sz w:val="22"/>
                <w:szCs w:val="22"/>
                <w:lang w:val="kk-KZ" w:eastAsia="en-US"/>
              </w:rPr>
              <w:t>2</w:t>
            </w:r>
          </w:p>
        </w:tc>
        <w:tc>
          <w:tcPr>
            <w:tcW w:w="993"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jc w:val="center"/>
              <w:rPr>
                <w:rFonts w:eastAsiaTheme="minorEastAsia"/>
                <w:lang w:val="kk-KZ" w:eastAsia="en-US"/>
              </w:rPr>
            </w:pPr>
            <w:r w:rsidRPr="00707C61">
              <w:rPr>
                <w:sz w:val="22"/>
                <w:szCs w:val="22"/>
                <w:lang w:val="kk-KZ" w:eastAsia="en-US"/>
              </w:rPr>
              <w:t>3</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jc w:val="center"/>
              <w:rPr>
                <w:rFonts w:eastAsiaTheme="minorEastAsia"/>
                <w:lang w:val="kk-KZ" w:eastAsia="en-US"/>
              </w:rPr>
            </w:pPr>
            <w:r w:rsidRPr="00707C61">
              <w:rPr>
                <w:sz w:val="22"/>
                <w:szCs w:val="22"/>
                <w:lang w:val="kk-KZ" w:eastAsia="en-US"/>
              </w:rPr>
              <w:t>4</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jc w:val="center"/>
              <w:rPr>
                <w:rFonts w:eastAsiaTheme="minorEastAsia"/>
                <w:lang w:val="kk-KZ" w:eastAsia="en-US"/>
              </w:rPr>
            </w:pPr>
            <w:r w:rsidRPr="00707C61">
              <w:rPr>
                <w:sz w:val="22"/>
                <w:szCs w:val="22"/>
                <w:lang w:val="kk-KZ" w:eastAsia="en-US"/>
              </w:rPr>
              <w:t>5</w:t>
            </w:r>
          </w:p>
        </w:tc>
        <w:tc>
          <w:tcPr>
            <w:tcW w:w="993"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jc w:val="center"/>
              <w:rPr>
                <w:rFonts w:eastAsiaTheme="minorEastAsia"/>
                <w:lang w:val="kk-KZ" w:eastAsia="en-US"/>
              </w:rPr>
            </w:pPr>
            <w:r w:rsidRPr="00707C61">
              <w:rPr>
                <w:sz w:val="22"/>
                <w:szCs w:val="22"/>
                <w:lang w:val="kk-KZ" w:eastAsia="en-US"/>
              </w:rPr>
              <w:t>6</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jc w:val="center"/>
              <w:rPr>
                <w:rFonts w:eastAsiaTheme="minorEastAsia"/>
                <w:lang w:val="kk-KZ" w:eastAsia="en-US"/>
              </w:rPr>
            </w:pPr>
            <w:r w:rsidRPr="00707C61">
              <w:rPr>
                <w:sz w:val="22"/>
                <w:szCs w:val="22"/>
                <w:lang w:val="kk-KZ" w:eastAsia="en-US"/>
              </w:rPr>
              <w:t>7</w:t>
            </w:r>
          </w:p>
        </w:tc>
      </w:tr>
      <w:tr w:rsidR="00707C61" w:rsidRPr="00707C61" w:rsidTr="00707C61">
        <w:tc>
          <w:tcPr>
            <w:tcW w:w="3404" w:type="dxa"/>
            <w:vMerge w:val="restart"/>
            <w:tcBorders>
              <w:top w:val="single" w:sz="4" w:space="0" w:color="000000"/>
              <w:left w:val="single" w:sz="4" w:space="0" w:color="000000"/>
              <w:bottom w:val="single" w:sz="4" w:space="0" w:color="000000"/>
              <w:right w:val="single" w:sz="4" w:space="0" w:color="000000"/>
            </w:tcBorders>
            <w:hideMark/>
          </w:tcPr>
          <w:p w:rsidR="00707C61" w:rsidRPr="00707C61" w:rsidRDefault="00707C61" w:rsidP="000A2E01">
            <w:r w:rsidRPr="00707C61">
              <w:rPr>
                <w:sz w:val="22"/>
                <w:szCs w:val="22"/>
              </w:rPr>
              <w:t>Sales for meat, goal</w:t>
            </w:r>
          </w:p>
          <w:p w:rsidR="00707C61" w:rsidRPr="00707C61" w:rsidRDefault="00707C61" w:rsidP="000A2E01">
            <w:r w:rsidRPr="00707C61">
              <w:rPr>
                <w:sz w:val="22"/>
                <w:szCs w:val="22"/>
              </w:rPr>
              <w:t>%</w:t>
            </w:r>
          </w:p>
        </w:tc>
        <w:tc>
          <w:tcPr>
            <w:tcW w:w="994"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260</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290</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170</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460</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495</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355</w:t>
            </w:r>
          </w:p>
        </w:tc>
      </w:tr>
      <w:tr w:rsidR="00707C61" w:rsidRPr="00707C61" w:rsidTr="00707C61">
        <w:tc>
          <w:tcPr>
            <w:tcW w:w="3404" w:type="dxa"/>
            <w:vMerge/>
            <w:tcBorders>
              <w:top w:val="single" w:sz="4" w:space="0" w:color="000000"/>
              <w:left w:val="single" w:sz="4" w:space="0" w:color="000000"/>
              <w:bottom w:val="single" w:sz="4" w:space="0" w:color="000000"/>
              <w:right w:val="single" w:sz="4" w:space="0" w:color="000000"/>
            </w:tcBorders>
            <w:hideMark/>
          </w:tcPr>
          <w:p w:rsidR="00707C61" w:rsidRPr="00707C61" w:rsidRDefault="00707C61">
            <w:pPr>
              <w:rPr>
                <w:rFonts w:eastAsiaTheme="minorEastAsia"/>
                <w:lang w:val="kk-KZ" w:eastAsia="en-US"/>
              </w:rPr>
            </w:pPr>
          </w:p>
        </w:tc>
        <w:tc>
          <w:tcPr>
            <w:tcW w:w="994"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39,5</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42,0</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30,0</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63,0</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64,0</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56,5</w:t>
            </w:r>
          </w:p>
        </w:tc>
      </w:tr>
      <w:tr w:rsidR="00707C61" w:rsidRPr="00707C61" w:rsidTr="00707C61">
        <w:trPr>
          <w:trHeight w:val="303"/>
        </w:trPr>
        <w:tc>
          <w:tcPr>
            <w:tcW w:w="9360" w:type="dxa"/>
            <w:gridSpan w:val="7"/>
            <w:tcBorders>
              <w:top w:val="single" w:sz="4" w:space="0" w:color="000000"/>
              <w:left w:val="single" w:sz="4" w:space="0" w:color="000000"/>
              <w:bottom w:val="single" w:sz="4" w:space="0" w:color="000000"/>
              <w:right w:val="single" w:sz="4" w:space="0" w:color="000000"/>
            </w:tcBorders>
            <w:hideMark/>
          </w:tcPr>
          <w:p w:rsidR="00707C61" w:rsidRPr="00707C61" w:rsidRDefault="00707C61" w:rsidP="00707C61">
            <w:r w:rsidRPr="00707C61">
              <w:rPr>
                <w:sz w:val="22"/>
                <w:szCs w:val="22"/>
                <w:lang w:val="en-US"/>
              </w:rPr>
              <w:t>Age of sale of lambs for meat</w:t>
            </w:r>
          </w:p>
        </w:tc>
      </w:tr>
      <w:tr w:rsidR="00707C61" w:rsidRPr="00707C61" w:rsidTr="00707C61">
        <w:tc>
          <w:tcPr>
            <w:tcW w:w="3404" w:type="dxa"/>
            <w:vMerge w:val="restart"/>
            <w:tcBorders>
              <w:top w:val="single" w:sz="4" w:space="0" w:color="000000"/>
              <w:left w:val="single" w:sz="4" w:space="0" w:color="000000"/>
              <w:bottom w:val="single" w:sz="4" w:space="0" w:color="000000"/>
              <w:right w:val="single" w:sz="4" w:space="0" w:color="000000"/>
            </w:tcBorders>
            <w:hideMark/>
          </w:tcPr>
          <w:p w:rsidR="00707C61" w:rsidRPr="00707C61" w:rsidRDefault="00707C61" w:rsidP="000A2E01">
            <w:pPr>
              <w:rPr>
                <w:lang w:val="en-US"/>
              </w:rPr>
            </w:pPr>
            <w:r w:rsidRPr="00707C61">
              <w:rPr>
                <w:sz w:val="22"/>
                <w:szCs w:val="22"/>
                <w:lang w:val="en-US"/>
              </w:rPr>
              <w:t>4-4.5 months - after weaning from mothers, head</w:t>
            </w:r>
          </w:p>
          <w:p w:rsidR="00707C61" w:rsidRPr="00707C61" w:rsidRDefault="00707C61" w:rsidP="000A2E01">
            <w:r w:rsidRPr="00707C61">
              <w:rPr>
                <w:sz w:val="22"/>
                <w:szCs w:val="22"/>
              </w:rPr>
              <w:t>%</w:t>
            </w:r>
          </w:p>
        </w:tc>
        <w:tc>
          <w:tcPr>
            <w:tcW w:w="994"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eastAsia="en-US"/>
              </w:rPr>
            </w:pPr>
            <w:r w:rsidRPr="00707C61">
              <w:rPr>
                <w:sz w:val="22"/>
                <w:szCs w:val="22"/>
                <w:lang w:eastAsia="en-US"/>
              </w:rPr>
              <w:t>105</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130</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85</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160</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200</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160</w:t>
            </w:r>
          </w:p>
        </w:tc>
      </w:tr>
      <w:tr w:rsidR="00707C61" w:rsidRPr="00707C61" w:rsidTr="00707C61">
        <w:tc>
          <w:tcPr>
            <w:tcW w:w="3404" w:type="dxa"/>
            <w:vMerge/>
            <w:tcBorders>
              <w:top w:val="single" w:sz="4" w:space="0" w:color="000000"/>
              <w:left w:val="single" w:sz="4" w:space="0" w:color="000000"/>
              <w:bottom w:val="single" w:sz="4" w:space="0" w:color="000000"/>
              <w:right w:val="single" w:sz="4" w:space="0" w:color="000000"/>
            </w:tcBorders>
            <w:hideMark/>
          </w:tcPr>
          <w:p w:rsidR="00707C61" w:rsidRPr="00707C61" w:rsidRDefault="00707C61">
            <w:pPr>
              <w:rPr>
                <w:rFonts w:eastAsiaTheme="minorEastAsia"/>
                <w:lang w:val="kk-KZ" w:eastAsia="en-US"/>
              </w:rPr>
            </w:pPr>
          </w:p>
        </w:tc>
        <w:tc>
          <w:tcPr>
            <w:tcW w:w="994"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40</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45</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50</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35</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40</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45</w:t>
            </w:r>
          </w:p>
        </w:tc>
      </w:tr>
      <w:tr w:rsidR="00707C61" w:rsidRPr="00707C61" w:rsidTr="00707C61">
        <w:tc>
          <w:tcPr>
            <w:tcW w:w="3404" w:type="dxa"/>
            <w:vMerge/>
            <w:tcBorders>
              <w:top w:val="single" w:sz="4" w:space="0" w:color="000000"/>
              <w:left w:val="single" w:sz="4" w:space="0" w:color="000000"/>
              <w:bottom w:val="single" w:sz="4" w:space="0" w:color="000000"/>
              <w:right w:val="single" w:sz="4" w:space="0" w:color="000000"/>
            </w:tcBorders>
            <w:hideMark/>
          </w:tcPr>
          <w:p w:rsidR="00707C61" w:rsidRPr="00707C61" w:rsidRDefault="00707C61">
            <w:pPr>
              <w:rPr>
                <w:rFonts w:eastAsiaTheme="minorEastAsia"/>
                <w:lang w:val="kk-KZ" w:eastAsia="en-US"/>
              </w:rPr>
            </w:pPr>
          </w:p>
        </w:tc>
        <w:tc>
          <w:tcPr>
            <w:tcW w:w="994"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32</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34</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38</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30</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32</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707C61" w:rsidRDefault="00707C61">
            <w:pPr>
              <w:spacing w:line="276" w:lineRule="auto"/>
              <w:rPr>
                <w:rFonts w:eastAsiaTheme="minorEastAsia"/>
                <w:lang w:val="kk-KZ" w:eastAsia="en-US"/>
              </w:rPr>
            </w:pPr>
            <w:r w:rsidRPr="00707C61">
              <w:rPr>
                <w:sz w:val="22"/>
                <w:szCs w:val="22"/>
                <w:lang w:val="kk-KZ" w:eastAsia="en-US"/>
              </w:rPr>
              <w:t>36</w:t>
            </w:r>
          </w:p>
        </w:tc>
      </w:tr>
      <w:tr w:rsidR="00707C61" w:rsidRPr="00707C61" w:rsidTr="00707C61">
        <w:tc>
          <w:tcPr>
            <w:tcW w:w="3404" w:type="dxa"/>
            <w:vMerge w:val="restart"/>
            <w:tcBorders>
              <w:top w:val="single" w:sz="4" w:space="0" w:color="000000"/>
              <w:left w:val="single" w:sz="4" w:space="0" w:color="000000"/>
              <w:bottom w:val="single" w:sz="4" w:space="0" w:color="000000"/>
              <w:right w:val="single" w:sz="4" w:space="0" w:color="000000"/>
            </w:tcBorders>
            <w:hideMark/>
          </w:tcPr>
          <w:p w:rsidR="00707C61" w:rsidRPr="00707C61" w:rsidRDefault="00707C61" w:rsidP="000A2E01">
            <w:r w:rsidRPr="00707C61">
              <w:rPr>
                <w:sz w:val="22"/>
                <w:szCs w:val="22"/>
              </w:rPr>
              <w:t>live weight (rams), kg</w:t>
            </w:r>
          </w:p>
        </w:tc>
        <w:tc>
          <w:tcPr>
            <w:tcW w:w="994" w:type="dxa"/>
            <w:tcBorders>
              <w:top w:val="single" w:sz="4" w:space="0" w:color="000000"/>
              <w:left w:val="single" w:sz="4" w:space="0" w:color="000000"/>
              <w:bottom w:val="single" w:sz="4" w:space="0" w:color="000000"/>
              <w:right w:val="single" w:sz="4" w:space="0" w:color="000000"/>
            </w:tcBorders>
          </w:tcPr>
          <w:p w:rsidR="00707C61" w:rsidRPr="00707C61" w:rsidRDefault="00707C61">
            <w:pPr>
              <w:spacing w:line="276" w:lineRule="auto"/>
              <w:rPr>
                <w:rFonts w:eastAsiaTheme="minorEastAsia"/>
                <w:lang w:val="kk-KZ" w:eastAsia="en-US"/>
              </w:rPr>
            </w:pPr>
          </w:p>
          <w:p w:rsidR="00707C61" w:rsidRPr="00707C61" w:rsidRDefault="00707C61">
            <w:pPr>
              <w:spacing w:line="276" w:lineRule="auto"/>
              <w:rPr>
                <w:rFonts w:eastAsiaTheme="minorEastAsia"/>
                <w:lang w:val="kk-KZ" w:eastAsia="en-US"/>
              </w:rPr>
            </w:pPr>
            <w:r w:rsidRPr="00707C61">
              <w:rPr>
                <w:sz w:val="22"/>
                <w:szCs w:val="22"/>
                <w:lang w:val="kk-KZ" w:eastAsia="en-US"/>
              </w:rPr>
              <w:t>155</w:t>
            </w:r>
          </w:p>
        </w:tc>
        <w:tc>
          <w:tcPr>
            <w:tcW w:w="993" w:type="dxa"/>
            <w:tcBorders>
              <w:top w:val="single" w:sz="4" w:space="0" w:color="000000"/>
              <w:left w:val="single" w:sz="4" w:space="0" w:color="000000"/>
              <w:bottom w:val="single" w:sz="4" w:space="0" w:color="000000"/>
              <w:right w:val="single" w:sz="4" w:space="0" w:color="000000"/>
            </w:tcBorders>
          </w:tcPr>
          <w:p w:rsidR="00707C61" w:rsidRPr="00707C61" w:rsidRDefault="00707C61">
            <w:pPr>
              <w:spacing w:line="276" w:lineRule="auto"/>
              <w:rPr>
                <w:rFonts w:eastAsiaTheme="minorEastAsia"/>
                <w:lang w:val="kk-KZ" w:eastAsia="en-US"/>
              </w:rPr>
            </w:pPr>
          </w:p>
          <w:p w:rsidR="00707C61" w:rsidRPr="00707C61" w:rsidRDefault="00707C61">
            <w:pPr>
              <w:spacing w:line="276" w:lineRule="auto"/>
              <w:rPr>
                <w:rFonts w:eastAsiaTheme="minorEastAsia"/>
                <w:lang w:val="kk-KZ" w:eastAsia="en-US"/>
              </w:rPr>
            </w:pPr>
            <w:r w:rsidRPr="00707C61">
              <w:rPr>
                <w:sz w:val="22"/>
                <w:szCs w:val="22"/>
                <w:lang w:val="kk-KZ" w:eastAsia="en-US"/>
              </w:rPr>
              <w:t>160</w:t>
            </w:r>
          </w:p>
        </w:tc>
        <w:tc>
          <w:tcPr>
            <w:tcW w:w="992" w:type="dxa"/>
            <w:tcBorders>
              <w:top w:val="single" w:sz="4" w:space="0" w:color="000000"/>
              <w:left w:val="single" w:sz="4" w:space="0" w:color="000000"/>
              <w:bottom w:val="single" w:sz="4" w:space="0" w:color="000000"/>
              <w:right w:val="single" w:sz="4" w:space="0" w:color="000000"/>
            </w:tcBorders>
          </w:tcPr>
          <w:p w:rsidR="00707C61" w:rsidRPr="00707C61" w:rsidRDefault="00707C61">
            <w:pPr>
              <w:spacing w:line="276" w:lineRule="auto"/>
              <w:rPr>
                <w:rFonts w:eastAsiaTheme="minorEastAsia"/>
                <w:lang w:val="kk-KZ" w:eastAsia="en-US"/>
              </w:rPr>
            </w:pPr>
          </w:p>
          <w:p w:rsidR="00707C61" w:rsidRPr="00707C61" w:rsidRDefault="00707C61">
            <w:pPr>
              <w:spacing w:line="276" w:lineRule="auto"/>
              <w:rPr>
                <w:rFonts w:eastAsiaTheme="minorEastAsia"/>
                <w:lang w:val="kk-KZ" w:eastAsia="en-US"/>
              </w:rPr>
            </w:pPr>
            <w:r w:rsidRPr="00707C61">
              <w:rPr>
                <w:sz w:val="22"/>
                <w:szCs w:val="22"/>
                <w:lang w:val="kk-KZ" w:eastAsia="en-US"/>
              </w:rPr>
              <w:t>85</w:t>
            </w:r>
          </w:p>
        </w:tc>
        <w:tc>
          <w:tcPr>
            <w:tcW w:w="992" w:type="dxa"/>
            <w:tcBorders>
              <w:top w:val="single" w:sz="4" w:space="0" w:color="000000"/>
              <w:left w:val="single" w:sz="4" w:space="0" w:color="000000"/>
              <w:bottom w:val="single" w:sz="4" w:space="0" w:color="000000"/>
              <w:right w:val="single" w:sz="4" w:space="0" w:color="000000"/>
            </w:tcBorders>
          </w:tcPr>
          <w:p w:rsidR="00707C61" w:rsidRPr="00707C61" w:rsidRDefault="00707C61">
            <w:pPr>
              <w:spacing w:line="276" w:lineRule="auto"/>
              <w:rPr>
                <w:rFonts w:eastAsiaTheme="minorEastAsia"/>
                <w:lang w:val="kk-KZ" w:eastAsia="en-US"/>
              </w:rPr>
            </w:pPr>
          </w:p>
          <w:p w:rsidR="00707C61" w:rsidRPr="00707C61" w:rsidRDefault="00707C61">
            <w:pPr>
              <w:spacing w:line="276" w:lineRule="auto"/>
              <w:rPr>
                <w:rFonts w:eastAsiaTheme="minorEastAsia"/>
                <w:lang w:val="kk-KZ" w:eastAsia="en-US"/>
              </w:rPr>
            </w:pPr>
            <w:r w:rsidRPr="00707C61">
              <w:rPr>
                <w:sz w:val="22"/>
                <w:szCs w:val="22"/>
                <w:lang w:val="kk-KZ" w:eastAsia="en-US"/>
              </w:rPr>
              <w:t>300</w:t>
            </w:r>
          </w:p>
        </w:tc>
        <w:tc>
          <w:tcPr>
            <w:tcW w:w="993" w:type="dxa"/>
            <w:tcBorders>
              <w:top w:val="single" w:sz="4" w:space="0" w:color="000000"/>
              <w:left w:val="single" w:sz="4" w:space="0" w:color="000000"/>
              <w:bottom w:val="single" w:sz="4" w:space="0" w:color="000000"/>
              <w:right w:val="single" w:sz="4" w:space="0" w:color="000000"/>
            </w:tcBorders>
          </w:tcPr>
          <w:p w:rsidR="00707C61" w:rsidRPr="00707C61" w:rsidRDefault="00707C61">
            <w:pPr>
              <w:spacing w:line="276" w:lineRule="auto"/>
              <w:rPr>
                <w:rFonts w:eastAsiaTheme="minorEastAsia"/>
                <w:lang w:val="kk-KZ" w:eastAsia="en-US"/>
              </w:rPr>
            </w:pPr>
          </w:p>
          <w:p w:rsidR="00707C61" w:rsidRPr="00707C61" w:rsidRDefault="00707C61">
            <w:pPr>
              <w:spacing w:line="276" w:lineRule="auto"/>
              <w:rPr>
                <w:rFonts w:eastAsiaTheme="minorEastAsia"/>
                <w:lang w:val="kk-KZ" w:eastAsia="en-US"/>
              </w:rPr>
            </w:pPr>
            <w:r w:rsidRPr="00707C61">
              <w:rPr>
                <w:sz w:val="22"/>
                <w:szCs w:val="22"/>
                <w:lang w:val="kk-KZ" w:eastAsia="en-US"/>
              </w:rPr>
              <w:t>295</w:t>
            </w:r>
          </w:p>
        </w:tc>
        <w:tc>
          <w:tcPr>
            <w:tcW w:w="992" w:type="dxa"/>
            <w:tcBorders>
              <w:top w:val="single" w:sz="4" w:space="0" w:color="000000"/>
              <w:left w:val="single" w:sz="4" w:space="0" w:color="000000"/>
              <w:bottom w:val="single" w:sz="4" w:space="0" w:color="000000"/>
              <w:right w:val="single" w:sz="4" w:space="0" w:color="000000"/>
            </w:tcBorders>
          </w:tcPr>
          <w:p w:rsidR="00707C61" w:rsidRPr="00707C61" w:rsidRDefault="00707C61">
            <w:pPr>
              <w:spacing w:line="276" w:lineRule="auto"/>
              <w:rPr>
                <w:rFonts w:eastAsiaTheme="minorEastAsia"/>
                <w:lang w:val="kk-KZ" w:eastAsia="en-US"/>
              </w:rPr>
            </w:pPr>
          </w:p>
          <w:p w:rsidR="00707C61" w:rsidRPr="00707C61" w:rsidRDefault="00707C61">
            <w:pPr>
              <w:spacing w:line="276" w:lineRule="auto"/>
              <w:rPr>
                <w:rFonts w:eastAsiaTheme="minorEastAsia"/>
                <w:lang w:val="kk-KZ" w:eastAsia="en-US"/>
              </w:rPr>
            </w:pPr>
            <w:r w:rsidRPr="00707C61">
              <w:rPr>
                <w:sz w:val="22"/>
                <w:szCs w:val="22"/>
                <w:lang w:val="kk-KZ" w:eastAsia="en-US"/>
              </w:rPr>
              <w:t>195</w:t>
            </w:r>
          </w:p>
        </w:tc>
      </w:tr>
      <w:tr w:rsidR="000E5A05" w:rsidRPr="00707C61" w:rsidTr="00707C61">
        <w:tc>
          <w:tcPr>
            <w:tcW w:w="3404" w:type="dxa"/>
            <w:vMerge/>
            <w:tcBorders>
              <w:top w:val="single" w:sz="4" w:space="0" w:color="000000"/>
              <w:left w:val="single" w:sz="4" w:space="0" w:color="000000"/>
              <w:bottom w:val="single" w:sz="4" w:space="0" w:color="000000"/>
              <w:right w:val="single" w:sz="4" w:space="0" w:color="000000"/>
            </w:tcBorders>
            <w:vAlign w:val="center"/>
            <w:hideMark/>
          </w:tcPr>
          <w:p w:rsidR="000E5A05" w:rsidRPr="00707C61" w:rsidRDefault="000E5A05">
            <w:pPr>
              <w:rPr>
                <w:rFonts w:eastAsiaTheme="minorEastAsia"/>
                <w:lang w:val="kk-KZ" w:eastAsia="en-US"/>
              </w:rPr>
            </w:pPr>
          </w:p>
        </w:tc>
        <w:tc>
          <w:tcPr>
            <w:tcW w:w="994"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60</w:t>
            </w:r>
          </w:p>
        </w:tc>
        <w:tc>
          <w:tcPr>
            <w:tcW w:w="993"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55</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50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65</w:t>
            </w:r>
          </w:p>
        </w:tc>
        <w:tc>
          <w:tcPr>
            <w:tcW w:w="993"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60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55</w:t>
            </w:r>
          </w:p>
        </w:tc>
      </w:tr>
      <w:tr w:rsidR="000E5A05" w:rsidRPr="00707C61" w:rsidTr="00707C61">
        <w:tc>
          <w:tcPr>
            <w:tcW w:w="3404" w:type="dxa"/>
            <w:vMerge/>
            <w:tcBorders>
              <w:top w:val="single" w:sz="4" w:space="0" w:color="000000"/>
              <w:left w:val="single" w:sz="4" w:space="0" w:color="000000"/>
              <w:bottom w:val="single" w:sz="4" w:space="0" w:color="000000"/>
              <w:right w:val="single" w:sz="4" w:space="0" w:color="000000"/>
            </w:tcBorders>
            <w:vAlign w:val="center"/>
            <w:hideMark/>
          </w:tcPr>
          <w:p w:rsidR="000E5A05" w:rsidRPr="00707C61" w:rsidRDefault="000E5A05">
            <w:pPr>
              <w:rPr>
                <w:rFonts w:eastAsiaTheme="minorEastAsia"/>
                <w:lang w:val="kk-KZ" w:eastAsia="en-US"/>
              </w:rPr>
            </w:pPr>
          </w:p>
        </w:tc>
        <w:tc>
          <w:tcPr>
            <w:tcW w:w="994"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40-45</w:t>
            </w:r>
          </w:p>
        </w:tc>
        <w:tc>
          <w:tcPr>
            <w:tcW w:w="993"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40-45</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45-50</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40-45</w:t>
            </w:r>
          </w:p>
        </w:tc>
        <w:tc>
          <w:tcPr>
            <w:tcW w:w="993"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40-45</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707C61" w:rsidRDefault="000E5A05">
            <w:pPr>
              <w:spacing w:line="276" w:lineRule="auto"/>
              <w:rPr>
                <w:rFonts w:eastAsiaTheme="minorEastAsia"/>
                <w:lang w:val="kk-KZ" w:eastAsia="en-US"/>
              </w:rPr>
            </w:pPr>
            <w:r w:rsidRPr="00707C61">
              <w:rPr>
                <w:sz w:val="22"/>
                <w:szCs w:val="22"/>
                <w:lang w:val="kk-KZ" w:eastAsia="en-US"/>
              </w:rPr>
              <w:t>45-50</w:t>
            </w:r>
          </w:p>
        </w:tc>
      </w:tr>
    </w:tbl>
    <w:p w:rsidR="000A2E01" w:rsidRPr="000A2E01" w:rsidRDefault="000A2E01" w:rsidP="000E5A05">
      <w:pPr>
        <w:jc w:val="both"/>
        <w:rPr>
          <w:rFonts w:eastAsiaTheme="minorEastAsia"/>
          <w:sz w:val="22"/>
          <w:szCs w:val="22"/>
          <w:highlight w:val="yellow"/>
          <w:lang w:val="en-US"/>
        </w:rPr>
      </w:pPr>
    </w:p>
    <w:p w:rsidR="000E5A05" w:rsidRDefault="000E5A05" w:rsidP="000E5A05">
      <w:pPr>
        <w:jc w:val="both"/>
        <w:rPr>
          <w:sz w:val="22"/>
          <w:szCs w:val="22"/>
          <w:lang w:val="en-US"/>
        </w:rPr>
      </w:pPr>
    </w:p>
    <w:p w:rsidR="000A2E01" w:rsidRDefault="000A2E01" w:rsidP="000E5A05">
      <w:pPr>
        <w:jc w:val="both"/>
        <w:rPr>
          <w:sz w:val="22"/>
          <w:szCs w:val="22"/>
          <w:lang w:val="en-US"/>
        </w:rPr>
      </w:pPr>
      <w:r w:rsidRPr="000A2E01">
        <w:rPr>
          <w:sz w:val="22"/>
          <w:szCs w:val="22"/>
          <w:lang w:val="en-US"/>
        </w:rPr>
        <w:t>Table B.53 - Standards for the yield of sheep products in a model farm in terms of their status and direction of sheep productivity</w:t>
      </w:r>
    </w:p>
    <w:p w:rsidR="000A2E01" w:rsidRPr="000A2E01" w:rsidRDefault="000A2E01" w:rsidP="000E5A05">
      <w:pPr>
        <w:jc w:val="both"/>
        <w:rPr>
          <w:sz w:val="22"/>
          <w:szCs w:val="22"/>
          <w:highlight w:val="yellow"/>
          <w:lang w:val="en-US"/>
        </w:rPr>
      </w:pP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9"/>
        <w:gridCol w:w="1135"/>
        <w:gridCol w:w="1135"/>
        <w:gridCol w:w="1134"/>
        <w:gridCol w:w="992"/>
        <w:gridCol w:w="993"/>
        <w:gridCol w:w="992"/>
      </w:tblGrid>
      <w:tr w:rsidR="00707C61" w:rsidRPr="000A2E01" w:rsidTr="00707C61">
        <w:tc>
          <w:tcPr>
            <w:tcW w:w="2979" w:type="dxa"/>
            <w:vMerge w:val="restart"/>
            <w:tcBorders>
              <w:top w:val="single" w:sz="4" w:space="0" w:color="000000"/>
              <w:left w:val="single" w:sz="4" w:space="0" w:color="000000"/>
              <w:bottom w:val="single" w:sz="4" w:space="0" w:color="000000"/>
              <w:right w:val="single" w:sz="4" w:space="0" w:color="000000"/>
            </w:tcBorders>
          </w:tcPr>
          <w:p w:rsidR="00707C61" w:rsidRPr="000A2E01" w:rsidRDefault="000A2E01" w:rsidP="000A2E01">
            <w:pPr>
              <w:rPr>
                <w:lang w:val="en-US"/>
              </w:rPr>
            </w:pPr>
            <w:r>
              <w:rPr>
                <w:lang w:val="en-US"/>
              </w:rPr>
              <w:t>Indicator</w:t>
            </w:r>
          </w:p>
        </w:tc>
        <w:tc>
          <w:tcPr>
            <w:tcW w:w="3404" w:type="dxa"/>
            <w:gridSpan w:val="3"/>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jc w:val="center"/>
              <w:rPr>
                <w:rFonts w:eastAsiaTheme="minorEastAsia"/>
                <w:lang w:val="is-IS" w:eastAsia="en-US"/>
              </w:rPr>
            </w:pPr>
            <w:r w:rsidRPr="000A2E01">
              <w:rPr>
                <w:sz w:val="22"/>
                <w:szCs w:val="22"/>
                <w:lang w:val="is-IS" w:eastAsia="en-US"/>
              </w:rPr>
              <w:t>Breeding farm</w:t>
            </w:r>
          </w:p>
        </w:tc>
        <w:tc>
          <w:tcPr>
            <w:tcW w:w="2977" w:type="dxa"/>
            <w:gridSpan w:val="3"/>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jc w:val="center"/>
              <w:rPr>
                <w:rFonts w:eastAsiaTheme="minorEastAsia"/>
                <w:lang w:val="is-IS" w:eastAsia="en-US"/>
              </w:rPr>
            </w:pPr>
            <w:r w:rsidRPr="000A2E01">
              <w:rPr>
                <w:sz w:val="22"/>
                <w:szCs w:val="22"/>
                <w:lang w:val="is-IS" w:eastAsia="en-US"/>
              </w:rPr>
              <w:t>Commercial farm</w:t>
            </w:r>
          </w:p>
        </w:tc>
      </w:tr>
      <w:tr w:rsidR="000A2E01" w:rsidRPr="000A2E01" w:rsidTr="00707C61">
        <w:tc>
          <w:tcPr>
            <w:tcW w:w="2979" w:type="dxa"/>
            <w:vMerge/>
            <w:tcBorders>
              <w:top w:val="single" w:sz="4" w:space="0" w:color="000000"/>
              <w:left w:val="single" w:sz="4" w:space="0" w:color="000000"/>
              <w:bottom w:val="single" w:sz="4" w:space="0" w:color="000000"/>
              <w:right w:val="single" w:sz="4" w:space="0" w:color="000000"/>
            </w:tcBorders>
            <w:hideMark/>
          </w:tcPr>
          <w:p w:rsidR="000A2E01" w:rsidRPr="000A2E01" w:rsidRDefault="000A2E01">
            <w:pPr>
              <w:rPr>
                <w:rFonts w:eastAsiaTheme="minorEastAsia"/>
                <w:lang w:val="kk-KZ" w:eastAsia="en-US"/>
              </w:rPr>
            </w:pP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jc w:val="center"/>
              <w:rPr>
                <w:rFonts w:eastAsiaTheme="minorEastAsia"/>
                <w:lang w:val="is-IS" w:eastAsia="en-US"/>
              </w:rPr>
            </w:pPr>
            <w:r>
              <w:rPr>
                <w:rFonts w:eastAsia="SimSun"/>
                <w:sz w:val="22"/>
                <w:szCs w:val="22"/>
                <w:lang w:val="en-US" w:eastAsia="en-US"/>
              </w:rPr>
              <w:t>FWB</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jc w:val="center"/>
              <w:rPr>
                <w:rFonts w:eastAsiaTheme="minorEastAsia"/>
                <w:lang w:val="is-IS" w:eastAsia="en-US"/>
              </w:rPr>
            </w:pPr>
            <w:r>
              <w:rPr>
                <w:rFonts w:eastAsia="SimSun"/>
                <w:sz w:val="22"/>
                <w:szCs w:val="22"/>
                <w:lang w:val="en-US" w:eastAsia="en-US"/>
              </w:rPr>
              <w:t>SFWB</w:t>
            </w:r>
          </w:p>
        </w:tc>
        <w:tc>
          <w:tcPr>
            <w:tcW w:w="1134"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jc w:val="center"/>
              <w:rPr>
                <w:rFonts w:eastAsiaTheme="minorEastAsia"/>
                <w:lang w:val="is-IS" w:eastAsia="en-US"/>
              </w:rPr>
            </w:pPr>
            <w:r>
              <w:rPr>
                <w:rFonts w:eastAsia="SimSun"/>
                <w:sz w:val="22"/>
                <w:szCs w:val="22"/>
                <w:lang w:val="en-US" w:eastAsia="en-US"/>
              </w:rPr>
              <w:t>MF</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rsidP="000A2E01">
            <w:pPr>
              <w:spacing w:line="276" w:lineRule="auto"/>
              <w:jc w:val="center"/>
              <w:rPr>
                <w:rFonts w:eastAsiaTheme="minorEastAsia"/>
                <w:lang w:val="is-IS" w:eastAsia="en-US"/>
              </w:rPr>
            </w:pPr>
            <w:r>
              <w:rPr>
                <w:rFonts w:eastAsia="SimSun"/>
                <w:sz w:val="22"/>
                <w:szCs w:val="22"/>
                <w:lang w:val="en-US" w:eastAsia="en-US"/>
              </w:rPr>
              <w:t>FWB</w:t>
            </w:r>
          </w:p>
        </w:tc>
        <w:tc>
          <w:tcPr>
            <w:tcW w:w="993"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rsidP="000A2E01">
            <w:pPr>
              <w:spacing w:line="276" w:lineRule="auto"/>
              <w:jc w:val="center"/>
              <w:rPr>
                <w:rFonts w:eastAsiaTheme="minorEastAsia"/>
                <w:lang w:val="is-IS" w:eastAsia="en-US"/>
              </w:rPr>
            </w:pPr>
            <w:r>
              <w:rPr>
                <w:rFonts w:eastAsia="SimSun"/>
                <w:sz w:val="22"/>
                <w:szCs w:val="22"/>
                <w:lang w:val="en-US" w:eastAsia="en-US"/>
              </w:rPr>
              <w:t>SFWB</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rsidP="000A2E01">
            <w:pPr>
              <w:spacing w:line="276" w:lineRule="auto"/>
              <w:jc w:val="center"/>
              <w:rPr>
                <w:rFonts w:eastAsiaTheme="minorEastAsia"/>
                <w:lang w:val="is-IS" w:eastAsia="en-US"/>
              </w:rPr>
            </w:pPr>
            <w:r>
              <w:rPr>
                <w:rFonts w:eastAsia="SimSun"/>
                <w:sz w:val="22"/>
                <w:szCs w:val="22"/>
                <w:lang w:val="en-US" w:eastAsia="en-US"/>
              </w:rPr>
              <w:t>MF</w:t>
            </w:r>
          </w:p>
        </w:tc>
      </w:tr>
      <w:tr w:rsidR="00707C61" w:rsidRPr="000A2E01" w:rsidTr="00707C61">
        <w:tc>
          <w:tcPr>
            <w:tcW w:w="9360" w:type="dxa"/>
            <w:gridSpan w:val="7"/>
            <w:tcBorders>
              <w:top w:val="single" w:sz="4" w:space="0" w:color="000000"/>
              <w:left w:val="single" w:sz="4" w:space="0" w:color="000000"/>
              <w:bottom w:val="single" w:sz="4" w:space="0" w:color="000000"/>
              <w:right w:val="single" w:sz="4" w:space="0" w:color="000000"/>
            </w:tcBorders>
            <w:hideMark/>
          </w:tcPr>
          <w:p w:rsidR="00707C61" w:rsidRPr="000A2E01" w:rsidRDefault="00707C61" w:rsidP="000A2E01">
            <w:r w:rsidRPr="000A2E01">
              <w:t>Meat production</w:t>
            </w:r>
          </w:p>
        </w:tc>
      </w:tr>
      <w:tr w:rsidR="00707C61" w:rsidRPr="000A2E01" w:rsidTr="00707C61">
        <w:tc>
          <w:tcPr>
            <w:tcW w:w="2979"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rsidP="000A2E01">
            <w:r w:rsidRPr="000A2E01">
              <w:t>Adult sheep, ton</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3,02</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2,82</w:t>
            </w:r>
          </w:p>
        </w:tc>
        <w:tc>
          <w:tcPr>
            <w:tcW w:w="1134"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3,31</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3,50</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3,29</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3,84</w:t>
            </w:r>
          </w:p>
        </w:tc>
      </w:tr>
      <w:tr w:rsidR="00707C61" w:rsidRPr="000A2E01" w:rsidTr="00707C61">
        <w:tc>
          <w:tcPr>
            <w:tcW w:w="2979"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rsidP="000A2E01">
            <w:r w:rsidRPr="000A2E01">
              <w:t>Young growth under 1 year</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4,47</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5,05</w:t>
            </w:r>
          </w:p>
        </w:tc>
        <w:tc>
          <w:tcPr>
            <w:tcW w:w="1134"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3,27</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7,90</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8,52</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6,76</w:t>
            </w:r>
          </w:p>
        </w:tc>
      </w:tr>
      <w:tr w:rsidR="00707C61" w:rsidRPr="000A2E01" w:rsidTr="00707C61">
        <w:tc>
          <w:tcPr>
            <w:tcW w:w="2979"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rsidP="000A2E01">
            <w:r w:rsidRPr="000A2E01">
              <w:t>incl. lambs</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1,51</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1,99</w:t>
            </w:r>
          </w:p>
        </w:tc>
        <w:tc>
          <w:tcPr>
            <w:tcW w:w="1134"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1,45</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2,16</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2,88</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2,59</w:t>
            </w:r>
          </w:p>
        </w:tc>
      </w:tr>
      <w:tr w:rsidR="00707C61" w:rsidRPr="000A2E01" w:rsidTr="00707C61">
        <w:tc>
          <w:tcPr>
            <w:tcW w:w="2979"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rsidP="000A2E01">
            <w:r w:rsidRPr="000A2E01">
              <w:t>TOTAL, tons</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7,49</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7,87</w:t>
            </w:r>
          </w:p>
        </w:tc>
        <w:tc>
          <w:tcPr>
            <w:tcW w:w="1134"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6,58</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11,4</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11,81</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10,6</w:t>
            </w:r>
          </w:p>
        </w:tc>
      </w:tr>
      <w:tr w:rsidR="00707C61" w:rsidRPr="000A2E01" w:rsidTr="00707C61">
        <w:tc>
          <w:tcPr>
            <w:tcW w:w="2979"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rsidP="000A2E01">
            <w:r w:rsidRPr="000A2E01">
              <w:t>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9882</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10852</w:t>
            </w:r>
          </w:p>
        </w:tc>
        <w:tc>
          <w:tcPr>
            <w:tcW w:w="1134"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8840</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15692</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16452</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14590</w:t>
            </w:r>
          </w:p>
        </w:tc>
      </w:tr>
      <w:tr w:rsidR="00707C61" w:rsidRPr="000A2E01" w:rsidTr="00707C61">
        <w:tc>
          <w:tcPr>
            <w:tcW w:w="9360" w:type="dxa"/>
            <w:gridSpan w:val="7"/>
            <w:tcBorders>
              <w:top w:val="single" w:sz="4" w:space="0" w:color="000000"/>
              <w:left w:val="single" w:sz="4" w:space="0" w:color="000000"/>
              <w:bottom w:val="single" w:sz="4" w:space="0" w:color="000000"/>
              <w:right w:val="single" w:sz="4" w:space="0" w:color="000000"/>
            </w:tcBorders>
            <w:hideMark/>
          </w:tcPr>
          <w:p w:rsidR="00707C61" w:rsidRPr="000A2E01" w:rsidRDefault="00707C61" w:rsidP="000A2E01">
            <w:r w:rsidRPr="000A2E01">
              <w:t>Wool production</w:t>
            </w:r>
          </w:p>
        </w:tc>
      </w:tr>
      <w:tr w:rsidR="00707C61" w:rsidRPr="000A2E01" w:rsidTr="00707C61">
        <w:tc>
          <w:tcPr>
            <w:tcW w:w="2979"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rsidP="000A2E01">
            <w:r w:rsidRPr="000A2E01">
              <w:t>Sheep, ton</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0,37</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0,20</w:t>
            </w:r>
          </w:p>
        </w:tc>
        <w:tc>
          <w:tcPr>
            <w:tcW w:w="1134"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0,09</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0,61</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0,34</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0,15</w:t>
            </w:r>
          </w:p>
        </w:tc>
      </w:tr>
      <w:tr w:rsidR="00707C61" w:rsidRPr="000A2E01" w:rsidTr="00707C61">
        <w:tc>
          <w:tcPr>
            <w:tcW w:w="2979"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rsidP="000A2E01">
            <w:r w:rsidRPr="000A2E01">
              <w:t>Uterus, ton</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2,88</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2,12</w:t>
            </w:r>
          </w:p>
        </w:tc>
        <w:tc>
          <w:tcPr>
            <w:tcW w:w="1134"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1,17</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3,27</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2,41</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1,14</w:t>
            </w:r>
          </w:p>
        </w:tc>
      </w:tr>
      <w:tr w:rsidR="00707C61" w:rsidRPr="000A2E01" w:rsidTr="00707C61">
        <w:tc>
          <w:tcPr>
            <w:tcW w:w="2979"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rsidP="000A2E01">
            <w:r w:rsidRPr="000A2E01">
              <w:t>Young growth, ton</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1,52</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1,19</w:t>
            </w:r>
          </w:p>
        </w:tc>
        <w:tc>
          <w:tcPr>
            <w:tcW w:w="1134"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0,66</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0,96</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0,76</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0,42</w:t>
            </w:r>
          </w:p>
        </w:tc>
      </w:tr>
      <w:tr w:rsidR="00707C61" w:rsidRPr="000A2E01" w:rsidTr="00707C61">
        <w:tc>
          <w:tcPr>
            <w:tcW w:w="2979"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rsidP="000A2E01">
            <w:r w:rsidRPr="000A2E01">
              <w:t>TOTAL, tons</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4,77</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3,51</w:t>
            </w:r>
          </w:p>
        </w:tc>
        <w:tc>
          <w:tcPr>
            <w:tcW w:w="1134"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1,92</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4,84</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3,51</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1,71</w:t>
            </w:r>
          </w:p>
        </w:tc>
      </w:tr>
      <w:tr w:rsidR="00707C61" w:rsidRPr="000A2E01" w:rsidTr="00707C61">
        <w:tc>
          <w:tcPr>
            <w:tcW w:w="2979"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rsidP="000A2E01">
            <w:r w:rsidRPr="000A2E01">
              <w:t>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4770</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2632</w:t>
            </w:r>
          </w:p>
        </w:tc>
        <w:tc>
          <w:tcPr>
            <w:tcW w:w="1134"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192</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4840</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2632</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171</w:t>
            </w:r>
          </w:p>
        </w:tc>
      </w:tr>
      <w:tr w:rsidR="00707C61" w:rsidRPr="000A2E01" w:rsidTr="00707C61">
        <w:tc>
          <w:tcPr>
            <w:tcW w:w="9360" w:type="dxa"/>
            <w:gridSpan w:val="7"/>
            <w:tcBorders>
              <w:top w:val="single" w:sz="4" w:space="0" w:color="000000"/>
              <w:left w:val="single" w:sz="4" w:space="0" w:color="000000"/>
              <w:bottom w:val="single" w:sz="4" w:space="0" w:color="000000"/>
              <w:right w:val="single" w:sz="4" w:space="0" w:color="000000"/>
            </w:tcBorders>
            <w:hideMark/>
          </w:tcPr>
          <w:p w:rsidR="00707C61" w:rsidRPr="000A2E01" w:rsidRDefault="00707C61" w:rsidP="000A2E01">
            <w:r w:rsidRPr="000A2E01">
              <w:t>Sale of young animals</w:t>
            </w:r>
          </w:p>
        </w:tc>
      </w:tr>
      <w:tr w:rsidR="00707C61" w:rsidRPr="000A2E01" w:rsidTr="00707C61">
        <w:tc>
          <w:tcPr>
            <w:tcW w:w="2979"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rsidP="000A2E01">
            <w:r w:rsidRPr="000A2E01">
              <w:t>Rams</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86</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86</w:t>
            </w:r>
          </w:p>
        </w:tc>
        <w:tc>
          <w:tcPr>
            <w:tcW w:w="1134"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86</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20*</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20*</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20*</w:t>
            </w:r>
          </w:p>
        </w:tc>
      </w:tr>
      <w:tr w:rsidR="00707C61" w:rsidRPr="000A2E01" w:rsidTr="00707C61">
        <w:tc>
          <w:tcPr>
            <w:tcW w:w="2979"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rsidP="000A2E01">
            <w:r w:rsidRPr="000A2E01">
              <w:t>Bright</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130</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130</w:t>
            </w:r>
          </w:p>
        </w:tc>
        <w:tc>
          <w:tcPr>
            <w:tcW w:w="1134"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130</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w:t>
            </w:r>
          </w:p>
        </w:tc>
      </w:tr>
      <w:tr w:rsidR="00707C61" w:rsidRPr="000A2E01" w:rsidTr="00707C61">
        <w:tc>
          <w:tcPr>
            <w:tcW w:w="2979"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rsidP="000A2E01">
            <w:r w:rsidRPr="000A2E01">
              <w:t>TOTAL, 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12520</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12520</w:t>
            </w:r>
          </w:p>
        </w:tc>
        <w:tc>
          <w:tcPr>
            <w:tcW w:w="1134"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14030</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1000</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1000</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1000</w:t>
            </w:r>
          </w:p>
        </w:tc>
      </w:tr>
      <w:tr w:rsidR="00707C61" w:rsidTr="00707C61">
        <w:tc>
          <w:tcPr>
            <w:tcW w:w="2979"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rsidP="000A2E01">
            <w:pPr>
              <w:rPr>
                <w:lang w:val="en-US"/>
              </w:rPr>
            </w:pPr>
            <w:r w:rsidRPr="000A2E01">
              <w:rPr>
                <w:lang w:val="en-US"/>
              </w:rPr>
              <w:t>Total cost of products, 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27122</w:t>
            </w:r>
          </w:p>
        </w:tc>
        <w:tc>
          <w:tcPr>
            <w:tcW w:w="1135"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26004</w:t>
            </w:r>
          </w:p>
        </w:tc>
        <w:tc>
          <w:tcPr>
            <w:tcW w:w="1134"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23062</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21532</w:t>
            </w:r>
          </w:p>
        </w:tc>
        <w:tc>
          <w:tcPr>
            <w:tcW w:w="993"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20084</w:t>
            </w:r>
          </w:p>
        </w:tc>
        <w:tc>
          <w:tcPr>
            <w:tcW w:w="992" w:type="dxa"/>
            <w:tcBorders>
              <w:top w:val="single" w:sz="4" w:space="0" w:color="000000"/>
              <w:left w:val="single" w:sz="4" w:space="0" w:color="000000"/>
              <w:bottom w:val="single" w:sz="4" w:space="0" w:color="000000"/>
              <w:right w:val="single" w:sz="4" w:space="0" w:color="000000"/>
            </w:tcBorders>
            <w:hideMark/>
          </w:tcPr>
          <w:p w:rsidR="00707C61" w:rsidRPr="000A2E01" w:rsidRDefault="00707C61">
            <w:pPr>
              <w:spacing w:line="276" w:lineRule="auto"/>
              <w:rPr>
                <w:rFonts w:eastAsiaTheme="minorEastAsia"/>
                <w:lang w:val="kk-KZ" w:eastAsia="en-US"/>
              </w:rPr>
            </w:pPr>
            <w:r w:rsidRPr="000A2E01">
              <w:rPr>
                <w:sz w:val="22"/>
                <w:szCs w:val="22"/>
                <w:lang w:val="kk-KZ" w:eastAsia="en-US"/>
              </w:rPr>
              <w:t>15761</w:t>
            </w:r>
          </w:p>
        </w:tc>
      </w:tr>
    </w:tbl>
    <w:p w:rsidR="000E5A05" w:rsidRDefault="000E5A05" w:rsidP="000E5A05">
      <w:pPr>
        <w:ind w:firstLine="709"/>
        <w:jc w:val="both"/>
        <w:rPr>
          <w:sz w:val="22"/>
          <w:szCs w:val="22"/>
          <w:highlight w:val="yellow"/>
        </w:rPr>
      </w:pPr>
    </w:p>
    <w:p w:rsidR="00707C61" w:rsidRPr="000A2E01" w:rsidRDefault="000A2E01" w:rsidP="000A2E01">
      <w:pPr>
        <w:ind w:firstLine="709"/>
        <w:jc w:val="both"/>
        <w:rPr>
          <w:highlight w:val="yellow"/>
          <w:lang w:val="en-US"/>
        </w:rPr>
      </w:pPr>
      <w:r w:rsidRPr="000A2E01">
        <w:rPr>
          <w:lang w:val="en-US"/>
        </w:rPr>
        <w:t>Note: * sale - at a cost of 25% or more of the meat contingent or sale for meat</w:t>
      </w:r>
    </w:p>
    <w:p w:rsidR="00707C61" w:rsidRDefault="00707C61" w:rsidP="000E5A05">
      <w:pPr>
        <w:jc w:val="both"/>
        <w:rPr>
          <w:sz w:val="22"/>
          <w:szCs w:val="22"/>
          <w:highlight w:val="yellow"/>
          <w:lang w:val="is-IS"/>
        </w:rPr>
      </w:pPr>
    </w:p>
    <w:p w:rsidR="00707C61" w:rsidRDefault="00707C61" w:rsidP="000E5A05">
      <w:pPr>
        <w:jc w:val="both"/>
        <w:rPr>
          <w:sz w:val="22"/>
          <w:szCs w:val="22"/>
          <w:highlight w:val="yellow"/>
          <w:lang w:val="is-IS"/>
        </w:rPr>
      </w:pPr>
    </w:p>
    <w:p w:rsidR="00707C61" w:rsidRDefault="00707C61" w:rsidP="000E5A05">
      <w:pPr>
        <w:jc w:val="both"/>
        <w:rPr>
          <w:sz w:val="22"/>
          <w:szCs w:val="22"/>
          <w:highlight w:val="yellow"/>
          <w:lang w:val="is-IS"/>
        </w:rPr>
      </w:pPr>
    </w:p>
    <w:p w:rsidR="00707C61" w:rsidRDefault="00707C61" w:rsidP="000E5A05">
      <w:pPr>
        <w:jc w:val="both"/>
        <w:rPr>
          <w:sz w:val="22"/>
          <w:szCs w:val="22"/>
          <w:highlight w:val="yellow"/>
          <w:lang w:val="is-IS"/>
        </w:rPr>
      </w:pPr>
    </w:p>
    <w:p w:rsidR="00707C61" w:rsidRDefault="00707C61" w:rsidP="000E5A05">
      <w:pPr>
        <w:jc w:val="both"/>
        <w:rPr>
          <w:sz w:val="22"/>
          <w:szCs w:val="22"/>
          <w:highlight w:val="yellow"/>
          <w:lang w:val="is-IS"/>
        </w:rPr>
      </w:pPr>
    </w:p>
    <w:p w:rsidR="00707C61" w:rsidRDefault="00707C61" w:rsidP="000E5A05">
      <w:pPr>
        <w:jc w:val="both"/>
        <w:rPr>
          <w:sz w:val="22"/>
          <w:szCs w:val="22"/>
          <w:highlight w:val="yellow"/>
          <w:lang w:val="is-IS"/>
        </w:rPr>
      </w:pPr>
    </w:p>
    <w:p w:rsidR="00707C61" w:rsidRDefault="00707C61" w:rsidP="000E5A05">
      <w:pPr>
        <w:jc w:val="both"/>
        <w:rPr>
          <w:sz w:val="22"/>
          <w:szCs w:val="22"/>
          <w:highlight w:val="yellow"/>
          <w:lang w:val="is-IS"/>
        </w:rPr>
      </w:pPr>
    </w:p>
    <w:p w:rsidR="000A2E01" w:rsidRDefault="000A2E01" w:rsidP="000E5A05">
      <w:pPr>
        <w:jc w:val="both"/>
        <w:rPr>
          <w:sz w:val="22"/>
          <w:szCs w:val="22"/>
          <w:highlight w:val="yellow"/>
          <w:lang w:val="is-IS"/>
        </w:rPr>
      </w:pPr>
    </w:p>
    <w:p w:rsidR="000A2E01" w:rsidRDefault="000A2E01" w:rsidP="000A2E01">
      <w:pPr>
        <w:widowControl w:val="0"/>
        <w:suppressAutoHyphens/>
        <w:jc w:val="both"/>
        <w:rPr>
          <w:lang w:val="en-US"/>
        </w:rPr>
      </w:pPr>
      <w:r>
        <w:rPr>
          <w:lang w:val="en-US"/>
        </w:rPr>
        <w:t>Continuation of Appendix B</w:t>
      </w:r>
    </w:p>
    <w:p w:rsidR="000A2E01" w:rsidRDefault="000A2E01" w:rsidP="000E5A05">
      <w:pPr>
        <w:jc w:val="both"/>
        <w:rPr>
          <w:lang w:val="en-US"/>
        </w:rPr>
      </w:pPr>
    </w:p>
    <w:p w:rsidR="000E5A05" w:rsidRPr="000A2E01" w:rsidRDefault="000A2E01" w:rsidP="000E5A05">
      <w:pPr>
        <w:jc w:val="both"/>
        <w:rPr>
          <w:lang w:val="en-US"/>
        </w:rPr>
      </w:pPr>
      <w:r w:rsidRPr="000A2E01">
        <w:rPr>
          <w:lang w:val="en-US"/>
        </w:rPr>
        <w:t>Table B.54 - Cost items for production activities of the model and basic farms per 1000 head of sheep</w:t>
      </w:r>
    </w:p>
    <w:p w:rsidR="000A2E01" w:rsidRPr="000A2E01" w:rsidRDefault="000A2E01" w:rsidP="000E5A05">
      <w:pPr>
        <w:jc w:val="both"/>
        <w:rPr>
          <w:sz w:val="22"/>
          <w:szCs w:val="22"/>
          <w:highlight w:val="yellow"/>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1096"/>
        <w:gridCol w:w="1172"/>
        <w:gridCol w:w="1075"/>
        <w:gridCol w:w="909"/>
        <w:gridCol w:w="1843"/>
      </w:tblGrid>
      <w:tr w:rsidR="000A2E01" w:rsidRPr="000A2E01" w:rsidTr="000A2E01">
        <w:trPr>
          <w:trHeight w:val="402"/>
        </w:trPr>
        <w:tc>
          <w:tcPr>
            <w:tcW w:w="3261" w:type="dxa"/>
            <w:vMerge w:val="restart"/>
            <w:tcBorders>
              <w:top w:val="single" w:sz="4" w:space="0" w:color="auto"/>
              <w:left w:val="single" w:sz="4" w:space="0" w:color="auto"/>
              <w:bottom w:val="single" w:sz="4" w:space="0" w:color="auto"/>
              <w:right w:val="single" w:sz="4" w:space="0" w:color="auto"/>
            </w:tcBorders>
          </w:tcPr>
          <w:p w:rsidR="000A2E01" w:rsidRPr="000A2E01" w:rsidRDefault="000A2E01" w:rsidP="000A2E01">
            <w:r w:rsidRPr="000A2E01">
              <w:t>Cost items, thousand tenge</w:t>
            </w:r>
          </w:p>
          <w:p w:rsidR="000A2E01" w:rsidRPr="000A2E01" w:rsidRDefault="000A2E01" w:rsidP="000A2E01"/>
        </w:tc>
        <w:tc>
          <w:tcPr>
            <w:tcW w:w="6095" w:type="dxa"/>
            <w:gridSpan w:val="5"/>
            <w:tcBorders>
              <w:top w:val="single" w:sz="4" w:space="0" w:color="auto"/>
              <w:left w:val="single" w:sz="4" w:space="0" w:color="auto"/>
              <w:bottom w:val="single" w:sz="4" w:space="0" w:color="auto"/>
              <w:right w:val="single" w:sz="4" w:space="0" w:color="auto"/>
            </w:tcBorders>
            <w:hideMark/>
          </w:tcPr>
          <w:p w:rsidR="000A2E01" w:rsidRPr="000A2E01" w:rsidRDefault="000A2E01" w:rsidP="000A2E01">
            <w:pPr>
              <w:spacing w:line="276" w:lineRule="auto"/>
              <w:jc w:val="center"/>
              <w:rPr>
                <w:rFonts w:eastAsia="SimSun"/>
                <w:lang w:val="en-US" w:eastAsia="en-US"/>
              </w:rPr>
            </w:pPr>
            <w:r w:rsidRPr="000A2E01">
              <w:rPr>
                <w:rFonts w:eastAsia="SimSun"/>
                <w:sz w:val="22"/>
                <w:szCs w:val="22"/>
                <w:lang w:val="en-US" w:eastAsia="en-US"/>
              </w:rPr>
              <w:t>Sheep breed: fine wool breed (FWB), semi fine wool breed (SFWB),  meat and fat (MF)</w:t>
            </w:r>
          </w:p>
        </w:tc>
      </w:tr>
      <w:tr w:rsidR="000A2E01" w:rsidRPr="000A2E01" w:rsidTr="000A2E01">
        <w:trPr>
          <w:trHeight w:val="295"/>
        </w:trPr>
        <w:tc>
          <w:tcPr>
            <w:tcW w:w="3261" w:type="dxa"/>
            <w:vMerge/>
            <w:tcBorders>
              <w:top w:val="single" w:sz="4" w:space="0" w:color="auto"/>
              <w:left w:val="single" w:sz="4" w:space="0" w:color="auto"/>
              <w:bottom w:val="single" w:sz="4" w:space="0" w:color="auto"/>
              <w:right w:val="single" w:sz="4" w:space="0" w:color="auto"/>
            </w:tcBorders>
            <w:hideMark/>
          </w:tcPr>
          <w:p w:rsidR="000A2E01" w:rsidRPr="000A2E01" w:rsidRDefault="000A2E01">
            <w:pPr>
              <w:rPr>
                <w:rFonts w:eastAsia="SimSun"/>
                <w:lang w:val="en-US" w:eastAsia="en-US"/>
              </w:rPr>
            </w:pPr>
          </w:p>
        </w:tc>
        <w:tc>
          <w:tcPr>
            <w:tcW w:w="4252" w:type="dxa"/>
            <w:gridSpan w:val="4"/>
            <w:tcBorders>
              <w:top w:val="single" w:sz="4" w:space="0" w:color="auto"/>
              <w:left w:val="single" w:sz="4" w:space="0" w:color="auto"/>
              <w:bottom w:val="single" w:sz="4" w:space="0" w:color="auto"/>
              <w:right w:val="single" w:sz="4" w:space="0" w:color="auto"/>
            </w:tcBorders>
            <w:hideMark/>
          </w:tcPr>
          <w:p w:rsidR="000A2E01" w:rsidRPr="000A2E01" w:rsidRDefault="000A2E01">
            <w:pPr>
              <w:spacing w:line="276" w:lineRule="auto"/>
              <w:jc w:val="center"/>
              <w:rPr>
                <w:rFonts w:eastAsia="SimSun"/>
                <w:lang w:val="en-US" w:eastAsia="en-US"/>
              </w:rPr>
            </w:pPr>
            <w:r w:rsidRPr="000A2E01">
              <w:rPr>
                <w:rFonts w:eastAsia="SimSun"/>
                <w:sz w:val="22"/>
                <w:szCs w:val="22"/>
                <w:lang w:val="en-US" w:eastAsia="en-US"/>
              </w:rPr>
              <w:t xml:space="preserve">Model farm </w:t>
            </w:r>
          </w:p>
        </w:tc>
        <w:tc>
          <w:tcPr>
            <w:tcW w:w="1843" w:type="dxa"/>
            <w:tcBorders>
              <w:top w:val="single" w:sz="4" w:space="0" w:color="auto"/>
              <w:left w:val="single" w:sz="4" w:space="0" w:color="auto"/>
              <w:bottom w:val="single" w:sz="4" w:space="0" w:color="auto"/>
              <w:right w:val="single" w:sz="4" w:space="0" w:color="auto"/>
            </w:tcBorders>
            <w:hideMark/>
          </w:tcPr>
          <w:p w:rsidR="000A2E01" w:rsidRPr="000A2E01" w:rsidRDefault="000A2E01">
            <w:pPr>
              <w:spacing w:line="276" w:lineRule="auto"/>
              <w:jc w:val="center"/>
              <w:rPr>
                <w:rFonts w:eastAsia="SimSun"/>
                <w:lang w:val="en-US" w:eastAsia="en-US"/>
              </w:rPr>
            </w:pPr>
            <w:r w:rsidRPr="000A2E01">
              <w:rPr>
                <w:rFonts w:eastAsia="SimSun"/>
                <w:sz w:val="22"/>
                <w:szCs w:val="22"/>
                <w:lang w:val="en-US" w:eastAsia="en-US"/>
              </w:rPr>
              <w:t>Base farm</w:t>
            </w:r>
          </w:p>
        </w:tc>
      </w:tr>
      <w:tr w:rsidR="000A2E01" w:rsidRPr="000A2E01" w:rsidTr="000A2E01">
        <w:trPr>
          <w:trHeight w:val="144"/>
        </w:trPr>
        <w:tc>
          <w:tcPr>
            <w:tcW w:w="3261" w:type="dxa"/>
            <w:vMerge/>
            <w:tcBorders>
              <w:top w:val="single" w:sz="4" w:space="0" w:color="auto"/>
              <w:left w:val="single" w:sz="4" w:space="0" w:color="auto"/>
              <w:bottom w:val="single" w:sz="4" w:space="0" w:color="auto"/>
              <w:right w:val="single" w:sz="4" w:space="0" w:color="auto"/>
            </w:tcBorders>
            <w:hideMark/>
          </w:tcPr>
          <w:p w:rsidR="000A2E01" w:rsidRPr="000A2E01" w:rsidRDefault="000A2E01">
            <w:pPr>
              <w:rPr>
                <w:rFonts w:eastAsia="SimSun"/>
                <w:lang w:eastAsia="en-US"/>
              </w:rPr>
            </w:pPr>
          </w:p>
        </w:tc>
        <w:tc>
          <w:tcPr>
            <w:tcW w:w="2268" w:type="dxa"/>
            <w:gridSpan w:val="2"/>
            <w:tcBorders>
              <w:top w:val="single" w:sz="4" w:space="0" w:color="auto"/>
              <w:left w:val="single" w:sz="4" w:space="0" w:color="auto"/>
              <w:bottom w:val="single" w:sz="4" w:space="0" w:color="auto"/>
              <w:right w:val="single" w:sz="4" w:space="0" w:color="auto"/>
            </w:tcBorders>
            <w:hideMark/>
          </w:tcPr>
          <w:p w:rsidR="000A2E01" w:rsidRPr="000A2E01" w:rsidRDefault="000A2E01">
            <w:pPr>
              <w:spacing w:line="276" w:lineRule="auto"/>
              <w:jc w:val="center"/>
              <w:rPr>
                <w:rFonts w:eastAsia="SimSun"/>
                <w:lang w:eastAsia="en-US"/>
              </w:rPr>
            </w:pPr>
            <w:r w:rsidRPr="000A2E01">
              <w:rPr>
                <w:rFonts w:eastAsia="SimSun"/>
                <w:sz w:val="22"/>
                <w:szCs w:val="22"/>
                <w:lang w:val="en-US" w:eastAsia="en-US"/>
              </w:rPr>
              <w:t>FWB and SFWB</w:t>
            </w:r>
          </w:p>
        </w:tc>
        <w:tc>
          <w:tcPr>
            <w:tcW w:w="1984" w:type="dxa"/>
            <w:gridSpan w:val="2"/>
            <w:tcBorders>
              <w:top w:val="single" w:sz="4" w:space="0" w:color="auto"/>
              <w:left w:val="single" w:sz="4" w:space="0" w:color="auto"/>
              <w:bottom w:val="single" w:sz="4" w:space="0" w:color="auto"/>
              <w:right w:val="single" w:sz="4" w:space="0" w:color="auto"/>
            </w:tcBorders>
            <w:hideMark/>
          </w:tcPr>
          <w:p w:rsidR="000A2E01" w:rsidRPr="000A2E01" w:rsidRDefault="000A2E01">
            <w:pPr>
              <w:spacing w:line="276" w:lineRule="auto"/>
              <w:jc w:val="center"/>
              <w:rPr>
                <w:rFonts w:eastAsia="SimSun"/>
                <w:lang w:val="en-US" w:eastAsia="en-US"/>
              </w:rPr>
            </w:pPr>
            <w:r w:rsidRPr="000A2E01">
              <w:rPr>
                <w:rFonts w:eastAsia="SimSun"/>
                <w:sz w:val="22"/>
                <w:szCs w:val="22"/>
                <w:lang w:val="en-US" w:eastAsia="en-US"/>
              </w:rPr>
              <w:t xml:space="preserve"> MF</w:t>
            </w:r>
          </w:p>
        </w:tc>
        <w:tc>
          <w:tcPr>
            <w:tcW w:w="1843" w:type="dxa"/>
            <w:vMerge w:val="restart"/>
            <w:tcBorders>
              <w:top w:val="single" w:sz="4" w:space="0" w:color="auto"/>
              <w:left w:val="single" w:sz="4" w:space="0" w:color="auto"/>
              <w:bottom w:val="single" w:sz="4" w:space="0" w:color="auto"/>
              <w:right w:val="single" w:sz="4" w:space="0" w:color="auto"/>
            </w:tcBorders>
          </w:tcPr>
          <w:p w:rsidR="000A2E01" w:rsidRPr="000A2E01" w:rsidRDefault="000A2E01">
            <w:pPr>
              <w:spacing w:line="276" w:lineRule="auto"/>
              <w:jc w:val="both"/>
              <w:rPr>
                <w:rFonts w:eastAsia="SimSun"/>
                <w:lang w:eastAsia="en-US"/>
              </w:rPr>
            </w:pPr>
          </w:p>
          <w:p w:rsidR="000A2E01" w:rsidRPr="000A2E01" w:rsidRDefault="000A2E01">
            <w:pPr>
              <w:spacing w:line="276" w:lineRule="auto"/>
              <w:jc w:val="both"/>
              <w:rPr>
                <w:rFonts w:eastAsia="SimSun"/>
                <w:lang w:eastAsia="en-US"/>
              </w:rPr>
            </w:pPr>
            <w:r w:rsidRPr="000A2E01">
              <w:rPr>
                <w:rFonts w:eastAsia="SimSun"/>
                <w:sz w:val="22"/>
                <w:szCs w:val="22"/>
                <w:lang w:eastAsia="en-US"/>
              </w:rPr>
              <w:t xml:space="preserve">        т</w:t>
            </w:r>
          </w:p>
        </w:tc>
      </w:tr>
      <w:tr w:rsidR="000A2E01" w:rsidRPr="000A2E01" w:rsidTr="000A2E01">
        <w:tc>
          <w:tcPr>
            <w:tcW w:w="3261" w:type="dxa"/>
            <w:vMerge/>
            <w:tcBorders>
              <w:top w:val="single" w:sz="4" w:space="0" w:color="auto"/>
              <w:left w:val="single" w:sz="4" w:space="0" w:color="auto"/>
              <w:bottom w:val="single" w:sz="4" w:space="0" w:color="auto"/>
              <w:right w:val="single" w:sz="4" w:space="0" w:color="auto"/>
            </w:tcBorders>
            <w:hideMark/>
          </w:tcPr>
          <w:p w:rsidR="000A2E01" w:rsidRPr="000A2E01" w:rsidRDefault="000A2E01">
            <w:pPr>
              <w:rPr>
                <w:rFonts w:eastAsia="SimSun"/>
                <w:lang w:eastAsia="en-US"/>
              </w:rPr>
            </w:pPr>
          </w:p>
        </w:tc>
        <w:tc>
          <w:tcPr>
            <w:tcW w:w="4252" w:type="dxa"/>
            <w:gridSpan w:val="4"/>
            <w:tcBorders>
              <w:top w:val="single" w:sz="4" w:space="0" w:color="auto"/>
              <w:left w:val="single" w:sz="4" w:space="0" w:color="auto"/>
              <w:bottom w:val="single" w:sz="4" w:space="0" w:color="auto"/>
              <w:right w:val="single" w:sz="4" w:space="0" w:color="auto"/>
            </w:tcBorders>
            <w:hideMark/>
          </w:tcPr>
          <w:p w:rsidR="000A2E01" w:rsidRPr="000A2E01" w:rsidRDefault="000A2E01">
            <w:pPr>
              <w:spacing w:line="276" w:lineRule="auto"/>
              <w:jc w:val="both"/>
              <w:rPr>
                <w:rFonts w:eastAsia="SimSun"/>
                <w:lang w:eastAsia="en-US"/>
              </w:rPr>
            </w:pPr>
            <w:r w:rsidRPr="000A2E01">
              <w:rPr>
                <w:rFonts w:eastAsia="SimSun"/>
                <w:sz w:val="22"/>
                <w:szCs w:val="22"/>
                <w:lang w:eastAsia="en-US"/>
              </w:rPr>
              <w:t>year of production activity</w:t>
            </w: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0A2E01" w:rsidRPr="000A2E01" w:rsidRDefault="000A2E01">
            <w:pPr>
              <w:rPr>
                <w:rFonts w:eastAsia="SimSun"/>
                <w:lang w:eastAsia="en-US"/>
              </w:rPr>
            </w:pPr>
          </w:p>
        </w:tc>
      </w:tr>
      <w:tr w:rsidR="000A2E01" w:rsidRPr="000A2E01" w:rsidTr="000A2E01">
        <w:tc>
          <w:tcPr>
            <w:tcW w:w="3261" w:type="dxa"/>
            <w:vMerge/>
            <w:tcBorders>
              <w:top w:val="single" w:sz="4" w:space="0" w:color="auto"/>
              <w:left w:val="single" w:sz="4" w:space="0" w:color="auto"/>
              <w:bottom w:val="single" w:sz="4" w:space="0" w:color="auto"/>
              <w:right w:val="single" w:sz="4" w:space="0" w:color="auto"/>
            </w:tcBorders>
            <w:hideMark/>
          </w:tcPr>
          <w:p w:rsidR="000A2E01" w:rsidRPr="000A2E01" w:rsidRDefault="000A2E01">
            <w:pPr>
              <w:rPr>
                <w:rFonts w:eastAsia="SimSun"/>
                <w:lang w:eastAsia="en-US"/>
              </w:rPr>
            </w:pPr>
          </w:p>
        </w:tc>
        <w:tc>
          <w:tcPr>
            <w:tcW w:w="1096" w:type="dxa"/>
            <w:tcBorders>
              <w:top w:val="single" w:sz="4" w:space="0" w:color="auto"/>
              <w:left w:val="single" w:sz="4" w:space="0" w:color="auto"/>
              <w:bottom w:val="single" w:sz="4" w:space="0" w:color="auto"/>
              <w:right w:val="single" w:sz="4" w:space="0" w:color="auto"/>
            </w:tcBorders>
            <w:hideMark/>
          </w:tcPr>
          <w:p w:rsidR="000A2E01" w:rsidRPr="000A2E01" w:rsidRDefault="000A2E01">
            <w:pPr>
              <w:spacing w:line="276" w:lineRule="auto"/>
              <w:jc w:val="center"/>
              <w:rPr>
                <w:rFonts w:eastAsia="SimSun"/>
                <w:lang w:eastAsia="en-US"/>
              </w:rPr>
            </w:pPr>
            <w:r w:rsidRPr="000A2E01">
              <w:rPr>
                <w:rFonts w:eastAsia="SimSun"/>
                <w:sz w:val="22"/>
                <w:szCs w:val="22"/>
                <w:lang w:eastAsia="en-US"/>
              </w:rPr>
              <w:t>1</w:t>
            </w:r>
          </w:p>
        </w:tc>
        <w:tc>
          <w:tcPr>
            <w:tcW w:w="1172" w:type="dxa"/>
            <w:tcBorders>
              <w:top w:val="single" w:sz="4" w:space="0" w:color="auto"/>
              <w:left w:val="single" w:sz="4" w:space="0" w:color="auto"/>
              <w:bottom w:val="single" w:sz="4" w:space="0" w:color="auto"/>
              <w:right w:val="single" w:sz="4" w:space="0" w:color="auto"/>
            </w:tcBorders>
            <w:hideMark/>
          </w:tcPr>
          <w:p w:rsidR="000A2E01" w:rsidRPr="000A2E01" w:rsidRDefault="000A2E01">
            <w:pPr>
              <w:spacing w:line="276" w:lineRule="auto"/>
              <w:jc w:val="center"/>
              <w:rPr>
                <w:rFonts w:eastAsia="SimSun"/>
                <w:lang w:eastAsia="en-US"/>
              </w:rPr>
            </w:pPr>
            <w:r w:rsidRPr="000A2E01">
              <w:rPr>
                <w:rFonts w:eastAsia="SimSun"/>
                <w:sz w:val="22"/>
                <w:szCs w:val="22"/>
                <w:lang w:eastAsia="en-US"/>
              </w:rPr>
              <w:t>2-5</w:t>
            </w:r>
          </w:p>
        </w:tc>
        <w:tc>
          <w:tcPr>
            <w:tcW w:w="1075" w:type="dxa"/>
            <w:tcBorders>
              <w:top w:val="single" w:sz="4" w:space="0" w:color="auto"/>
              <w:left w:val="single" w:sz="4" w:space="0" w:color="auto"/>
              <w:bottom w:val="single" w:sz="4" w:space="0" w:color="auto"/>
              <w:right w:val="single" w:sz="4" w:space="0" w:color="auto"/>
            </w:tcBorders>
            <w:hideMark/>
          </w:tcPr>
          <w:p w:rsidR="000A2E01" w:rsidRPr="000A2E01" w:rsidRDefault="000A2E01">
            <w:pPr>
              <w:spacing w:line="276" w:lineRule="auto"/>
              <w:jc w:val="center"/>
              <w:rPr>
                <w:rFonts w:eastAsia="SimSun"/>
                <w:lang w:eastAsia="en-US"/>
              </w:rPr>
            </w:pPr>
            <w:r w:rsidRPr="000A2E01">
              <w:rPr>
                <w:rFonts w:eastAsia="SimSun"/>
                <w:sz w:val="22"/>
                <w:szCs w:val="22"/>
                <w:lang w:eastAsia="en-US"/>
              </w:rPr>
              <w:t>1</w:t>
            </w:r>
          </w:p>
        </w:tc>
        <w:tc>
          <w:tcPr>
            <w:tcW w:w="909" w:type="dxa"/>
            <w:tcBorders>
              <w:top w:val="single" w:sz="4" w:space="0" w:color="auto"/>
              <w:left w:val="single" w:sz="4" w:space="0" w:color="auto"/>
              <w:bottom w:val="single" w:sz="4" w:space="0" w:color="auto"/>
              <w:right w:val="single" w:sz="4" w:space="0" w:color="auto"/>
            </w:tcBorders>
            <w:hideMark/>
          </w:tcPr>
          <w:p w:rsidR="000A2E01" w:rsidRPr="000A2E01" w:rsidRDefault="000A2E01">
            <w:pPr>
              <w:spacing w:line="276" w:lineRule="auto"/>
              <w:jc w:val="center"/>
              <w:rPr>
                <w:rFonts w:eastAsia="SimSun"/>
                <w:lang w:eastAsia="en-US"/>
              </w:rPr>
            </w:pPr>
            <w:r w:rsidRPr="000A2E01">
              <w:rPr>
                <w:rFonts w:eastAsia="SimSun"/>
                <w:sz w:val="22"/>
                <w:szCs w:val="22"/>
                <w:lang w:eastAsia="en-US"/>
              </w:rPr>
              <w:t>2-5</w:t>
            </w: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0A2E01" w:rsidRPr="000A2E01" w:rsidRDefault="000A2E01">
            <w:pPr>
              <w:rPr>
                <w:rFonts w:eastAsia="SimSun"/>
                <w:lang w:eastAsia="en-US"/>
              </w:rPr>
            </w:pPr>
          </w:p>
        </w:tc>
      </w:tr>
      <w:tr w:rsidR="000A2E01" w:rsidRPr="000A2E01" w:rsidTr="000E5A05">
        <w:trPr>
          <w:trHeight w:val="128"/>
        </w:trPr>
        <w:tc>
          <w:tcPr>
            <w:tcW w:w="3261" w:type="dxa"/>
            <w:tcBorders>
              <w:top w:val="single" w:sz="4" w:space="0" w:color="auto"/>
              <w:left w:val="single" w:sz="4" w:space="0" w:color="auto"/>
              <w:bottom w:val="single" w:sz="4" w:space="0" w:color="auto"/>
              <w:right w:val="single" w:sz="4" w:space="0" w:color="auto"/>
            </w:tcBorders>
            <w:hideMark/>
          </w:tcPr>
          <w:p w:rsidR="000A2E01" w:rsidRPr="000A2E01" w:rsidRDefault="000A2E01" w:rsidP="000A2E01">
            <w:r w:rsidRPr="000A2E01">
              <w:t>1</w:t>
            </w:r>
          </w:p>
        </w:tc>
        <w:tc>
          <w:tcPr>
            <w:tcW w:w="1096" w:type="dxa"/>
            <w:tcBorders>
              <w:top w:val="single" w:sz="4" w:space="0" w:color="auto"/>
              <w:left w:val="single" w:sz="4" w:space="0" w:color="auto"/>
              <w:bottom w:val="single" w:sz="4" w:space="0" w:color="auto"/>
              <w:right w:val="single" w:sz="4" w:space="0" w:color="auto"/>
            </w:tcBorders>
            <w:hideMark/>
          </w:tcPr>
          <w:p w:rsidR="000A2E01" w:rsidRPr="000A2E01" w:rsidRDefault="000A2E01">
            <w:pPr>
              <w:spacing w:line="276" w:lineRule="auto"/>
              <w:jc w:val="center"/>
              <w:rPr>
                <w:rFonts w:eastAsia="SimSun"/>
                <w:lang w:eastAsia="en-US"/>
              </w:rPr>
            </w:pPr>
            <w:r w:rsidRPr="000A2E01">
              <w:rPr>
                <w:rFonts w:eastAsia="SimSun"/>
                <w:sz w:val="22"/>
                <w:szCs w:val="22"/>
                <w:lang w:eastAsia="en-US"/>
              </w:rPr>
              <w:t>2</w:t>
            </w:r>
          </w:p>
        </w:tc>
        <w:tc>
          <w:tcPr>
            <w:tcW w:w="1172" w:type="dxa"/>
            <w:tcBorders>
              <w:top w:val="single" w:sz="4" w:space="0" w:color="auto"/>
              <w:left w:val="single" w:sz="4" w:space="0" w:color="auto"/>
              <w:bottom w:val="single" w:sz="4" w:space="0" w:color="auto"/>
              <w:right w:val="single" w:sz="4" w:space="0" w:color="auto"/>
            </w:tcBorders>
            <w:hideMark/>
          </w:tcPr>
          <w:p w:rsidR="000A2E01" w:rsidRPr="000A2E01" w:rsidRDefault="000A2E01">
            <w:pPr>
              <w:spacing w:line="276" w:lineRule="auto"/>
              <w:jc w:val="center"/>
              <w:rPr>
                <w:rFonts w:eastAsia="SimSun"/>
                <w:lang w:eastAsia="en-US"/>
              </w:rPr>
            </w:pPr>
            <w:r w:rsidRPr="000A2E01">
              <w:rPr>
                <w:rFonts w:eastAsia="SimSun"/>
                <w:sz w:val="22"/>
                <w:szCs w:val="22"/>
                <w:lang w:eastAsia="en-US"/>
              </w:rPr>
              <w:t>3</w:t>
            </w:r>
          </w:p>
        </w:tc>
        <w:tc>
          <w:tcPr>
            <w:tcW w:w="1075" w:type="dxa"/>
            <w:tcBorders>
              <w:top w:val="single" w:sz="4" w:space="0" w:color="auto"/>
              <w:left w:val="single" w:sz="4" w:space="0" w:color="auto"/>
              <w:bottom w:val="single" w:sz="4" w:space="0" w:color="auto"/>
              <w:right w:val="single" w:sz="4" w:space="0" w:color="auto"/>
            </w:tcBorders>
            <w:hideMark/>
          </w:tcPr>
          <w:p w:rsidR="000A2E01" w:rsidRPr="000A2E01" w:rsidRDefault="000A2E01">
            <w:pPr>
              <w:spacing w:line="276" w:lineRule="auto"/>
              <w:jc w:val="center"/>
              <w:rPr>
                <w:rFonts w:eastAsia="SimSun"/>
                <w:lang w:eastAsia="en-US"/>
              </w:rPr>
            </w:pPr>
            <w:r w:rsidRPr="000A2E01">
              <w:rPr>
                <w:rFonts w:eastAsia="SimSun"/>
                <w:sz w:val="22"/>
                <w:szCs w:val="22"/>
                <w:lang w:eastAsia="en-US"/>
              </w:rPr>
              <w:t>4</w:t>
            </w:r>
          </w:p>
        </w:tc>
        <w:tc>
          <w:tcPr>
            <w:tcW w:w="909" w:type="dxa"/>
            <w:tcBorders>
              <w:top w:val="single" w:sz="4" w:space="0" w:color="auto"/>
              <w:left w:val="single" w:sz="4" w:space="0" w:color="auto"/>
              <w:bottom w:val="single" w:sz="4" w:space="0" w:color="auto"/>
              <w:right w:val="single" w:sz="4" w:space="0" w:color="auto"/>
            </w:tcBorders>
            <w:hideMark/>
          </w:tcPr>
          <w:p w:rsidR="000A2E01" w:rsidRPr="000A2E01" w:rsidRDefault="000A2E01">
            <w:pPr>
              <w:spacing w:line="276" w:lineRule="auto"/>
              <w:jc w:val="center"/>
              <w:rPr>
                <w:rFonts w:eastAsia="SimSun"/>
                <w:lang w:eastAsia="en-US"/>
              </w:rPr>
            </w:pPr>
            <w:r w:rsidRPr="000A2E01">
              <w:rPr>
                <w:rFonts w:eastAsia="SimSun"/>
                <w:sz w:val="22"/>
                <w:szCs w:val="22"/>
                <w:lang w:eastAsia="en-US"/>
              </w:rPr>
              <w:t>5</w:t>
            </w:r>
          </w:p>
        </w:tc>
        <w:tc>
          <w:tcPr>
            <w:tcW w:w="1843" w:type="dxa"/>
            <w:tcBorders>
              <w:top w:val="single" w:sz="4" w:space="0" w:color="auto"/>
              <w:left w:val="single" w:sz="4" w:space="0" w:color="auto"/>
              <w:bottom w:val="single" w:sz="4" w:space="0" w:color="auto"/>
              <w:right w:val="single" w:sz="4" w:space="0" w:color="auto"/>
            </w:tcBorders>
            <w:hideMark/>
          </w:tcPr>
          <w:p w:rsidR="000A2E01" w:rsidRPr="000A2E01" w:rsidRDefault="000A2E01">
            <w:pPr>
              <w:spacing w:line="276" w:lineRule="auto"/>
              <w:jc w:val="center"/>
              <w:rPr>
                <w:rFonts w:eastAsia="SimSun"/>
                <w:lang w:eastAsia="en-US"/>
              </w:rPr>
            </w:pPr>
            <w:r w:rsidRPr="000A2E01">
              <w:rPr>
                <w:rFonts w:eastAsia="SimSun"/>
                <w:sz w:val="22"/>
                <w:szCs w:val="22"/>
                <w:lang w:eastAsia="en-US"/>
              </w:rPr>
              <w:t>6</w:t>
            </w:r>
          </w:p>
        </w:tc>
      </w:tr>
      <w:tr w:rsidR="000A2E01" w:rsidRPr="000A2E01" w:rsidTr="000E5A05">
        <w:trPr>
          <w:trHeight w:val="128"/>
        </w:trPr>
        <w:tc>
          <w:tcPr>
            <w:tcW w:w="3261" w:type="dxa"/>
            <w:tcBorders>
              <w:top w:val="single" w:sz="4" w:space="0" w:color="auto"/>
              <w:left w:val="single" w:sz="4" w:space="0" w:color="auto"/>
              <w:bottom w:val="single" w:sz="4" w:space="0" w:color="auto"/>
              <w:right w:val="single" w:sz="4" w:space="0" w:color="auto"/>
            </w:tcBorders>
            <w:hideMark/>
          </w:tcPr>
          <w:p w:rsidR="000A2E01" w:rsidRPr="000A2E01" w:rsidRDefault="000A2E01" w:rsidP="000A2E01">
            <w:pPr>
              <w:rPr>
                <w:lang w:val="en-US"/>
              </w:rPr>
            </w:pPr>
            <w:r w:rsidRPr="000A2E01">
              <w:rPr>
                <w:lang w:val="en-US"/>
              </w:rPr>
              <w:t>Technological equipment with a payback period of 5 years</w:t>
            </w:r>
          </w:p>
        </w:tc>
        <w:tc>
          <w:tcPr>
            <w:tcW w:w="1096" w:type="dxa"/>
            <w:tcBorders>
              <w:top w:val="single" w:sz="4" w:space="0" w:color="auto"/>
              <w:left w:val="single" w:sz="4" w:space="0" w:color="auto"/>
              <w:bottom w:val="single" w:sz="4" w:space="0" w:color="auto"/>
              <w:right w:val="single" w:sz="4" w:space="0" w:color="auto"/>
            </w:tcBorders>
            <w:hideMark/>
          </w:tcPr>
          <w:p w:rsidR="000A2E01" w:rsidRPr="000A2E01" w:rsidRDefault="000A2E01">
            <w:pPr>
              <w:spacing w:line="276" w:lineRule="auto"/>
              <w:rPr>
                <w:rFonts w:eastAsia="SimSun"/>
                <w:color w:val="000000"/>
                <w:lang w:eastAsia="en-US"/>
              </w:rPr>
            </w:pPr>
            <w:r w:rsidRPr="000A2E01">
              <w:rPr>
                <w:rFonts w:eastAsia="SimSun"/>
                <w:color w:val="000000"/>
                <w:sz w:val="22"/>
                <w:szCs w:val="22"/>
                <w:lang w:eastAsia="en-US"/>
              </w:rPr>
              <w:t>1329,6</w:t>
            </w:r>
          </w:p>
        </w:tc>
        <w:tc>
          <w:tcPr>
            <w:tcW w:w="1172" w:type="dxa"/>
            <w:tcBorders>
              <w:top w:val="single" w:sz="4" w:space="0" w:color="auto"/>
              <w:left w:val="single" w:sz="4" w:space="0" w:color="auto"/>
              <w:bottom w:val="single" w:sz="4" w:space="0" w:color="auto"/>
              <w:right w:val="single" w:sz="4" w:space="0" w:color="auto"/>
            </w:tcBorders>
            <w:hideMark/>
          </w:tcPr>
          <w:p w:rsidR="000A2E01" w:rsidRPr="000A2E01" w:rsidRDefault="000A2E01">
            <w:pPr>
              <w:spacing w:line="276" w:lineRule="auto"/>
              <w:rPr>
                <w:rFonts w:eastAsia="SimSun"/>
                <w:color w:val="000000"/>
                <w:lang w:eastAsia="en-US"/>
              </w:rPr>
            </w:pPr>
            <w:r w:rsidRPr="000A2E01">
              <w:rPr>
                <w:rFonts w:eastAsia="SimSun"/>
                <w:color w:val="000000"/>
                <w:sz w:val="22"/>
                <w:szCs w:val="22"/>
                <w:lang w:eastAsia="en-US"/>
              </w:rPr>
              <w:t>1329,6</w:t>
            </w:r>
          </w:p>
        </w:tc>
        <w:tc>
          <w:tcPr>
            <w:tcW w:w="1075" w:type="dxa"/>
            <w:tcBorders>
              <w:top w:val="single" w:sz="4" w:space="0" w:color="auto"/>
              <w:left w:val="single" w:sz="4" w:space="0" w:color="auto"/>
              <w:bottom w:val="single" w:sz="4" w:space="0" w:color="auto"/>
              <w:right w:val="single" w:sz="4" w:space="0" w:color="auto"/>
            </w:tcBorders>
            <w:hideMark/>
          </w:tcPr>
          <w:p w:rsidR="000A2E01" w:rsidRPr="000A2E01" w:rsidRDefault="000A2E01">
            <w:pPr>
              <w:spacing w:line="276" w:lineRule="auto"/>
              <w:rPr>
                <w:rFonts w:eastAsia="SimSun"/>
                <w:color w:val="000000"/>
                <w:lang w:eastAsia="en-US"/>
              </w:rPr>
            </w:pPr>
            <w:r w:rsidRPr="000A2E01">
              <w:rPr>
                <w:rFonts w:eastAsia="SimSun"/>
                <w:color w:val="000000"/>
                <w:sz w:val="22"/>
                <w:szCs w:val="22"/>
                <w:lang w:eastAsia="en-US"/>
              </w:rPr>
              <w:t>1329,6</w:t>
            </w:r>
          </w:p>
        </w:tc>
        <w:tc>
          <w:tcPr>
            <w:tcW w:w="909" w:type="dxa"/>
            <w:tcBorders>
              <w:top w:val="single" w:sz="4" w:space="0" w:color="auto"/>
              <w:left w:val="single" w:sz="4" w:space="0" w:color="auto"/>
              <w:bottom w:val="single" w:sz="4" w:space="0" w:color="auto"/>
              <w:right w:val="single" w:sz="4" w:space="0" w:color="auto"/>
            </w:tcBorders>
            <w:hideMark/>
          </w:tcPr>
          <w:p w:rsidR="000A2E01" w:rsidRPr="000A2E01" w:rsidRDefault="000A2E01">
            <w:pPr>
              <w:spacing w:line="276" w:lineRule="auto"/>
              <w:rPr>
                <w:rFonts w:eastAsia="SimSun"/>
                <w:color w:val="000000"/>
                <w:lang w:eastAsia="en-US"/>
              </w:rPr>
            </w:pPr>
            <w:r w:rsidRPr="000A2E01">
              <w:rPr>
                <w:rFonts w:eastAsia="SimSun"/>
                <w:color w:val="000000"/>
                <w:sz w:val="22"/>
                <w:szCs w:val="22"/>
                <w:lang w:eastAsia="en-US"/>
              </w:rPr>
              <w:t>1329,6</w:t>
            </w:r>
          </w:p>
        </w:tc>
        <w:tc>
          <w:tcPr>
            <w:tcW w:w="1843" w:type="dxa"/>
            <w:tcBorders>
              <w:top w:val="single" w:sz="4" w:space="0" w:color="auto"/>
              <w:left w:val="single" w:sz="4" w:space="0" w:color="auto"/>
              <w:bottom w:val="single" w:sz="4" w:space="0" w:color="auto"/>
              <w:right w:val="single" w:sz="4" w:space="0" w:color="auto"/>
            </w:tcBorders>
            <w:hideMark/>
          </w:tcPr>
          <w:p w:rsidR="000A2E01" w:rsidRPr="000A2E01" w:rsidRDefault="000A2E01">
            <w:pPr>
              <w:spacing w:line="276" w:lineRule="auto"/>
              <w:rPr>
                <w:rFonts w:eastAsia="SimSun"/>
                <w:color w:val="000000"/>
                <w:lang w:eastAsia="en-US"/>
              </w:rPr>
            </w:pPr>
            <w:r w:rsidRPr="000A2E01">
              <w:rPr>
                <w:rFonts w:eastAsia="SimSun"/>
                <w:color w:val="000000"/>
                <w:sz w:val="22"/>
                <w:szCs w:val="22"/>
                <w:lang w:eastAsia="en-US"/>
              </w:rPr>
              <w:t>-</w:t>
            </w:r>
          </w:p>
        </w:tc>
      </w:tr>
      <w:tr w:rsidR="000A2E01" w:rsidRPr="000A2E01" w:rsidTr="000E5A05">
        <w:trPr>
          <w:trHeight w:val="128"/>
        </w:trPr>
        <w:tc>
          <w:tcPr>
            <w:tcW w:w="3261" w:type="dxa"/>
            <w:tcBorders>
              <w:top w:val="single" w:sz="4" w:space="0" w:color="auto"/>
              <w:left w:val="single" w:sz="4" w:space="0" w:color="auto"/>
              <w:bottom w:val="single" w:sz="4" w:space="0" w:color="auto"/>
              <w:right w:val="single" w:sz="4" w:space="0" w:color="auto"/>
            </w:tcBorders>
            <w:hideMark/>
          </w:tcPr>
          <w:p w:rsidR="000A2E01" w:rsidRPr="000A2E01" w:rsidRDefault="000A2E01" w:rsidP="000A2E01">
            <w:r w:rsidRPr="000A2E01">
              <w:t>Stern</w:t>
            </w:r>
          </w:p>
        </w:tc>
        <w:tc>
          <w:tcPr>
            <w:tcW w:w="1096" w:type="dxa"/>
            <w:tcBorders>
              <w:top w:val="single" w:sz="4" w:space="0" w:color="auto"/>
              <w:left w:val="single" w:sz="4" w:space="0" w:color="auto"/>
              <w:bottom w:val="single" w:sz="4" w:space="0" w:color="auto"/>
              <w:right w:val="single" w:sz="4" w:space="0" w:color="auto"/>
            </w:tcBorders>
            <w:hideMark/>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7280</w:t>
            </w:r>
          </w:p>
        </w:tc>
        <w:tc>
          <w:tcPr>
            <w:tcW w:w="1172" w:type="dxa"/>
            <w:tcBorders>
              <w:top w:val="single" w:sz="4" w:space="0" w:color="auto"/>
              <w:left w:val="single" w:sz="4" w:space="0" w:color="auto"/>
              <w:bottom w:val="single" w:sz="4" w:space="0" w:color="auto"/>
              <w:right w:val="single" w:sz="4" w:space="0" w:color="auto"/>
            </w:tcBorders>
            <w:hideMark/>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7280</w:t>
            </w:r>
          </w:p>
        </w:tc>
        <w:tc>
          <w:tcPr>
            <w:tcW w:w="1075" w:type="dxa"/>
            <w:tcBorders>
              <w:top w:val="single" w:sz="4" w:space="0" w:color="auto"/>
              <w:left w:val="single" w:sz="4" w:space="0" w:color="auto"/>
              <w:bottom w:val="single" w:sz="4" w:space="0" w:color="auto"/>
              <w:right w:val="single" w:sz="4" w:space="0" w:color="auto"/>
            </w:tcBorders>
            <w:hideMark/>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7905</w:t>
            </w:r>
          </w:p>
        </w:tc>
        <w:tc>
          <w:tcPr>
            <w:tcW w:w="909" w:type="dxa"/>
            <w:tcBorders>
              <w:top w:val="single" w:sz="4" w:space="0" w:color="auto"/>
              <w:left w:val="single" w:sz="4" w:space="0" w:color="auto"/>
              <w:bottom w:val="single" w:sz="4" w:space="0" w:color="auto"/>
              <w:right w:val="single" w:sz="4" w:space="0" w:color="auto"/>
            </w:tcBorders>
            <w:hideMark/>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7905</w:t>
            </w:r>
          </w:p>
        </w:tc>
        <w:tc>
          <w:tcPr>
            <w:tcW w:w="1843" w:type="dxa"/>
            <w:tcBorders>
              <w:top w:val="single" w:sz="4" w:space="0" w:color="auto"/>
              <w:left w:val="single" w:sz="4" w:space="0" w:color="auto"/>
              <w:bottom w:val="single" w:sz="4" w:space="0" w:color="auto"/>
              <w:right w:val="single" w:sz="4" w:space="0" w:color="auto"/>
            </w:tcBorders>
            <w:hideMark/>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5459</w:t>
            </w:r>
          </w:p>
        </w:tc>
      </w:tr>
      <w:tr w:rsidR="000A2E01" w:rsidRPr="000A2E01" w:rsidTr="000E5A05">
        <w:trPr>
          <w:trHeight w:val="128"/>
        </w:trPr>
        <w:tc>
          <w:tcPr>
            <w:tcW w:w="3261" w:type="dxa"/>
            <w:tcBorders>
              <w:top w:val="single" w:sz="4" w:space="0" w:color="auto"/>
              <w:left w:val="single" w:sz="4" w:space="0" w:color="auto"/>
              <w:bottom w:val="single" w:sz="4" w:space="0" w:color="auto"/>
              <w:right w:val="single" w:sz="4" w:space="0" w:color="auto"/>
            </w:tcBorders>
          </w:tcPr>
          <w:p w:rsidR="000A2E01" w:rsidRPr="000A2E01" w:rsidRDefault="000A2E01" w:rsidP="000A2E01">
            <w:r w:rsidRPr="000A2E01">
              <w:t>Shepherd payment</w:t>
            </w:r>
          </w:p>
        </w:tc>
        <w:tc>
          <w:tcPr>
            <w:tcW w:w="1096"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4200</w:t>
            </w:r>
          </w:p>
        </w:tc>
        <w:tc>
          <w:tcPr>
            <w:tcW w:w="1172"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4200</w:t>
            </w:r>
          </w:p>
        </w:tc>
        <w:tc>
          <w:tcPr>
            <w:tcW w:w="1075"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4200</w:t>
            </w:r>
          </w:p>
        </w:tc>
        <w:tc>
          <w:tcPr>
            <w:tcW w:w="909"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4200</w:t>
            </w:r>
          </w:p>
        </w:tc>
        <w:tc>
          <w:tcPr>
            <w:tcW w:w="1843"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3600</w:t>
            </w:r>
          </w:p>
        </w:tc>
      </w:tr>
      <w:tr w:rsidR="000A2E01" w:rsidRPr="000A2E01" w:rsidTr="000E5A05">
        <w:trPr>
          <w:trHeight w:val="128"/>
        </w:trPr>
        <w:tc>
          <w:tcPr>
            <w:tcW w:w="3261" w:type="dxa"/>
            <w:tcBorders>
              <w:top w:val="single" w:sz="4" w:space="0" w:color="auto"/>
              <w:left w:val="single" w:sz="4" w:space="0" w:color="auto"/>
              <w:bottom w:val="single" w:sz="4" w:space="0" w:color="auto"/>
              <w:right w:val="single" w:sz="4" w:space="0" w:color="auto"/>
            </w:tcBorders>
          </w:tcPr>
          <w:p w:rsidR="000A2E01" w:rsidRPr="000A2E01" w:rsidRDefault="000A2E01" w:rsidP="000A2E01">
            <w:r w:rsidRPr="000A2E01">
              <w:t>Temporary workers:</w:t>
            </w:r>
          </w:p>
        </w:tc>
        <w:tc>
          <w:tcPr>
            <w:tcW w:w="1096"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1065</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300</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150</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195</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120</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300</w:t>
            </w:r>
          </w:p>
        </w:tc>
        <w:tc>
          <w:tcPr>
            <w:tcW w:w="1172"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1065</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300</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150</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195</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120</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300</w:t>
            </w:r>
          </w:p>
        </w:tc>
        <w:tc>
          <w:tcPr>
            <w:tcW w:w="1075"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965</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200</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150</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195</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120</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300</w:t>
            </w:r>
          </w:p>
        </w:tc>
        <w:tc>
          <w:tcPr>
            <w:tcW w:w="909"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965</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200</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150</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195</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120</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300</w:t>
            </w:r>
          </w:p>
        </w:tc>
        <w:tc>
          <w:tcPr>
            <w:tcW w:w="1843"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1315</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500</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200</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195</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120</w:t>
            </w:r>
          </w:p>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300</w:t>
            </w:r>
          </w:p>
        </w:tc>
      </w:tr>
      <w:tr w:rsidR="000A2E01" w:rsidRPr="000A2E01" w:rsidTr="000E5A05">
        <w:trPr>
          <w:trHeight w:val="128"/>
        </w:trPr>
        <w:tc>
          <w:tcPr>
            <w:tcW w:w="3261" w:type="dxa"/>
            <w:tcBorders>
              <w:top w:val="single" w:sz="4" w:space="0" w:color="auto"/>
              <w:left w:val="single" w:sz="4" w:space="0" w:color="auto"/>
              <w:bottom w:val="single" w:sz="4" w:space="0" w:color="auto"/>
              <w:right w:val="single" w:sz="4" w:space="0" w:color="auto"/>
            </w:tcBorders>
          </w:tcPr>
          <w:p w:rsidR="000A2E01" w:rsidRPr="000A2E01" w:rsidRDefault="000A2E01" w:rsidP="000A2E01">
            <w:r w:rsidRPr="000A2E01">
              <w:t>Sackman</w:t>
            </w:r>
          </w:p>
        </w:tc>
        <w:tc>
          <w:tcPr>
            <w:tcW w:w="1096"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3300</w:t>
            </w:r>
          </w:p>
        </w:tc>
        <w:tc>
          <w:tcPr>
            <w:tcW w:w="1172"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w:t>
            </w:r>
          </w:p>
        </w:tc>
        <w:tc>
          <w:tcPr>
            <w:tcW w:w="1075"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3300</w:t>
            </w:r>
          </w:p>
        </w:tc>
        <w:tc>
          <w:tcPr>
            <w:tcW w:w="909"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w:t>
            </w:r>
          </w:p>
        </w:tc>
        <w:tc>
          <w:tcPr>
            <w:tcW w:w="1843"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w:t>
            </w:r>
          </w:p>
        </w:tc>
      </w:tr>
      <w:tr w:rsidR="000A2E01" w:rsidRPr="000A2E01" w:rsidTr="000E5A05">
        <w:trPr>
          <w:trHeight w:val="128"/>
        </w:trPr>
        <w:tc>
          <w:tcPr>
            <w:tcW w:w="3261" w:type="dxa"/>
            <w:tcBorders>
              <w:top w:val="single" w:sz="4" w:space="0" w:color="auto"/>
              <w:left w:val="single" w:sz="4" w:space="0" w:color="auto"/>
              <w:bottom w:val="single" w:sz="4" w:space="0" w:color="auto"/>
              <w:right w:val="single" w:sz="4" w:space="0" w:color="auto"/>
            </w:tcBorders>
          </w:tcPr>
          <w:p w:rsidR="000A2E01" w:rsidRPr="000A2E01" w:rsidRDefault="000A2E01" w:rsidP="000A2E01">
            <w:r w:rsidRPr="000A2E01">
              <w:t>Sheared</w:t>
            </w:r>
          </w:p>
        </w:tc>
        <w:tc>
          <w:tcPr>
            <w:tcW w:w="1096"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323,1*</w:t>
            </w:r>
          </w:p>
        </w:tc>
        <w:tc>
          <w:tcPr>
            <w:tcW w:w="1172"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323,1*</w:t>
            </w:r>
          </w:p>
        </w:tc>
        <w:tc>
          <w:tcPr>
            <w:tcW w:w="1075"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343,4*</w:t>
            </w:r>
          </w:p>
        </w:tc>
        <w:tc>
          <w:tcPr>
            <w:tcW w:w="909"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343,4*</w:t>
            </w:r>
          </w:p>
        </w:tc>
        <w:tc>
          <w:tcPr>
            <w:tcW w:w="1843"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177,1</w:t>
            </w:r>
          </w:p>
        </w:tc>
      </w:tr>
      <w:tr w:rsidR="000A2E01" w:rsidRPr="000A2E01" w:rsidTr="000E5A05">
        <w:trPr>
          <w:trHeight w:val="128"/>
        </w:trPr>
        <w:tc>
          <w:tcPr>
            <w:tcW w:w="3261" w:type="dxa"/>
            <w:tcBorders>
              <w:top w:val="single" w:sz="4" w:space="0" w:color="auto"/>
              <w:left w:val="single" w:sz="4" w:space="0" w:color="auto"/>
              <w:bottom w:val="single" w:sz="4" w:space="0" w:color="auto"/>
              <w:right w:val="single" w:sz="4" w:space="0" w:color="auto"/>
            </w:tcBorders>
          </w:tcPr>
          <w:p w:rsidR="000A2E01" w:rsidRPr="000A2E01" w:rsidRDefault="000A2E01" w:rsidP="000A2E01">
            <w:r w:rsidRPr="000A2E01">
              <w:t>Inseminator</w:t>
            </w:r>
          </w:p>
        </w:tc>
        <w:tc>
          <w:tcPr>
            <w:tcW w:w="1096"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146</w:t>
            </w:r>
          </w:p>
        </w:tc>
        <w:tc>
          <w:tcPr>
            <w:tcW w:w="1172"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146</w:t>
            </w:r>
          </w:p>
        </w:tc>
        <w:tc>
          <w:tcPr>
            <w:tcW w:w="1075"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160,6</w:t>
            </w:r>
          </w:p>
        </w:tc>
        <w:tc>
          <w:tcPr>
            <w:tcW w:w="909"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160,6</w:t>
            </w:r>
          </w:p>
        </w:tc>
        <w:tc>
          <w:tcPr>
            <w:tcW w:w="1843"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w:t>
            </w:r>
          </w:p>
        </w:tc>
      </w:tr>
      <w:tr w:rsidR="000A2E01" w:rsidRPr="000A2E01" w:rsidTr="000E5A05">
        <w:trPr>
          <w:trHeight w:val="128"/>
        </w:trPr>
        <w:tc>
          <w:tcPr>
            <w:tcW w:w="3261" w:type="dxa"/>
            <w:tcBorders>
              <w:top w:val="single" w:sz="4" w:space="0" w:color="auto"/>
              <w:left w:val="single" w:sz="4" w:space="0" w:color="auto"/>
              <w:bottom w:val="single" w:sz="4" w:space="0" w:color="auto"/>
              <w:right w:val="single" w:sz="4" w:space="0" w:color="auto"/>
            </w:tcBorders>
          </w:tcPr>
          <w:p w:rsidR="000A2E01" w:rsidRPr="000A2E01" w:rsidRDefault="000A2E01" w:rsidP="000A2E01">
            <w:r w:rsidRPr="000A2E01">
              <w:t xml:space="preserve">  Buying sheep</w:t>
            </w:r>
          </w:p>
        </w:tc>
        <w:tc>
          <w:tcPr>
            <w:tcW w:w="1096"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114,4</w:t>
            </w:r>
          </w:p>
        </w:tc>
        <w:tc>
          <w:tcPr>
            <w:tcW w:w="1172"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114,4</w:t>
            </w:r>
          </w:p>
        </w:tc>
        <w:tc>
          <w:tcPr>
            <w:tcW w:w="1075"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120,1</w:t>
            </w:r>
          </w:p>
        </w:tc>
        <w:tc>
          <w:tcPr>
            <w:tcW w:w="909"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120,1</w:t>
            </w:r>
          </w:p>
        </w:tc>
        <w:tc>
          <w:tcPr>
            <w:tcW w:w="1843"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114,4</w:t>
            </w:r>
          </w:p>
        </w:tc>
      </w:tr>
      <w:tr w:rsidR="000A2E01" w:rsidRPr="000A2E01" w:rsidTr="000A2E01">
        <w:trPr>
          <w:trHeight w:val="128"/>
        </w:trPr>
        <w:tc>
          <w:tcPr>
            <w:tcW w:w="3261" w:type="dxa"/>
            <w:tcBorders>
              <w:top w:val="single" w:sz="4" w:space="0" w:color="auto"/>
              <w:left w:val="single" w:sz="4" w:space="0" w:color="auto"/>
              <w:bottom w:val="single" w:sz="4" w:space="0" w:color="auto"/>
              <w:right w:val="single" w:sz="4" w:space="0" w:color="auto"/>
            </w:tcBorders>
          </w:tcPr>
          <w:p w:rsidR="000A2E01" w:rsidRPr="000A2E01" w:rsidRDefault="000A2E01" w:rsidP="000A2E01">
            <w:r w:rsidRPr="000A2E01">
              <w:t>Harvesting feed</w:t>
            </w:r>
          </w:p>
        </w:tc>
        <w:tc>
          <w:tcPr>
            <w:tcW w:w="1096" w:type="dxa"/>
            <w:tcBorders>
              <w:top w:val="single" w:sz="4" w:space="0" w:color="auto"/>
              <w:left w:val="single" w:sz="4" w:space="0" w:color="auto"/>
              <w:bottom w:val="single" w:sz="4" w:space="0" w:color="auto"/>
              <w:right w:val="single" w:sz="4" w:space="0" w:color="auto"/>
            </w:tcBorders>
            <w:vAlign w:val="center"/>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62,7</w:t>
            </w:r>
          </w:p>
        </w:tc>
        <w:tc>
          <w:tcPr>
            <w:tcW w:w="1172" w:type="dxa"/>
            <w:tcBorders>
              <w:top w:val="single" w:sz="4" w:space="0" w:color="auto"/>
              <w:left w:val="single" w:sz="4" w:space="0" w:color="auto"/>
              <w:bottom w:val="single" w:sz="4" w:space="0" w:color="auto"/>
              <w:right w:val="single" w:sz="4" w:space="0" w:color="auto"/>
            </w:tcBorders>
            <w:vAlign w:val="center"/>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62,7</w:t>
            </w:r>
          </w:p>
        </w:tc>
        <w:tc>
          <w:tcPr>
            <w:tcW w:w="1075" w:type="dxa"/>
            <w:tcBorders>
              <w:top w:val="single" w:sz="4" w:space="0" w:color="auto"/>
              <w:left w:val="single" w:sz="4" w:space="0" w:color="auto"/>
              <w:bottom w:val="single" w:sz="4" w:space="0" w:color="auto"/>
              <w:right w:val="single" w:sz="4" w:space="0" w:color="auto"/>
            </w:tcBorders>
            <w:vAlign w:val="center"/>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62,7</w:t>
            </w:r>
          </w:p>
        </w:tc>
        <w:tc>
          <w:tcPr>
            <w:tcW w:w="909" w:type="dxa"/>
            <w:tcBorders>
              <w:top w:val="single" w:sz="4" w:space="0" w:color="auto"/>
              <w:left w:val="single" w:sz="4" w:space="0" w:color="auto"/>
              <w:bottom w:val="single" w:sz="4" w:space="0" w:color="auto"/>
              <w:right w:val="single" w:sz="4" w:space="0" w:color="auto"/>
            </w:tcBorders>
            <w:vAlign w:val="center"/>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62,7</w:t>
            </w:r>
          </w:p>
        </w:tc>
        <w:tc>
          <w:tcPr>
            <w:tcW w:w="1843" w:type="dxa"/>
            <w:tcBorders>
              <w:top w:val="single" w:sz="4" w:space="0" w:color="auto"/>
              <w:left w:val="single" w:sz="4" w:space="0" w:color="auto"/>
              <w:bottom w:val="single" w:sz="4" w:space="0" w:color="auto"/>
              <w:right w:val="single" w:sz="4" w:space="0" w:color="auto"/>
            </w:tcBorders>
            <w:vAlign w:val="center"/>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62,7</w:t>
            </w:r>
          </w:p>
        </w:tc>
      </w:tr>
      <w:tr w:rsidR="000A2E01" w:rsidRPr="000A2E01" w:rsidTr="000A2E01">
        <w:trPr>
          <w:trHeight w:val="128"/>
        </w:trPr>
        <w:tc>
          <w:tcPr>
            <w:tcW w:w="3261"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rPr>
                <w:lang w:val="en-US"/>
              </w:rPr>
            </w:pPr>
            <w:r w:rsidRPr="000A2E01">
              <w:rPr>
                <w:lang w:val="en-US"/>
              </w:rPr>
              <w:t>Reconstruction of the porch and well</w:t>
            </w:r>
          </w:p>
        </w:tc>
        <w:tc>
          <w:tcPr>
            <w:tcW w:w="1096"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1480</w:t>
            </w:r>
          </w:p>
        </w:tc>
        <w:tc>
          <w:tcPr>
            <w:tcW w:w="1172"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1480</w:t>
            </w:r>
          </w:p>
        </w:tc>
        <w:tc>
          <w:tcPr>
            <w:tcW w:w="1075"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1628</w:t>
            </w:r>
          </w:p>
        </w:tc>
        <w:tc>
          <w:tcPr>
            <w:tcW w:w="909"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1628</w:t>
            </w:r>
          </w:p>
        </w:tc>
        <w:tc>
          <w:tcPr>
            <w:tcW w:w="1843"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1302,4</w:t>
            </w:r>
          </w:p>
        </w:tc>
      </w:tr>
      <w:tr w:rsidR="000A2E01" w:rsidRPr="000A2E01" w:rsidTr="000A2E01">
        <w:trPr>
          <w:trHeight w:val="128"/>
        </w:trPr>
        <w:tc>
          <w:tcPr>
            <w:tcW w:w="3261" w:type="dxa"/>
            <w:tcBorders>
              <w:top w:val="single" w:sz="4" w:space="0" w:color="auto"/>
              <w:left w:val="single" w:sz="4" w:space="0" w:color="auto"/>
              <w:bottom w:val="single" w:sz="4" w:space="0" w:color="auto"/>
              <w:right w:val="single" w:sz="4" w:space="0" w:color="auto"/>
            </w:tcBorders>
          </w:tcPr>
          <w:p w:rsidR="000A2E01" w:rsidRPr="000A2E01" w:rsidRDefault="000A2E01" w:rsidP="000A2E01">
            <w:r w:rsidRPr="000A2E01">
              <w:t>Electricity:</w:t>
            </w:r>
          </w:p>
        </w:tc>
        <w:tc>
          <w:tcPr>
            <w:tcW w:w="1096"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1406</w:t>
            </w:r>
          </w:p>
        </w:tc>
        <w:tc>
          <w:tcPr>
            <w:tcW w:w="1172"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1406</w:t>
            </w:r>
          </w:p>
        </w:tc>
        <w:tc>
          <w:tcPr>
            <w:tcW w:w="1075"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1475</w:t>
            </w:r>
          </w:p>
        </w:tc>
        <w:tc>
          <w:tcPr>
            <w:tcW w:w="909"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1475</w:t>
            </w:r>
          </w:p>
        </w:tc>
        <w:tc>
          <w:tcPr>
            <w:tcW w:w="1843"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958</w:t>
            </w:r>
          </w:p>
        </w:tc>
      </w:tr>
      <w:tr w:rsidR="000A2E01" w:rsidRPr="000A2E01" w:rsidTr="000A2E01">
        <w:trPr>
          <w:trHeight w:val="128"/>
        </w:trPr>
        <w:tc>
          <w:tcPr>
            <w:tcW w:w="3261" w:type="dxa"/>
            <w:tcBorders>
              <w:top w:val="single" w:sz="4" w:space="0" w:color="auto"/>
              <w:left w:val="single" w:sz="4" w:space="0" w:color="auto"/>
              <w:bottom w:val="single" w:sz="4" w:space="0" w:color="auto"/>
              <w:right w:val="single" w:sz="4" w:space="0" w:color="auto"/>
            </w:tcBorders>
          </w:tcPr>
          <w:p w:rsidR="000A2E01" w:rsidRPr="000A2E01" w:rsidRDefault="000A2E01" w:rsidP="000A2E01">
            <w:r w:rsidRPr="000A2E01">
              <w:t>Grain grinder, kW / hour</w:t>
            </w:r>
          </w:p>
        </w:tc>
        <w:tc>
          <w:tcPr>
            <w:tcW w:w="1096"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200</w:t>
            </w:r>
          </w:p>
        </w:tc>
        <w:tc>
          <w:tcPr>
            <w:tcW w:w="1172"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200</w:t>
            </w:r>
          </w:p>
        </w:tc>
        <w:tc>
          <w:tcPr>
            <w:tcW w:w="1075"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200</w:t>
            </w:r>
          </w:p>
        </w:tc>
        <w:tc>
          <w:tcPr>
            <w:tcW w:w="909"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200</w:t>
            </w:r>
          </w:p>
        </w:tc>
        <w:tc>
          <w:tcPr>
            <w:tcW w:w="1843"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w:t>
            </w:r>
          </w:p>
        </w:tc>
      </w:tr>
      <w:tr w:rsidR="000A2E01" w:rsidRPr="000A2E01" w:rsidTr="000A2E01">
        <w:trPr>
          <w:trHeight w:val="128"/>
        </w:trPr>
        <w:tc>
          <w:tcPr>
            <w:tcW w:w="3261" w:type="dxa"/>
            <w:tcBorders>
              <w:top w:val="single" w:sz="4" w:space="0" w:color="auto"/>
              <w:left w:val="single" w:sz="4" w:space="0" w:color="auto"/>
              <w:bottom w:val="single" w:sz="4" w:space="0" w:color="auto"/>
              <w:right w:val="single" w:sz="4" w:space="0" w:color="auto"/>
            </w:tcBorders>
          </w:tcPr>
          <w:p w:rsidR="000A2E01" w:rsidRPr="000A2E01" w:rsidRDefault="000A2E01" w:rsidP="000A2E01">
            <w:r w:rsidRPr="000A2E01">
              <w:t>Submersible pump, kW, hour</w:t>
            </w:r>
          </w:p>
        </w:tc>
        <w:tc>
          <w:tcPr>
            <w:tcW w:w="1096"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86</w:t>
            </w:r>
          </w:p>
        </w:tc>
        <w:tc>
          <w:tcPr>
            <w:tcW w:w="1172"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86</w:t>
            </w:r>
          </w:p>
        </w:tc>
        <w:tc>
          <w:tcPr>
            <w:tcW w:w="1075"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86</w:t>
            </w:r>
          </w:p>
        </w:tc>
        <w:tc>
          <w:tcPr>
            <w:tcW w:w="909"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86</w:t>
            </w:r>
          </w:p>
        </w:tc>
        <w:tc>
          <w:tcPr>
            <w:tcW w:w="1843"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86</w:t>
            </w:r>
          </w:p>
        </w:tc>
      </w:tr>
      <w:tr w:rsidR="000A2E01" w:rsidTr="000A2E01">
        <w:trPr>
          <w:trHeight w:val="128"/>
        </w:trPr>
        <w:tc>
          <w:tcPr>
            <w:tcW w:w="3261" w:type="dxa"/>
            <w:tcBorders>
              <w:top w:val="single" w:sz="4" w:space="0" w:color="auto"/>
              <w:left w:val="single" w:sz="4" w:space="0" w:color="auto"/>
              <w:bottom w:val="single" w:sz="4" w:space="0" w:color="auto"/>
              <w:right w:val="single" w:sz="4" w:space="0" w:color="auto"/>
            </w:tcBorders>
          </w:tcPr>
          <w:p w:rsidR="000A2E01" w:rsidRPr="000A2E01" w:rsidRDefault="000A2E01" w:rsidP="000A2E01">
            <w:pPr>
              <w:rPr>
                <w:lang w:val="en-US"/>
              </w:rPr>
            </w:pPr>
            <w:r w:rsidRPr="000A2E01">
              <w:rPr>
                <w:lang w:val="en-US"/>
              </w:rPr>
              <w:t>Lighting for a porch, residential building, etc. -</w:t>
            </w:r>
          </w:p>
        </w:tc>
        <w:tc>
          <w:tcPr>
            <w:tcW w:w="1096" w:type="dxa"/>
            <w:tcBorders>
              <w:top w:val="single" w:sz="4" w:space="0" w:color="auto"/>
              <w:left w:val="single" w:sz="4" w:space="0" w:color="auto"/>
              <w:bottom w:val="single" w:sz="4" w:space="0" w:color="auto"/>
              <w:right w:val="single" w:sz="4" w:space="0" w:color="auto"/>
            </w:tcBorders>
            <w:vAlign w:val="center"/>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20669,7</w:t>
            </w:r>
          </w:p>
        </w:tc>
        <w:tc>
          <w:tcPr>
            <w:tcW w:w="1172" w:type="dxa"/>
            <w:tcBorders>
              <w:top w:val="single" w:sz="4" w:space="0" w:color="auto"/>
              <w:left w:val="single" w:sz="4" w:space="0" w:color="auto"/>
              <w:bottom w:val="single" w:sz="4" w:space="0" w:color="auto"/>
              <w:right w:val="single" w:sz="4" w:space="0" w:color="auto"/>
            </w:tcBorders>
            <w:vAlign w:val="center"/>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17369,7</w:t>
            </w:r>
          </w:p>
        </w:tc>
        <w:tc>
          <w:tcPr>
            <w:tcW w:w="1075" w:type="dxa"/>
            <w:tcBorders>
              <w:top w:val="single" w:sz="4" w:space="0" w:color="auto"/>
              <w:left w:val="single" w:sz="4" w:space="0" w:color="auto"/>
              <w:bottom w:val="single" w:sz="4" w:space="0" w:color="auto"/>
              <w:right w:val="single" w:sz="4" w:space="0" w:color="auto"/>
            </w:tcBorders>
            <w:vAlign w:val="center"/>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21432</w:t>
            </w:r>
          </w:p>
        </w:tc>
        <w:tc>
          <w:tcPr>
            <w:tcW w:w="909" w:type="dxa"/>
            <w:tcBorders>
              <w:top w:val="single" w:sz="4" w:space="0" w:color="auto"/>
              <w:left w:val="single" w:sz="4" w:space="0" w:color="auto"/>
              <w:bottom w:val="single" w:sz="4" w:space="0" w:color="auto"/>
              <w:right w:val="single" w:sz="4" w:space="0" w:color="auto"/>
            </w:tcBorders>
            <w:vAlign w:val="center"/>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18132</w:t>
            </w:r>
          </w:p>
        </w:tc>
        <w:tc>
          <w:tcPr>
            <w:tcW w:w="1843" w:type="dxa"/>
            <w:tcBorders>
              <w:top w:val="single" w:sz="4" w:space="0" w:color="auto"/>
              <w:left w:val="single" w:sz="4" w:space="0" w:color="auto"/>
              <w:bottom w:val="single" w:sz="4" w:space="0" w:color="auto"/>
              <w:right w:val="single" w:sz="4" w:space="0" w:color="auto"/>
            </w:tcBorders>
            <w:vAlign w:val="center"/>
          </w:tcPr>
          <w:p w:rsidR="000A2E01" w:rsidRPr="000A2E01" w:rsidRDefault="000A2E01" w:rsidP="000A2E01">
            <w:pPr>
              <w:spacing w:before="60" w:line="276" w:lineRule="auto"/>
              <w:rPr>
                <w:rFonts w:eastAsia="SimSun"/>
                <w:color w:val="000000"/>
                <w:lang w:eastAsia="en-US"/>
              </w:rPr>
            </w:pPr>
            <w:r w:rsidRPr="000A2E01">
              <w:rPr>
                <w:rFonts w:eastAsia="SimSun"/>
                <w:color w:val="000000"/>
                <w:sz w:val="22"/>
                <w:szCs w:val="22"/>
                <w:lang w:eastAsia="en-US"/>
              </w:rPr>
              <w:t>12897,5</w:t>
            </w:r>
          </w:p>
        </w:tc>
      </w:tr>
    </w:tbl>
    <w:p w:rsidR="000E5A05" w:rsidRPr="00707C61" w:rsidRDefault="000E5A05" w:rsidP="000E5A05">
      <w:pPr>
        <w:jc w:val="both"/>
        <w:rPr>
          <w:sz w:val="22"/>
          <w:szCs w:val="22"/>
          <w:highlight w:val="yellow"/>
          <w:lang w:val="is-IS"/>
        </w:rPr>
      </w:pPr>
    </w:p>
    <w:p w:rsidR="000E5A05" w:rsidRPr="000A2E01" w:rsidRDefault="000A2E01" w:rsidP="000A2E01">
      <w:pPr>
        <w:ind w:firstLine="709"/>
        <w:jc w:val="both"/>
        <w:rPr>
          <w:highlight w:val="yellow"/>
          <w:lang w:val="en-US"/>
        </w:rPr>
      </w:pPr>
      <w:r w:rsidRPr="000A2E01">
        <w:rPr>
          <w:lang w:val="en-US"/>
        </w:rPr>
        <w:t>Note: * - Electricity is produced at our own installation and the indicated amount is not included in the total costs for the model farm</w:t>
      </w:r>
    </w:p>
    <w:p w:rsidR="00707C61" w:rsidRDefault="00707C61" w:rsidP="000E5A05">
      <w:pPr>
        <w:jc w:val="both"/>
        <w:rPr>
          <w:sz w:val="22"/>
          <w:szCs w:val="22"/>
          <w:highlight w:val="yellow"/>
          <w:lang w:val="is-IS"/>
        </w:rPr>
      </w:pPr>
    </w:p>
    <w:p w:rsidR="00707C61" w:rsidRDefault="00707C61" w:rsidP="000E5A05">
      <w:pPr>
        <w:jc w:val="both"/>
        <w:rPr>
          <w:sz w:val="22"/>
          <w:szCs w:val="22"/>
          <w:highlight w:val="yellow"/>
          <w:lang w:val="is-IS"/>
        </w:rPr>
      </w:pPr>
    </w:p>
    <w:p w:rsidR="00707C61" w:rsidRDefault="00707C61" w:rsidP="000E5A05">
      <w:pPr>
        <w:jc w:val="both"/>
        <w:rPr>
          <w:sz w:val="22"/>
          <w:szCs w:val="22"/>
          <w:highlight w:val="yellow"/>
          <w:lang w:val="is-IS"/>
        </w:rPr>
      </w:pPr>
    </w:p>
    <w:p w:rsidR="00707C61" w:rsidRDefault="00707C61" w:rsidP="000E5A05">
      <w:pPr>
        <w:jc w:val="both"/>
        <w:rPr>
          <w:sz w:val="22"/>
          <w:szCs w:val="22"/>
          <w:highlight w:val="yellow"/>
          <w:lang w:val="is-IS"/>
        </w:rPr>
      </w:pPr>
    </w:p>
    <w:p w:rsidR="00707C61" w:rsidRDefault="00707C61" w:rsidP="000E5A05">
      <w:pPr>
        <w:jc w:val="both"/>
        <w:rPr>
          <w:sz w:val="22"/>
          <w:szCs w:val="22"/>
          <w:highlight w:val="yellow"/>
          <w:lang w:val="is-IS"/>
        </w:rPr>
      </w:pPr>
    </w:p>
    <w:p w:rsidR="00707C61" w:rsidRDefault="00707C61" w:rsidP="000E5A05">
      <w:pPr>
        <w:jc w:val="both"/>
        <w:rPr>
          <w:sz w:val="22"/>
          <w:szCs w:val="22"/>
          <w:highlight w:val="yellow"/>
          <w:lang w:val="is-IS"/>
        </w:rPr>
      </w:pPr>
    </w:p>
    <w:p w:rsidR="00707C61" w:rsidRDefault="00707C61" w:rsidP="000E5A05">
      <w:pPr>
        <w:jc w:val="both"/>
        <w:rPr>
          <w:sz w:val="22"/>
          <w:szCs w:val="22"/>
          <w:highlight w:val="yellow"/>
          <w:lang w:val="is-IS"/>
        </w:rPr>
      </w:pPr>
    </w:p>
    <w:p w:rsidR="00707C61" w:rsidRDefault="00707C61" w:rsidP="000E5A05">
      <w:pPr>
        <w:jc w:val="both"/>
        <w:rPr>
          <w:sz w:val="22"/>
          <w:szCs w:val="22"/>
          <w:highlight w:val="yellow"/>
          <w:lang w:val="is-IS"/>
        </w:rPr>
      </w:pPr>
    </w:p>
    <w:p w:rsidR="000A2E01" w:rsidRDefault="000A2E01" w:rsidP="000E5A05">
      <w:pPr>
        <w:jc w:val="both"/>
        <w:rPr>
          <w:sz w:val="22"/>
          <w:szCs w:val="22"/>
          <w:highlight w:val="yellow"/>
          <w:lang w:val="is-IS"/>
        </w:rPr>
      </w:pPr>
    </w:p>
    <w:p w:rsidR="000A2E01" w:rsidRDefault="000A2E01" w:rsidP="000E5A05">
      <w:pPr>
        <w:jc w:val="both"/>
        <w:rPr>
          <w:sz w:val="22"/>
          <w:szCs w:val="22"/>
          <w:highlight w:val="yellow"/>
          <w:lang w:val="is-IS"/>
        </w:rPr>
      </w:pPr>
    </w:p>
    <w:p w:rsidR="000A2E01" w:rsidRDefault="000A2E01" w:rsidP="000A2E01">
      <w:pPr>
        <w:widowControl w:val="0"/>
        <w:suppressAutoHyphens/>
        <w:jc w:val="both"/>
        <w:rPr>
          <w:lang w:val="en-US"/>
        </w:rPr>
      </w:pPr>
      <w:r>
        <w:rPr>
          <w:lang w:val="en-US"/>
        </w:rPr>
        <w:t>Continuation of Appendix B</w:t>
      </w:r>
    </w:p>
    <w:p w:rsidR="00707C61" w:rsidRDefault="00707C61" w:rsidP="000E5A05">
      <w:pPr>
        <w:jc w:val="both"/>
        <w:rPr>
          <w:sz w:val="22"/>
          <w:szCs w:val="22"/>
          <w:highlight w:val="yellow"/>
          <w:lang w:val="is-IS"/>
        </w:rPr>
      </w:pPr>
    </w:p>
    <w:p w:rsidR="000E5A05" w:rsidRDefault="000A2E01" w:rsidP="00167579">
      <w:pPr>
        <w:jc w:val="both"/>
        <w:rPr>
          <w:lang w:val="is-IS"/>
        </w:rPr>
      </w:pPr>
      <w:r w:rsidRPr="000A2E01">
        <w:rPr>
          <w:lang w:val="is-IS"/>
        </w:rPr>
        <w:t>Table B.55 - Profitability and cost of production in a model farm - for 1 year of production activity</w:t>
      </w:r>
    </w:p>
    <w:p w:rsidR="000A2E01" w:rsidRPr="000A2E01" w:rsidRDefault="000A2E01" w:rsidP="000E5A05">
      <w:pPr>
        <w:ind w:firstLine="709"/>
        <w:jc w:val="both"/>
        <w:rPr>
          <w:highlight w:val="yellow"/>
          <w:shd w:val="clear" w:color="auto" w:fill="FFFFFF"/>
          <w:lang w:val="en-US"/>
        </w:rPr>
      </w:pP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9"/>
        <w:gridCol w:w="1135"/>
        <w:gridCol w:w="1135"/>
        <w:gridCol w:w="1134"/>
        <w:gridCol w:w="992"/>
        <w:gridCol w:w="993"/>
        <w:gridCol w:w="992"/>
      </w:tblGrid>
      <w:tr w:rsidR="000A2E01" w:rsidTr="000A2E01">
        <w:tc>
          <w:tcPr>
            <w:tcW w:w="2979" w:type="dxa"/>
            <w:vMerge w:val="restart"/>
            <w:tcBorders>
              <w:top w:val="single" w:sz="4" w:space="0" w:color="000000"/>
              <w:left w:val="single" w:sz="4" w:space="0" w:color="000000"/>
              <w:bottom w:val="single" w:sz="4" w:space="0" w:color="000000"/>
              <w:right w:val="single" w:sz="4" w:space="0" w:color="000000"/>
            </w:tcBorders>
          </w:tcPr>
          <w:p w:rsidR="000A2E01" w:rsidRPr="000A2E01" w:rsidRDefault="000A2E01">
            <w:pPr>
              <w:spacing w:line="276" w:lineRule="auto"/>
              <w:rPr>
                <w:rFonts w:eastAsiaTheme="minorEastAsia"/>
                <w:lang w:val="kk-KZ" w:eastAsia="en-US"/>
              </w:rPr>
            </w:pPr>
          </w:p>
          <w:p w:rsidR="000A2E01" w:rsidRPr="000A2E01" w:rsidRDefault="000A2E01">
            <w:pPr>
              <w:spacing w:line="276" w:lineRule="auto"/>
              <w:jc w:val="center"/>
              <w:rPr>
                <w:rFonts w:eastAsiaTheme="minorEastAsia"/>
                <w:lang w:val="en-US" w:eastAsia="en-US"/>
              </w:rPr>
            </w:pPr>
            <w:r w:rsidRPr="000A2E01">
              <w:rPr>
                <w:sz w:val="22"/>
                <w:szCs w:val="22"/>
                <w:lang w:val="en-US" w:eastAsia="en-US"/>
              </w:rPr>
              <w:t xml:space="preserve">Indicator </w:t>
            </w:r>
          </w:p>
        </w:tc>
        <w:tc>
          <w:tcPr>
            <w:tcW w:w="3404" w:type="dxa"/>
            <w:gridSpan w:val="3"/>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jc w:val="center"/>
              <w:rPr>
                <w:rFonts w:eastAsiaTheme="minorEastAsia"/>
                <w:lang w:val="is-IS" w:eastAsia="en-US"/>
              </w:rPr>
            </w:pPr>
            <w:r w:rsidRPr="000A2E01">
              <w:rPr>
                <w:sz w:val="22"/>
                <w:szCs w:val="22"/>
                <w:lang w:val="is-IS" w:eastAsia="en-US"/>
              </w:rPr>
              <w:t>Breeding farm</w:t>
            </w:r>
          </w:p>
        </w:tc>
        <w:tc>
          <w:tcPr>
            <w:tcW w:w="2977" w:type="dxa"/>
            <w:gridSpan w:val="3"/>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jc w:val="center"/>
              <w:rPr>
                <w:rFonts w:eastAsiaTheme="minorEastAsia"/>
                <w:lang w:val="is-IS" w:eastAsia="en-US"/>
              </w:rPr>
            </w:pPr>
            <w:r w:rsidRPr="000A2E01">
              <w:rPr>
                <w:sz w:val="22"/>
                <w:szCs w:val="22"/>
                <w:lang w:val="is-IS" w:eastAsia="en-US"/>
              </w:rPr>
              <w:t>Commercial farm</w:t>
            </w:r>
          </w:p>
        </w:tc>
      </w:tr>
      <w:tr w:rsidR="000A2E01" w:rsidTr="000A2E01">
        <w:tc>
          <w:tcPr>
            <w:tcW w:w="2979" w:type="dxa"/>
            <w:vMerge/>
            <w:tcBorders>
              <w:top w:val="single" w:sz="4" w:space="0" w:color="000000"/>
              <w:left w:val="single" w:sz="4" w:space="0" w:color="000000"/>
              <w:bottom w:val="single" w:sz="4" w:space="0" w:color="000000"/>
              <w:right w:val="single" w:sz="4" w:space="0" w:color="000000"/>
            </w:tcBorders>
            <w:vAlign w:val="center"/>
            <w:hideMark/>
          </w:tcPr>
          <w:p w:rsidR="000A2E01" w:rsidRPr="000A2E01" w:rsidRDefault="000A2E01">
            <w:pPr>
              <w:rPr>
                <w:rFonts w:eastAsiaTheme="minorEastAsia"/>
                <w:lang w:val="kk-KZ" w:eastAsia="en-US"/>
              </w:rPr>
            </w:pP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2C7967">
            <w:pPr>
              <w:spacing w:line="276" w:lineRule="auto"/>
              <w:jc w:val="center"/>
              <w:rPr>
                <w:rFonts w:eastAsiaTheme="minorEastAsia"/>
                <w:lang w:val="en-US" w:eastAsia="en-US"/>
              </w:rPr>
            </w:pPr>
            <w:r>
              <w:rPr>
                <w:rFonts w:eastAsiaTheme="minorEastAsia"/>
                <w:lang w:val="en-US" w:eastAsia="en-US"/>
              </w:rPr>
              <w:t>FWB</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jc w:val="center"/>
              <w:rPr>
                <w:rFonts w:eastAsiaTheme="minorEastAsia"/>
                <w:lang w:val="en-US" w:eastAsia="en-US"/>
              </w:rPr>
            </w:pPr>
            <w:r w:rsidRPr="000A2E01">
              <w:rPr>
                <w:sz w:val="22"/>
                <w:szCs w:val="22"/>
                <w:lang w:val="en-US" w:eastAsia="en-US"/>
              </w:rPr>
              <w:t>SFWB</w:t>
            </w:r>
          </w:p>
        </w:tc>
        <w:tc>
          <w:tcPr>
            <w:tcW w:w="1134"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jc w:val="center"/>
              <w:rPr>
                <w:rFonts w:eastAsiaTheme="minorEastAsia"/>
                <w:lang w:val="en-US" w:eastAsia="en-US"/>
              </w:rPr>
            </w:pPr>
            <w:r w:rsidRPr="000A2E01">
              <w:rPr>
                <w:sz w:val="22"/>
                <w:szCs w:val="22"/>
                <w:lang w:val="en-US" w:eastAsia="en-US"/>
              </w:rPr>
              <w:t>MF</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jc w:val="center"/>
              <w:rPr>
                <w:rFonts w:eastAsiaTheme="minorEastAsia"/>
                <w:lang w:val="is-IS" w:eastAsia="en-US"/>
              </w:rPr>
            </w:pPr>
            <w:r w:rsidRPr="000A2E01">
              <w:rPr>
                <w:rFonts w:eastAsia="SimSun"/>
                <w:sz w:val="22"/>
                <w:szCs w:val="22"/>
                <w:lang w:val="en-US" w:eastAsia="en-US"/>
              </w:rPr>
              <w:t>FWB</w:t>
            </w:r>
          </w:p>
        </w:tc>
        <w:tc>
          <w:tcPr>
            <w:tcW w:w="993"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jc w:val="center"/>
              <w:rPr>
                <w:rFonts w:eastAsiaTheme="minorEastAsia"/>
                <w:lang w:val="is-IS" w:eastAsia="en-US"/>
              </w:rPr>
            </w:pPr>
            <w:r w:rsidRPr="000A2E01">
              <w:rPr>
                <w:rFonts w:eastAsia="SimSun"/>
                <w:sz w:val="22"/>
                <w:szCs w:val="22"/>
                <w:lang w:val="en-US" w:eastAsia="en-US"/>
              </w:rPr>
              <w:t>SFWB</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jc w:val="center"/>
              <w:rPr>
                <w:rFonts w:eastAsiaTheme="minorEastAsia"/>
                <w:lang w:val="is-IS" w:eastAsia="en-US"/>
              </w:rPr>
            </w:pPr>
            <w:r w:rsidRPr="000A2E01">
              <w:rPr>
                <w:rFonts w:eastAsia="SimSun"/>
                <w:sz w:val="22"/>
                <w:szCs w:val="22"/>
                <w:lang w:val="en-US" w:eastAsia="en-US"/>
              </w:rPr>
              <w:t>MF</w:t>
            </w:r>
          </w:p>
        </w:tc>
      </w:tr>
      <w:tr w:rsidR="000E5A05" w:rsidTr="000A2E01">
        <w:tc>
          <w:tcPr>
            <w:tcW w:w="2979" w:type="dxa"/>
            <w:tcBorders>
              <w:top w:val="single" w:sz="4" w:space="0" w:color="000000"/>
              <w:left w:val="single" w:sz="4" w:space="0" w:color="000000"/>
              <w:bottom w:val="single" w:sz="4" w:space="0" w:color="000000"/>
              <w:right w:val="single" w:sz="4" w:space="0" w:color="000000"/>
            </w:tcBorders>
            <w:hideMark/>
          </w:tcPr>
          <w:p w:rsidR="000E5A05" w:rsidRPr="000A2E01" w:rsidRDefault="000E5A05">
            <w:pPr>
              <w:spacing w:line="276" w:lineRule="auto"/>
              <w:jc w:val="center"/>
              <w:rPr>
                <w:rFonts w:eastAsiaTheme="minorEastAsia"/>
                <w:lang w:val="kk-KZ" w:eastAsia="en-US"/>
              </w:rPr>
            </w:pPr>
            <w:r w:rsidRPr="000A2E01">
              <w:rPr>
                <w:sz w:val="22"/>
                <w:szCs w:val="22"/>
                <w:lang w:val="kk-KZ" w:eastAsia="en-US"/>
              </w:rPr>
              <w:t>1</w:t>
            </w:r>
          </w:p>
        </w:tc>
        <w:tc>
          <w:tcPr>
            <w:tcW w:w="1135" w:type="dxa"/>
            <w:tcBorders>
              <w:top w:val="single" w:sz="4" w:space="0" w:color="000000"/>
              <w:left w:val="single" w:sz="4" w:space="0" w:color="000000"/>
              <w:bottom w:val="single" w:sz="4" w:space="0" w:color="000000"/>
              <w:right w:val="single" w:sz="4" w:space="0" w:color="000000"/>
            </w:tcBorders>
            <w:hideMark/>
          </w:tcPr>
          <w:p w:rsidR="000E5A05" w:rsidRPr="000A2E01" w:rsidRDefault="000E5A05">
            <w:pPr>
              <w:spacing w:line="276" w:lineRule="auto"/>
              <w:jc w:val="center"/>
              <w:rPr>
                <w:rFonts w:eastAsiaTheme="minorEastAsia"/>
                <w:lang w:val="kk-KZ" w:eastAsia="en-US"/>
              </w:rPr>
            </w:pPr>
            <w:r w:rsidRPr="000A2E01">
              <w:rPr>
                <w:sz w:val="22"/>
                <w:szCs w:val="22"/>
                <w:lang w:val="kk-KZ" w:eastAsia="en-US"/>
              </w:rPr>
              <w:t>2</w:t>
            </w:r>
          </w:p>
        </w:tc>
        <w:tc>
          <w:tcPr>
            <w:tcW w:w="1135" w:type="dxa"/>
            <w:tcBorders>
              <w:top w:val="single" w:sz="4" w:space="0" w:color="000000"/>
              <w:left w:val="single" w:sz="4" w:space="0" w:color="000000"/>
              <w:bottom w:val="single" w:sz="4" w:space="0" w:color="000000"/>
              <w:right w:val="single" w:sz="4" w:space="0" w:color="000000"/>
            </w:tcBorders>
            <w:hideMark/>
          </w:tcPr>
          <w:p w:rsidR="000E5A05" w:rsidRPr="000A2E01" w:rsidRDefault="000E5A05">
            <w:pPr>
              <w:spacing w:line="276" w:lineRule="auto"/>
              <w:jc w:val="center"/>
              <w:rPr>
                <w:rFonts w:eastAsiaTheme="minorEastAsia"/>
                <w:lang w:val="kk-KZ" w:eastAsia="en-US"/>
              </w:rPr>
            </w:pPr>
            <w:r w:rsidRPr="000A2E01">
              <w:rPr>
                <w:sz w:val="22"/>
                <w:szCs w:val="22"/>
                <w:lang w:val="kk-KZ" w:eastAsia="en-US"/>
              </w:rPr>
              <w:t>3</w:t>
            </w:r>
          </w:p>
        </w:tc>
        <w:tc>
          <w:tcPr>
            <w:tcW w:w="1134" w:type="dxa"/>
            <w:tcBorders>
              <w:top w:val="single" w:sz="4" w:space="0" w:color="000000"/>
              <w:left w:val="single" w:sz="4" w:space="0" w:color="000000"/>
              <w:bottom w:val="single" w:sz="4" w:space="0" w:color="000000"/>
              <w:right w:val="single" w:sz="4" w:space="0" w:color="000000"/>
            </w:tcBorders>
            <w:hideMark/>
          </w:tcPr>
          <w:p w:rsidR="000E5A05" w:rsidRPr="000A2E01" w:rsidRDefault="000E5A05">
            <w:pPr>
              <w:spacing w:line="276" w:lineRule="auto"/>
              <w:jc w:val="center"/>
              <w:rPr>
                <w:rFonts w:eastAsiaTheme="minorEastAsia"/>
                <w:lang w:val="kk-KZ" w:eastAsia="en-US"/>
              </w:rPr>
            </w:pPr>
            <w:r w:rsidRPr="000A2E01">
              <w:rPr>
                <w:sz w:val="22"/>
                <w:szCs w:val="22"/>
                <w:lang w:val="kk-KZ" w:eastAsia="en-US"/>
              </w:rPr>
              <w:t>4</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0A2E01" w:rsidRDefault="000E5A05">
            <w:pPr>
              <w:spacing w:line="276" w:lineRule="auto"/>
              <w:jc w:val="center"/>
              <w:rPr>
                <w:rFonts w:eastAsiaTheme="minorEastAsia"/>
                <w:lang w:val="kk-KZ" w:eastAsia="en-US"/>
              </w:rPr>
            </w:pPr>
            <w:r w:rsidRPr="000A2E01">
              <w:rPr>
                <w:sz w:val="22"/>
                <w:szCs w:val="22"/>
                <w:lang w:val="kk-KZ" w:eastAsia="en-US"/>
              </w:rPr>
              <w:t>5</w:t>
            </w:r>
          </w:p>
        </w:tc>
        <w:tc>
          <w:tcPr>
            <w:tcW w:w="993" w:type="dxa"/>
            <w:tcBorders>
              <w:top w:val="single" w:sz="4" w:space="0" w:color="000000"/>
              <w:left w:val="single" w:sz="4" w:space="0" w:color="000000"/>
              <w:bottom w:val="single" w:sz="4" w:space="0" w:color="000000"/>
              <w:right w:val="single" w:sz="4" w:space="0" w:color="000000"/>
            </w:tcBorders>
            <w:hideMark/>
          </w:tcPr>
          <w:p w:rsidR="000E5A05" w:rsidRPr="000A2E01" w:rsidRDefault="000E5A05">
            <w:pPr>
              <w:spacing w:line="276" w:lineRule="auto"/>
              <w:jc w:val="center"/>
              <w:rPr>
                <w:rFonts w:eastAsiaTheme="minorEastAsia"/>
                <w:lang w:val="kk-KZ" w:eastAsia="en-US"/>
              </w:rPr>
            </w:pPr>
            <w:r w:rsidRPr="000A2E01">
              <w:rPr>
                <w:sz w:val="22"/>
                <w:szCs w:val="22"/>
                <w:lang w:val="kk-KZ" w:eastAsia="en-US"/>
              </w:rPr>
              <w:t>6</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0A2E01" w:rsidRDefault="000E5A05">
            <w:pPr>
              <w:spacing w:line="276" w:lineRule="auto"/>
              <w:jc w:val="center"/>
              <w:rPr>
                <w:rFonts w:eastAsiaTheme="minorEastAsia"/>
                <w:lang w:val="kk-KZ" w:eastAsia="en-US"/>
              </w:rPr>
            </w:pPr>
            <w:r w:rsidRPr="000A2E01">
              <w:rPr>
                <w:sz w:val="22"/>
                <w:szCs w:val="22"/>
                <w:lang w:val="kk-KZ" w:eastAsia="en-US"/>
              </w:rPr>
              <w:t>7</w:t>
            </w:r>
          </w:p>
        </w:tc>
      </w:tr>
      <w:tr w:rsidR="000E5A05" w:rsidTr="000A2E01">
        <w:tc>
          <w:tcPr>
            <w:tcW w:w="9360" w:type="dxa"/>
            <w:gridSpan w:val="7"/>
            <w:tcBorders>
              <w:top w:val="single" w:sz="4" w:space="0" w:color="000000"/>
              <w:left w:val="single" w:sz="4" w:space="0" w:color="000000"/>
              <w:bottom w:val="single" w:sz="4" w:space="0" w:color="000000"/>
              <w:right w:val="single" w:sz="4" w:space="0" w:color="000000"/>
            </w:tcBorders>
            <w:hideMark/>
          </w:tcPr>
          <w:p w:rsidR="000E5A05" w:rsidRPr="000A2E01" w:rsidRDefault="000A2E01">
            <w:pPr>
              <w:spacing w:line="276" w:lineRule="auto"/>
              <w:rPr>
                <w:rFonts w:eastAsiaTheme="minorEastAsia"/>
                <w:lang w:val="kk-KZ" w:eastAsia="en-US"/>
              </w:rPr>
            </w:pPr>
            <w:r w:rsidRPr="000A2E01">
              <w:rPr>
                <w:sz w:val="22"/>
                <w:szCs w:val="22"/>
                <w:lang w:val="en-US" w:eastAsia="en-US"/>
              </w:rPr>
              <w:t xml:space="preserve">Products production </w:t>
            </w:r>
            <w:r w:rsidR="000E5A05" w:rsidRPr="000A2E01">
              <w:rPr>
                <w:sz w:val="22"/>
                <w:szCs w:val="22"/>
                <w:lang w:val="kk-KZ" w:eastAsia="en-US"/>
              </w:rPr>
              <w:t xml:space="preserve"> </w:t>
            </w:r>
          </w:p>
        </w:tc>
      </w:tr>
      <w:tr w:rsidR="000A2E01" w:rsidTr="000A2E01">
        <w:tc>
          <w:tcPr>
            <w:tcW w:w="2979"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rsidP="000A2E01">
            <w:r w:rsidRPr="000A2E01">
              <w:t>TOTAL, thous. tenge</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24152</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22984</w:t>
            </w:r>
          </w:p>
        </w:tc>
        <w:tc>
          <w:tcPr>
            <w:tcW w:w="1134"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18532</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21532</w:t>
            </w:r>
          </w:p>
        </w:tc>
        <w:tc>
          <w:tcPr>
            <w:tcW w:w="993"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20084</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15761</w:t>
            </w:r>
          </w:p>
        </w:tc>
      </w:tr>
      <w:tr w:rsidR="000A2E01" w:rsidTr="000A2E01">
        <w:tc>
          <w:tcPr>
            <w:tcW w:w="2979"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rsidP="000A2E01">
            <w:r w:rsidRPr="000A2E01">
              <w:t>including: meat, 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9882</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10852</w:t>
            </w:r>
          </w:p>
        </w:tc>
        <w:tc>
          <w:tcPr>
            <w:tcW w:w="1134"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8840</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15692</w:t>
            </w:r>
          </w:p>
        </w:tc>
        <w:tc>
          <w:tcPr>
            <w:tcW w:w="993"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16452</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14590</w:t>
            </w:r>
          </w:p>
        </w:tc>
      </w:tr>
      <w:tr w:rsidR="000A2E01" w:rsidTr="000A2E01">
        <w:tc>
          <w:tcPr>
            <w:tcW w:w="2979"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rsidP="000A2E01">
            <w:r w:rsidRPr="000A2E01">
              <w:t>tons</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7,49</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7,87</w:t>
            </w:r>
          </w:p>
        </w:tc>
        <w:tc>
          <w:tcPr>
            <w:tcW w:w="1134"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6,58</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11,4</w:t>
            </w:r>
          </w:p>
        </w:tc>
        <w:tc>
          <w:tcPr>
            <w:tcW w:w="993"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11,81</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10,6</w:t>
            </w:r>
          </w:p>
        </w:tc>
      </w:tr>
      <w:tr w:rsidR="000A2E01" w:rsidTr="000A2E01">
        <w:tc>
          <w:tcPr>
            <w:tcW w:w="2979"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rsidP="000A2E01">
            <w:r w:rsidRPr="000A2E01">
              <w:t>%</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40,9</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47,2</w:t>
            </w:r>
          </w:p>
        </w:tc>
        <w:tc>
          <w:tcPr>
            <w:tcW w:w="1134"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47,7</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72,8</w:t>
            </w:r>
          </w:p>
        </w:tc>
        <w:tc>
          <w:tcPr>
            <w:tcW w:w="993"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81,9</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92,6</w:t>
            </w:r>
          </w:p>
        </w:tc>
      </w:tr>
      <w:tr w:rsidR="000A2E01" w:rsidTr="000A2E01">
        <w:tc>
          <w:tcPr>
            <w:tcW w:w="2979"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rsidP="000A2E01">
            <w:r w:rsidRPr="000A2E01">
              <w:t>wool, 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4770</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2632</w:t>
            </w:r>
          </w:p>
        </w:tc>
        <w:tc>
          <w:tcPr>
            <w:tcW w:w="1134"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192</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4840</w:t>
            </w:r>
          </w:p>
        </w:tc>
        <w:tc>
          <w:tcPr>
            <w:tcW w:w="993"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2632</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171</w:t>
            </w:r>
          </w:p>
        </w:tc>
      </w:tr>
      <w:tr w:rsidR="000A2E01" w:rsidTr="000A2E01">
        <w:tc>
          <w:tcPr>
            <w:tcW w:w="2979"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rsidP="000A2E01">
            <w:r w:rsidRPr="000A2E01">
              <w:t>%</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19,7</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11,4</w:t>
            </w:r>
          </w:p>
        </w:tc>
        <w:tc>
          <w:tcPr>
            <w:tcW w:w="1134"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1,0</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22,5</w:t>
            </w:r>
          </w:p>
        </w:tc>
        <w:tc>
          <w:tcPr>
            <w:tcW w:w="993"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13,1</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1,1</w:t>
            </w:r>
          </w:p>
        </w:tc>
      </w:tr>
      <w:tr w:rsidR="000A2E01" w:rsidTr="000A2E01">
        <w:tc>
          <w:tcPr>
            <w:tcW w:w="2979"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rsidP="000A2E01">
            <w:r w:rsidRPr="000A2E01">
              <w:t>tons</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4,77</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3,5</w:t>
            </w:r>
          </w:p>
        </w:tc>
        <w:tc>
          <w:tcPr>
            <w:tcW w:w="1134"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1,9</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4,7</w:t>
            </w:r>
          </w:p>
        </w:tc>
        <w:tc>
          <w:tcPr>
            <w:tcW w:w="993"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3,5</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1,7</w:t>
            </w:r>
          </w:p>
        </w:tc>
      </w:tr>
      <w:tr w:rsidR="000A2E01" w:rsidTr="000A2E01">
        <w:tc>
          <w:tcPr>
            <w:tcW w:w="2979"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rsidP="000A2E01">
            <w:r w:rsidRPr="000A2E01">
              <w:t>breeding sale, 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9500</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9500</w:t>
            </w:r>
          </w:p>
        </w:tc>
        <w:tc>
          <w:tcPr>
            <w:tcW w:w="1134"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9500</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1000</w:t>
            </w:r>
          </w:p>
        </w:tc>
        <w:tc>
          <w:tcPr>
            <w:tcW w:w="993"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1000</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1000</w:t>
            </w:r>
          </w:p>
        </w:tc>
      </w:tr>
      <w:tr w:rsidR="000A2E01" w:rsidTr="000A2E01">
        <w:tc>
          <w:tcPr>
            <w:tcW w:w="2979"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rsidP="000A2E01">
            <w:r w:rsidRPr="000A2E01">
              <w:t>%</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39,4</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41,3</w:t>
            </w:r>
          </w:p>
        </w:tc>
        <w:tc>
          <w:tcPr>
            <w:tcW w:w="1134"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51,3</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4,6</w:t>
            </w:r>
          </w:p>
        </w:tc>
        <w:tc>
          <w:tcPr>
            <w:tcW w:w="993"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5,0</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6,3</w:t>
            </w:r>
          </w:p>
        </w:tc>
      </w:tr>
      <w:tr w:rsidR="000A2E01" w:rsidTr="000A2E01">
        <w:tc>
          <w:tcPr>
            <w:tcW w:w="2979"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rsidP="000A2E01">
            <w:r w:rsidRPr="000A2E01">
              <w:t>heads</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216</w:t>
            </w:r>
          </w:p>
        </w:tc>
        <w:tc>
          <w:tcPr>
            <w:tcW w:w="1135"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216</w:t>
            </w:r>
          </w:p>
        </w:tc>
        <w:tc>
          <w:tcPr>
            <w:tcW w:w="1134"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216</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20</w:t>
            </w:r>
          </w:p>
        </w:tc>
        <w:tc>
          <w:tcPr>
            <w:tcW w:w="993"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20</w:t>
            </w:r>
          </w:p>
        </w:tc>
        <w:tc>
          <w:tcPr>
            <w:tcW w:w="992" w:type="dxa"/>
            <w:tcBorders>
              <w:top w:val="single" w:sz="4" w:space="0" w:color="000000"/>
              <w:left w:val="single" w:sz="4" w:space="0" w:color="000000"/>
              <w:bottom w:val="single" w:sz="4" w:space="0" w:color="000000"/>
              <w:right w:val="single" w:sz="4" w:space="0" w:color="000000"/>
            </w:tcBorders>
            <w:hideMark/>
          </w:tcPr>
          <w:p w:rsidR="000A2E01" w:rsidRPr="000A2E01" w:rsidRDefault="000A2E01">
            <w:pPr>
              <w:spacing w:line="276" w:lineRule="auto"/>
              <w:rPr>
                <w:rFonts w:eastAsiaTheme="minorEastAsia"/>
                <w:color w:val="000000"/>
                <w:lang w:eastAsia="en-US"/>
              </w:rPr>
            </w:pPr>
            <w:r w:rsidRPr="000A2E01">
              <w:rPr>
                <w:color w:val="000000"/>
                <w:sz w:val="22"/>
                <w:szCs w:val="22"/>
                <w:lang w:val="kk-KZ" w:eastAsia="en-US"/>
              </w:rPr>
              <w:t>20</w:t>
            </w:r>
          </w:p>
        </w:tc>
      </w:tr>
      <w:tr w:rsidR="000A2E01" w:rsidRPr="003C2396" w:rsidTr="000A2E01">
        <w:tc>
          <w:tcPr>
            <w:tcW w:w="9360" w:type="dxa"/>
            <w:gridSpan w:val="7"/>
            <w:tcBorders>
              <w:top w:val="single" w:sz="4" w:space="0" w:color="000000"/>
              <w:left w:val="single" w:sz="4" w:space="0" w:color="000000"/>
              <w:bottom w:val="single" w:sz="4" w:space="0" w:color="000000"/>
              <w:right w:val="single" w:sz="4" w:space="0" w:color="000000"/>
            </w:tcBorders>
            <w:hideMark/>
          </w:tcPr>
          <w:p w:rsidR="000A2E01" w:rsidRPr="000A2E01" w:rsidRDefault="003C2396">
            <w:pPr>
              <w:spacing w:line="276" w:lineRule="auto"/>
              <w:rPr>
                <w:color w:val="000000"/>
                <w:lang w:val="kk-KZ" w:eastAsia="en-US"/>
              </w:rPr>
            </w:pPr>
            <w:r w:rsidRPr="003C2396">
              <w:rPr>
                <w:color w:val="000000"/>
                <w:sz w:val="22"/>
                <w:szCs w:val="22"/>
                <w:lang w:val="kk-KZ" w:eastAsia="en-US"/>
              </w:rPr>
              <w:t>Additional financial means for subsidies from the state for the management and production of sheep products</w:t>
            </w:r>
          </w:p>
        </w:tc>
      </w:tr>
      <w:tr w:rsidR="003C2396" w:rsidTr="000A2E01">
        <w:tc>
          <w:tcPr>
            <w:tcW w:w="2979" w:type="dxa"/>
            <w:tcBorders>
              <w:top w:val="single" w:sz="4" w:space="0" w:color="000000"/>
              <w:left w:val="single" w:sz="4" w:space="0" w:color="000000"/>
              <w:bottom w:val="single" w:sz="4" w:space="0" w:color="000000"/>
              <w:right w:val="single" w:sz="4" w:space="0" w:color="000000"/>
            </w:tcBorders>
            <w:hideMark/>
          </w:tcPr>
          <w:p w:rsidR="003C2396" w:rsidRPr="00D15C23" w:rsidRDefault="003C2396" w:rsidP="00A14F95">
            <w:r>
              <w:t xml:space="preserve">Per </w:t>
            </w:r>
            <w:r>
              <w:rPr>
                <w:lang w:val="en-US"/>
              </w:rPr>
              <w:t>ewe</w:t>
            </w:r>
            <w:r w:rsidRPr="00D15C23">
              <w:t>, 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2400</w:t>
            </w:r>
          </w:p>
        </w:tc>
        <w:tc>
          <w:tcPr>
            <w:tcW w:w="1135" w:type="dxa"/>
            <w:tcBorders>
              <w:top w:val="single" w:sz="4" w:space="0" w:color="000000"/>
              <w:left w:val="single" w:sz="4" w:space="0" w:color="000000"/>
              <w:bottom w:val="single" w:sz="4" w:space="0" w:color="000000"/>
              <w:right w:val="single" w:sz="4" w:space="0" w:color="000000"/>
            </w:tcBorders>
            <w:hideMark/>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2400</w:t>
            </w:r>
          </w:p>
        </w:tc>
        <w:tc>
          <w:tcPr>
            <w:tcW w:w="1134" w:type="dxa"/>
            <w:tcBorders>
              <w:top w:val="single" w:sz="4" w:space="0" w:color="000000"/>
              <w:left w:val="single" w:sz="4" w:space="0" w:color="000000"/>
              <w:bottom w:val="single" w:sz="4" w:space="0" w:color="000000"/>
              <w:right w:val="single" w:sz="4" w:space="0" w:color="000000"/>
            </w:tcBorders>
            <w:hideMark/>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2400</w:t>
            </w:r>
          </w:p>
        </w:tc>
        <w:tc>
          <w:tcPr>
            <w:tcW w:w="992" w:type="dxa"/>
            <w:tcBorders>
              <w:top w:val="single" w:sz="4" w:space="0" w:color="000000"/>
              <w:left w:val="single" w:sz="4" w:space="0" w:color="000000"/>
              <w:bottom w:val="single" w:sz="4" w:space="0" w:color="000000"/>
              <w:right w:val="single" w:sz="4" w:space="0" w:color="000000"/>
            </w:tcBorders>
            <w:hideMark/>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1750</w:t>
            </w:r>
          </w:p>
        </w:tc>
        <w:tc>
          <w:tcPr>
            <w:tcW w:w="993" w:type="dxa"/>
            <w:tcBorders>
              <w:top w:val="single" w:sz="4" w:space="0" w:color="000000"/>
              <w:left w:val="single" w:sz="4" w:space="0" w:color="000000"/>
              <w:bottom w:val="single" w:sz="4" w:space="0" w:color="000000"/>
              <w:right w:val="single" w:sz="4" w:space="0" w:color="000000"/>
            </w:tcBorders>
            <w:hideMark/>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1750</w:t>
            </w:r>
          </w:p>
        </w:tc>
        <w:tc>
          <w:tcPr>
            <w:tcW w:w="992" w:type="dxa"/>
            <w:tcBorders>
              <w:top w:val="single" w:sz="4" w:space="0" w:color="000000"/>
              <w:left w:val="single" w:sz="4" w:space="0" w:color="000000"/>
              <w:bottom w:val="single" w:sz="4" w:space="0" w:color="000000"/>
              <w:right w:val="single" w:sz="4" w:space="0" w:color="000000"/>
            </w:tcBorders>
            <w:hideMark/>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1750</w:t>
            </w:r>
          </w:p>
        </w:tc>
      </w:tr>
      <w:tr w:rsidR="003C2396" w:rsidTr="000A2E01">
        <w:tc>
          <w:tcPr>
            <w:tcW w:w="2979" w:type="dxa"/>
            <w:tcBorders>
              <w:top w:val="single" w:sz="4" w:space="0" w:color="000000"/>
              <w:left w:val="single" w:sz="4" w:space="0" w:color="000000"/>
              <w:bottom w:val="single" w:sz="4" w:space="0" w:color="000000"/>
              <w:right w:val="single" w:sz="4" w:space="0" w:color="000000"/>
            </w:tcBorders>
            <w:hideMark/>
          </w:tcPr>
          <w:p w:rsidR="003C2396" w:rsidRPr="00D15C23" w:rsidRDefault="003C2396" w:rsidP="00A14F95">
            <w:r w:rsidRPr="00D15C23">
              <w:t>Per ram, 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 xml:space="preserve">     -</w:t>
            </w:r>
          </w:p>
        </w:tc>
        <w:tc>
          <w:tcPr>
            <w:tcW w:w="1135" w:type="dxa"/>
            <w:tcBorders>
              <w:top w:val="single" w:sz="4" w:space="0" w:color="000000"/>
              <w:left w:val="single" w:sz="4" w:space="0" w:color="000000"/>
              <w:bottom w:val="single" w:sz="4" w:space="0" w:color="000000"/>
              <w:right w:val="single" w:sz="4" w:space="0" w:color="000000"/>
            </w:tcBorders>
            <w:hideMark/>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w:t>
            </w:r>
          </w:p>
        </w:tc>
        <w:tc>
          <w:tcPr>
            <w:tcW w:w="1134" w:type="dxa"/>
            <w:tcBorders>
              <w:top w:val="single" w:sz="4" w:space="0" w:color="000000"/>
              <w:left w:val="single" w:sz="4" w:space="0" w:color="000000"/>
              <w:bottom w:val="single" w:sz="4" w:space="0" w:color="000000"/>
              <w:right w:val="single" w:sz="4" w:space="0" w:color="000000"/>
            </w:tcBorders>
            <w:hideMark/>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w:t>
            </w:r>
          </w:p>
        </w:tc>
        <w:tc>
          <w:tcPr>
            <w:tcW w:w="992" w:type="dxa"/>
            <w:tcBorders>
              <w:top w:val="single" w:sz="4" w:space="0" w:color="000000"/>
              <w:left w:val="single" w:sz="4" w:space="0" w:color="000000"/>
              <w:bottom w:val="single" w:sz="4" w:space="0" w:color="000000"/>
              <w:right w:val="single" w:sz="4" w:space="0" w:color="000000"/>
            </w:tcBorders>
            <w:hideMark/>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150</w:t>
            </w:r>
          </w:p>
        </w:tc>
        <w:tc>
          <w:tcPr>
            <w:tcW w:w="993" w:type="dxa"/>
            <w:tcBorders>
              <w:top w:val="single" w:sz="4" w:space="0" w:color="000000"/>
              <w:left w:val="single" w:sz="4" w:space="0" w:color="000000"/>
              <w:bottom w:val="single" w:sz="4" w:space="0" w:color="000000"/>
              <w:right w:val="single" w:sz="4" w:space="0" w:color="000000"/>
            </w:tcBorders>
            <w:hideMark/>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150</w:t>
            </w:r>
          </w:p>
        </w:tc>
        <w:tc>
          <w:tcPr>
            <w:tcW w:w="992" w:type="dxa"/>
            <w:tcBorders>
              <w:top w:val="single" w:sz="4" w:space="0" w:color="000000"/>
              <w:left w:val="single" w:sz="4" w:space="0" w:color="000000"/>
              <w:bottom w:val="single" w:sz="4" w:space="0" w:color="000000"/>
              <w:right w:val="single" w:sz="4" w:space="0" w:color="000000"/>
            </w:tcBorders>
            <w:hideMark/>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150</w:t>
            </w:r>
          </w:p>
        </w:tc>
      </w:tr>
      <w:tr w:rsidR="003C2396" w:rsidTr="000A2E01">
        <w:tc>
          <w:tcPr>
            <w:tcW w:w="2979" w:type="dxa"/>
            <w:tcBorders>
              <w:top w:val="single" w:sz="4" w:space="0" w:color="000000"/>
              <w:left w:val="single" w:sz="4" w:space="0" w:color="000000"/>
              <w:bottom w:val="single" w:sz="4" w:space="0" w:color="000000"/>
              <w:right w:val="single" w:sz="4" w:space="0" w:color="000000"/>
            </w:tcBorders>
            <w:hideMark/>
          </w:tcPr>
          <w:p w:rsidR="003C2396" w:rsidRPr="003C2396" w:rsidRDefault="003C2396" w:rsidP="00A14F95">
            <w:pPr>
              <w:rPr>
                <w:lang w:val="en-US"/>
              </w:rPr>
            </w:pPr>
            <w:r w:rsidRPr="003C2396">
              <w:rPr>
                <w:lang w:val="en-US"/>
              </w:rPr>
              <w:t>Young animals up to a year for meat, 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780</w:t>
            </w:r>
          </w:p>
        </w:tc>
        <w:tc>
          <w:tcPr>
            <w:tcW w:w="1135" w:type="dxa"/>
            <w:tcBorders>
              <w:top w:val="single" w:sz="4" w:space="0" w:color="000000"/>
              <w:left w:val="single" w:sz="4" w:space="0" w:color="000000"/>
              <w:bottom w:val="single" w:sz="4" w:space="0" w:color="000000"/>
              <w:right w:val="single" w:sz="4" w:space="0" w:color="000000"/>
            </w:tcBorders>
            <w:hideMark/>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870</w:t>
            </w:r>
          </w:p>
        </w:tc>
        <w:tc>
          <w:tcPr>
            <w:tcW w:w="1134" w:type="dxa"/>
            <w:tcBorders>
              <w:top w:val="single" w:sz="4" w:space="0" w:color="000000"/>
              <w:left w:val="single" w:sz="4" w:space="0" w:color="000000"/>
              <w:bottom w:val="single" w:sz="4" w:space="0" w:color="000000"/>
              <w:right w:val="single" w:sz="4" w:space="0" w:color="000000"/>
            </w:tcBorders>
            <w:hideMark/>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510</w:t>
            </w:r>
          </w:p>
        </w:tc>
        <w:tc>
          <w:tcPr>
            <w:tcW w:w="992" w:type="dxa"/>
            <w:tcBorders>
              <w:top w:val="single" w:sz="4" w:space="0" w:color="000000"/>
              <w:left w:val="single" w:sz="4" w:space="0" w:color="000000"/>
              <w:bottom w:val="single" w:sz="4" w:space="0" w:color="000000"/>
              <w:right w:val="single" w:sz="4" w:space="0" w:color="000000"/>
            </w:tcBorders>
            <w:hideMark/>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1380</w:t>
            </w:r>
          </w:p>
        </w:tc>
        <w:tc>
          <w:tcPr>
            <w:tcW w:w="993" w:type="dxa"/>
            <w:tcBorders>
              <w:top w:val="single" w:sz="4" w:space="0" w:color="000000"/>
              <w:left w:val="single" w:sz="4" w:space="0" w:color="000000"/>
              <w:bottom w:val="single" w:sz="4" w:space="0" w:color="000000"/>
              <w:right w:val="single" w:sz="4" w:space="0" w:color="000000"/>
            </w:tcBorders>
            <w:hideMark/>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1485</w:t>
            </w:r>
          </w:p>
        </w:tc>
        <w:tc>
          <w:tcPr>
            <w:tcW w:w="992" w:type="dxa"/>
            <w:tcBorders>
              <w:top w:val="single" w:sz="4" w:space="0" w:color="000000"/>
              <w:left w:val="single" w:sz="4" w:space="0" w:color="000000"/>
              <w:bottom w:val="single" w:sz="4" w:space="0" w:color="000000"/>
              <w:right w:val="single" w:sz="4" w:space="0" w:color="000000"/>
            </w:tcBorders>
            <w:hideMark/>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1065</w:t>
            </w:r>
          </w:p>
        </w:tc>
      </w:tr>
      <w:tr w:rsidR="003C2396" w:rsidTr="000A2E01">
        <w:tc>
          <w:tcPr>
            <w:tcW w:w="2979" w:type="dxa"/>
            <w:tcBorders>
              <w:top w:val="single" w:sz="4" w:space="0" w:color="000000"/>
              <w:left w:val="single" w:sz="4" w:space="0" w:color="000000"/>
              <w:bottom w:val="single" w:sz="4" w:space="0" w:color="000000"/>
              <w:right w:val="single" w:sz="4" w:space="0" w:color="000000"/>
            </w:tcBorders>
          </w:tcPr>
          <w:p w:rsidR="003C2396" w:rsidRDefault="003C2396" w:rsidP="00A14F95">
            <w:r w:rsidRPr="00D15C23">
              <w:t>Total, thousand tenge</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3180</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3270</w:t>
            </w:r>
          </w:p>
        </w:tc>
        <w:tc>
          <w:tcPr>
            <w:tcW w:w="1134"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2910</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3280</w:t>
            </w:r>
          </w:p>
        </w:tc>
        <w:tc>
          <w:tcPr>
            <w:tcW w:w="993"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3385</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val="kk-KZ" w:eastAsia="en-US"/>
              </w:rPr>
            </w:pPr>
            <w:r w:rsidRPr="003C2396">
              <w:rPr>
                <w:color w:val="000000"/>
                <w:sz w:val="22"/>
                <w:szCs w:val="22"/>
                <w:lang w:val="kk-KZ" w:eastAsia="en-US"/>
              </w:rPr>
              <w:t>2965</w:t>
            </w:r>
          </w:p>
        </w:tc>
      </w:tr>
      <w:tr w:rsidR="000A2E01" w:rsidRPr="003C2396" w:rsidTr="000A2E01">
        <w:tc>
          <w:tcPr>
            <w:tcW w:w="9360" w:type="dxa"/>
            <w:gridSpan w:val="7"/>
            <w:tcBorders>
              <w:top w:val="single" w:sz="4" w:space="0" w:color="000000"/>
              <w:left w:val="single" w:sz="4" w:space="0" w:color="000000"/>
              <w:bottom w:val="single" w:sz="4" w:space="0" w:color="000000"/>
              <w:right w:val="single" w:sz="4" w:space="0" w:color="000000"/>
            </w:tcBorders>
          </w:tcPr>
          <w:p w:rsidR="000A2E01" w:rsidRDefault="003C2396" w:rsidP="000A2E01">
            <w:pPr>
              <w:spacing w:before="20" w:line="276" w:lineRule="auto"/>
              <w:rPr>
                <w:color w:val="000000"/>
                <w:highlight w:val="yellow"/>
                <w:lang w:val="kk-KZ" w:eastAsia="en-US"/>
              </w:rPr>
            </w:pPr>
            <w:r w:rsidRPr="003C2396">
              <w:rPr>
                <w:color w:val="000000"/>
                <w:sz w:val="22"/>
                <w:szCs w:val="22"/>
                <w:lang w:val="kk-KZ" w:eastAsia="en-US"/>
              </w:rPr>
              <w:t>Farm finance from production activities</w:t>
            </w:r>
          </w:p>
        </w:tc>
      </w:tr>
      <w:tr w:rsidR="000A2E01" w:rsidTr="000A2E01">
        <w:tc>
          <w:tcPr>
            <w:tcW w:w="2979" w:type="dxa"/>
            <w:tcBorders>
              <w:top w:val="single" w:sz="4" w:space="0" w:color="000000"/>
              <w:left w:val="single" w:sz="4" w:space="0" w:color="000000"/>
              <w:bottom w:val="single" w:sz="4" w:space="0" w:color="000000"/>
              <w:right w:val="single" w:sz="4" w:space="0" w:color="000000"/>
            </w:tcBorders>
          </w:tcPr>
          <w:p w:rsidR="000A2E01" w:rsidRDefault="003C2396" w:rsidP="000A2E01">
            <w:pPr>
              <w:spacing w:before="20" w:line="276" w:lineRule="auto"/>
              <w:rPr>
                <w:rFonts w:eastAsiaTheme="minorEastAsia"/>
                <w:highlight w:val="yellow"/>
                <w:lang w:val="kk-KZ" w:eastAsia="en-US"/>
              </w:rPr>
            </w:pPr>
            <w:r w:rsidRPr="003C2396">
              <w:rPr>
                <w:sz w:val="22"/>
                <w:szCs w:val="22"/>
                <w:lang w:val="kk-KZ" w:eastAsia="en-US"/>
              </w:rPr>
              <w:t>Thousand tenge</w:t>
            </w:r>
          </w:p>
        </w:tc>
        <w:tc>
          <w:tcPr>
            <w:tcW w:w="1135" w:type="dxa"/>
            <w:tcBorders>
              <w:top w:val="single" w:sz="4" w:space="0" w:color="000000"/>
              <w:left w:val="single" w:sz="4" w:space="0" w:color="000000"/>
              <w:bottom w:val="single" w:sz="4" w:space="0" w:color="000000"/>
              <w:right w:val="single" w:sz="4" w:space="0" w:color="000000"/>
            </w:tcBorders>
          </w:tcPr>
          <w:p w:rsidR="000A2E01" w:rsidRPr="003C2396" w:rsidRDefault="000A2E01" w:rsidP="000A2E01">
            <w:pPr>
              <w:spacing w:before="20" w:line="276" w:lineRule="auto"/>
              <w:rPr>
                <w:rFonts w:eastAsiaTheme="minorEastAsia"/>
                <w:color w:val="000000"/>
                <w:lang w:val="kk-KZ" w:eastAsia="en-US"/>
              </w:rPr>
            </w:pPr>
            <w:r w:rsidRPr="003C2396">
              <w:rPr>
                <w:color w:val="000000"/>
                <w:sz w:val="22"/>
                <w:szCs w:val="22"/>
                <w:lang w:val="kk-KZ" w:eastAsia="en-US"/>
              </w:rPr>
              <w:t>27322</w:t>
            </w:r>
          </w:p>
        </w:tc>
        <w:tc>
          <w:tcPr>
            <w:tcW w:w="1135" w:type="dxa"/>
            <w:tcBorders>
              <w:top w:val="single" w:sz="4" w:space="0" w:color="000000"/>
              <w:left w:val="single" w:sz="4" w:space="0" w:color="000000"/>
              <w:bottom w:val="single" w:sz="4" w:space="0" w:color="000000"/>
              <w:right w:val="single" w:sz="4" w:space="0" w:color="000000"/>
            </w:tcBorders>
          </w:tcPr>
          <w:p w:rsidR="000A2E01" w:rsidRPr="003C2396" w:rsidRDefault="000A2E01" w:rsidP="000A2E01">
            <w:pPr>
              <w:spacing w:before="20" w:line="276" w:lineRule="auto"/>
              <w:rPr>
                <w:rFonts w:eastAsiaTheme="minorEastAsia"/>
                <w:color w:val="000000"/>
                <w:lang w:val="kk-KZ" w:eastAsia="en-US"/>
              </w:rPr>
            </w:pPr>
            <w:r w:rsidRPr="003C2396">
              <w:rPr>
                <w:color w:val="000000"/>
                <w:sz w:val="22"/>
                <w:szCs w:val="22"/>
                <w:lang w:val="kk-KZ" w:eastAsia="en-US"/>
              </w:rPr>
              <w:t>26254</w:t>
            </w:r>
          </w:p>
        </w:tc>
        <w:tc>
          <w:tcPr>
            <w:tcW w:w="1134" w:type="dxa"/>
            <w:tcBorders>
              <w:top w:val="single" w:sz="4" w:space="0" w:color="000000"/>
              <w:left w:val="single" w:sz="4" w:space="0" w:color="000000"/>
              <w:bottom w:val="single" w:sz="4" w:space="0" w:color="000000"/>
              <w:right w:val="single" w:sz="4" w:space="0" w:color="000000"/>
            </w:tcBorders>
          </w:tcPr>
          <w:p w:rsidR="000A2E01" w:rsidRPr="003C2396" w:rsidRDefault="000A2E01" w:rsidP="000A2E01">
            <w:pPr>
              <w:spacing w:before="20" w:line="276" w:lineRule="auto"/>
              <w:rPr>
                <w:rFonts w:eastAsiaTheme="minorEastAsia"/>
                <w:color w:val="000000"/>
                <w:lang w:val="kk-KZ" w:eastAsia="en-US"/>
              </w:rPr>
            </w:pPr>
            <w:r w:rsidRPr="003C2396">
              <w:rPr>
                <w:color w:val="000000"/>
                <w:sz w:val="22"/>
                <w:szCs w:val="22"/>
                <w:lang w:val="kk-KZ" w:eastAsia="en-US"/>
              </w:rPr>
              <w:t>21442</w:t>
            </w:r>
          </w:p>
        </w:tc>
        <w:tc>
          <w:tcPr>
            <w:tcW w:w="992" w:type="dxa"/>
            <w:tcBorders>
              <w:top w:val="single" w:sz="4" w:space="0" w:color="000000"/>
              <w:left w:val="single" w:sz="4" w:space="0" w:color="000000"/>
              <w:bottom w:val="single" w:sz="4" w:space="0" w:color="000000"/>
              <w:right w:val="single" w:sz="4" w:space="0" w:color="000000"/>
            </w:tcBorders>
          </w:tcPr>
          <w:p w:rsidR="000A2E01" w:rsidRPr="003C2396" w:rsidRDefault="000A2E01" w:rsidP="000A2E01">
            <w:pPr>
              <w:spacing w:before="20" w:line="276" w:lineRule="auto"/>
              <w:rPr>
                <w:rFonts w:eastAsiaTheme="minorEastAsia"/>
                <w:color w:val="000000"/>
                <w:lang w:val="kk-KZ" w:eastAsia="en-US"/>
              </w:rPr>
            </w:pPr>
            <w:r w:rsidRPr="003C2396">
              <w:rPr>
                <w:color w:val="000000"/>
                <w:sz w:val="22"/>
                <w:szCs w:val="22"/>
                <w:lang w:val="kk-KZ" w:eastAsia="en-US"/>
              </w:rPr>
              <w:t>24812</w:t>
            </w:r>
          </w:p>
        </w:tc>
        <w:tc>
          <w:tcPr>
            <w:tcW w:w="993" w:type="dxa"/>
            <w:tcBorders>
              <w:top w:val="single" w:sz="4" w:space="0" w:color="000000"/>
              <w:left w:val="single" w:sz="4" w:space="0" w:color="000000"/>
              <w:bottom w:val="single" w:sz="4" w:space="0" w:color="000000"/>
              <w:right w:val="single" w:sz="4" w:space="0" w:color="000000"/>
            </w:tcBorders>
          </w:tcPr>
          <w:p w:rsidR="000A2E01" w:rsidRPr="003C2396" w:rsidRDefault="000A2E01" w:rsidP="000A2E01">
            <w:pPr>
              <w:spacing w:before="20" w:line="276" w:lineRule="auto"/>
              <w:rPr>
                <w:rFonts w:eastAsiaTheme="minorEastAsia"/>
                <w:color w:val="000000"/>
                <w:lang w:val="kk-KZ" w:eastAsia="en-US"/>
              </w:rPr>
            </w:pPr>
            <w:r w:rsidRPr="003C2396">
              <w:rPr>
                <w:color w:val="000000"/>
                <w:sz w:val="22"/>
                <w:szCs w:val="22"/>
                <w:lang w:val="kk-KZ" w:eastAsia="en-US"/>
              </w:rPr>
              <w:t>23469</w:t>
            </w:r>
          </w:p>
        </w:tc>
        <w:tc>
          <w:tcPr>
            <w:tcW w:w="992" w:type="dxa"/>
            <w:tcBorders>
              <w:top w:val="single" w:sz="4" w:space="0" w:color="000000"/>
              <w:left w:val="single" w:sz="4" w:space="0" w:color="000000"/>
              <w:bottom w:val="single" w:sz="4" w:space="0" w:color="000000"/>
              <w:right w:val="single" w:sz="4" w:space="0" w:color="000000"/>
            </w:tcBorders>
          </w:tcPr>
          <w:p w:rsidR="000A2E01" w:rsidRPr="003C2396" w:rsidRDefault="000A2E01" w:rsidP="000A2E01">
            <w:pPr>
              <w:spacing w:before="20" w:line="276" w:lineRule="auto"/>
              <w:rPr>
                <w:rFonts w:eastAsiaTheme="minorEastAsia"/>
                <w:color w:val="000000"/>
                <w:lang w:val="kk-KZ" w:eastAsia="en-US"/>
              </w:rPr>
            </w:pPr>
            <w:r w:rsidRPr="003C2396">
              <w:rPr>
                <w:color w:val="000000"/>
                <w:sz w:val="22"/>
                <w:szCs w:val="22"/>
                <w:lang w:val="kk-KZ" w:eastAsia="en-US"/>
              </w:rPr>
              <w:t>18726</w:t>
            </w:r>
          </w:p>
        </w:tc>
      </w:tr>
      <w:tr w:rsidR="000A2E01" w:rsidTr="000A2E01">
        <w:tc>
          <w:tcPr>
            <w:tcW w:w="9360" w:type="dxa"/>
            <w:gridSpan w:val="7"/>
            <w:tcBorders>
              <w:top w:val="single" w:sz="4" w:space="0" w:color="000000"/>
              <w:left w:val="single" w:sz="4" w:space="0" w:color="000000"/>
              <w:bottom w:val="single" w:sz="4" w:space="0" w:color="000000"/>
              <w:right w:val="single" w:sz="4" w:space="0" w:color="000000"/>
            </w:tcBorders>
          </w:tcPr>
          <w:p w:rsidR="000A2E01" w:rsidRPr="003C2396" w:rsidRDefault="003C2396" w:rsidP="000A2E01">
            <w:pPr>
              <w:spacing w:before="20" w:line="276" w:lineRule="auto"/>
              <w:rPr>
                <w:color w:val="000000"/>
                <w:lang w:val="kk-KZ" w:eastAsia="en-US"/>
              </w:rPr>
            </w:pPr>
            <w:r w:rsidRPr="003C2396">
              <w:rPr>
                <w:sz w:val="22"/>
                <w:szCs w:val="22"/>
                <w:lang w:val="kk-KZ" w:eastAsia="en-US"/>
              </w:rPr>
              <w:t>Production costs</w:t>
            </w:r>
          </w:p>
        </w:tc>
      </w:tr>
      <w:tr w:rsidR="003C2396" w:rsidTr="000A2E01">
        <w:tc>
          <w:tcPr>
            <w:tcW w:w="2979" w:type="dxa"/>
            <w:tcBorders>
              <w:top w:val="single" w:sz="4" w:space="0" w:color="000000"/>
              <w:left w:val="single" w:sz="4" w:space="0" w:color="000000"/>
              <w:bottom w:val="single" w:sz="4" w:space="0" w:color="000000"/>
              <w:right w:val="single" w:sz="4" w:space="0" w:color="000000"/>
            </w:tcBorders>
          </w:tcPr>
          <w:p w:rsidR="003C2396" w:rsidRPr="00B96F9E" w:rsidRDefault="003C2396" w:rsidP="008A51C8">
            <w:r w:rsidRPr="00B96F9E">
              <w:t>TOTAL, thous. tenge</w:t>
            </w:r>
          </w:p>
        </w:tc>
        <w:tc>
          <w:tcPr>
            <w:tcW w:w="1135" w:type="dxa"/>
            <w:tcBorders>
              <w:top w:val="single" w:sz="4" w:space="0" w:color="000000"/>
              <w:left w:val="single" w:sz="4" w:space="0" w:color="000000"/>
              <w:bottom w:val="single" w:sz="4" w:space="0" w:color="000000"/>
              <w:right w:val="single" w:sz="4" w:space="0" w:color="000000"/>
            </w:tcBorders>
            <w:vAlign w:val="bottom"/>
          </w:tcPr>
          <w:p w:rsidR="003C2396" w:rsidRPr="003C2396" w:rsidRDefault="003C2396" w:rsidP="000A2E01">
            <w:pPr>
              <w:spacing w:before="20" w:line="276" w:lineRule="auto"/>
              <w:rPr>
                <w:rFonts w:eastAsiaTheme="minorEastAsia"/>
                <w:color w:val="000000"/>
                <w:lang w:eastAsia="en-US"/>
              </w:rPr>
            </w:pPr>
            <w:r w:rsidRPr="003C2396">
              <w:rPr>
                <w:rFonts w:eastAsia="SimSun"/>
                <w:color w:val="000000"/>
                <w:sz w:val="22"/>
                <w:szCs w:val="22"/>
                <w:lang w:eastAsia="en-US"/>
              </w:rPr>
              <w:t>20669,7</w:t>
            </w:r>
          </w:p>
        </w:tc>
        <w:tc>
          <w:tcPr>
            <w:tcW w:w="1135" w:type="dxa"/>
            <w:tcBorders>
              <w:top w:val="single" w:sz="4" w:space="0" w:color="000000"/>
              <w:left w:val="single" w:sz="4" w:space="0" w:color="000000"/>
              <w:bottom w:val="single" w:sz="4" w:space="0" w:color="000000"/>
              <w:right w:val="single" w:sz="4" w:space="0" w:color="000000"/>
            </w:tcBorders>
            <w:vAlign w:val="bottom"/>
          </w:tcPr>
          <w:p w:rsidR="003C2396" w:rsidRPr="003C2396" w:rsidRDefault="003C2396" w:rsidP="000A2E01">
            <w:pPr>
              <w:spacing w:before="20" w:line="276" w:lineRule="auto"/>
              <w:rPr>
                <w:rFonts w:eastAsiaTheme="minorEastAsia"/>
                <w:color w:val="000000"/>
                <w:lang w:eastAsia="en-US"/>
              </w:rPr>
            </w:pPr>
            <w:r w:rsidRPr="003C2396">
              <w:rPr>
                <w:rFonts w:eastAsia="SimSun"/>
                <w:color w:val="000000"/>
                <w:sz w:val="22"/>
                <w:szCs w:val="22"/>
                <w:lang w:eastAsia="en-US"/>
              </w:rPr>
              <w:t>20669,7</w:t>
            </w:r>
          </w:p>
        </w:tc>
        <w:tc>
          <w:tcPr>
            <w:tcW w:w="1134" w:type="dxa"/>
            <w:tcBorders>
              <w:top w:val="single" w:sz="4" w:space="0" w:color="000000"/>
              <w:left w:val="single" w:sz="4" w:space="0" w:color="000000"/>
              <w:bottom w:val="single" w:sz="4" w:space="0" w:color="000000"/>
              <w:right w:val="single" w:sz="4" w:space="0" w:color="000000"/>
            </w:tcBorders>
            <w:vAlign w:val="bottom"/>
          </w:tcPr>
          <w:p w:rsidR="003C2396" w:rsidRPr="003C2396" w:rsidRDefault="003C2396" w:rsidP="000A2E01">
            <w:pPr>
              <w:spacing w:before="20" w:line="276" w:lineRule="auto"/>
              <w:rPr>
                <w:rFonts w:eastAsiaTheme="minorEastAsia"/>
                <w:color w:val="000000"/>
                <w:lang w:eastAsia="en-US"/>
              </w:rPr>
            </w:pPr>
            <w:r w:rsidRPr="003C2396">
              <w:rPr>
                <w:rFonts w:eastAsia="SimSun"/>
                <w:color w:val="000000"/>
                <w:sz w:val="22"/>
                <w:szCs w:val="22"/>
                <w:lang w:eastAsia="en-US"/>
              </w:rPr>
              <w:t>21432</w:t>
            </w:r>
          </w:p>
        </w:tc>
        <w:tc>
          <w:tcPr>
            <w:tcW w:w="992" w:type="dxa"/>
            <w:tcBorders>
              <w:top w:val="single" w:sz="4" w:space="0" w:color="000000"/>
              <w:left w:val="single" w:sz="4" w:space="0" w:color="000000"/>
              <w:bottom w:val="single" w:sz="4" w:space="0" w:color="000000"/>
              <w:right w:val="single" w:sz="4" w:space="0" w:color="000000"/>
            </w:tcBorders>
            <w:vAlign w:val="bottom"/>
          </w:tcPr>
          <w:p w:rsidR="003C2396" w:rsidRPr="003C2396" w:rsidRDefault="003C2396" w:rsidP="000A2E01">
            <w:pPr>
              <w:spacing w:before="20" w:line="276" w:lineRule="auto"/>
              <w:rPr>
                <w:rFonts w:eastAsiaTheme="minorEastAsia"/>
                <w:color w:val="000000"/>
                <w:lang w:eastAsia="en-US"/>
              </w:rPr>
            </w:pPr>
            <w:r w:rsidRPr="003C2396">
              <w:rPr>
                <w:rFonts w:eastAsia="SimSun"/>
                <w:color w:val="000000"/>
                <w:sz w:val="22"/>
                <w:szCs w:val="22"/>
                <w:lang w:eastAsia="en-US"/>
              </w:rPr>
              <w:t>20669</w:t>
            </w:r>
          </w:p>
        </w:tc>
        <w:tc>
          <w:tcPr>
            <w:tcW w:w="993" w:type="dxa"/>
            <w:tcBorders>
              <w:top w:val="single" w:sz="4" w:space="0" w:color="000000"/>
              <w:left w:val="single" w:sz="4" w:space="0" w:color="000000"/>
              <w:bottom w:val="single" w:sz="4" w:space="0" w:color="000000"/>
              <w:right w:val="single" w:sz="4" w:space="0" w:color="000000"/>
            </w:tcBorders>
            <w:vAlign w:val="bottom"/>
          </w:tcPr>
          <w:p w:rsidR="003C2396" w:rsidRPr="003C2396" w:rsidRDefault="003C2396" w:rsidP="000A2E01">
            <w:pPr>
              <w:spacing w:before="20" w:line="276" w:lineRule="auto"/>
              <w:rPr>
                <w:rFonts w:eastAsiaTheme="minorEastAsia"/>
                <w:color w:val="000000"/>
                <w:lang w:eastAsia="en-US"/>
              </w:rPr>
            </w:pPr>
            <w:r w:rsidRPr="003C2396">
              <w:rPr>
                <w:rFonts w:eastAsia="SimSun"/>
                <w:color w:val="000000"/>
                <w:sz w:val="22"/>
                <w:szCs w:val="22"/>
                <w:lang w:eastAsia="en-US"/>
              </w:rPr>
              <w:t>20669</w:t>
            </w:r>
          </w:p>
        </w:tc>
        <w:tc>
          <w:tcPr>
            <w:tcW w:w="992" w:type="dxa"/>
            <w:tcBorders>
              <w:top w:val="single" w:sz="4" w:space="0" w:color="000000"/>
              <w:left w:val="single" w:sz="4" w:space="0" w:color="000000"/>
              <w:bottom w:val="single" w:sz="4" w:space="0" w:color="000000"/>
              <w:right w:val="single" w:sz="4" w:space="0" w:color="000000"/>
            </w:tcBorders>
            <w:vAlign w:val="bottom"/>
          </w:tcPr>
          <w:p w:rsidR="003C2396" w:rsidRPr="003C2396" w:rsidRDefault="003C2396" w:rsidP="000A2E01">
            <w:pPr>
              <w:spacing w:before="20" w:line="276" w:lineRule="auto"/>
              <w:rPr>
                <w:rFonts w:eastAsiaTheme="minorEastAsia"/>
                <w:color w:val="000000"/>
                <w:lang w:eastAsia="en-US"/>
              </w:rPr>
            </w:pPr>
            <w:r w:rsidRPr="003C2396">
              <w:rPr>
                <w:rFonts w:eastAsia="SimSun"/>
                <w:color w:val="000000"/>
                <w:sz w:val="22"/>
                <w:szCs w:val="22"/>
                <w:lang w:eastAsia="en-US"/>
              </w:rPr>
              <w:t>21432</w:t>
            </w:r>
          </w:p>
        </w:tc>
      </w:tr>
      <w:tr w:rsidR="003C2396" w:rsidTr="000A2E01">
        <w:tc>
          <w:tcPr>
            <w:tcW w:w="2979" w:type="dxa"/>
            <w:tcBorders>
              <w:top w:val="single" w:sz="4" w:space="0" w:color="000000"/>
              <w:left w:val="single" w:sz="4" w:space="0" w:color="000000"/>
              <w:bottom w:val="single" w:sz="4" w:space="0" w:color="000000"/>
              <w:right w:val="single" w:sz="4" w:space="0" w:color="000000"/>
            </w:tcBorders>
          </w:tcPr>
          <w:p w:rsidR="003C2396" w:rsidRPr="003C2396" w:rsidRDefault="003C2396" w:rsidP="008A51C8">
            <w:pPr>
              <w:rPr>
                <w:lang w:val="en-US"/>
              </w:rPr>
            </w:pPr>
            <w:r w:rsidRPr="003C2396">
              <w:rPr>
                <w:lang w:val="en-US"/>
              </w:rPr>
              <w:t>including: for meat, thousand tenge</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eastAsia="en-US"/>
              </w:rPr>
            </w:pPr>
            <w:r w:rsidRPr="003C2396">
              <w:rPr>
                <w:color w:val="000000"/>
                <w:sz w:val="22"/>
                <w:szCs w:val="22"/>
                <w:lang w:val="kk-KZ" w:eastAsia="en-US"/>
              </w:rPr>
              <w:t>8454</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eastAsia="en-US"/>
              </w:rPr>
            </w:pPr>
            <w:r w:rsidRPr="003C2396">
              <w:rPr>
                <w:color w:val="000000"/>
                <w:sz w:val="22"/>
                <w:szCs w:val="22"/>
                <w:lang w:val="kk-KZ" w:eastAsia="en-US"/>
              </w:rPr>
              <w:t>9759,3</w:t>
            </w:r>
          </w:p>
        </w:tc>
        <w:tc>
          <w:tcPr>
            <w:tcW w:w="1134"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eastAsia="en-US"/>
              </w:rPr>
            </w:pPr>
            <w:r w:rsidRPr="003C2396">
              <w:rPr>
                <w:color w:val="000000"/>
                <w:sz w:val="22"/>
                <w:szCs w:val="22"/>
                <w:lang w:val="kk-KZ" w:eastAsia="en-US"/>
              </w:rPr>
              <w:t>10223,3</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eastAsia="en-US"/>
              </w:rPr>
            </w:pPr>
            <w:r w:rsidRPr="003C2396">
              <w:rPr>
                <w:color w:val="000000"/>
                <w:sz w:val="22"/>
                <w:szCs w:val="22"/>
                <w:lang w:val="kk-KZ" w:eastAsia="en-US"/>
              </w:rPr>
              <w:t>15047</w:t>
            </w:r>
          </w:p>
        </w:tc>
        <w:tc>
          <w:tcPr>
            <w:tcW w:w="993"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eastAsia="en-US"/>
              </w:rPr>
            </w:pPr>
            <w:r w:rsidRPr="003C2396">
              <w:rPr>
                <w:color w:val="000000"/>
                <w:sz w:val="22"/>
                <w:szCs w:val="22"/>
                <w:lang w:val="kk-KZ" w:eastAsia="en-US"/>
              </w:rPr>
              <w:t>16931</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eastAsia="en-US"/>
              </w:rPr>
            </w:pPr>
            <w:r w:rsidRPr="003C2396">
              <w:rPr>
                <w:color w:val="000000"/>
                <w:sz w:val="22"/>
                <w:szCs w:val="22"/>
                <w:lang w:val="kk-KZ" w:eastAsia="en-US"/>
              </w:rPr>
              <w:t>19839</w:t>
            </w:r>
          </w:p>
        </w:tc>
      </w:tr>
      <w:tr w:rsidR="003C2396" w:rsidTr="000A2E01">
        <w:tc>
          <w:tcPr>
            <w:tcW w:w="2979" w:type="dxa"/>
            <w:tcBorders>
              <w:top w:val="single" w:sz="4" w:space="0" w:color="000000"/>
              <w:left w:val="single" w:sz="4" w:space="0" w:color="000000"/>
              <w:bottom w:val="single" w:sz="4" w:space="0" w:color="000000"/>
              <w:right w:val="single" w:sz="4" w:space="0" w:color="000000"/>
            </w:tcBorders>
          </w:tcPr>
          <w:p w:rsidR="003C2396" w:rsidRPr="00B96F9E" w:rsidRDefault="003C2396" w:rsidP="008A51C8">
            <w:r w:rsidRPr="00B96F9E">
              <w:t>for wool, thousand tenge</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eastAsia="en-US"/>
              </w:rPr>
            </w:pPr>
            <w:r w:rsidRPr="003C2396">
              <w:rPr>
                <w:color w:val="000000"/>
                <w:sz w:val="22"/>
                <w:szCs w:val="22"/>
                <w:lang w:val="kk-KZ" w:eastAsia="en-US"/>
              </w:rPr>
              <w:t>4071,9</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eastAsia="en-US"/>
              </w:rPr>
            </w:pPr>
            <w:r w:rsidRPr="003C2396">
              <w:rPr>
                <w:color w:val="000000"/>
                <w:sz w:val="22"/>
                <w:szCs w:val="22"/>
                <w:lang w:val="kk-KZ" w:eastAsia="en-US"/>
              </w:rPr>
              <w:t>2356,3</w:t>
            </w:r>
          </w:p>
        </w:tc>
        <w:tc>
          <w:tcPr>
            <w:tcW w:w="1134"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eastAsia="en-US"/>
              </w:rPr>
            </w:pPr>
            <w:r w:rsidRPr="003C2396">
              <w:rPr>
                <w:color w:val="000000"/>
                <w:sz w:val="22"/>
                <w:szCs w:val="22"/>
                <w:lang w:val="kk-KZ" w:eastAsia="en-US"/>
              </w:rPr>
              <w:t>222,0</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eastAsia="en-US"/>
              </w:rPr>
            </w:pPr>
            <w:r w:rsidRPr="003C2396">
              <w:rPr>
                <w:color w:val="000000"/>
                <w:sz w:val="22"/>
                <w:szCs w:val="22"/>
                <w:lang w:val="kk-KZ" w:eastAsia="en-US"/>
              </w:rPr>
              <w:t>4646,2</w:t>
            </w:r>
          </w:p>
        </w:tc>
        <w:tc>
          <w:tcPr>
            <w:tcW w:w="993"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eastAsia="en-US"/>
              </w:rPr>
            </w:pPr>
            <w:r w:rsidRPr="003C2396">
              <w:rPr>
                <w:color w:val="000000"/>
                <w:sz w:val="22"/>
                <w:szCs w:val="22"/>
                <w:lang w:val="kk-KZ" w:eastAsia="en-US"/>
              </w:rPr>
              <w:t>2708,8</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eastAsia="en-US"/>
              </w:rPr>
            </w:pPr>
            <w:r w:rsidRPr="003C2396">
              <w:rPr>
                <w:color w:val="000000"/>
                <w:sz w:val="22"/>
                <w:szCs w:val="22"/>
                <w:lang w:val="kk-KZ" w:eastAsia="en-US"/>
              </w:rPr>
              <w:t>232,5</w:t>
            </w:r>
          </w:p>
        </w:tc>
      </w:tr>
      <w:tr w:rsidR="003C2396" w:rsidTr="000A2E01">
        <w:tc>
          <w:tcPr>
            <w:tcW w:w="2979" w:type="dxa"/>
            <w:tcBorders>
              <w:top w:val="single" w:sz="4" w:space="0" w:color="000000"/>
              <w:left w:val="single" w:sz="4" w:space="0" w:color="000000"/>
              <w:bottom w:val="single" w:sz="4" w:space="0" w:color="000000"/>
              <w:right w:val="single" w:sz="4" w:space="0" w:color="000000"/>
            </w:tcBorders>
          </w:tcPr>
          <w:p w:rsidR="003C2396" w:rsidRPr="003C2396" w:rsidRDefault="003C2396" w:rsidP="008A51C8">
            <w:pPr>
              <w:rPr>
                <w:lang w:val="en-US"/>
              </w:rPr>
            </w:pPr>
            <w:r w:rsidRPr="003C2396">
              <w:rPr>
                <w:lang w:val="en-US"/>
              </w:rPr>
              <w:t>for raising young animals, thousand tenge</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eastAsia="en-US"/>
              </w:rPr>
            </w:pPr>
            <w:r w:rsidRPr="003C2396">
              <w:rPr>
                <w:color w:val="000000"/>
                <w:sz w:val="22"/>
                <w:szCs w:val="22"/>
                <w:lang w:val="kk-KZ" w:eastAsia="en-US"/>
              </w:rPr>
              <w:t>8143,8</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eastAsia="en-US"/>
              </w:rPr>
            </w:pPr>
            <w:r w:rsidRPr="003C2396">
              <w:rPr>
                <w:color w:val="000000"/>
                <w:sz w:val="22"/>
                <w:szCs w:val="22"/>
                <w:lang w:val="kk-KZ" w:eastAsia="en-US"/>
              </w:rPr>
              <w:t>8543,4</w:t>
            </w:r>
          </w:p>
        </w:tc>
        <w:tc>
          <w:tcPr>
            <w:tcW w:w="1134"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eastAsia="en-US"/>
              </w:rPr>
            </w:pPr>
            <w:r w:rsidRPr="003C2396">
              <w:rPr>
                <w:color w:val="000000"/>
                <w:sz w:val="22"/>
                <w:szCs w:val="22"/>
                <w:lang w:val="kk-KZ" w:eastAsia="en-US"/>
              </w:rPr>
              <w:t>10986,6</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eastAsia="en-US"/>
              </w:rPr>
            </w:pPr>
            <w:r w:rsidRPr="003C2396">
              <w:rPr>
                <w:color w:val="000000"/>
                <w:sz w:val="22"/>
                <w:szCs w:val="22"/>
                <w:lang w:val="kk-KZ" w:eastAsia="en-US"/>
              </w:rPr>
              <w:t>960,0</w:t>
            </w:r>
          </w:p>
        </w:tc>
        <w:tc>
          <w:tcPr>
            <w:tcW w:w="993"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eastAsia="en-US"/>
              </w:rPr>
            </w:pPr>
            <w:r w:rsidRPr="003C2396">
              <w:rPr>
                <w:color w:val="000000"/>
                <w:sz w:val="22"/>
                <w:szCs w:val="22"/>
                <w:lang w:val="kk-KZ" w:eastAsia="en-US"/>
              </w:rPr>
              <w:t>1029,2</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0A2E01">
            <w:pPr>
              <w:spacing w:before="20" w:line="276" w:lineRule="auto"/>
              <w:rPr>
                <w:rFonts w:eastAsiaTheme="minorEastAsia"/>
                <w:color w:val="000000"/>
                <w:lang w:eastAsia="en-US"/>
              </w:rPr>
            </w:pPr>
            <w:r w:rsidRPr="003C2396">
              <w:rPr>
                <w:color w:val="000000"/>
                <w:sz w:val="22"/>
                <w:szCs w:val="22"/>
                <w:lang w:val="kk-KZ" w:eastAsia="en-US"/>
              </w:rPr>
              <w:t>1359,8</w:t>
            </w:r>
          </w:p>
        </w:tc>
      </w:tr>
      <w:tr w:rsidR="00167579" w:rsidTr="00681BDE">
        <w:tc>
          <w:tcPr>
            <w:tcW w:w="9360" w:type="dxa"/>
            <w:gridSpan w:val="7"/>
            <w:tcBorders>
              <w:top w:val="single" w:sz="4" w:space="0" w:color="000000"/>
              <w:left w:val="single" w:sz="4" w:space="0" w:color="000000"/>
              <w:bottom w:val="single" w:sz="4" w:space="0" w:color="000000"/>
              <w:right w:val="single" w:sz="4" w:space="0" w:color="000000"/>
            </w:tcBorders>
          </w:tcPr>
          <w:p w:rsidR="00167579" w:rsidRPr="003C2396" w:rsidRDefault="003C2396" w:rsidP="000A2E01">
            <w:pPr>
              <w:spacing w:before="20" w:line="276" w:lineRule="auto"/>
              <w:rPr>
                <w:rFonts w:eastAsia="SimSun"/>
                <w:color w:val="000000"/>
                <w:lang w:val="en-US" w:eastAsia="en-US"/>
              </w:rPr>
            </w:pPr>
            <w:r w:rsidRPr="003C2396">
              <w:rPr>
                <w:sz w:val="22"/>
                <w:szCs w:val="22"/>
                <w:lang w:val="en-US" w:eastAsia="en-US"/>
              </w:rPr>
              <w:t>Prime cost</w:t>
            </w:r>
          </w:p>
        </w:tc>
      </w:tr>
      <w:tr w:rsidR="003C2396" w:rsidTr="005D1BFE">
        <w:tc>
          <w:tcPr>
            <w:tcW w:w="2979" w:type="dxa"/>
            <w:tcBorders>
              <w:top w:val="single" w:sz="4" w:space="0" w:color="000000"/>
              <w:left w:val="single" w:sz="4" w:space="0" w:color="000000"/>
              <w:bottom w:val="single" w:sz="4" w:space="0" w:color="000000"/>
              <w:right w:val="single" w:sz="4" w:space="0" w:color="000000"/>
            </w:tcBorders>
          </w:tcPr>
          <w:p w:rsidR="003C2396" w:rsidRPr="00BA6539" w:rsidRDefault="003C2396" w:rsidP="00C64B94">
            <w:r w:rsidRPr="00BA6539">
              <w:t>Meat, 1 kg</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6243F5">
            <w:pPr>
              <w:spacing w:before="20" w:line="276" w:lineRule="auto"/>
              <w:rPr>
                <w:rFonts w:eastAsiaTheme="minorEastAsia"/>
                <w:color w:val="000000"/>
                <w:lang w:eastAsia="en-US"/>
              </w:rPr>
            </w:pPr>
            <w:r w:rsidRPr="003C2396">
              <w:rPr>
                <w:color w:val="000000"/>
                <w:sz w:val="22"/>
                <w:szCs w:val="22"/>
                <w:lang w:eastAsia="en-US"/>
              </w:rPr>
              <w:t>1129</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6243F5">
            <w:pPr>
              <w:spacing w:before="20" w:line="276" w:lineRule="auto"/>
              <w:rPr>
                <w:rFonts w:eastAsiaTheme="minorEastAsia"/>
                <w:color w:val="000000"/>
                <w:lang w:eastAsia="en-US"/>
              </w:rPr>
            </w:pPr>
            <w:r w:rsidRPr="003C2396">
              <w:rPr>
                <w:color w:val="000000"/>
                <w:sz w:val="22"/>
                <w:szCs w:val="22"/>
                <w:lang w:eastAsia="en-US"/>
              </w:rPr>
              <w:t>1240,1</w:t>
            </w:r>
          </w:p>
        </w:tc>
        <w:tc>
          <w:tcPr>
            <w:tcW w:w="1134" w:type="dxa"/>
            <w:tcBorders>
              <w:top w:val="single" w:sz="4" w:space="0" w:color="000000"/>
              <w:left w:val="single" w:sz="4" w:space="0" w:color="000000"/>
              <w:bottom w:val="single" w:sz="4" w:space="0" w:color="000000"/>
              <w:right w:val="single" w:sz="4" w:space="0" w:color="000000"/>
            </w:tcBorders>
          </w:tcPr>
          <w:p w:rsidR="003C2396" w:rsidRPr="003C2396" w:rsidRDefault="003C2396" w:rsidP="006243F5">
            <w:pPr>
              <w:spacing w:before="20" w:line="276" w:lineRule="auto"/>
              <w:rPr>
                <w:rFonts w:eastAsiaTheme="minorEastAsia"/>
                <w:color w:val="000000"/>
                <w:lang w:eastAsia="en-US"/>
              </w:rPr>
            </w:pPr>
            <w:r w:rsidRPr="003C2396">
              <w:rPr>
                <w:color w:val="000000"/>
                <w:sz w:val="22"/>
                <w:szCs w:val="22"/>
                <w:lang w:eastAsia="en-US"/>
              </w:rPr>
              <w:t>1553,7</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6243F5">
            <w:pPr>
              <w:spacing w:before="20" w:line="276" w:lineRule="auto"/>
              <w:rPr>
                <w:rFonts w:eastAsiaTheme="minorEastAsia"/>
                <w:color w:val="000000"/>
                <w:lang w:eastAsia="en-US"/>
              </w:rPr>
            </w:pPr>
            <w:r w:rsidRPr="003C2396">
              <w:rPr>
                <w:color w:val="000000"/>
                <w:sz w:val="22"/>
                <w:szCs w:val="22"/>
                <w:lang w:eastAsia="en-US"/>
              </w:rPr>
              <w:t>1320,0</w:t>
            </w:r>
          </w:p>
        </w:tc>
        <w:tc>
          <w:tcPr>
            <w:tcW w:w="993" w:type="dxa"/>
            <w:tcBorders>
              <w:top w:val="single" w:sz="4" w:space="0" w:color="000000"/>
              <w:left w:val="single" w:sz="4" w:space="0" w:color="000000"/>
              <w:bottom w:val="single" w:sz="4" w:space="0" w:color="000000"/>
              <w:right w:val="single" w:sz="4" w:space="0" w:color="000000"/>
            </w:tcBorders>
          </w:tcPr>
          <w:p w:rsidR="003C2396" w:rsidRPr="003C2396" w:rsidRDefault="003C2396" w:rsidP="006243F5">
            <w:pPr>
              <w:spacing w:before="20" w:line="276" w:lineRule="auto"/>
              <w:rPr>
                <w:rFonts w:eastAsiaTheme="minorEastAsia"/>
                <w:color w:val="000000"/>
                <w:lang w:eastAsia="en-US"/>
              </w:rPr>
            </w:pPr>
            <w:r w:rsidRPr="003C2396">
              <w:rPr>
                <w:color w:val="000000"/>
                <w:sz w:val="22"/>
                <w:szCs w:val="22"/>
                <w:lang w:eastAsia="en-US"/>
              </w:rPr>
              <w:t>1433,7</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6243F5">
            <w:pPr>
              <w:spacing w:before="20" w:line="276" w:lineRule="auto"/>
              <w:rPr>
                <w:rFonts w:eastAsiaTheme="minorEastAsia"/>
                <w:color w:val="000000"/>
                <w:lang w:eastAsia="en-US"/>
              </w:rPr>
            </w:pPr>
            <w:r w:rsidRPr="003C2396">
              <w:rPr>
                <w:color w:val="000000"/>
                <w:sz w:val="22"/>
                <w:szCs w:val="22"/>
                <w:lang w:eastAsia="en-US"/>
              </w:rPr>
              <w:t>1871,7</w:t>
            </w:r>
          </w:p>
        </w:tc>
      </w:tr>
      <w:tr w:rsidR="003C2396" w:rsidTr="005D1BFE">
        <w:tc>
          <w:tcPr>
            <w:tcW w:w="2979" w:type="dxa"/>
            <w:tcBorders>
              <w:top w:val="single" w:sz="4" w:space="0" w:color="000000"/>
              <w:left w:val="single" w:sz="4" w:space="0" w:color="000000"/>
              <w:bottom w:val="single" w:sz="4" w:space="0" w:color="000000"/>
              <w:right w:val="single" w:sz="4" w:space="0" w:color="000000"/>
            </w:tcBorders>
          </w:tcPr>
          <w:p w:rsidR="003C2396" w:rsidRPr="00BA6539" w:rsidRDefault="003C2396" w:rsidP="00C64B94">
            <w:r w:rsidRPr="00BA6539">
              <w:t>Wool, 1 kg</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6243F5">
            <w:pPr>
              <w:spacing w:before="20" w:line="276" w:lineRule="auto"/>
              <w:rPr>
                <w:rFonts w:eastAsiaTheme="minorEastAsia"/>
                <w:color w:val="000000"/>
                <w:lang w:eastAsia="en-US"/>
              </w:rPr>
            </w:pPr>
            <w:r w:rsidRPr="003C2396">
              <w:rPr>
                <w:color w:val="000000"/>
                <w:sz w:val="22"/>
                <w:szCs w:val="22"/>
                <w:lang w:eastAsia="en-US"/>
              </w:rPr>
              <w:t>853,6</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6243F5">
            <w:pPr>
              <w:spacing w:before="20" w:line="276" w:lineRule="auto"/>
              <w:rPr>
                <w:rFonts w:eastAsiaTheme="minorEastAsia"/>
                <w:color w:val="000000"/>
                <w:lang w:eastAsia="en-US"/>
              </w:rPr>
            </w:pPr>
            <w:r w:rsidRPr="003C2396">
              <w:rPr>
                <w:color w:val="000000"/>
                <w:sz w:val="22"/>
                <w:szCs w:val="22"/>
                <w:lang w:eastAsia="en-US"/>
              </w:rPr>
              <w:t>671,3</w:t>
            </w:r>
          </w:p>
        </w:tc>
        <w:tc>
          <w:tcPr>
            <w:tcW w:w="1134" w:type="dxa"/>
            <w:tcBorders>
              <w:top w:val="single" w:sz="4" w:space="0" w:color="000000"/>
              <w:left w:val="single" w:sz="4" w:space="0" w:color="000000"/>
              <w:bottom w:val="single" w:sz="4" w:space="0" w:color="000000"/>
              <w:right w:val="single" w:sz="4" w:space="0" w:color="000000"/>
            </w:tcBorders>
          </w:tcPr>
          <w:p w:rsidR="003C2396" w:rsidRPr="003C2396" w:rsidRDefault="003C2396" w:rsidP="006243F5">
            <w:pPr>
              <w:spacing w:before="20" w:line="276" w:lineRule="auto"/>
              <w:rPr>
                <w:rFonts w:eastAsiaTheme="minorEastAsia"/>
                <w:color w:val="000000"/>
                <w:lang w:eastAsia="en-US"/>
              </w:rPr>
            </w:pPr>
            <w:r w:rsidRPr="003C2396">
              <w:rPr>
                <w:color w:val="000000"/>
                <w:sz w:val="22"/>
                <w:szCs w:val="22"/>
                <w:lang w:eastAsia="en-US"/>
              </w:rPr>
              <w:t>115,6</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6243F5">
            <w:pPr>
              <w:spacing w:before="20" w:line="276" w:lineRule="auto"/>
              <w:rPr>
                <w:rFonts w:eastAsiaTheme="minorEastAsia"/>
                <w:color w:val="000000"/>
                <w:lang w:eastAsia="en-US"/>
              </w:rPr>
            </w:pPr>
            <w:r w:rsidRPr="003C2396">
              <w:rPr>
                <w:color w:val="000000"/>
                <w:sz w:val="22"/>
                <w:szCs w:val="22"/>
                <w:lang w:eastAsia="en-US"/>
              </w:rPr>
              <w:t>988,5</w:t>
            </w:r>
          </w:p>
        </w:tc>
        <w:tc>
          <w:tcPr>
            <w:tcW w:w="993" w:type="dxa"/>
            <w:tcBorders>
              <w:top w:val="single" w:sz="4" w:space="0" w:color="000000"/>
              <w:left w:val="single" w:sz="4" w:space="0" w:color="000000"/>
              <w:bottom w:val="single" w:sz="4" w:space="0" w:color="000000"/>
              <w:right w:val="single" w:sz="4" w:space="0" w:color="000000"/>
            </w:tcBorders>
          </w:tcPr>
          <w:p w:rsidR="003C2396" w:rsidRPr="003C2396" w:rsidRDefault="003C2396" w:rsidP="006243F5">
            <w:pPr>
              <w:spacing w:before="20" w:line="276" w:lineRule="auto"/>
              <w:rPr>
                <w:rFonts w:eastAsiaTheme="minorEastAsia"/>
                <w:color w:val="000000"/>
                <w:lang w:eastAsia="en-US"/>
              </w:rPr>
            </w:pPr>
            <w:r w:rsidRPr="003C2396">
              <w:rPr>
                <w:color w:val="000000"/>
                <w:sz w:val="22"/>
                <w:szCs w:val="22"/>
                <w:lang w:eastAsia="en-US"/>
              </w:rPr>
              <w:t>771,7</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6243F5">
            <w:pPr>
              <w:spacing w:before="20" w:line="276" w:lineRule="auto"/>
              <w:rPr>
                <w:rFonts w:eastAsiaTheme="minorEastAsia"/>
                <w:color w:val="000000"/>
                <w:lang w:eastAsia="en-US"/>
              </w:rPr>
            </w:pPr>
            <w:r w:rsidRPr="003C2396">
              <w:rPr>
                <w:color w:val="000000"/>
                <w:sz w:val="22"/>
                <w:szCs w:val="22"/>
                <w:lang w:eastAsia="en-US"/>
              </w:rPr>
              <w:t>136,0</w:t>
            </w:r>
          </w:p>
        </w:tc>
      </w:tr>
      <w:tr w:rsidR="003C2396" w:rsidTr="005D1BFE">
        <w:tc>
          <w:tcPr>
            <w:tcW w:w="2979" w:type="dxa"/>
            <w:tcBorders>
              <w:top w:val="single" w:sz="4" w:space="0" w:color="000000"/>
              <w:left w:val="single" w:sz="4" w:space="0" w:color="000000"/>
              <w:bottom w:val="single" w:sz="4" w:space="0" w:color="000000"/>
              <w:right w:val="single" w:sz="4" w:space="0" w:color="000000"/>
            </w:tcBorders>
          </w:tcPr>
          <w:p w:rsidR="003C2396" w:rsidRDefault="003C2396" w:rsidP="00C64B94">
            <w:r w:rsidRPr="00BA6539">
              <w:t>Sale of sheep, 1 head</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6243F5">
            <w:pPr>
              <w:spacing w:before="20" w:line="276" w:lineRule="auto"/>
              <w:rPr>
                <w:rFonts w:eastAsiaTheme="minorEastAsia"/>
                <w:color w:val="000000"/>
                <w:lang w:eastAsia="en-US"/>
              </w:rPr>
            </w:pPr>
            <w:r w:rsidRPr="003C2396">
              <w:rPr>
                <w:color w:val="000000"/>
                <w:sz w:val="22"/>
                <w:szCs w:val="22"/>
                <w:lang w:eastAsia="en-US"/>
              </w:rPr>
              <w:t>37,7</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6243F5">
            <w:pPr>
              <w:spacing w:before="20" w:line="276" w:lineRule="auto"/>
              <w:rPr>
                <w:rFonts w:eastAsiaTheme="minorEastAsia"/>
                <w:color w:val="000000"/>
                <w:lang w:eastAsia="en-US"/>
              </w:rPr>
            </w:pPr>
            <w:r w:rsidRPr="003C2396">
              <w:rPr>
                <w:color w:val="000000"/>
                <w:sz w:val="22"/>
                <w:szCs w:val="22"/>
                <w:lang w:eastAsia="en-US"/>
              </w:rPr>
              <w:t>39,6</w:t>
            </w:r>
          </w:p>
        </w:tc>
        <w:tc>
          <w:tcPr>
            <w:tcW w:w="1134" w:type="dxa"/>
            <w:tcBorders>
              <w:top w:val="single" w:sz="4" w:space="0" w:color="000000"/>
              <w:left w:val="single" w:sz="4" w:space="0" w:color="000000"/>
              <w:bottom w:val="single" w:sz="4" w:space="0" w:color="000000"/>
              <w:right w:val="single" w:sz="4" w:space="0" w:color="000000"/>
            </w:tcBorders>
          </w:tcPr>
          <w:p w:rsidR="003C2396" w:rsidRPr="003C2396" w:rsidRDefault="003C2396" w:rsidP="006243F5">
            <w:pPr>
              <w:spacing w:before="20" w:line="276" w:lineRule="auto"/>
              <w:rPr>
                <w:rFonts w:eastAsiaTheme="minorEastAsia"/>
                <w:color w:val="000000"/>
                <w:lang w:eastAsia="en-US"/>
              </w:rPr>
            </w:pPr>
            <w:r w:rsidRPr="003C2396">
              <w:rPr>
                <w:color w:val="000000"/>
                <w:sz w:val="22"/>
                <w:szCs w:val="22"/>
                <w:lang w:eastAsia="en-US"/>
              </w:rPr>
              <w:t>50,9</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6243F5">
            <w:pPr>
              <w:spacing w:before="20" w:line="276" w:lineRule="auto"/>
              <w:rPr>
                <w:rFonts w:eastAsiaTheme="minorEastAsia"/>
                <w:color w:val="000000"/>
                <w:lang w:eastAsia="en-US"/>
              </w:rPr>
            </w:pPr>
            <w:r w:rsidRPr="003C2396">
              <w:rPr>
                <w:color w:val="000000"/>
                <w:sz w:val="22"/>
                <w:szCs w:val="22"/>
                <w:lang w:eastAsia="en-US"/>
              </w:rPr>
              <w:t>48,0</w:t>
            </w:r>
          </w:p>
        </w:tc>
        <w:tc>
          <w:tcPr>
            <w:tcW w:w="993" w:type="dxa"/>
            <w:tcBorders>
              <w:top w:val="single" w:sz="4" w:space="0" w:color="000000"/>
              <w:left w:val="single" w:sz="4" w:space="0" w:color="000000"/>
              <w:bottom w:val="single" w:sz="4" w:space="0" w:color="000000"/>
              <w:right w:val="single" w:sz="4" w:space="0" w:color="000000"/>
            </w:tcBorders>
          </w:tcPr>
          <w:p w:rsidR="003C2396" w:rsidRPr="003C2396" w:rsidRDefault="003C2396" w:rsidP="006243F5">
            <w:pPr>
              <w:spacing w:before="20" w:line="276" w:lineRule="auto"/>
              <w:rPr>
                <w:rFonts w:eastAsiaTheme="minorEastAsia"/>
                <w:color w:val="000000"/>
                <w:lang w:eastAsia="en-US"/>
              </w:rPr>
            </w:pPr>
            <w:r w:rsidRPr="003C2396">
              <w:rPr>
                <w:color w:val="000000"/>
                <w:sz w:val="22"/>
                <w:szCs w:val="22"/>
                <w:lang w:eastAsia="en-US"/>
              </w:rPr>
              <w:t>51,5</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6243F5">
            <w:pPr>
              <w:spacing w:before="20" w:line="276" w:lineRule="auto"/>
              <w:rPr>
                <w:rFonts w:eastAsiaTheme="minorEastAsia"/>
                <w:color w:val="000000"/>
                <w:lang w:eastAsia="en-US"/>
              </w:rPr>
            </w:pPr>
            <w:r w:rsidRPr="003C2396">
              <w:rPr>
                <w:color w:val="000000"/>
                <w:sz w:val="22"/>
                <w:szCs w:val="22"/>
                <w:lang w:eastAsia="en-US"/>
              </w:rPr>
              <w:t>68,0</w:t>
            </w:r>
          </w:p>
        </w:tc>
      </w:tr>
      <w:tr w:rsidR="00167579" w:rsidTr="00CA495A">
        <w:tc>
          <w:tcPr>
            <w:tcW w:w="9360" w:type="dxa"/>
            <w:gridSpan w:val="7"/>
            <w:tcBorders>
              <w:top w:val="single" w:sz="4" w:space="0" w:color="000000"/>
              <w:left w:val="single" w:sz="4" w:space="0" w:color="000000"/>
              <w:bottom w:val="single" w:sz="4" w:space="0" w:color="000000"/>
              <w:right w:val="single" w:sz="4" w:space="0" w:color="000000"/>
            </w:tcBorders>
          </w:tcPr>
          <w:p w:rsidR="00167579" w:rsidRPr="003C2396" w:rsidRDefault="003C2396" w:rsidP="000A2E01">
            <w:pPr>
              <w:spacing w:before="20" w:line="276" w:lineRule="auto"/>
              <w:rPr>
                <w:rFonts w:eastAsia="SimSun"/>
                <w:color w:val="000000"/>
                <w:lang w:eastAsia="en-US"/>
              </w:rPr>
            </w:pPr>
            <w:r w:rsidRPr="003C2396">
              <w:rPr>
                <w:sz w:val="22"/>
                <w:szCs w:val="22"/>
                <w:lang w:val="kk-KZ" w:eastAsia="en-US"/>
              </w:rPr>
              <w:t>Farm efficiency</w:t>
            </w:r>
          </w:p>
        </w:tc>
      </w:tr>
      <w:tr w:rsidR="003C2396" w:rsidTr="00913BC4">
        <w:tc>
          <w:tcPr>
            <w:tcW w:w="2979" w:type="dxa"/>
            <w:tcBorders>
              <w:top w:val="single" w:sz="4" w:space="0" w:color="000000"/>
              <w:left w:val="single" w:sz="4" w:space="0" w:color="000000"/>
              <w:bottom w:val="single" w:sz="4" w:space="0" w:color="000000"/>
              <w:right w:val="single" w:sz="4" w:space="0" w:color="000000"/>
            </w:tcBorders>
          </w:tcPr>
          <w:p w:rsidR="003C2396" w:rsidRPr="00B7424B" w:rsidRDefault="003C2396" w:rsidP="001110A3">
            <w:r w:rsidRPr="00B7424B">
              <w:t>Profit, thousand tenge</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3482,3</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2314,3</w:t>
            </w:r>
          </w:p>
        </w:tc>
        <w:tc>
          <w:tcPr>
            <w:tcW w:w="1134"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862,3</w:t>
            </w:r>
          </w:p>
        </w:tc>
        <w:tc>
          <w:tcPr>
            <w:tcW w:w="993"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w:t>
            </w:r>
          </w:p>
        </w:tc>
      </w:tr>
      <w:tr w:rsidR="003C2396" w:rsidTr="00B5708C">
        <w:tc>
          <w:tcPr>
            <w:tcW w:w="2979" w:type="dxa"/>
            <w:tcBorders>
              <w:top w:val="single" w:sz="4" w:space="0" w:color="000000"/>
              <w:left w:val="single" w:sz="4" w:space="0" w:color="000000"/>
              <w:bottom w:val="single" w:sz="4" w:space="0" w:color="000000"/>
              <w:right w:val="single" w:sz="4" w:space="0" w:color="000000"/>
            </w:tcBorders>
          </w:tcPr>
          <w:p w:rsidR="003C2396" w:rsidRPr="00B7424B" w:rsidRDefault="003C2396" w:rsidP="001110A3">
            <w:r w:rsidRPr="00B7424B">
              <w:t>Profit, thousand tenge</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6662,3</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5584,3</w:t>
            </w:r>
          </w:p>
        </w:tc>
        <w:tc>
          <w:tcPr>
            <w:tcW w:w="1134"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10,0</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4142,3</w:t>
            </w:r>
          </w:p>
        </w:tc>
        <w:tc>
          <w:tcPr>
            <w:tcW w:w="993"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2799,3</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w:t>
            </w:r>
          </w:p>
        </w:tc>
      </w:tr>
      <w:tr w:rsidR="003C2396" w:rsidTr="00B5708C">
        <w:tc>
          <w:tcPr>
            <w:tcW w:w="2979" w:type="dxa"/>
            <w:tcBorders>
              <w:top w:val="single" w:sz="4" w:space="0" w:color="000000"/>
              <w:left w:val="single" w:sz="4" w:space="0" w:color="000000"/>
              <w:bottom w:val="single" w:sz="4" w:space="0" w:color="000000"/>
              <w:right w:val="single" w:sz="4" w:space="0" w:color="000000"/>
            </w:tcBorders>
          </w:tcPr>
          <w:p w:rsidR="003C2396" w:rsidRPr="00B7424B" w:rsidRDefault="003C2396" w:rsidP="001110A3">
            <w:r w:rsidRPr="00B7424B">
              <w:t>Loss thousand tenge</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w:t>
            </w:r>
          </w:p>
        </w:tc>
        <w:tc>
          <w:tcPr>
            <w:tcW w:w="1134"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w:t>
            </w:r>
          </w:p>
        </w:tc>
        <w:tc>
          <w:tcPr>
            <w:tcW w:w="993"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585,7</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2706,0</w:t>
            </w:r>
          </w:p>
        </w:tc>
      </w:tr>
      <w:tr w:rsidR="003C2396" w:rsidTr="00B5708C">
        <w:tc>
          <w:tcPr>
            <w:tcW w:w="2979" w:type="dxa"/>
            <w:tcBorders>
              <w:top w:val="single" w:sz="4" w:space="0" w:color="000000"/>
              <w:left w:val="single" w:sz="4" w:space="0" w:color="000000"/>
              <w:bottom w:val="single" w:sz="4" w:space="0" w:color="000000"/>
              <w:right w:val="single" w:sz="4" w:space="0" w:color="000000"/>
            </w:tcBorders>
          </w:tcPr>
          <w:p w:rsidR="003C2396" w:rsidRPr="00B7424B" w:rsidRDefault="003C2396" w:rsidP="001110A3">
            <w:r w:rsidRPr="00B7424B">
              <w:t>Profitability,%</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16,8</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11,2</w:t>
            </w:r>
          </w:p>
        </w:tc>
        <w:tc>
          <w:tcPr>
            <w:tcW w:w="1134"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4,2</w:t>
            </w:r>
          </w:p>
        </w:tc>
        <w:tc>
          <w:tcPr>
            <w:tcW w:w="993"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47509B">
            <w:pPr>
              <w:spacing w:before="20" w:line="276" w:lineRule="auto"/>
              <w:rPr>
                <w:rFonts w:eastAsiaTheme="minorEastAsia"/>
                <w:color w:val="000000"/>
                <w:lang w:eastAsia="en-US"/>
              </w:rPr>
            </w:pPr>
            <w:r w:rsidRPr="003C2396">
              <w:rPr>
                <w:color w:val="000000"/>
                <w:sz w:val="22"/>
                <w:szCs w:val="22"/>
                <w:lang w:eastAsia="en-US"/>
              </w:rPr>
              <w:t>-</w:t>
            </w:r>
          </w:p>
        </w:tc>
      </w:tr>
      <w:tr w:rsidR="003C2396" w:rsidTr="00B5708C">
        <w:tc>
          <w:tcPr>
            <w:tcW w:w="2979" w:type="dxa"/>
            <w:tcBorders>
              <w:top w:val="single" w:sz="4" w:space="0" w:color="000000"/>
              <w:left w:val="single" w:sz="4" w:space="0" w:color="000000"/>
              <w:bottom w:val="single" w:sz="4" w:space="0" w:color="000000"/>
              <w:right w:val="single" w:sz="4" w:space="0" w:color="000000"/>
            </w:tcBorders>
          </w:tcPr>
          <w:p w:rsidR="003C2396" w:rsidRDefault="003C2396" w:rsidP="001110A3">
            <w:r w:rsidRPr="00B7424B">
              <w:t>Profitability,%</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C814A3">
            <w:pPr>
              <w:spacing w:before="20" w:line="276" w:lineRule="auto"/>
              <w:rPr>
                <w:rFonts w:eastAsiaTheme="minorEastAsia"/>
                <w:color w:val="000000"/>
                <w:lang w:eastAsia="en-US"/>
              </w:rPr>
            </w:pPr>
            <w:r w:rsidRPr="003C2396">
              <w:rPr>
                <w:color w:val="000000"/>
                <w:sz w:val="22"/>
                <w:szCs w:val="22"/>
                <w:lang w:eastAsia="en-US"/>
              </w:rPr>
              <w:t>32,2</w:t>
            </w:r>
          </w:p>
        </w:tc>
        <w:tc>
          <w:tcPr>
            <w:tcW w:w="1135" w:type="dxa"/>
            <w:tcBorders>
              <w:top w:val="single" w:sz="4" w:space="0" w:color="000000"/>
              <w:left w:val="single" w:sz="4" w:space="0" w:color="000000"/>
              <w:bottom w:val="single" w:sz="4" w:space="0" w:color="000000"/>
              <w:right w:val="single" w:sz="4" w:space="0" w:color="000000"/>
            </w:tcBorders>
          </w:tcPr>
          <w:p w:rsidR="003C2396" w:rsidRPr="003C2396" w:rsidRDefault="003C2396" w:rsidP="00C814A3">
            <w:pPr>
              <w:spacing w:before="20" w:line="276" w:lineRule="auto"/>
              <w:rPr>
                <w:rFonts w:eastAsiaTheme="minorEastAsia"/>
                <w:color w:val="000000"/>
                <w:lang w:eastAsia="en-US"/>
              </w:rPr>
            </w:pPr>
            <w:r w:rsidRPr="003C2396">
              <w:rPr>
                <w:color w:val="000000"/>
                <w:sz w:val="22"/>
                <w:szCs w:val="22"/>
                <w:lang w:eastAsia="en-US"/>
              </w:rPr>
              <w:t>27,0</w:t>
            </w:r>
          </w:p>
        </w:tc>
        <w:tc>
          <w:tcPr>
            <w:tcW w:w="1134" w:type="dxa"/>
            <w:tcBorders>
              <w:top w:val="single" w:sz="4" w:space="0" w:color="000000"/>
              <w:left w:val="single" w:sz="4" w:space="0" w:color="000000"/>
              <w:bottom w:val="single" w:sz="4" w:space="0" w:color="000000"/>
              <w:right w:val="single" w:sz="4" w:space="0" w:color="000000"/>
            </w:tcBorders>
          </w:tcPr>
          <w:p w:rsidR="003C2396" w:rsidRPr="003C2396" w:rsidRDefault="003C2396" w:rsidP="00C814A3">
            <w:pPr>
              <w:spacing w:before="20" w:line="276" w:lineRule="auto"/>
              <w:rPr>
                <w:rFonts w:eastAsiaTheme="minorEastAsia"/>
                <w:color w:val="000000"/>
                <w:lang w:eastAsia="en-US"/>
              </w:rPr>
            </w:pPr>
            <w:r w:rsidRPr="003C2396">
              <w:rPr>
                <w:color w:val="000000"/>
                <w:sz w:val="22"/>
                <w:szCs w:val="22"/>
                <w:lang w:eastAsia="en-US"/>
              </w:rPr>
              <w:t>0,05</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C814A3">
            <w:pPr>
              <w:spacing w:before="20" w:line="276" w:lineRule="auto"/>
              <w:rPr>
                <w:rFonts w:eastAsiaTheme="minorEastAsia"/>
                <w:color w:val="000000"/>
                <w:lang w:eastAsia="en-US"/>
              </w:rPr>
            </w:pPr>
            <w:r w:rsidRPr="003C2396">
              <w:rPr>
                <w:color w:val="000000"/>
                <w:sz w:val="22"/>
                <w:szCs w:val="22"/>
                <w:lang w:eastAsia="en-US"/>
              </w:rPr>
              <w:t>20,0</w:t>
            </w:r>
          </w:p>
        </w:tc>
        <w:tc>
          <w:tcPr>
            <w:tcW w:w="993" w:type="dxa"/>
            <w:tcBorders>
              <w:top w:val="single" w:sz="4" w:space="0" w:color="000000"/>
              <w:left w:val="single" w:sz="4" w:space="0" w:color="000000"/>
              <w:bottom w:val="single" w:sz="4" w:space="0" w:color="000000"/>
              <w:right w:val="single" w:sz="4" w:space="0" w:color="000000"/>
            </w:tcBorders>
          </w:tcPr>
          <w:p w:rsidR="003C2396" w:rsidRPr="003C2396" w:rsidRDefault="003C2396" w:rsidP="00C814A3">
            <w:pPr>
              <w:spacing w:before="20" w:line="276" w:lineRule="auto"/>
              <w:rPr>
                <w:rFonts w:eastAsiaTheme="minorEastAsia"/>
                <w:color w:val="000000"/>
                <w:lang w:eastAsia="en-US"/>
              </w:rPr>
            </w:pPr>
            <w:r w:rsidRPr="003C2396">
              <w:rPr>
                <w:color w:val="000000"/>
                <w:sz w:val="22"/>
                <w:szCs w:val="22"/>
                <w:lang w:eastAsia="en-US"/>
              </w:rPr>
              <w:t>13,5</w:t>
            </w:r>
          </w:p>
        </w:tc>
        <w:tc>
          <w:tcPr>
            <w:tcW w:w="992" w:type="dxa"/>
            <w:tcBorders>
              <w:top w:val="single" w:sz="4" w:space="0" w:color="000000"/>
              <w:left w:val="single" w:sz="4" w:space="0" w:color="000000"/>
              <w:bottom w:val="single" w:sz="4" w:space="0" w:color="000000"/>
              <w:right w:val="single" w:sz="4" w:space="0" w:color="000000"/>
            </w:tcBorders>
          </w:tcPr>
          <w:p w:rsidR="003C2396" w:rsidRPr="003C2396" w:rsidRDefault="003C2396" w:rsidP="00C814A3">
            <w:pPr>
              <w:spacing w:before="20" w:line="276" w:lineRule="auto"/>
              <w:rPr>
                <w:rFonts w:eastAsiaTheme="minorEastAsia"/>
                <w:color w:val="000000"/>
                <w:lang w:eastAsia="en-US"/>
              </w:rPr>
            </w:pPr>
            <w:r w:rsidRPr="003C2396">
              <w:rPr>
                <w:color w:val="000000"/>
                <w:sz w:val="22"/>
                <w:szCs w:val="22"/>
                <w:lang w:eastAsia="en-US"/>
              </w:rPr>
              <w:t>-</w:t>
            </w:r>
          </w:p>
        </w:tc>
      </w:tr>
    </w:tbl>
    <w:p w:rsidR="000E5A05" w:rsidRDefault="000E5A05" w:rsidP="000E5A05">
      <w:pPr>
        <w:widowControl w:val="0"/>
        <w:suppressAutoHyphens/>
        <w:jc w:val="both"/>
        <w:rPr>
          <w:sz w:val="22"/>
          <w:szCs w:val="22"/>
          <w:highlight w:val="yellow"/>
        </w:rPr>
      </w:pPr>
    </w:p>
    <w:p w:rsidR="00167579" w:rsidRDefault="00167579" w:rsidP="00167579">
      <w:pPr>
        <w:widowControl w:val="0"/>
        <w:suppressAutoHyphens/>
        <w:jc w:val="both"/>
        <w:rPr>
          <w:lang w:val="en-US"/>
        </w:rPr>
      </w:pPr>
      <w:r>
        <w:rPr>
          <w:lang w:val="en-US"/>
        </w:rPr>
        <w:t>Continuation of Appendix B</w:t>
      </w:r>
    </w:p>
    <w:p w:rsidR="000E5A05" w:rsidRPr="0092262B" w:rsidRDefault="000E5A05" w:rsidP="000E5A05">
      <w:pPr>
        <w:jc w:val="both"/>
        <w:rPr>
          <w:sz w:val="22"/>
          <w:szCs w:val="22"/>
          <w:highlight w:val="yellow"/>
          <w:shd w:val="clear" w:color="auto" w:fill="FFFFFF"/>
          <w:lang w:val="en-US"/>
        </w:rPr>
      </w:pPr>
    </w:p>
    <w:p w:rsidR="000E5A05" w:rsidRDefault="002C7967" w:rsidP="000E5A05">
      <w:pPr>
        <w:jc w:val="both"/>
        <w:rPr>
          <w:shd w:val="clear" w:color="auto" w:fill="FFFFFF"/>
          <w:lang w:val="en-US"/>
        </w:rPr>
      </w:pPr>
      <w:r w:rsidRPr="002C7967">
        <w:rPr>
          <w:shd w:val="clear" w:color="auto" w:fill="FFFFFF"/>
          <w:lang w:val="en-US"/>
        </w:rPr>
        <w:t>Table B.56 - Profitability and cost of production on a model farm - for 2 - 5 years of production activity</w:t>
      </w:r>
    </w:p>
    <w:p w:rsidR="002C7967" w:rsidRPr="002C7967" w:rsidRDefault="002C7967" w:rsidP="000E5A05">
      <w:pPr>
        <w:jc w:val="both"/>
        <w:rPr>
          <w:sz w:val="22"/>
          <w:szCs w:val="22"/>
          <w:highlight w:val="yellow"/>
          <w:shd w:val="clear" w:color="auto" w:fill="FFFFFF"/>
          <w:lang w:val="en-US"/>
        </w:rPr>
      </w:pP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9"/>
        <w:gridCol w:w="1135"/>
        <w:gridCol w:w="1135"/>
        <w:gridCol w:w="1134"/>
        <w:gridCol w:w="992"/>
        <w:gridCol w:w="993"/>
        <w:gridCol w:w="992"/>
      </w:tblGrid>
      <w:tr w:rsidR="002C7967" w:rsidRPr="00FC7012" w:rsidTr="0092262B">
        <w:tc>
          <w:tcPr>
            <w:tcW w:w="2979" w:type="dxa"/>
            <w:vMerge w:val="restart"/>
            <w:tcBorders>
              <w:top w:val="single" w:sz="4" w:space="0" w:color="000000"/>
              <w:left w:val="single" w:sz="4" w:space="0" w:color="000000"/>
              <w:bottom w:val="single" w:sz="4" w:space="0" w:color="000000"/>
              <w:right w:val="single" w:sz="4" w:space="0" w:color="000000"/>
            </w:tcBorders>
          </w:tcPr>
          <w:p w:rsidR="002C7967" w:rsidRPr="00FC7012" w:rsidRDefault="002C7967">
            <w:pPr>
              <w:spacing w:line="276" w:lineRule="auto"/>
              <w:rPr>
                <w:rFonts w:eastAsiaTheme="minorEastAsia"/>
                <w:sz w:val="21"/>
                <w:szCs w:val="21"/>
                <w:lang w:val="kk-KZ" w:eastAsia="en-US"/>
              </w:rPr>
            </w:pPr>
          </w:p>
          <w:p w:rsidR="002C7967" w:rsidRPr="00FC7012" w:rsidRDefault="002C7967">
            <w:pPr>
              <w:spacing w:line="276" w:lineRule="auto"/>
              <w:jc w:val="center"/>
              <w:rPr>
                <w:rFonts w:eastAsiaTheme="minorEastAsia"/>
                <w:sz w:val="21"/>
                <w:szCs w:val="21"/>
                <w:lang w:val="en-US" w:eastAsia="en-US"/>
              </w:rPr>
            </w:pPr>
            <w:r w:rsidRPr="00FC7012">
              <w:rPr>
                <w:sz w:val="21"/>
                <w:szCs w:val="21"/>
                <w:lang w:val="en-US" w:eastAsia="en-US"/>
              </w:rPr>
              <w:t xml:space="preserve">Indicator </w:t>
            </w:r>
          </w:p>
        </w:tc>
        <w:tc>
          <w:tcPr>
            <w:tcW w:w="3404" w:type="dxa"/>
            <w:gridSpan w:val="3"/>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jc w:val="center"/>
              <w:rPr>
                <w:rFonts w:eastAsiaTheme="minorEastAsia"/>
                <w:sz w:val="21"/>
                <w:szCs w:val="21"/>
                <w:lang w:val="is-IS" w:eastAsia="en-US"/>
              </w:rPr>
            </w:pPr>
            <w:r w:rsidRPr="00FC7012">
              <w:rPr>
                <w:sz w:val="21"/>
                <w:szCs w:val="21"/>
                <w:lang w:val="is-IS" w:eastAsia="en-US"/>
              </w:rPr>
              <w:t>Breeding farm</w:t>
            </w:r>
          </w:p>
        </w:tc>
        <w:tc>
          <w:tcPr>
            <w:tcW w:w="2977" w:type="dxa"/>
            <w:gridSpan w:val="3"/>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jc w:val="center"/>
              <w:rPr>
                <w:rFonts w:eastAsiaTheme="minorEastAsia"/>
                <w:sz w:val="21"/>
                <w:szCs w:val="21"/>
                <w:lang w:val="is-IS" w:eastAsia="en-US"/>
              </w:rPr>
            </w:pPr>
            <w:r w:rsidRPr="00FC7012">
              <w:rPr>
                <w:sz w:val="21"/>
                <w:szCs w:val="21"/>
                <w:lang w:val="is-IS" w:eastAsia="en-US"/>
              </w:rPr>
              <w:t>Commercial farm</w:t>
            </w:r>
          </w:p>
        </w:tc>
      </w:tr>
      <w:tr w:rsidR="002C7967" w:rsidRPr="00FC7012" w:rsidTr="0092262B">
        <w:tc>
          <w:tcPr>
            <w:tcW w:w="2979" w:type="dxa"/>
            <w:vMerge/>
            <w:tcBorders>
              <w:top w:val="single" w:sz="4" w:space="0" w:color="000000"/>
              <w:left w:val="single" w:sz="4" w:space="0" w:color="000000"/>
              <w:bottom w:val="single" w:sz="4" w:space="0" w:color="000000"/>
              <w:right w:val="single" w:sz="4" w:space="0" w:color="000000"/>
            </w:tcBorders>
            <w:vAlign w:val="center"/>
            <w:hideMark/>
          </w:tcPr>
          <w:p w:rsidR="002C7967" w:rsidRPr="00FC7012" w:rsidRDefault="002C7967">
            <w:pPr>
              <w:rPr>
                <w:rFonts w:eastAsiaTheme="minorEastAsia"/>
                <w:sz w:val="21"/>
                <w:szCs w:val="21"/>
                <w:lang w:val="kk-KZ" w:eastAsia="en-US"/>
              </w:rPr>
            </w:pP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jc w:val="center"/>
              <w:rPr>
                <w:rFonts w:eastAsiaTheme="minorEastAsia"/>
                <w:sz w:val="21"/>
                <w:szCs w:val="21"/>
                <w:lang w:val="kk-KZ" w:eastAsia="en-US"/>
              </w:rPr>
            </w:pPr>
            <w:r w:rsidRPr="00FC7012">
              <w:rPr>
                <w:rFonts w:eastAsiaTheme="minorEastAsia"/>
                <w:sz w:val="21"/>
                <w:szCs w:val="21"/>
                <w:lang w:val="en-US" w:eastAsia="en-US"/>
              </w:rPr>
              <w:t>FWB</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jc w:val="center"/>
              <w:rPr>
                <w:rFonts w:eastAsiaTheme="minorEastAsia"/>
                <w:sz w:val="21"/>
                <w:szCs w:val="21"/>
                <w:lang w:val="kk-KZ" w:eastAsia="en-US"/>
              </w:rPr>
            </w:pPr>
            <w:r w:rsidRPr="00FC7012">
              <w:rPr>
                <w:sz w:val="21"/>
                <w:szCs w:val="21"/>
                <w:lang w:val="en-US" w:eastAsia="en-US"/>
              </w:rPr>
              <w:t>SFWB</w:t>
            </w:r>
          </w:p>
        </w:tc>
        <w:tc>
          <w:tcPr>
            <w:tcW w:w="1134"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jc w:val="center"/>
              <w:rPr>
                <w:rFonts w:eastAsiaTheme="minorEastAsia"/>
                <w:sz w:val="21"/>
                <w:szCs w:val="21"/>
                <w:lang w:val="kk-KZ" w:eastAsia="en-US"/>
              </w:rPr>
            </w:pPr>
            <w:r w:rsidRPr="00FC7012">
              <w:rPr>
                <w:sz w:val="21"/>
                <w:szCs w:val="21"/>
                <w:lang w:val="en-US" w:eastAsia="en-US"/>
              </w:rPr>
              <w:t>MF</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jc w:val="center"/>
              <w:rPr>
                <w:rFonts w:eastAsiaTheme="minorEastAsia"/>
                <w:sz w:val="21"/>
                <w:szCs w:val="21"/>
                <w:lang w:val="kk-KZ" w:eastAsia="en-US"/>
              </w:rPr>
            </w:pPr>
            <w:r w:rsidRPr="00FC7012">
              <w:rPr>
                <w:rFonts w:eastAsiaTheme="minorEastAsia"/>
                <w:sz w:val="21"/>
                <w:szCs w:val="21"/>
                <w:lang w:val="en-US" w:eastAsia="en-US"/>
              </w:rPr>
              <w:t>FWB</w:t>
            </w:r>
          </w:p>
        </w:tc>
        <w:tc>
          <w:tcPr>
            <w:tcW w:w="993"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jc w:val="center"/>
              <w:rPr>
                <w:rFonts w:eastAsiaTheme="minorEastAsia"/>
                <w:sz w:val="21"/>
                <w:szCs w:val="21"/>
                <w:lang w:val="kk-KZ" w:eastAsia="en-US"/>
              </w:rPr>
            </w:pPr>
            <w:r w:rsidRPr="00FC7012">
              <w:rPr>
                <w:sz w:val="21"/>
                <w:szCs w:val="21"/>
                <w:lang w:val="en-US" w:eastAsia="en-US"/>
              </w:rPr>
              <w:t>SFWB</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jc w:val="center"/>
              <w:rPr>
                <w:rFonts w:eastAsiaTheme="minorEastAsia"/>
                <w:sz w:val="21"/>
                <w:szCs w:val="21"/>
                <w:lang w:val="kk-KZ" w:eastAsia="en-US"/>
              </w:rPr>
            </w:pPr>
            <w:r w:rsidRPr="00FC7012">
              <w:rPr>
                <w:sz w:val="21"/>
                <w:szCs w:val="21"/>
                <w:lang w:val="en-US" w:eastAsia="en-US"/>
              </w:rPr>
              <w:t>MF</w:t>
            </w:r>
          </w:p>
        </w:tc>
      </w:tr>
      <w:tr w:rsidR="000E5A05" w:rsidRPr="00FC7012" w:rsidTr="0092262B">
        <w:tc>
          <w:tcPr>
            <w:tcW w:w="9360" w:type="dxa"/>
            <w:gridSpan w:val="7"/>
            <w:tcBorders>
              <w:top w:val="single" w:sz="4" w:space="0" w:color="000000"/>
              <w:left w:val="single" w:sz="4" w:space="0" w:color="000000"/>
              <w:bottom w:val="single" w:sz="4" w:space="0" w:color="000000"/>
              <w:right w:val="single" w:sz="4" w:space="0" w:color="000000"/>
            </w:tcBorders>
            <w:hideMark/>
          </w:tcPr>
          <w:p w:rsidR="000E5A05" w:rsidRPr="00FC7012" w:rsidRDefault="002C7967">
            <w:pPr>
              <w:spacing w:line="276" w:lineRule="auto"/>
              <w:rPr>
                <w:rFonts w:eastAsiaTheme="minorEastAsia"/>
                <w:sz w:val="21"/>
                <w:szCs w:val="21"/>
                <w:lang w:val="kk-KZ" w:eastAsia="en-US"/>
              </w:rPr>
            </w:pPr>
            <w:r w:rsidRPr="00FC7012">
              <w:rPr>
                <w:sz w:val="21"/>
                <w:szCs w:val="21"/>
                <w:lang w:val="en-US" w:eastAsia="en-US"/>
              </w:rPr>
              <w:t xml:space="preserve">Products production </w:t>
            </w:r>
            <w:r w:rsidRPr="00FC7012">
              <w:rPr>
                <w:sz w:val="21"/>
                <w:szCs w:val="21"/>
                <w:lang w:val="kk-KZ" w:eastAsia="en-US"/>
              </w:rPr>
              <w:t xml:space="preserve"> </w:t>
            </w:r>
          </w:p>
        </w:tc>
      </w:tr>
      <w:tr w:rsidR="002C7967"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sz w:val="21"/>
                <w:szCs w:val="21"/>
                <w:lang w:eastAsia="en-US"/>
              </w:rPr>
            </w:pPr>
            <w:r w:rsidRPr="00FC7012">
              <w:rPr>
                <w:sz w:val="21"/>
                <w:szCs w:val="21"/>
                <w:lang w:eastAsia="en-US"/>
              </w:rPr>
              <w:t>TOTAL, thous. tenge</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24152</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22984</w:t>
            </w:r>
          </w:p>
        </w:tc>
        <w:tc>
          <w:tcPr>
            <w:tcW w:w="1134"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18532</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21532</w:t>
            </w:r>
          </w:p>
        </w:tc>
        <w:tc>
          <w:tcPr>
            <w:tcW w:w="993"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20084</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15761</w:t>
            </w:r>
          </w:p>
        </w:tc>
      </w:tr>
      <w:tr w:rsidR="002C7967"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sz w:val="21"/>
                <w:szCs w:val="21"/>
                <w:lang w:eastAsia="en-US"/>
              </w:rPr>
            </w:pPr>
            <w:r w:rsidRPr="00FC7012">
              <w:rPr>
                <w:sz w:val="21"/>
                <w:szCs w:val="21"/>
                <w:lang w:eastAsia="en-US"/>
              </w:rPr>
              <w:t>including: meat, 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9882</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10852</w:t>
            </w:r>
          </w:p>
        </w:tc>
        <w:tc>
          <w:tcPr>
            <w:tcW w:w="1134"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8840</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15692</w:t>
            </w:r>
          </w:p>
        </w:tc>
        <w:tc>
          <w:tcPr>
            <w:tcW w:w="993"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16452</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14590</w:t>
            </w:r>
          </w:p>
        </w:tc>
      </w:tr>
      <w:tr w:rsidR="002C7967"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sz w:val="21"/>
                <w:szCs w:val="21"/>
                <w:lang w:eastAsia="en-US"/>
              </w:rPr>
            </w:pPr>
            <w:r w:rsidRPr="00FC7012">
              <w:rPr>
                <w:sz w:val="21"/>
                <w:szCs w:val="21"/>
                <w:lang w:eastAsia="en-US"/>
              </w:rPr>
              <w:t>tons</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7,49</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7,87</w:t>
            </w:r>
          </w:p>
        </w:tc>
        <w:tc>
          <w:tcPr>
            <w:tcW w:w="1134"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6,58</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11,4</w:t>
            </w:r>
          </w:p>
        </w:tc>
        <w:tc>
          <w:tcPr>
            <w:tcW w:w="993"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11,81</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10,6</w:t>
            </w:r>
          </w:p>
        </w:tc>
      </w:tr>
      <w:tr w:rsidR="002C7967"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sz w:val="21"/>
                <w:szCs w:val="21"/>
                <w:lang w:eastAsia="en-US"/>
              </w:rPr>
            </w:pPr>
            <w:r w:rsidRPr="00FC7012">
              <w:rPr>
                <w:sz w:val="21"/>
                <w:szCs w:val="21"/>
                <w:lang w:eastAsia="en-US"/>
              </w:rPr>
              <w:t>%</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40,9</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47,2</w:t>
            </w:r>
          </w:p>
        </w:tc>
        <w:tc>
          <w:tcPr>
            <w:tcW w:w="1134"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47,7</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72,8</w:t>
            </w:r>
          </w:p>
        </w:tc>
        <w:tc>
          <w:tcPr>
            <w:tcW w:w="993"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81,9</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92,6</w:t>
            </w:r>
          </w:p>
        </w:tc>
      </w:tr>
      <w:tr w:rsidR="002C7967"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sz w:val="21"/>
                <w:szCs w:val="21"/>
                <w:lang w:eastAsia="en-US"/>
              </w:rPr>
            </w:pPr>
            <w:r w:rsidRPr="00FC7012">
              <w:rPr>
                <w:sz w:val="21"/>
                <w:szCs w:val="21"/>
                <w:lang w:eastAsia="en-US"/>
              </w:rPr>
              <w:t>wool, 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4770</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2632</w:t>
            </w:r>
          </w:p>
        </w:tc>
        <w:tc>
          <w:tcPr>
            <w:tcW w:w="1134"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192</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4840</w:t>
            </w:r>
          </w:p>
        </w:tc>
        <w:tc>
          <w:tcPr>
            <w:tcW w:w="993"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2632</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171</w:t>
            </w:r>
          </w:p>
        </w:tc>
      </w:tr>
      <w:tr w:rsidR="002C7967"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sz w:val="21"/>
                <w:szCs w:val="21"/>
                <w:lang w:eastAsia="en-US"/>
              </w:rPr>
            </w:pPr>
            <w:r w:rsidRPr="00FC7012">
              <w:rPr>
                <w:sz w:val="21"/>
                <w:szCs w:val="21"/>
                <w:lang w:eastAsia="en-US"/>
              </w:rPr>
              <w:t>%</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19,7</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11,4</w:t>
            </w:r>
          </w:p>
        </w:tc>
        <w:tc>
          <w:tcPr>
            <w:tcW w:w="1134"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1,0</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22,5</w:t>
            </w:r>
          </w:p>
        </w:tc>
        <w:tc>
          <w:tcPr>
            <w:tcW w:w="993"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13,1</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1,1</w:t>
            </w:r>
          </w:p>
        </w:tc>
      </w:tr>
      <w:tr w:rsidR="002C7967"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sz w:val="21"/>
                <w:szCs w:val="21"/>
                <w:lang w:eastAsia="en-US"/>
              </w:rPr>
            </w:pPr>
            <w:r w:rsidRPr="00FC7012">
              <w:rPr>
                <w:sz w:val="21"/>
                <w:szCs w:val="21"/>
                <w:lang w:eastAsia="en-US"/>
              </w:rPr>
              <w:t>tons</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4,77</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3,5</w:t>
            </w:r>
          </w:p>
        </w:tc>
        <w:tc>
          <w:tcPr>
            <w:tcW w:w="1134"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1,9</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4,7</w:t>
            </w:r>
          </w:p>
        </w:tc>
        <w:tc>
          <w:tcPr>
            <w:tcW w:w="993"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3,5</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1,7</w:t>
            </w:r>
          </w:p>
        </w:tc>
      </w:tr>
      <w:tr w:rsidR="002C7967"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sz w:val="21"/>
                <w:szCs w:val="21"/>
                <w:lang w:eastAsia="en-US"/>
              </w:rPr>
            </w:pPr>
            <w:r w:rsidRPr="00FC7012">
              <w:rPr>
                <w:sz w:val="21"/>
                <w:szCs w:val="21"/>
                <w:lang w:eastAsia="en-US"/>
              </w:rPr>
              <w:t>breeding sale, 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9500</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9500</w:t>
            </w:r>
          </w:p>
        </w:tc>
        <w:tc>
          <w:tcPr>
            <w:tcW w:w="1134"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9500</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1000</w:t>
            </w:r>
          </w:p>
        </w:tc>
        <w:tc>
          <w:tcPr>
            <w:tcW w:w="993"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1000</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1000</w:t>
            </w:r>
          </w:p>
        </w:tc>
      </w:tr>
      <w:tr w:rsidR="002C7967"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sz w:val="21"/>
                <w:szCs w:val="21"/>
                <w:lang w:eastAsia="en-US"/>
              </w:rPr>
            </w:pPr>
            <w:r w:rsidRPr="00FC7012">
              <w:rPr>
                <w:sz w:val="21"/>
                <w:szCs w:val="21"/>
                <w:lang w:eastAsia="en-US"/>
              </w:rPr>
              <w:t>%</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39,4</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41,4</w:t>
            </w:r>
          </w:p>
        </w:tc>
        <w:tc>
          <w:tcPr>
            <w:tcW w:w="1134"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51,3</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4,7</w:t>
            </w:r>
          </w:p>
        </w:tc>
        <w:tc>
          <w:tcPr>
            <w:tcW w:w="993"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5</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6,3</w:t>
            </w:r>
          </w:p>
        </w:tc>
      </w:tr>
      <w:tr w:rsidR="002C7967"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sz w:val="21"/>
                <w:szCs w:val="21"/>
                <w:lang w:eastAsia="en-US"/>
              </w:rPr>
            </w:pPr>
            <w:r w:rsidRPr="00FC7012">
              <w:rPr>
                <w:sz w:val="21"/>
                <w:szCs w:val="21"/>
                <w:lang w:eastAsia="en-US"/>
              </w:rPr>
              <w:t>heads</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sz w:val="21"/>
                <w:szCs w:val="21"/>
                <w:lang w:val="kk-KZ" w:eastAsia="en-US"/>
              </w:rPr>
            </w:pPr>
            <w:r w:rsidRPr="00FC7012">
              <w:rPr>
                <w:sz w:val="21"/>
                <w:szCs w:val="21"/>
                <w:lang w:val="kk-KZ" w:eastAsia="en-US"/>
              </w:rPr>
              <w:t>216</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sz w:val="21"/>
                <w:szCs w:val="21"/>
                <w:lang w:val="kk-KZ" w:eastAsia="en-US"/>
              </w:rPr>
            </w:pPr>
            <w:r w:rsidRPr="00FC7012">
              <w:rPr>
                <w:sz w:val="21"/>
                <w:szCs w:val="21"/>
                <w:lang w:val="kk-KZ" w:eastAsia="en-US"/>
              </w:rPr>
              <w:t>216</w:t>
            </w:r>
          </w:p>
        </w:tc>
        <w:tc>
          <w:tcPr>
            <w:tcW w:w="1134"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sz w:val="21"/>
                <w:szCs w:val="21"/>
                <w:lang w:val="kk-KZ" w:eastAsia="en-US"/>
              </w:rPr>
            </w:pPr>
            <w:r w:rsidRPr="00FC7012">
              <w:rPr>
                <w:sz w:val="21"/>
                <w:szCs w:val="21"/>
                <w:lang w:val="kk-KZ" w:eastAsia="en-US"/>
              </w:rPr>
              <w:t>216</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sz w:val="21"/>
                <w:szCs w:val="21"/>
                <w:lang w:val="kk-KZ" w:eastAsia="en-US"/>
              </w:rPr>
            </w:pPr>
            <w:r w:rsidRPr="00FC7012">
              <w:rPr>
                <w:sz w:val="21"/>
                <w:szCs w:val="21"/>
                <w:lang w:val="kk-KZ" w:eastAsia="en-US"/>
              </w:rPr>
              <w:t>20</w:t>
            </w:r>
          </w:p>
        </w:tc>
        <w:tc>
          <w:tcPr>
            <w:tcW w:w="993"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sz w:val="21"/>
                <w:szCs w:val="21"/>
                <w:lang w:val="kk-KZ" w:eastAsia="en-US"/>
              </w:rPr>
            </w:pPr>
            <w:r w:rsidRPr="00FC7012">
              <w:rPr>
                <w:sz w:val="21"/>
                <w:szCs w:val="21"/>
                <w:lang w:val="kk-KZ" w:eastAsia="en-US"/>
              </w:rPr>
              <w:t>20</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sz w:val="21"/>
                <w:szCs w:val="21"/>
                <w:lang w:val="kk-KZ" w:eastAsia="en-US"/>
              </w:rPr>
            </w:pPr>
            <w:r w:rsidRPr="00FC7012">
              <w:rPr>
                <w:sz w:val="21"/>
                <w:szCs w:val="21"/>
                <w:lang w:val="kk-KZ" w:eastAsia="en-US"/>
              </w:rPr>
              <w:t>20</w:t>
            </w:r>
          </w:p>
        </w:tc>
      </w:tr>
      <w:tr w:rsidR="000E5A05" w:rsidRPr="00FC7012" w:rsidTr="0092262B">
        <w:tc>
          <w:tcPr>
            <w:tcW w:w="9360" w:type="dxa"/>
            <w:gridSpan w:val="7"/>
            <w:tcBorders>
              <w:top w:val="single" w:sz="4" w:space="0" w:color="000000"/>
              <w:left w:val="single" w:sz="4" w:space="0" w:color="000000"/>
              <w:bottom w:val="single" w:sz="4" w:space="0" w:color="000000"/>
              <w:right w:val="single" w:sz="4" w:space="0" w:color="000000"/>
            </w:tcBorders>
            <w:hideMark/>
          </w:tcPr>
          <w:p w:rsidR="000E5A05" w:rsidRPr="00FC7012" w:rsidRDefault="002C7967">
            <w:pPr>
              <w:spacing w:line="276" w:lineRule="auto"/>
              <w:rPr>
                <w:rFonts w:eastAsiaTheme="minorEastAsia"/>
                <w:sz w:val="21"/>
                <w:szCs w:val="21"/>
                <w:lang w:val="kk-KZ" w:eastAsia="en-US"/>
              </w:rPr>
            </w:pPr>
            <w:r w:rsidRPr="00FC7012">
              <w:rPr>
                <w:sz w:val="21"/>
                <w:szCs w:val="21"/>
                <w:lang w:val="kk-KZ" w:eastAsia="en-US"/>
              </w:rPr>
              <w:t>Production costs</w:t>
            </w:r>
          </w:p>
        </w:tc>
      </w:tr>
      <w:tr w:rsidR="002C7967"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rsidP="00D7656D">
            <w:pPr>
              <w:rPr>
                <w:sz w:val="21"/>
                <w:szCs w:val="21"/>
              </w:rPr>
            </w:pPr>
            <w:r w:rsidRPr="00FC7012">
              <w:rPr>
                <w:sz w:val="21"/>
                <w:szCs w:val="21"/>
              </w:rPr>
              <w:t>TOTAL, thous. tenge</w:t>
            </w:r>
          </w:p>
        </w:tc>
        <w:tc>
          <w:tcPr>
            <w:tcW w:w="1135" w:type="dxa"/>
            <w:tcBorders>
              <w:top w:val="single" w:sz="4" w:space="0" w:color="000000"/>
              <w:left w:val="single" w:sz="4" w:space="0" w:color="000000"/>
              <w:bottom w:val="single" w:sz="4" w:space="0" w:color="000000"/>
              <w:right w:val="single" w:sz="4" w:space="0" w:color="000000"/>
            </w:tcBorders>
            <w:vAlign w:val="bottom"/>
            <w:hideMark/>
          </w:tcPr>
          <w:p w:rsidR="002C7967" w:rsidRPr="00FC7012" w:rsidRDefault="002C7967">
            <w:pPr>
              <w:spacing w:line="276" w:lineRule="auto"/>
              <w:rPr>
                <w:rFonts w:eastAsiaTheme="minorEastAsia"/>
                <w:color w:val="000000"/>
                <w:sz w:val="21"/>
                <w:szCs w:val="21"/>
                <w:lang w:eastAsia="en-US"/>
              </w:rPr>
            </w:pPr>
            <w:r w:rsidRPr="00FC7012">
              <w:rPr>
                <w:rFonts w:eastAsia="SimSun"/>
                <w:color w:val="000000"/>
                <w:sz w:val="21"/>
                <w:szCs w:val="21"/>
                <w:lang w:eastAsia="en-US"/>
              </w:rPr>
              <w:t>17369,7</w:t>
            </w:r>
          </w:p>
        </w:tc>
        <w:tc>
          <w:tcPr>
            <w:tcW w:w="1135" w:type="dxa"/>
            <w:tcBorders>
              <w:top w:val="single" w:sz="4" w:space="0" w:color="000000"/>
              <w:left w:val="single" w:sz="4" w:space="0" w:color="000000"/>
              <w:bottom w:val="single" w:sz="4" w:space="0" w:color="000000"/>
              <w:right w:val="single" w:sz="4" w:space="0" w:color="000000"/>
            </w:tcBorders>
            <w:vAlign w:val="bottom"/>
            <w:hideMark/>
          </w:tcPr>
          <w:p w:rsidR="002C7967" w:rsidRPr="00FC7012" w:rsidRDefault="002C7967">
            <w:pPr>
              <w:spacing w:line="276" w:lineRule="auto"/>
              <w:rPr>
                <w:rFonts w:eastAsiaTheme="minorEastAsia"/>
                <w:color w:val="000000"/>
                <w:sz w:val="21"/>
                <w:szCs w:val="21"/>
                <w:lang w:eastAsia="en-US"/>
              </w:rPr>
            </w:pPr>
            <w:r w:rsidRPr="00FC7012">
              <w:rPr>
                <w:rFonts w:eastAsia="SimSun"/>
                <w:color w:val="000000"/>
                <w:sz w:val="21"/>
                <w:szCs w:val="21"/>
                <w:lang w:eastAsia="en-US"/>
              </w:rPr>
              <w:t>17369,7</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2C7967" w:rsidRPr="00FC7012" w:rsidRDefault="002C7967">
            <w:pPr>
              <w:spacing w:line="276" w:lineRule="auto"/>
              <w:rPr>
                <w:rFonts w:eastAsiaTheme="minorEastAsia"/>
                <w:color w:val="000000"/>
                <w:sz w:val="21"/>
                <w:szCs w:val="21"/>
                <w:lang w:eastAsia="en-US"/>
              </w:rPr>
            </w:pPr>
            <w:r w:rsidRPr="00FC7012">
              <w:rPr>
                <w:rFonts w:eastAsia="SimSun"/>
                <w:color w:val="000000"/>
                <w:sz w:val="21"/>
                <w:szCs w:val="21"/>
                <w:lang w:eastAsia="en-US"/>
              </w:rPr>
              <w:t>18132,0</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2C7967" w:rsidRPr="00FC7012" w:rsidRDefault="002C7967">
            <w:pPr>
              <w:spacing w:line="276" w:lineRule="auto"/>
              <w:rPr>
                <w:rFonts w:eastAsiaTheme="minorEastAsia"/>
                <w:color w:val="000000"/>
                <w:sz w:val="21"/>
                <w:szCs w:val="21"/>
                <w:lang w:eastAsia="en-US"/>
              </w:rPr>
            </w:pPr>
            <w:r w:rsidRPr="00FC7012">
              <w:rPr>
                <w:rFonts w:eastAsia="SimSun"/>
                <w:color w:val="000000"/>
                <w:sz w:val="21"/>
                <w:szCs w:val="21"/>
                <w:lang w:eastAsia="en-US"/>
              </w:rPr>
              <w:t>17369</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2C7967" w:rsidRPr="00FC7012" w:rsidRDefault="002C7967">
            <w:pPr>
              <w:spacing w:line="276" w:lineRule="auto"/>
              <w:rPr>
                <w:rFonts w:eastAsiaTheme="minorEastAsia"/>
                <w:color w:val="000000"/>
                <w:sz w:val="21"/>
                <w:szCs w:val="21"/>
                <w:lang w:eastAsia="en-US"/>
              </w:rPr>
            </w:pPr>
            <w:r w:rsidRPr="00FC7012">
              <w:rPr>
                <w:rFonts w:eastAsia="SimSun"/>
                <w:color w:val="000000"/>
                <w:sz w:val="21"/>
                <w:szCs w:val="21"/>
                <w:lang w:eastAsia="en-US"/>
              </w:rPr>
              <w:t>17369</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2C7967" w:rsidRPr="00FC7012" w:rsidRDefault="002C7967">
            <w:pPr>
              <w:spacing w:line="276" w:lineRule="auto"/>
              <w:rPr>
                <w:rFonts w:eastAsiaTheme="minorEastAsia"/>
                <w:color w:val="000000"/>
                <w:sz w:val="21"/>
                <w:szCs w:val="21"/>
                <w:lang w:eastAsia="en-US"/>
              </w:rPr>
            </w:pPr>
            <w:r w:rsidRPr="00FC7012">
              <w:rPr>
                <w:rFonts w:eastAsia="SimSun"/>
                <w:color w:val="000000"/>
                <w:sz w:val="21"/>
                <w:szCs w:val="21"/>
                <w:lang w:eastAsia="en-US"/>
              </w:rPr>
              <w:t>18132</w:t>
            </w:r>
          </w:p>
        </w:tc>
      </w:tr>
      <w:tr w:rsidR="002C7967"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rsidP="00D7656D">
            <w:pPr>
              <w:rPr>
                <w:sz w:val="21"/>
                <w:szCs w:val="21"/>
                <w:lang w:val="en-US"/>
              </w:rPr>
            </w:pPr>
            <w:r w:rsidRPr="00FC7012">
              <w:rPr>
                <w:sz w:val="21"/>
                <w:szCs w:val="21"/>
                <w:lang w:val="en-US"/>
              </w:rPr>
              <w:t>including: for meat, thousand tenge</w:t>
            </w:r>
          </w:p>
        </w:tc>
        <w:tc>
          <w:tcPr>
            <w:tcW w:w="1135" w:type="dxa"/>
            <w:tcBorders>
              <w:top w:val="single" w:sz="4" w:space="0" w:color="000000"/>
              <w:left w:val="single" w:sz="4" w:space="0" w:color="000000"/>
              <w:bottom w:val="single" w:sz="4" w:space="0" w:color="000000"/>
              <w:right w:val="single" w:sz="4" w:space="0" w:color="000000"/>
            </w:tcBorders>
            <w:vAlign w:val="bottom"/>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7104,2</w:t>
            </w:r>
          </w:p>
        </w:tc>
        <w:tc>
          <w:tcPr>
            <w:tcW w:w="1135" w:type="dxa"/>
            <w:tcBorders>
              <w:top w:val="single" w:sz="4" w:space="0" w:color="000000"/>
              <w:left w:val="single" w:sz="4" w:space="0" w:color="000000"/>
              <w:bottom w:val="single" w:sz="4" w:space="0" w:color="000000"/>
              <w:right w:val="single" w:sz="4" w:space="0" w:color="000000"/>
            </w:tcBorders>
            <w:vAlign w:val="bottom"/>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8198,5</w:t>
            </w:r>
          </w:p>
        </w:tc>
        <w:tc>
          <w:tcPr>
            <w:tcW w:w="1134" w:type="dxa"/>
            <w:tcBorders>
              <w:top w:val="single" w:sz="4" w:space="0" w:color="000000"/>
              <w:left w:val="single" w:sz="4" w:space="0" w:color="000000"/>
              <w:bottom w:val="single" w:sz="4" w:space="0" w:color="000000"/>
              <w:right w:val="single" w:sz="4" w:space="0" w:color="000000"/>
            </w:tcBorders>
            <w:vAlign w:val="bottom"/>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8649,0</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12645</w:t>
            </w:r>
          </w:p>
        </w:tc>
        <w:tc>
          <w:tcPr>
            <w:tcW w:w="993" w:type="dxa"/>
            <w:tcBorders>
              <w:top w:val="single" w:sz="4" w:space="0" w:color="000000"/>
              <w:left w:val="single" w:sz="4" w:space="0" w:color="000000"/>
              <w:bottom w:val="single" w:sz="4" w:space="0" w:color="000000"/>
              <w:right w:val="single" w:sz="4" w:space="0" w:color="000000"/>
            </w:tcBorders>
            <w:vAlign w:val="bottom"/>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14225</w:t>
            </w:r>
          </w:p>
        </w:tc>
        <w:tc>
          <w:tcPr>
            <w:tcW w:w="992" w:type="dxa"/>
            <w:tcBorders>
              <w:top w:val="single" w:sz="4" w:space="0" w:color="000000"/>
              <w:left w:val="single" w:sz="4" w:space="0" w:color="000000"/>
              <w:bottom w:val="single" w:sz="4" w:space="0" w:color="000000"/>
              <w:right w:val="single" w:sz="4" w:space="0" w:color="000000"/>
            </w:tcBorders>
            <w:vAlign w:val="bottom"/>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16790</w:t>
            </w:r>
          </w:p>
        </w:tc>
      </w:tr>
      <w:tr w:rsidR="002C7967"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rsidP="00D7656D">
            <w:pPr>
              <w:rPr>
                <w:sz w:val="21"/>
                <w:szCs w:val="21"/>
              </w:rPr>
            </w:pPr>
            <w:r w:rsidRPr="00FC7012">
              <w:rPr>
                <w:sz w:val="21"/>
                <w:szCs w:val="21"/>
              </w:rPr>
              <w:t>for wool, 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3421,8</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1980,1</w:t>
            </w:r>
          </w:p>
        </w:tc>
        <w:tc>
          <w:tcPr>
            <w:tcW w:w="1134"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181,3</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3908,2</w:t>
            </w:r>
          </w:p>
        </w:tc>
        <w:tc>
          <w:tcPr>
            <w:tcW w:w="993"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2275,4</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199,5</w:t>
            </w:r>
          </w:p>
        </w:tc>
      </w:tr>
      <w:tr w:rsidR="002C7967"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rsidP="00D7656D">
            <w:pPr>
              <w:rPr>
                <w:sz w:val="21"/>
                <w:szCs w:val="21"/>
                <w:lang w:val="en-US"/>
              </w:rPr>
            </w:pPr>
            <w:r w:rsidRPr="00FC7012">
              <w:rPr>
                <w:sz w:val="21"/>
                <w:szCs w:val="21"/>
                <w:lang w:val="en-US"/>
              </w:rPr>
              <w:t>for raising young animals, 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6843,7</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7191,1</w:t>
            </w:r>
          </w:p>
        </w:tc>
        <w:tc>
          <w:tcPr>
            <w:tcW w:w="1134"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9301,7</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816,4</w:t>
            </w:r>
          </w:p>
        </w:tc>
        <w:tc>
          <w:tcPr>
            <w:tcW w:w="993"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868,5</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eastAsia="en-US"/>
              </w:rPr>
            </w:pPr>
            <w:r w:rsidRPr="00FC7012">
              <w:rPr>
                <w:color w:val="000000"/>
                <w:sz w:val="21"/>
                <w:szCs w:val="21"/>
                <w:lang w:val="kk-KZ" w:eastAsia="en-US"/>
              </w:rPr>
              <w:t>1142,3</w:t>
            </w:r>
          </w:p>
        </w:tc>
      </w:tr>
      <w:tr w:rsidR="000E5A05" w:rsidRPr="00FC7012" w:rsidTr="0092262B">
        <w:tc>
          <w:tcPr>
            <w:tcW w:w="9360" w:type="dxa"/>
            <w:gridSpan w:val="7"/>
            <w:tcBorders>
              <w:top w:val="single" w:sz="4" w:space="0" w:color="000000"/>
              <w:left w:val="single" w:sz="4" w:space="0" w:color="000000"/>
              <w:bottom w:val="single" w:sz="4" w:space="0" w:color="000000"/>
              <w:right w:val="single" w:sz="4" w:space="0" w:color="000000"/>
            </w:tcBorders>
            <w:hideMark/>
          </w:tcPr>
          <w:p w:rsidR="000E5A05"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Additional financial means for subsidies from the state for the management and production of sheep products</w:t>
            </w:r>
          </w:p>
        </w:tc>
      </w:tr>
      <w:tr w:rsidR="002C7967"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sz w:val="21"/>
                <w:szCs w:val="21"/>
                <w:lang w:eastAsia="en-US"/>
              </w:rPr>
            </w:pPr>
            <w:r w:rsidRPr="00FC7012">
              <w:rPr>
                <w:sz w:val="21"/>
                <w:szCs w:val="21"/>
                <w:lang w:eastAsia="en-US"/>
              </w:rPr>
              <w:t xml:space="preserve">Per </w:t>
            </w:r>
            <w:r w:rsidRPr="00FC7012">
              <w:rPr>
                <w:sz w:val="21"/>
                <w:szCs w:val="21"/>
                <w:lang w:val="en-US" w:eastAsia="en-US"/>
              </w:rPr>
              <w:t>ewe</w:t>
            </w:r>
            <w:r w:rsidRPr="00FC7012">
              <w:rPr>
                <w:sz w:val="21"/>
                <w:szCs w:val="21"/>
                <w:lang w:eastAsia="en-US"/>
              </w:rPr>
              <w:t>, 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2400</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2400</w:t>
            </w:r>
          </w:p>
        </w:tc>
        <w:tc>
          <w:tcPr>
            <w:tcW w:w="1134"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2400</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1750</w:t>
            </w:r>
          </w:p>
        </w:tc>
        <w:tc>
          <w:tcPr>
            <w:tcW w:w="993"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1750</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1750</w:t>
            </w:r>
          </w:p>
        </w:tc>
      </w:tr>
      <w:tr w:rsidR="002C7967"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sz w:val="21"/>
                <w:szCs w:val="21"/>
                <w:lang w:eastAsia="en-US"/>
              </w:rPr>
            </w:pPr>
            <w:r w:rsidRPr="00FC7012">
              <w:rPr>
                <w:sz w:val="21"/>
                <w:szCs w:val="21"/>
                <w:lang w:eastAsia="en-US"/>
              </w:rPr>
              <w:t>Per ram, 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 xml:space="preserve">     -</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w:t>
            </w:r>
          </w:p>
        </w:tc>
        <w:tc>
          <w:tcPr>
            <w:tcW w:w="1134"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150</w:t>
            </w:r>
          </w:p>
        </w:tc>
        <w:tc>
          <w:tcPr>
            <w:tcW w:w="993"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150</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150</w:t>
            </w:r>
          </w:p>
        </w:tc>
      </w:tr>
      <w:tr w:rsidR="002C7967"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sz w:val="21"/>
                <w:szCs w:val="21"/>
                <w:lang w:val="en-US" w:eastAsia="en-US"/>
              </w:rPr>
            </w:pPr>
            <w:r w:rsidRPr="00FC7012">
              <w:rPr>
                <w:sz w:val="21"/>
                <w:szCs w:val="21"/>
                <w:lang w:val="en-US" w:eastAsia="en-US"/>
              </w:rPr>
              <w:t>Young animals up to a year for meat, 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780</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870</w:t>
            </w:r>
          </w:p>
        </w:tc>
        <w:tc>
          <w:tcPr>
            <w:tcW w:w="1134"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510</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1380</w:t>
            </w:r>
          </w:p>
        </w:tc>
        <w:tc>
          <w:tcPr>
            <w:tcW w:w="993"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1485</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1065</w:t>
            </w:r>
          </w:p>
        </w:tc>
      </w:tr>
      <w:tr w:rsidR="002C7967"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sz w:val="21"/>
                <w:szCs w:val="21"/>
                <w:lang w:eastAsia="en-US"/>
              </w:rPr>
            </w:pPr>
            <w:r w:rsidRPr="00FC7012">
              <w:rPr>
                <w:sz w:val="21"/>
                <w:szCs w:val="21"/>
                <w:lang w:eastAsia="en-US"/>
              </w:rPr>
              <w:t>Total, 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3180</w:t>
            </w:r>
          </w:p>
        </w:tc>
        <w:tc>
          <w:tcPr>
            <w:tcW w:w="1135"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3270</w:t>
            </w:r>
          </w:p>
        </w:tc>
        <w:tc>
          <w:tcPr>
            <w:tcW w:w="1134"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2910</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3280</w:t>
            </w:r>
          </w:p>
        </w:tc>
        <w:tc>
          <w:tcPr>
            <w:tcW w:w="993"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3385</w:t>
            </w:r>
          </w:p>
        </w:tc>
        <w:tc>
          <w:tcPr>
            <w:tcW w:w="992" w:type="dxa"/>
            <w:tcBorders>
              <w:top w:val="single" w:sz="4" w:space="0" w:color="000000"/>
              <w:left w:val="single" w:sz="4" w:space="0" w:color="000000"/>
              <w:bottom w:val="single" w:sz="4" w:space="0" w:color="000000"/>
              <w:right w:val="single" w:sz="4" w:space="0" w:color="000000"/>
            </w:tcBorders>
            <w:hideMark/>
          </w:tcPr>
          <w:p w:rsidR="002C7967" w:rsidRPr="00FC7012" w:rsidRDefault="002C7967">
            <w:pPr>
              <w:spacing w:line="276" w:lineRule="auto"/>
              <w:rPr>
                <w:rFonts w:eastAsiaTheme="minorEastAsia"/>
                <w:color w:val="000000"/>
                <w:sz w:val="21"/>
                <w:szCs w:val="21"/>
                <w:lang w:val="kk-KZ" w:eastAsia="en-US"/>
              </w:rPr>
            </w:pPr>
            <w:r w:rsidRPr="00FC7012">
              <w:rPr>
                <w:color w:val="000000"/>
                <w:sz w:val="21"/>
                <w:szCs w:val="21"/>
                <w:lang w:val="kk-KZ" w:eastAsia="en-US"/>
              </w:rPr>
              <w:t>2965</w:t>
            </w:r>
          </w:p>
        </w:tc>
      </w:tr>
      <w:tr w:rsidR="000E5A05" w:rsidRPr="00FC7012" w:rsidTr="0092262B">
        <w:tc>
          <w:tcPr>
            <w:tcW w:w="9360" w:type="dxa"/>
            <w:gridSpan w:val="7"/>
            <w:tcBorders>
              <w:top w:val="single" w:sz="4" w:space="0" w:color="000000"/>
              <w:left w:val="single" w:sz="4" w:space="0" w:color="000000"/>
              <w:bottom w:val="single" w:sz="4" w:space="0" w:color="000000"/>
              <w:right w:val="single" w:sz="4" w:space="0" w:color="000000"/>
            </w:tcBorders>
            <w:hideMark/>
          </w:tcPr>
          <w:p w:rsidR="000E5A05" w:rsidRPr="00FC7012" w:rsidRDefault="00FC7012">
            <w:pPr>
              <w:spacing w:line="276" w:lineRule="auto"/>
              <w:rPr>
                <w:rFonts w:eastAsiaTheme="minorEastAsia"/>
                <w:color w:val="000000"/>
                <w:sz w:val="21"/>
                <w:szCs w:val="21"/>
                <w:lang w:val="kk-KZ" w:eastAsia="en-US"/>
              </w:rPr>
            </w:pPr>
            <w:r w:rsidRPr="00FC7012">
              <w:rPr>
                <w:color w:val="000000"/>
                <w:sz w:val="21"/>
                <w:szCs w:val="21"/>
                <w:lang w:val="kk-KZ" w:eastAsia="en-US"/>
              </w:rPr>
              <w:t>Farm finance from production activities</w:t>
            </w:r>
          </w:p>
        </w:tc>
      </w:tr>
      <w:tr w:rsidR="000E5A05"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0E5A05" w:rsidRPr="00FC7012" w:rsidRDefault="00FC7012">
            <w:pPr>
              <w:spacing w:line="276" w:lineRule="auto"/>
              <w:rPr>
                <w:rFonts w:eastAsiaTheme="minorEastAsia"/>
                <w:sz w:val="21"/>
                <w:szCs w:val="21"/>
                <w:lang w:val="kk-KZ" w:eastAsia="en-US"/>
              </w:rPr>
            </w:pPr>
            <w:r w:rsidRPr="00FC7012">
              <w:rPr>
                <w:sz w:val="21"/>
                <w:szCs w:val="21"/>
                <w:lang w:val="en-US"/>
              </w:rPr>
              <w:t>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0E5A05" w:rsidRPr="00FC7012" w:rsidRDefault="000E5A05">
            <w:pPr>
              <w:spacing w:line="276" w:lineRule="auto"/>
              <w:rPr>
                <w:rFonts w:eastAsiaTheme="minorEastAsia"/>
                <w:color w:val="000000"/>
                <w:sz w:val="21"/>
                <w:szCs w:val="21"/>
                <w:lang w:val="kk-KZ" w:eastAsia="en-US"/>
              </w:rPr>
            </w:pPr>
            <w:r w:rsidRPr="00FC7012">
              <w:rPr>
                <w:color w:val="000000"/>
                <w:sz w:val="21"/>
                <w:szCs w:val="21"/>
                <w:lang w:val="kk-KZ" w:eastAsia="en-US"/>
              </w:rPr>
              <w:t>27322</w:t>
            </w:r>
          </w:p>
        </w:tc>
        <w:tc>
          <w:tcPr>
            <w:tcW w:w="1135" w:type="dxa"/>
            <w:tcBorders>
              <w:top w:val="single" w:sz="4" w:space="0" w:color="000000"/>
              <w:left w:val="single" w:sz="4" w:space="0" w:color="000000"/>
              <w:bottom w:val="single" w:sz="4" w:space="0" w:color="000000"/>
              <w:right w:val="single" w:sz="4" w:space="0" w:color="000000"/>
            </w:tcBorders>
            <w:hideMark/>
          </w:tcPr>
          <w:p w:rsidR="000E5A05" w:rsidRPr="00FC7012" w:rsidRDefault="000E5A05">
            <w:pPr>
              <w:spacing w:line="276" w:lineRule="auto"/>
              <w:rPr>
                <w:rFonts w:eastAsiaTheme="minorEastAsia"/>
                <w:color w:val="000000"/>
                <w:sz w:val="21"/>
                <w:szCs w:val="21"/>
                <w:lang w:val="kk-KZ" w:eastAsia="en-US"/>
              </w:rPr>
            </w:pPr>
            <w:r w:rsidRPr="00FC7012">
              <w:rPr>
                <w:color w:val="000000"/>
                <w:sz w:val="21"/>
                <w:szCs w:val="21"/>
                <w:lang w:val="kk-KZ" w:eastAsia="en-US"/>
              </w:rPr>
              <w:t>26254</w:t>
            </w:r>
          </w:p>
        </w:tc>
        <w:tc>
          <w:tcPr>
            <w:tcW w:w="1134" w:type="dxa"/>
            <w:tcBorders>
              <w:top w:val="single" w:sz="4" w:space="0" w:color="000000"/>
              <w:left w:val="single" w:sz="4" w:space="0" w:color="000000"/>
              <w:bottom w:val="single" w:sz="4" w:space="0" w:color="000000"/>
              <w:right w:val="single" w:sz="4" w:space="0" w:color="000000"/>
            </w:tcBorders>
            <w:hideMark/>
          </w:tcPr>
          <w:p w:rsidR="000E5A05" w:rsidRPr="00FC7012" w:rsidRDefault="000E5A05">
            <w:pPr>
              <w:spacing w:line="276" w:lineRule="auto"/>
              <w:rPr>
                <w:rFonts w:eastAsiaTheme="minorEastAsia"/>
                <w:color w:val="000000"/>
                <w:sz w:val="21"/>
                <w:szCs w:val="21"/>
                <w:lang w:val="kk-KZ" w:eastAsia="en-US"/>
              </w:rPr>
            </w:pPr>
            <w:r w:rsidRPr="00FC7012">
              <w:rPr>
                <w:color w:val="000000"/>
                <w:sz w:val="21"/>
                <w:szCs w:val="21"/>
                <w:lang w:val="kk-KZ" w:eastAsia="en-US"/>
              </w:rPr>
              <w:t>21442</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FC7012" w:rsidRDefault="000E5A05">
            <w:pPr>
              <w:spacing w:line="276" w:lineRule="auto"/>
              <w:rPr>
                <w:rFonts w:eastAsiaTheme="minorEastAsia"/>
                <w:color w:val="000000"/>
                <w:sz w:val="21"/>
                <w:szCs w:val="21"/>
                <w:lang w:val="kk-KZ" w:eastAsia="en-US"/>
              </w:rPr>
            </w:pPr>
            <w:r w:rsidRPr="00FC7012">
              <w:rPr>
                <w:color w:val="000000"/>
                <w:sz w:val="21"/>
                <w:szCs w:val="21"/>
                <w:lang w:val="kk-KZ" w:eastAsia="en-US"/>
              </w:rPr>
              <w:t>24812</w:t>
            </w:r>
          </w:p>
        </w:tc>
        <w:tc>
          <w:tcPr>
            <w:tcW w:w="993" w:type="dxa"/>
            <w:tcBorders>
              <w:top w:val="single" w:sz="4" w:space="0" w:color="000000"/>
              <w:left w:val="single" w:sz="4" w:space="0" w:color="000000"/>
              <w:bottom w:val="single" w:sz="4" w:space="0" w:color="000000"/>
              <w:right w:val="single" w:sz="4" w:space="0" w:color="000000"/>
            </w:tcBorders>
            <w:hideMark/>
          </w:tcPr>
          <w:p w:rsidR="000E5A05" w:rsidRPr="00FC7012" w:rsidRDefault="000E5A05">
            <w:pPr>
              <w:spacing w:line="276" w:lineRule="auto"/>
              <w:rPr>
                <w:rFonts w:eastAsiaTheme="minorEastAsia"/>
                <w:color w:val="000000"/>
                <w:sz w:val="21"/>
                <w:szCs w:val="21"/>
                <w:lang w:val="kk-KZ" w:eastAsia="en-US"/>
              </w:rPr>
            </w:pPr>
            <w:r w:rsidRPr="00FC7012">
              <w:rPr>
                <w:color w:val="000000"/>
                <w:sz w:val="21"/>
                <w:szCs w:val="21"/>
                <w:lang w:val="kk-KZ" w:eastAsia="en-US"/>
              </w:rPr>
              <w:t>23469</w:t>
            </w:r>
          </w:p>
        </w:tc>
        <w:tc>
          <w:tcPr>
            <w:tcW w:w="992" w:type="dxa"/>
            <w:tcBorders>
              <w:top w:val="single" w:sz="4" w:space="0" w:color="000000"/>
              <w:left w:val="single" w:sz="4" w:space="0" w:color="000000"/>
              <w:bottom w:val="single" w:sz="4" w:space="0" w:color="000000"/>
              <w:right w:val="single" w:sz="4" w:space="0" w:color="000000"/>
            </w:tcBorders>
            <w:hideMark/>
          </w:tcPr>
          <w:p w:rsidR="000E5A05" w:rsidRPr="00FC7012" w:rsidRDefault="000E5A05">
            <w:pPr>
              <w:spacing w:line="276" w:lineRule="auto"/>
              <w:rPr>
                <w:rFonts w:eastAsiaTheme="minorEastAsia"/>
                <w:color w:val="000000"/>
                <w:sz w:val="21"/>
                <w:szCs w:val="21"/>
                <w:lang w:val="kk-KZ" w:eastAsia="en-US"/>
              </w:rPr>
            </w:pPr>
            <w:r w:rsidRPr="00FC7012">
              <w:rPr>
                <w:color w:val="000000"/>
                <w:sz w:val="21"/>
                <w:szCs w:val="21"/>
                <w:lang w:val="kk-KZ" w:eastAsia="en-US"/>
              </w:rPr>
              <w:t>18726</w:t>
            </w:r>
          </w:p>
        </w:tc>
      </w:tr>
      <w:tr w:rsidR="000E5A05" w:rsidRPr="00FC7012" w:rsidTr="0092262B">
        <w:tc>
          <w:tcPr>
            <w:tcW w:w="9360" w:type="dxa"/>
            <w:gridSpan w:val="7"/>
            <w:tcBorders>
              <w:top w:val="single" w:sz="4" w:space="0" w:color="000000"/>
              <w:left w:val="single" w:sz="4" w:space="0" w:color="000000"/>
              <w:bottom w:val="single" w:sz="4" w:space="0" w:color="000000"/>
              <w:right w:val="single" w:sz="4" w:space="0" w:color="000000"/>
            </w:tcBorders>
            <w:hideMark/>
          </w:tcPr>
          <w:p w:rsidR="000E5A05" w:rsidRPr="00FC7012" w:rsidRDefault="00FC7012">
            <w:pPr>
              <w:spacing w:line="276" w:lineRule="auto"/>
              <w:rPr>
                <w:rFonts w:eastAsiaTheme="minorEastAsia"/>
                <w:sz w:val="21"/>
                <w:szCs w:val="21"/>
                <w:lang w:val="kk-KZ" w:eastAsia="en-US"/>
              </w:rPr>
            </w:pPr>
            <w:r w:rsidRPr="00FC7012">
              <w:rPr>
                <w:sz w:val="21"/>
                <w:szCs w:val="21"/>
                <w:lang w:val="en-US" w:eastAsia="en-US"/>
              </w:rPr>
              <w:t>Prime cost</w:t>
            </w:r>
          </w:p>
        </w:tc>
      </w:tr>
      <w:tr w:rsidR="00FC7012"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sz w:val="21"/>
                <w:szCs w:val="21"/>
                <w:lang w:eastAsia="en-US"/>
              </w:rPr>
            </w:pPr>
            <w:r w:rsidRPr="00FC7012">
              <w:rPr>
                <w:sz w:val="21"/>
                <w:szCs w:val="21"/>
                <w:lang w:eastAsia="en-US"/>
              </w:rPr>
              <w:t>Meat, 1 kg</w:t>
            </w:r>
          </w:p>
        </w:tc>
        <w:tc>
          <w:tcPr>
            <w:tcW w:w="1135"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948,5</w:t>
            </w:r>
          </w:p>
        </w:tc>
        <w:tc>
          <w:tcPr>
            <w:tcW w:w="1135"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1041,7</w:t>
            </w:r>
          </w:p>
        </w:tc>
        <w:tc>
          <w:tcPr>
            <w:tcW w:w="1134"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1314,4</w:t>
            </w:r>
          </w:p>
        </w:tc>
        <w:tc>
          <w:tcPr>
            <w:tcW w:w="992"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1109,2</w:t>
            </w:r>
          </w:p>
        </w:tc>
        <w:tc>
          <w:tcPr>
            <w:tcW w:w="993"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1204,6</w:t>
            </w:r>
          </w:p>
        </w:tc>
        <w:tc>
          <w:tcPr>
            <w:tcW w:w="992"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1584,0</w:t>
            </w:r>
          </w:p>
        </w:tc>
      </w:tr>
      <w:tr w:rsidR="00FC7012"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sz w:val="21"/>
                <w:szCs w:val="21"/>
                <w:lang w:eastAsia="en-US"/>
              </w:rPr>
            </w:pPr>
            <w:r w:rsidRPr="00FC7012">
              <w:rPr>
                <w:sz w:val="21"/>
                <w:szCs w:val="21"/>
                <w:lang w:eastAsia="en-US"/>
              </w:rPr>
              <w:t>Wool, 1 kg</w:t>
            </w:r>
          </w:p>
        </w:tc>
        <w:tc>
          <w:tcPr>
            <w:tcW w:w="1135"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eastAsia="en-US"/>
              </w:rPr>
              <w:t>717,4</w:t>
            </w:r>
          </w:p>
        </w:tc>
        <w:tc>
          <w:tcPr>
            <w:tcW w:w="1135"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565,8</w:t>
            </w:r>
          </w:p>
        </w:tc>
        <w:tc>
          <w:tcPr>
            <w:tcW w:w="1134"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95,4</w:t>
            </w:r>
          </w:p>
        </w:tc>
        <w:tc>
          <w:tcPr>
            <w:tcW w:w="992"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831,5</w:t>
            </w:r>
          </w:p>
        </w:tc>
        <w:tc>
          <w:tcPr>
            <w:tcW w:w="993"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650,1</w:t>
            </w:r>
          </w:p>
        </w:tc>
        <w:tc>
          <w:tcPr>
            <w:tcW w:w="992"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117,3</w:t>
            </w:r>
          </w:p>
        </w:tc>
      </w:tr>
      <w:tr w:rsidR="00FC7012"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sz w:val="21"/>
                <w:szCs w:val="21"/>
                <w:lang w:eastAsia="en-US"/>
              </w:rPr>
            </w:pPr>
            <w:r w:rsidRPr="00FC7012">
              <w:rPr>
                <w:sz w:val="21"/>
                <w:szCs w:val="21"/>
                <w:lang w:eastAsia="en-US"/>
              </w:rPr>
              <w:t>Sale of sheep, 1 head</w:t>
            </w:r>
          </w:p>
        </w:tc>
        <w:tc>
          <w:tcPr>
            <w:tcW w:w="1135"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31,7</w:t>
            </w:r>
          </w:p>
        </w:tc>
        <w:tc>
          <w:tcPr>
            <w:tcW w:w="1135"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33,3</w:t>
            </w:r>
          </w:p>
        </w:tc>
        <w:tc>
          <w:tcPr>
            <w:tcW w:w="1134"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43,1</w:t>
            </w:r>
          </w:p>
        </w:tc>
        <w:tc>
          <w:tcPr>
            <w:tcW w:w="992"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40,8</w:t>
            </w:r>
          </w:p>
        </w:tc>
        <w:tc>
          <w:tcPr>
            <w:tcW w:w="993"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43,4</w:t>
            </w:r>
          </w:p>
        </w:tc>
        <w:tc>
          <w:tcPr>
            <w:tcW w:w="992"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57,1</w:t>
            </w:r>
          </w:p>
        </w:tc>
      </w:tr>
      <w:tr w:rsidR="000E5A05" w:rsidRPr="00FC7012" w:rsidTr="0092262B">
        <w:tc>
          <w:tcPr>
            <w:tcW w:w="9360" w:type="dxa"/>
            <w:gridSpan w:val="7"/>
            <w:tcBorders>
              <w:top w:val="single" w:sz="4" w:space="0" w:color="000000"/>
              <w:left w:val="single" w:sz="4" w:space="0" w:color="000000"/>
              <w:bottom w:val="single" w:sz="4" w:space="0" w:color="000000"/>
              <w:right w:val="single" w:sz="4" w:space="0" w:color="000000"/>
            </w:tcBorders>
            <w:hideMark/>
          </w:tcPr>
          <w:p w:rsidR="000E5A05" w:rsidRPr="00FC7012" w:rsidRDefault="00FC7012">
            <w:pPr>
              <w:spacing w:line="276" w:lineRule="auto"/>
              <w:rPr>
                <w:rFonts w:eastAsiaTheme="minorEastAsia"/>
                <w:sz w:val="21"/>
                <w:szCs w:val="21"/>
                <w:lang w:val="kk-KZ" w:eastAsia="en-US"/>
              </w:rPr>
            </w:pPr>
            <w:r w:rsidRPr="00FC7012">
              <w:rPr>
                <w:sz w:val="21"/>
                <w:szCs w:val="21"/>
                <w:lang w:val="kk-KZ" w:eastAsia="en-US"/>
              </w:rPr>
              <w:t>Farm efficiency</w:t>
            </w:r>
          </w:p>
        </w:tc>
      </w:tr>
      <w:tr w:rsidR="00FC7012"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sz w:val="21"/>
                <w:szCs w:val="21"/>
                <w:lang w:eastAsia="en-US"/>
              </w:rPr>
            </w:pPr>
            <w:r w:rsidRPr="00FC7012">
              <w:rPr>
                <w:sz w:val="21"/>
                <w:szCs w:val="21"/>
                <w:lang w:eastAsia="en-US"/>
              </w:rPr>
              <w:t>Profit, 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6782,3</w:t>
            </w:r>
          </w:p>
        </w:tc>
        <w:tc>
          <w:tcPr>
            <w:tcW w:w="1135"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5614,3</w:t>
            </w:r>
          </w:p>
        </w:tc>
        <w:tc>
          <w:tcPr>
            <w:tcW w:w="1134"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400,0</w:t>
            </w:r>
          </w:p>
        </w:tc>
        <w:tc>
          <w:tcPr>
            <w:tcW w:w="992"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4162,3</w:t>
            </w:r>
          </w:p>
        </w:tc>
        <w:tc>
          <w:tcPr>
            <w:tcW w:w="993"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2714,3</w:t>
            </w:r>
          </w:p>
        </w:tc>
        <w:tc>
          <w:tcPr>
            <w:tcW w:w="992"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w:t>
            </w:r>
          </w:p>
        </w:tc>
      </w:tr>
      <w:tr w:rsidR="00FC7012"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sz w:val="21"/>
                <w:szCs w:val="21"/>
                <w:lang w:eastAsia="en-US"/>
              </w:rPr>
            </w:pPr>
            <w:r w:rsidRPr="00FC7012">
              <w:rPr>
                <w:sz w:val="21"/>
                <w:szCs w:val="21"/>
                <w:lang w:eastAsia="en-US"/>
              </w:rPr>
              <w:t>Profit, 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9952,3</w:t>
            </w:r>
          </w:p>
        </w:tc>
        <w:tc>
          <w:tcPr>
            <w:tcW w:w="1135"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8884,3</w:t>
            </w:r>
          </w:p>
        </w:tc>
        <w:tc>
          <w:tcPr>
            <w:tcW w:w="1134"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3310,0</w:t>
            </w:r>
          </w:p>
        </w:tc>
        <w:tc>
          <w:tcPr>
            <w:tcW w:w="992"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eastAsia="en-US"/>
              </w:rPr>
              <w:t>7442,3</w:t>
            </w:r>
          </w:p>
        </w:tc>
        <w:tc>
          <w:tcPr>
            <w:tcW w:w="993"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eastAsia="en-US"/>
              </w:rPr>
              <w:t>6099,3</w:t>
            </w:r>
          </w:p>
        </w:tc>
        <w:tc>
          <w:tcPr>
            <w:tcW w:w="992"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594,0</w:t>
            </w:r>
          </w:p>
        </w:tc>
      </w:tr>
      <w:tr w:rsidR="00FC7012"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sz w:val="21"/>
                <w:szCs w:val="21"/>
                <w:lang w:eastAsia="en-US"/>
              </w:rPr>
            </w:pPr>
            <w:r w:rsidRPr="00FC7012">
              <w:rPr>
                <w:sz w:val="21"/>
                <w:szCs w:val="21"/>
                <w:lang w:eastAsia="en-US"/>
              </w:rPr>
              <w:t>Loss thousand tenge</w:t>
            </w:r>
          </w:p>
        </w:tc>
        <w:tc>
          <w:tcPr>
            <w:tcW w:w="1135"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after="200" w:line="276" w:lineRule="auto"/>
              <w:rPr>
                <w:rFonts w:eastAsiaTheme="minorEastAsia"/>
                <w:color w:val="000000"/>
                <w:sz w:val="21"/>
                <w:szCs w:val="21"/>
                <w:lang w:eastAsia="en-US"/>
              </w:rPr>
            </w:pPr>
            <w:r w:rsidRPr="00FC7012">
              <w:rPr>
                <w:color w:val="000000"/>
                <w:sz w:val="21"/>
                <w:szCs w:val="21"/>
                <w:lang w:val="kk-KZ" w:eastAsia="en-US"/>
              </w:rPr>
              <w:t>-</w:t>
            </w:r>
          </w:p>
        </w:tc>
        <w:tc>
          <w:tcPr>
            <w:tcW w:w="1135"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w:t>
            </w:r>
          </w:p>
        </w:tc>
        <w:tc>
          <w:tcPr>
            <w:tcW w:w="1134"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w:t>
            </w:r>
          </w:p>
        </w:tc>
        <w:tc>
          <w:tcPr>
            <w:tcW w:w="992"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w:t>
            </w:r>
          </w:p>
        </w:tc>
        <w:tc>
          <w:tcPr>
            <w:tcW w:w="993"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w:t>
            </w:r>
          </w:p>
        </w:tc>
        <w:tc>
          <w:tcPr>
            <w:tcW w:w="992"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2371,0</w:t>
            </w:r>
          </w:p>
        </w:tc>
      </w:tr>
      <w:tr w:rsidR="00FC7012"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sz w:val="21"/>
                <w:szCs w:val="21"/>
                <w:lang w:eastAsia="en-US"/>
              </w:rPr>
            </w:pPr>
            <w:r w:rsidRPr="00FC7012">
              <w:rPr>
                <w:sz w:val="21"/>
                <w:szCs w:val="21"/>
                <w:lang w:eastAsia="en-US"/>
              </w:rPr>
              <w:t>Profitability,%</w:t>
            </w:r>
          </w:p>
        </w:tc>
        <w:tc>
          <w:tcPr>
            <w:tcW w:w="1135"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28,1</w:t>
            </w:r>
          </w:p>
        </w:tc>
        <w:tc>
          <w:tcPr>
            <w:tcW w:w="1135"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24,4</w:t>
            </w:r>
          </w:p>
        </w:tc>
        <w:tc>
          <w:tcPr>
            <w:tcW w:w="1134"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2,2</w:t>
            </w:r>
          </w:p>
        </w:tc>
        <w:tc>
          <w:tcPr>
            <w:tcW w:w="992"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19,3</w:t>
            </w:r>
          </w:p>
        </w:tc>
        <w:tc>
          <w:tcPr>
            <w:tcW w:w="993"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13,5</w:t>
            </w:r>
          </w:p>
        </w:tc>
        <w:tc>
          <w:tcPr>
            <w:tcW w:w="992"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eastAsia="en-US"/>
              </w:rPr>
              <w:t>-</w:t>
            </w:r>
          </w:p>
        </w:tc>
      </w:tr>
      <w:tr w:rsidR="00FC7012" w:rsidRPr="00FC7012" w:rsidTr="0092262B">
        <w:tc>
          <w:tcPr>
            <w:tcW w:w="2979"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sz w:val="21"/>
                <w:szCs w:val="21"/>
                <w:lang w:eastAsia="en-US"/>
              </w:rPr>
            </w:pPr>
            <w:r w:rsidRPr="00FC7012">
              <w:rPr>
                <w:sz w:val="21"/>
                <w:szCs w:val="21"/>
                <w:lang w:eastAsia="en-US"/>
              </w:rPr>
              <w:t>Profitability,%</w:t>
            </w:r>
          </w:p>
        </w:tc>
        <w:tc>
          <w:tcPr>
            <w:tcW w:w="1135"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57,3</w:t>
            </w:r>
          </w:p>
        </w:tc>
        <w:tc>
          <w:tcPr>
            <w:tcW w:w="1135"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51,1</w:t>
            </w:r>
          </w:p>
        </w:tc>
        <w:tc>
          <w:tcPr>
            <w:tcW w:w="1134"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val="kk-KZ" w:eastAsia="en-US"/>
              </w:rPr>
              <w:t>18,2</w:t>
            </w:r>
          </w:p>
        </w:tc>
        <w:tc>
          <w:tcPr>
            <w:tcW w:w="992"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eastAsia="en-US"/>
              </w:rPr>
              <w:t>42,8</w:t>
            </w:r>
          </w:p>
        </w:tc>
        <w:tc>
          <w:tcPr>
            <w:tcW w:w="993"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eastAsia="en-US"/>
              </w:rPr>
              <w:t>35,1</w:t>
            </w:r>
          </w:p>
        </w:tc>
        <w:tc>
          <w:tcPr>
            <w:tcW w:w="992" w:type="dxa"/>
            <w:tcBorders>
              <w:top w:val="single" w:sz="4" w:space="0" w:color="000000"/>
              <w:left w:val="single" w:sz="4" w:space="0" w:color="000000"/>
              <w:bottom w:val="single" w:sz="4" w:space="0" w:color="000000"/>
              <w:right w:val="single" w:sz="4" w:space="0" w:color="000000"/>
            </w:tcBorders>
            <w:hideMark/>
          </w:tcPr>
          <w:p w:rsidR="00FC7012" w:rsidRPr="00FC7012" w:rsidRDefault="00FC7012">
            <w:pPr>
              <w:spacing w:line="276" w:lineRule="auto"/>
              <w:rPr>
                <w:rFonts w:eastAsiaTheme="minorEastAsia"/>
                <w:color w:val="000000"/>
                <w:sz w:val="21"/>
                <w:szCs w:val="21"/>
                <w:lang w:eastAsia="en-US"/>
              </w:rPr>
            </w:pPr>
            <w:r w:rsidRPr="00FC7012">
              <w:rPr>
                <w:color w:val="000000"/>
                <w:sz w:val="21"/>
                <w:szCs w:val="21"/>
                <w:lang w:eastAsia="en-US"/>
              </w:rPr>
              <w:t>3,3</w:t>
            </w:r>
          </w:p>
        </w:tc>
      </w:tr>
    </w:tbl>
    <w:p w:rsidR="000E5A05" w:rsidRDefault="000E5A05" w:rsidP="000E5A05">
      <w:pPr>
        <w:jc w:val="both"/>
        <w:rPr>
          <w:sz w:val="22"/>
          <w:szCs w:val="22"/>
          <w:highlight w:val="yellow"/>
          <w:u w:val="single"/>
        </w:rPr>
      </w:pPr>
    </w:p>
    <w:p w:rsidR="000E5A05" w:rsidRPr="00FC7012" w:rsidRDefault="00FC7012" w:rsidP="00FC7012">
      <w:pPr>
        <w:spacing w:line="360" w:lineRule="auto"/>
        <w:ind w:firstLine="567"/>
        <w:rPr>
          <w:b/>
          <w:iCs/>
          <w:lang w:val="en-US"/>
        </w:rPr>
      </w:pPr>
      <w:r w:rsidRPr="00FC7012">
        <w:rPr>
          <w:sz w:val="22"/>
          <w:szCs w:val="22"/>
          <w:lang w:val="en-US"/>
        </w:rPr>
        <w:t>Note: * - Profit and profitability, taking into account the financial means of the state subsidy for sheep breeding</w:t>
      </w:r>
      <w:r w:rsidR="000E5A05" w:rsidRPr="00FC7012">
        <w:rPr>
          <w:b/>
          <w:lang w:val="en-US" w:eastAsia="en-US"/>
        </w:rPr>
        <w:br w:type="page"/>
      </w:r>
    </w:p>
    <w:p w:rsidR="001429F5" w:rsidRDefault="00C17ADE" w:rsidP="001429F5">
      <w:pPr>
        <w:spacing w:line="360" w:lineRule="auto"/>
        <w:jc w:val="center"/>
        <w:rPr>
          <w:rFonts w:asciiTheme="majorBidi" w:hAnsiTheme="majorBidi" w:cstheme="majorBidi"/>
          <w:b/>
          <w:bCs/>
          <w:lang w:val="en-US" w:eastAsia="en-US"/>
        </w:rPr>
      </w:pPr>
      <w:r>
        <w:rPr>
          <w:rFonts w:asciiTheme="majorBidi" w:hAnsiTheme="majorBidi" w:cstheme="majorBidi"/>
          <w:b/>
          <w:bCs/>
          <w:lang w:val="en-US" w:eastAsia="en-US"/>
        </w:rPr>
        <w:t>APPENDIX C</w:t>
      </w:r>
    </w:p>
    <w:p w:rsidR="00C17ADE" w:rsidRDefault="00C17ADE" w:rsidP="00C17ADE">
      <w:pPr>
        <w:spacing w:line="360" w:lineRule="auto"/>
        <w:jc w:val="center"/>
        <w:rPr>
          <w:rFonts w:asciiTheme="majorBidi" w:hAnsiTheme="majorBidi" w:cstheme="majorBidi"/>
          <w:b/>
          <w:bCs/>
          <w:lang w:val="en-US" w:eastAsia="en-US"/>
        </w:rPr>
      </w:pPr>
      <w:r>
        <w:rPr>
          <w:rFonts w:asciiTheme="majorBidi" w:hAnsiTheme="majorBidi" w:cstheme="majorBidi"/>
          <w:b/>
          <w:bCs/>
          <w:lang w:val="en-US" w:eastAsia="en-US"/>
        </w:rPr>
        <w:t>List of employees involved for implementation of research</w:t>
      </w:r>
    </w:p>
    <w:p w:rsidR="00C17ADE" w:rsidRDefault="00C17ADE" w:rsidP="00C17ADE">
      <w:pPr>
        <w:spacing w:line="360" w:lineRule="auto"/>
        <w:rPr>
          <w:i/>
          <w:iCs/>
          <w:lang w:val="en-US"/>
        </w:rPr>
      </w:pPr>
    </w:p>
    <w:tbl>
      <w:tblPr>
        <w:tblW w:w="927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255"/>
        <w:gridCol w:w="2012"/>
        <w:gridCol w:w="2549"/>
        <w:gridCol w:w="1558"/>
        <w:gridCol w:w="2413"/>
        <w:gridCol w:w="29"/>
      </w:tblGrid>
      <w:tr w:rsidR="00C17ADE"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ind w:right="-108"/>
              <w:rPr>
                <w:lang w:val="en-US" w:eastAsia="en-US"/>
              </w:rPr>
            </w:pPr>
            <w:r>
              <w:rPr>
                <w:lang w:val="en-US" w:eastAsia="en-US"/>
              </w:rPr>
              <w:t>#</w:t>
            </w:r>
          </w:p>
        </w:tc>
        <w:tc>
          <w:tcPr>
            <w:tcW w:w="2267" w:type="dxa"/>
            <w:gridSpan w:val="2"/>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en-US" w:eastAsia="en-US"/>
              </w:rPr>
            </w:pPr>
            <w:r>
              <w:rPr>
                <w:lang w:val="en-US" w:eastAsia="en-US"/>
              </w:rPr>
              <w:t>Full name</w:t>
            </w:r>
          </w:p>
        </w:tc>
        <w:tc>
          <w:tcPr>
            <w:tcW w:w="2549"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en-US" w:eastAsia="en-US"/>
              </w:rPr>
            </w:pPr>
            <w:r>
              <w:rPr>
                <w:lang w:val="en-US" w:eastAsia="en-US"/>
              </w:rPr>
              <w:t>Position</w:t>
            </w:r>
          </w:p>
        </w:tc>
        <w:tc>
          <w:tcPr>
            <w:tcW w:w="1558"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eastAsia="en-US"/>
              </w:rPr>
            </w:pPr>
            <w:r>
              <w:rPr>
                <w:lang w:eastAsia="en-US"/>
              </w:rPr>
              <w:t>Academic degree</w:t>
            </w:r>
          </w:p>
        </w:tc>
        <w:tc>
          <w:tcPr>
            <w:tcW w:w="2413"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en-US" w:eastAsia="en-US"/>
              </w:rPr>
            </w:pPr>
            <w:r>
              <w:rPr>
                <w:lang w:val="en-US" w:eastAsia="en-US"/>
              </w:rPr>
              <w:t>Speciality</w:t>
            </w:r>
          </w:p>
        </w:tc>
      </w:tr>
      <w:tr w:rsidR="00C17ADE" w:rsidRPr="001E54EB"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C17ADE" w:rsidRDefault="00C17ADE" w:rsidP="0061351F">
            <w:pPr>
              <w:pStyle w:val="af7"/>
              <w:numPr>
                <w:ilvl w:val="0"/>
                <w:numId w:val="1"/>
              </w:numPr>
              <w:tabs>
                <w:tab w:val="left" w:pos="0"/>
              </w:tabs>
              <w:spacing w:after="0" w:line="360" w:lineRule="auto"/>
              <w:rPr>
                <w:rFonts w:ascii="Times New Roman" w:hAnsi="Times New Roman"/>
              </w:rPr>
            </w:pPr>
          </w:p>
        </w:tc>
        <w:tc>
          <w:tcPr>
            <w:tcW w:w="2267" w:type="dxa"/>
            <w:gridSpan w:val="2"/>
            <w:tcBorders>
              <w:top w:val="single" w:sz="4" w:space="0" w:color="auto"/>
              <w:left w:val="single" w:sz="4" w:space="0" w:color="auto"/>
              <w:bottom w:val="single" w:sz="4" w:space="0" w:color="auto"/>
              <w:right w:val="single" w:sz="4" w:space="0" w:color="auto"/>
            </w:tcBorders>
          </w:tcPr>
          <w:p w:rsidR="00C17ADE" w:rsidRDefault="00C17ADE">
            <w:pPr>
              <w:spacing w:line="360" w:lineRule="auto"/>
              <w:rPr>
                <w:lang w:val="kk-KZ" w:eastAsia="en-US"/>
              </w:rPr>
            </w:pPr>
            <w:r>
              <w:rPr>
                <w:lang w:val="en-US" w:eastAsia="en-US"/>
              </w:rPr>
              <w:t xml:space="preserve">T.E. Kenzhebayev </w:t>
            </w:r>
          </w:p>
          <w:p w:rsidR="00C17ADE" w:rsidRDefault="00C17ADE">
            <w:pPr>
              <w:spacing w:line="360" w:lineRule="auto"/>
              <w:rPr>
                <w:lang w:val="kk-KZ" w:eastAsia="en-US"/>
              </w:rPr>
            </w:pPr>
          </w:p>
        </w:tc>
        <w:tc>
          <w:tcPr>
            <w:tcW w:w="2549"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eastAsia="en-US"/>
              </w:rPr>
            </w:pPr>
            <w:r>
              <w:rPr>
                <w:lang w:val="en-US" w:eastAsia="en-US"/>
              </w:rPr>
              <w:t>Deputy Director for Science</w:t>
            </w:r>
          </w:p>
        </w:tc>
        <w:tc>
          <w:tcPr>
            <w:tcW w:w="1558"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eastAsia="en-US"/>
              </w:rPr>
            </w:pPr>
            <w:r>
              <w:rPr>
                <w:lang w:val="en-US" w:eastAsia="en-US"/>
              </w:rPr>
              <w:t>Candidate of Agricultural Sciences</w:t>
            </w:r>
          </w:p>
        </w:tc>
        <w:tc>
          <w:tcPr>
            <w:tcW w:w="2413"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en-US" w:eastAsia="en-US"/>
              </w:rPr>
            </w:pPr>
            <w:r>
              <w:rPr>
                <w:lang w:val="en-US" w:eastAsia="en-US"/>
              </w:rPr>
              <w:t>Breeding, selection, genetics and reproduction of agricultural animals</w:t>
            </w:r>
          </w:p>
        </w:tc>
      </w:tr>
      <w:tr w:rsidR="00C17ADE"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C17ADE" w:rsidRDefault="00C17ADE" w:rsidP="0061351F">
            <w:pPr>
              <w:pStyle w:val="af7"/>
              <w:numPr>
                <w:ilvl w:val="0"/>
                <w:numId w:val="1"/>
              </w:numPr>
              <w:tabs>
                <w:tab w:val="left" w:pos="0"/>
              </w:tabs>
              <w:spacing w:after="0" w:line="360" w:lineRule="auto"/>
              <w:rPr>
                <w:rFonts w:ascii="Times New Roman" w:hAnsi="Times New Roman"/>
                <w:lang w:val="en-US"/>
              </w:rPr>
            </w:pPr>
          </w:p>
        </w:tc>
        <w:tc>
          <w:tcPr>
            <w:tcW w:w="2267" w:type="dxa"/>
            <w:gridSpan w:val="2"/>
            <w:tcBorders>
              <w:top w:val="single" w:sz="4" w:space="0" w:color="auto"/>
              <w:left w:val="single" w:sz="4" w:space="0" w:color="auto"/>
              <w:bottom w:val="single" w:sz="4" w:space="0" w:color="auto"/>
              <w:right w:val="single" w:sz="4" w:space="0" w:color="auto"/>
            </w:tcBorders>
          </w:tcPr>
          <w:p w:rsidR="00C17ADE" w:rsidRDefault="00C17ADE">
            <w:pPr>
              <w:spacing w:line="360" w:lineRule="auto"/>
              <w:rPr>
                <w:lang w:val="kk-KZ" w:eastAsia="en-US"/>
              </w:rPr>
            </w:pPr>
            <w:r>
              <w:rPr>
                <w:lang w:val="en-US" w:eastAsia="en-US"/>
              </w:rPr>
              <w:t>Zh.T. Kasenov</w:t>
            </w:r>
          </w:p>
          <w:p w:rsidR="00C17ADE" w:rsidRDefault="00C17ADE">
            <w:pPr>
              <w:spacing w:line="360" w:lineRule="auto"/>
              <w:rPr>
                <w:lang w:val="kk-KZ" w:eastAsia="en-US"/>
              </w:rPr>
            </w:pPr>
          </w:p>
        </w:tc>
        <w:tc>
          <w:tcPr>
            <w:tcW w:w="2549"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en-US" w:eastAsia="en-US"/>
              </w:rPr>
            </w:pPr>
            <w:r>
              <w:rPr>
                <w:lang w:val="kk-KZ" w:eastAsia="en-US"/>
              </w:rPr>
              <w:t>Head of the department of sheep breeding technology with the creation of model farms</w:t>
            </w:r>
          </w:p>
        </w:tc>
        <w:tc>
          <w:tcPr>
            <w:tcW w:w="1558"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eastAsia="en-US"/>
              </w:rPr>
            </w:pPr>
            <w:r>
              <w:rPr>
                <w:lang w:val="kk-KZ" w:eastAsia="en-US"/>
              </w:rPr>
              <w:t>С</w:t>
            </w:r>
            <w:r>
              <w:rPr>
                <w:lang w:val="en-US" w:eastAsia="en-US"/>
              </w:rPr>
              <w:t>andidate of Agricultural Sciences</w:t>
            </w:r>
          </w:p>
        </w:tc>
        <w:tc>
          <w:tcPr>
            <w:tcW w:w="2413"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eastAsia="en-US"/>
              </w:rPr>
            </w:pPr>
            <w:r>
              <w:rPr>
                <w:lang w:eastAsia="en-US"/>
              </w:rPr>
              <w:t>Zootechnics</w:t>
            </w:r>
          </w:p>
        </w:tc>
      </w:tr>
      <w:tr w:rsidR="00C17ADE" w:rsidRPr="001E54EB"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C17ADE" w:rsidRDefault="00C17ADE" w:rsidP="0061351F">
            <w:pPr>
              <w:pStyle w:val="af7"/>
              <w:numPr>
                <w:ilvl w:val="0"/>
                <w:numId w:val="1"/>
              </w:numPr>
              <w:tabs>
                <w:tab w:val="left" w:pos="0"/>
              </w:tabs>
              <w:spacing w:line="360" w:lineRule="auto"/>
              <w:rPr>
                <w:rFonts w:ascii="Times New Roman" w:hAnsi="Times New Roman"/>
              </w:rPr>
            </w:pPr>
          </w:p>
        </w:tc>
        <w:tc>
          <w:tcPr>
            <w:tcW w:w="2267" w:type="dxa"/>
            <w:gridSpan w:val="2"/>
            <w:tcBorders>
              <w:top w:val="single" w:sz="4" w:space="0" w:color="auto"/>
              <w:left w:val="single" w:sz="4" w:space="0" w:color="auto"/>
              <w:bottom w:val="single" w:sz="4" w:space="0" w:color="auto"/>
              <w:right w:val="single" w:sz="4" w:space="0" w:color="auto"/>
            </w:tcBorders>
          </w:tcPr>
          <w:p w:rsidR="00C17ADE" w:rsidRDefault="00C17ADE" w:rsidP="00C17ADE">
            <w:pPr>
              <w:spacing w:line="360" w:lineRule="auto"/>
              <w:rPr>
                <w:lang w:val="kk-KZ" w:eastAsia="en-US"/>
              </w:rPr>
            </w:pPr>
            <w:r>
              <w:rPr>
                <w:lang w:val="en-US" w:eastAsia="en-US"/>
              </w:rPr>
              <w:t>K</w:t>
            </w:r>
            <w:r w:rsidRPr="00C17ADE">
              <w:rPr>
                <w:lang w:eastAsia="en-US"/>
              </w:rPr>
              <w:t xml:space="preserve">. </w:t>
            </w:r>
            <w:r>
              <w:rPr>
                <w:lang w:val="en-US" w:eastAsia="en-US"/>
              </w:rPr>
              <w:t>P</w:t>
            </w:r>
            <w:r w:rsidRPr="00C17ADE">
              <w:rPr>
                <w:lang w:eastAsia="en-US"/>
              </w:rPr>
              <w:t xml:space="preserve">. </w:t>
            </w:r>
            <w:r>
              <w:rPr>
                <w:lang w:val="en-US" w:eastAsia="en-US"/>
              </w:rPr>
              <w:t>Khamzin</w:t>
            </w:r>
            <w:r w:rsidRPr="00C17ADE">
              <w:rPr>
                <w:lang w:eastAsia="en-US"/>
              </w:rPr>
              <w:t xml:space="preserve"> </w:t>
            </w:r>
          </w:p>
        </w:tc>
        <w:tc>
          <w:tcPr>
            <w:tcW w:w="2549" w:type="dxa"/>
            <w:tcBorders>
              <w:top w:val="single" w:sz="4" w:space="0" w:color="auto"/>
              <w:left w:val="single" w:sz="4" w:space="0" w:color="auto"/>
              <w:bottom w:val="single" w:sz="4" w:space="0" w:color="auto"/>
              <w:right w:val="single" w:sz="4" w:space="0" w:color="auto"/>
            </w:tcBorders>
            <w:hideMark/>
          </w:tcPr>
          <w:p w:rsidR="00C17ADE" w:rsidRPr="00C17ADE" w:rsidRDefault="00C17ADE">
            <w:pPr>
              <w:spacing w:line="360" w:lineRule="auto"/>
              <w:rPr>
                <w:lang w:val="en-US" w:eastAsia="en-US"/>
              </w:rPr>
            </w:pPr>
            <w:r>
              <w:rPr>
                <w:lang w:val="en-US" w:eastAsia="en-US"/>
              </w:rPr>
              <w:t>Executive</w:t>
            </w:r>
          </w:p>
        </w:tc>
        <w:tc>
          <w:tcPr>
            <w:tcW w:w="1558"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kk-KZ" w:eastAsia="en-US"/>
              </w:rPr>
            </w:pPr>
            <w:r>
              <w:rPr>
                <w:lang w:val="kk-KZ" w:eastAsia="en-US"/>
              </w:rPr>
              <w:t>С</w:t>
            </w:r>
            <w:r>
              <w:rPr>
                <w:lang w:val="en-US" w:eastAsia="en-US"/>
              </w:rPr>
              <w:t>andidate of Agricultural Sciences</w:t>
            </w:r>
          </w:p>
        </w:tc>
        <w:tc>
          <w:tcPr>
            <w:tcW w:w="2413"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kk-KZ" w:eastAsia="en-US"/>
              </w:rPr>
            </w:pPr>
            <w:r>
              <w:rPr>
                <w:lang w:val="en-US" w:eastAsia="en-US"/>
              </w:rPr>
              <w:t>Private Zootechnics. Livestock production technology</w:t>
            </w:r>
          </w:p>
        </w:tc>
      </w:tr>
      <w:tr w:rsidR="00C17ADE" w:rsidRPr="001E54EB"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C17ADE" w:rsidRDefault="00C17ADE"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tcPr>
          <w:p w:rsidR="00C17ADE" w:rsidRPr="00C17ADE" w:rsidRDefault="00C17ADE">
            <w:pPr>
              <w:spacing w:line="360" w:lineRule="auto"/>
              <w:rPr>
                <w:lang w:eastAsia="en-US"/>
              </w:rPr>
            </w:pPr>
            <w:r>
              <w:rPr>
                <w:lang w:val="en-US" w:eastAsia="en-US"/>
              </w:rPr>
              <w:t>N</w:t>
            </w:r>
            <w:r w:rsidRPr="00C17ADE">
              <w:rPr>
                <w:lang w:eastAsia="en-US"/>
              </w:rPr>
              <w:t>.</w:t>
            </w:r>
            <w:r>
              <w:rPr>
                <w:lang w:val="en-US" w:eastAsia="en-US"/>
              </w:rPr>
              <w:t>K</w:t>
            </w:r>
            <w:r w:rsidRPr="00C17ADE">
              <w:rPr>
                <w:lang w:eastAsia="en-US"/>
              </w:rPr>
              <w:t>.</w:t>
            </w:r>
            <w:r>
              <w:rPr>
                <w:lang w:val="en-US" w:eastAsia="en-US"/>
              </w:rPr>
              <w:t>Zhumadillaev</w:t>
            </w:r>
            <w:r w:rsidRPr="00C17ADE">
              <w:rPr>
                <w:lang w:eastAsia="en-US"/>
              </w:rPr>
              <w:t xml:space="preserve"> </w:t>
            </w:r>
          </w:p>
          <w:p w:rsidR="00C17ADE" w:rsidRDefault="00C17ADE">
            <w:pPr>
              <w:spacing w:line="360" w:lineRule="auto"/>
              <w:ind w:right="-108"/>
              <w:rPr>
                <w:lang w:val="kk-KZ" w:eastAsia="en-US"/>
              </w:rPr>
            </w:pPr>
            <w:r>
              <w:rPr>
                <w:lang w:val="kk-KZ" w:eastAsia="en-US"/>
              </w:rPr>
              <w:t>.</w:t>
            </w:r>
          </w:p>
          <w:p w:rsidR="00C17ADE" w:rsidRDefault="00C17ADE">
            <w:pPr>
              <w:spacing w:line="360" w:lineRule="auto"/>
              <w:rPr>
                <w:lang w:val="kk-KZ" w:eastAsia="en-US"/>
              </w:rPr>
            </w:pPr>
          </w:p>
        </w:tc>
        <w:tc>
          <w:tcPr>
            <w:tcW w:w="2549"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kk-KZ" w:eastAsia="en-US"/>
              </w:rPr>
            </w:pPr>
            <w:r>
              <w:rPr>
                <w:lang w:val="en-US" w:eastAsia="en-US"/>
              </w:rPr>
              <w:t>Deputy</w:t>
            </w:r>
            <w:r w:rsidRPr="001429F5">
              <w:rPr>
                <w:lang w:val="en-US" w:eastAsia="en-US"/>
              </w:rPr>
              <w:t xml:space="preserve">  </w:t>
            </w:r>
            <w:r>
              <w:rPr>
                <w:lang w:val="en-US" w:eastAsia="en-US"/>
              </w:rPr>
              <w:t>Director</w:t>
            </w:r>
            <w:r w:rsidRPr="001429F5">
              <w:rPr>
                <w:lang w:val="en-US" w:eastAsia="en-US"/>
              </w:rPr>
              <w:t xml:space="preserve"> </w:t>
            </w:r>
            <w:r>
              <w:rPr>
                <w:lang w:val="en-US" w:eastAsia="en-US"/>
              </w:rPr>
              <w:t>for</w:t>
            </w:r>
            <w:r w:rsidRPr="001429F5">
              <w:rPr>
                <w:lang w:val="en-US" w:eastAsia="en-US"/>
              </w:rPr>
              <w:t xml:space="preserve"> </w:t>
            </w:r>
            <w:r>
              <w:rPr>
                <w:lang w:val="en-US" w:eastAsia="en-US"/>
              </w:rPr>
              <w:t>introduction</w:t>
            </w:r>
            <w:r w:rsidRPr="001429F5">
              <w:rPr>
                <w:lang w:val="en-US" w:eastAsia="en-US"/>
              </w:rPr>
              <w:t xml:space="preserve"> </w:t>
            </w:r>
            <w:r>
              <w:rPr>
                <w:lang w:val="en-US" w:eastAsia="en-US"/>
              </w:rPr>
              <w:t>into</w:t>
            </w:r>
            <w:r w:rsidRPr="001429F5">
              <w:rPr>
                <w:lang w:val="en-US" w:eastAsia="en-US"/>
              </w:rPr>
              <w:t xml:space="preserve"> </w:t>
            </w:r>
            <w:r>
              <w:rPr>
                <w:lang w:val="en-US" w:eastAsia="en-US"/>
              </w:rPr>
              <w:t>production</w:t>
            </w:r>
          </w:p>
        </w:tc>
        <w:tc>
          <w:tcPr>
            <w:tcW w:w="1558"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eastAsia="en-US"/>
              </w:rPr>
            </w:pPr>
            <w:r>
              <w:rPr>
                <w:lang w:val="kk-KZ" w:eastAsia="en-US"/>
              </w:rPr>
              <w:t>С</w:t>
            </w:r>
            <w:r>
              <w:rPr>
                <w:lang w:val="en-US" w:eastAsia="en-US"/>
              </w:rPr>
              <w:t>andidate of Agricultural Sciences</w:t>
            </w:r>
          </w:p>
        </w:tc>
        <w:tc>
          <w:tcPr>
            <w:tcW w:w="2413"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en-US" w:eastAsia="en-US"/>
              </w:rPr>
            </w:pPr>
            <w:r>
              <w:rPr>
                <w:lang w:val="en-US" w:eastAsia="en-US"/>
              </w:rPr>
              <w:t>Private Zootechnics. Livestock production technology</w:t>
            </w:r>
          </w:p>
        </w:tc>
      </w:tr>
      <w:tr w:rsidR="00C17ADE" w:rsidRPr="001E54EB"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C17ADE" w:rsidRDefault="00C17ADE"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tcPr>
          <w:p w:rsidR="00C17ADE" w:rsidRDefault="00C17ADE">
            <w:pPr>
              <w:spacing w:line="360" w:lineRule="auto"/>
              <w:rPr>
                <w:lang w:val="kk-KZ" w:eastAsia="en-US"/>
              </w:rPr>
            </w:pPr>
            <w:r>
              <w:rPr>
                <w:lang w:val="en-US" w:eastAsia="en-US"/>
              </w:rPr>
              <w:t xml:space="preserve">N.I.Malmakov </w:t>
            </w:r>
          </w:p>
          <w:p w:rsidR="00C17ADE" w:rsidRDefault="00C17ADE">
            <w:pPr>
              <w:spacing w:line="360" w:lineRule="auto"/>
              <w:rPr>
                <w:lang w:val="kk-KZ" w:eastAsia="en-US"/>
              </w:rPr>
            </w:pPr>
          </w:p>
        </w:tc>
        <w:tc>
          <w:tcPr>
            <w:tcW w:w="2549"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kk-KZ" w:eastAsia="en-US"/>
              </w:rPr>
            </w:pPr>
            <w:r>
              <w:rPr>
                <w:lang w:val="kk-KZ" w:eastAsia="en-US"/>
              </w:rPr>
              <w:t>Head</w:t>
            </w:r>
            <w:r>
              <w:rPr>
                <w:lang w:val="en-US" w:eastAsia="en-US"/>
              </w:rPr>
              <w:t xml:space="preserve"> of</w:t>
            </w:r>
            <w:r>
              <w:rPr>
                <w:lang w:val="kk-KZ" w:eastAsia="en-US"/>
              </w:rPr>
              <w:t xml:space="preserve"> Department of artificial insemination and cryopreservation of sheep and goat sperm</w:t>
            </w:r>
          </w:p>
        </w:tc>
        <w:tc>
          <w:tcPr>
            <w:tcW w:w="1558"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eastAsia="en-US"/>
              </w:rPr>
            </w:pPr>
            <w:r>
              <w:rPr>
                <w:lang w:val="en-US" w:eastAsia="en-US"/>
              </w:rPr>
              <w:t>Doctor of Agricultural Sciences</w:t>
            </w:r>
          </w:p>
        </w:tc>
        <w:tc>
          <w:tcPr>
            <w:tcW w:w="2413"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kk-KZ" w:eastAsia="en-US"/>
              </w:rPr>
            </w:pPr>
            <w:r>
              <w:rPr>
                <w:lang w:val="en-US" w:eastAsia="en-US"/>
              </w:rPr>
              <w:t>Private Zootechnics. Livestock production technology</w:t>
            </w:r>
          </w:p>
        </w:tc>
      </w:tr>
      <w:tr w:rsidR="00C17ADE" w:rsidRPr="001E54EB"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C17ADE" w:rsidRDefault="00C17ADE"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en-US" w:eastAsia="en-US"/>
              </w:rPr>
            </w:pPr>
            <w:r>
              <w:rPr>
                <w:lang w:val="en-US" w:eastAsia="en-US"/>
              </w:rPr>
              <w:t xml:space="preserve">E.B.Eszhanova </w:t>
            </w:r>
          </w:p>
          <w:p w:rsidR="00C17ADE" w:rsidRDefault="00C17ADE">
            <w:pPr>
              <w:spacing w:line="360" w:lineRule="auto"/>
              <w:rPr>
                <w:lang w:val="kk-KZ" w:eastAsia="en-US"/>
              </w:rPr>
            </w:pPr>
            <w:r>
              <w:rPr>
                <w:lang w:val="kk-KZ" w:eastAsia="en-US"/>
              </w:rPr>
              <w:t xml:space="preserve"> </w:t>
            </w:r>
          </w:p>
        </w:tc>
        <w:tc>
          <w:tcPr>
            <w:tcW w:w="2549"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ind w:right="-107"/>
              <w:rPr>
                <w:lang w:val="kk-KZ" w:eastAsia="en-US"/>
              </w:rPr>
            </w:pPr>
            <w:r>
              <w:rPr>
                <w:lang w:val="kk-KZ" w:eastAsia="en-US"/>
              </w:rPr>
              <w:t>Head Department of  feeding a</w:t>
            </w:r>
            <w:r>
              <w:rPr>
                <w:lang w:val="en-US" w:eastAsia="en-US"/>
              </w:rPr>
              <w:t xml:space="preserve">nd pastutes </w:t>
            </w:r>
            <w:r>
              <w:rPr>
                <w:lang w:val="kk-KZ" w:eastAsia="en-US"/>
              </w:rPr>
              <w:t xml:space="preserve">rational use </w:t>
            </w:r>
          </w:p>
        </w:tc>
        <w:tc>
          <w:tcPr>
            <w:tcW w:w="1558"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eastAsia="en-US"/>
              </w:rPr>
            </w:pPr>
            <w:r>
              <w:rPr>
                <w:lang w:val="kk-KZ" w:eastAsia="en-US"/>
              </w:rPr>
              <w:t>С</w:t>
            </w:r>
            <w:r>
              <w:rPr>
                <w:lang w:val="en-US" w:eastAsia="en-US"/>
              </w:rPr>
              <w:t>andidate of Agricultural Sciences</w:t>
            </w:r>
          </w:p>
        </w:tc>
        <w:tc>
          <w:tcPr>
            <w:tcW w:w="2413"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kk-KZ" w:eastAsia="en-US"/>
              </w:rPr>
            </w:pPr>
            <w:r>
              <w:rPr>
                <w:lang w:val="en-US" w:eastAsia="en-US"/>
              </w:rPr>
              <w:t>Private Zootechnics. Livestock production technology</w:t>
            </w:r>
          </w:p>
        </w:tc>
      </w:tr>
      <w:tr w:rsidR="00C17ADE" w:rsidRPr="001E54EB"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C17ADE" w:rsidRDefault="00C17ADE"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kk-KZ" w:eastAsia="en-US"/>
              </w:rPr>
            </w:pPr>
            <w:r>
              <w:rPr>
                <w:lang w:val="en-US" w:eastAsia="en-US"/>
              </w:rPr>
              <w:t>A</w:t>
            </w:r>
            <w:r>
              <w:rPr>
                <w:lang w:val="kk-KZ" w:eastAsia="en-US"/>
              </w:rPr>
              <w:t>.</w:t>
            </w:r>
            <w:r>
              <w:rPr>
                <w:lang w:val="en-US" w:eastAsia="en-US"/>
              </w:rPr>
              <w:t>A</w:t>
            </w:r>
            <w:r>
              <w:rPr>
                <w:lang w:val="kk-KZ" w:eastAsia="en-US"/>
              </w:rPr>
              <w:t>.</w:t>
            </w:r>
            <w:r>
              <w:rPr>
                <w:lang w:val="en-US" w:eastAsia="en-US"/>
              </w:rPr>
              <w:t>Esenbayev</w:t>
            </w:r>
            <w:r>
              <w:rPr>
                <w:lang w:val="kk-KZ" w:eastAsia="en-US"/>
              </w:rPr>
              <w:t xml:space="preserve"> </w:t>
            </w:r>
          </w:p>
          <w:p w:rsidR="00C17ADE" w:rsidRDefault="00C17ADE">
            <w:pPr>
              <w:spacing w:line="360" w:lineRule="auto"/>
              <w:rPr>
                <w:lang w:val="kk-KZ" w:eastAsia="en-US"/>
              </w:rPr>
            </w:pPr>
            <w:r>
              <w:rPr>
                <w:lang w:val="kk-KZ" w:eastAsia="en-US"/>
              </w:rPr>
              <w:t xml:space="preserve"> </w:t>
            </w:r>
          </w:p>
        </w:tc>
        <w:tc>
          <w:tcPr>
            <w:tcW w:w="2549"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kk-KZ" w:eastAsia="en-US"/>
              </w:rPr>
            </w:pPr>
            <w:r>
              <w:rPr>
                <w:lang w:val="en-US" w:eastAsia="en-US"/>
              </w:rPr>
              <w:t>Head of  Department,</w:t>
            </w:r>
            <w:r>
              <w:rPr>
                <w:lang w:val="kk-KZ" w:eastAsia="en-US"/>
              </w:rPr>
              <w:t xml:space="preserve"> </w:t>
            </w:r>
          </w:p>
        </w:tc>
        <w:tc>
          <w:tcPr>
            <w:tcW w:w="1558"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kk-KZ" w:eastAsia="en-US"/>
              </w:rPr>
            </w:pPr>
            <w:r>
              <w:rPr>
                <w:lang w:val="kk-KZ" w:eastAsia="en-US"/>
              </w:rPr>
              <w:t>С</w:t>
            </w:r>
            <w:r>
              <w:rPr>
                <w:lang w:val="en-US" w:eastAsia="en-US"/>
              </w:rPr>
              <w:t>andidate of Agricultural Sciences</w:t>
            </w:r>
          </w:p>
        </w:tc>
        <w:tc>
          <w:tcPr>
            <w:tcW w:w="2413"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en-US" w:eastAsia="en-US"/>
              </w:rPr>
            </w:pPr>
            <w:r>
              <w:rPr>
                <w:lang w:val="en-US" w:eastAsia="en-US"/>
              </w:rPr>
              <w:t>Private Zootechnics. Livestock production technology</w:t>
            </w:r>
          </w:p>
        </w:tc>
      </w:tr>
      <w:tr w:rsidR="00C17ADE"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C17ADE" w:rsidRDefault="00C17ADE"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tcPr>
          <w:p w:rsidR="00C17ADE" w:rsidRDefault="00C17ADE">
            <w:pPr>
              <w:spacing w:line="360" w:lineRule="auto"/>
              <w:rPr>
                <w:lang w:val="kk-KZ" w:eastAsia="en-US"/>
              </w:rPr>
            </w:pPr>
            <w:r>
              <w:rPr>
                <w:lang w:val="en-US" w:eastAsia="en-US"/>
              </w:rPr>
              <w:t>M</w:t>
            </w:r>
            <w:r>
              <w:rPr>
                <w:lang w:eastAsia="en-US"/>
              </w:rPr>
              <w:t>.</w:t>
            </w:r>
            <w:r>
              <w:rPr>
                <w:lang w:val="en-US" w:eastAsia="en-US"/>
              </w:rPr>
              <w:t>Zh</w:t>
            </w:r>
            <w:r>
              <w:rPr>
                <w:lang w:eastAsia="en-US"/>
              </w:rPr>
              <w:t>.</w:t>
            </w:r>
            <w:r>
              <w:rPr>
                <w:lang w:val="en-US" w:eastAsia="en-US"/>
              </w:rPr>
              <w:t xml:space="preserve">Abdikarimov </w:t>
            </w:r>
          </w:p>
          <w:p w:rsidR="00C17ADE" w:rsidRDefault="00C17ADE">
            <w:pPr>
              <w:spacing w:line="360" w:lineRule="auto"/>
              <w:rPr>
                <w:lang w:eastAsia="en-US"/>
              </w:rPr>
            </w:pPr>
          </w:p>
        </w:tc>
        <w:tc>
          <w:tcPr>
            <w:tcW w:w="2549" w:type="dxa"/>
            <w:tcBorders>
              <w:top w:val="single" w:sz="4" w:space="0" w:color="auto"/>
              <w:left w:val="single" w:sz="4" w:space="0" w:color="auto"/>
              <w:bottom w:val="single" w:sz="4" w:space="0" w:color="auto"/>
              <w:right w:val="single" w:sz="4" w:space="0" w:color="auto"/>
            </w:tcBorders>
            <w:hideMark/>
          </w:tcPr>
          <w:p w:rsidR="00C17ADE" w:rsidRDefault="001429F5">
            <w:pPr>
              <w:spacing w:line="360" w:lineRule="auto"/>
              <w:rPr>
                <w:lang w:eastAsia="en-US"/>
              </w:rPr>
            </w:pPr>
            <w:r>
              <w:rPr>
                <w:lang w:val="en-US" w:eastAsia="en-US"/>
              </w:rPr>
              <w:t>S</w:t>
            </w:r>
            <w:r w:rsidR="00C17ADE">
              <w:rPr>
                <w:lang w:val="en-US" w:eastAsia="en-US"/>
              </w:rPr>
              <w:t>cientific researcher</w:t>
            </w:r>
          </w:p>
        </w:tc>
        <w:tc>
          <w:tcPr>
            <w:tcW w:w="1558"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en-US" w:eastAsia="en-US"/>
              </w:rPr>
            </w:pPr>
            <w:r>
              <w:rPr>
                <w:lang w:val="en-US" w:eastAsia="en-US"/>
              </w:rPr>
              <w:t>Master of agricultural sciences</w:t>
            </w:r>
          </w:p>
        </w:tc>
        <w:tc>
          <w:tcPr>
            <w:tcW w:w="2413"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en-US" w:eastAsia="en-US"/>
              </w:rPr>
            </w:pPr>
            <w:r>
              <w:rPr>
                <w:lang w:val="en-US" w:eastAsia="en-US"/>
              </w:rPr>
              <w:t>Livestock production technology</w:t>
            </w:r>
          </w:p>
        </w:tc>
      </w:tr>
      <w:tr w:rsidR="00C17ADE" w:rsidTr="001429F5">
        <w:tc>
          <w:tcPr>
            <w:tcW w:w="9270" w:type="dxa"/>
            <w:gridSpan w:val="7"/>
            <w:tcBorders>
              <w:top w:val="nil"/>
              <w:left w:val="nil"/>
              <w:bottom w:val="nil"/>
              <w:right w:val="nil"/>
            </w:tcBorders>
          </w:tcPr>
          <w:p w:rsidR="00C17ADE" w:rsidRDefault="00C17ADE">
            <w:pPr>
              <w:spacing w:line="360" w:lineRule="auto"/>
              <w:rPr>
                <w:lang w:val="en-US" w:eastAsia="en-US"/>
              </w:rPr>
            </w:pPr>
          </w:p>
          <w:p w:rsidR="001429F5" w:rsidRPr="001429F5" w:rsidRDefault="001429F5">
            <w:pPr>
              <w:spacing w:line="360" w:lineRule="auto"/>
              <w:rPr>
                <w:lang w:val="en-US" w:eastAsia="en-US"/>
              </w:rPr>
            </w:pPr>
          </w:p>
          <w:p w:rsidR="00C17ADE" w:rsidRDefault="00C17ADE">
            <w:pPr>
              <w:spacing w:line="360" w:lineRule="auto"/>
              <w:rPr>
                <w:lang w:val="kk-KZ" w:eastAsia="en-US"/>
              </w:rPr>
            </w:pPr>
            <w:r>
              <w:rPr>
                <w:lang w:val="en-US" w:eastAsia="en-US"/>
              </w:rPr>
              <w:t>Continuation of Appendix C</w:t>
            </w:r>
          </w:p>
        </w:tc>
      </w:tr>
      <w:tr w:rsidR="00C17ADE" w:rsidTr="001429F5">
        <w:tc>
          <w:tcPr>
            <w:tcW w:w="9270" w:type="dxa"/>
            <w:gridSpan w:val="7"/>
            <w:tcBorders>
              <w:top w:val="nil"/>
              <w:left w:val="nil"/>
              <w:bottom w:val="nil"/>
              <w:right w:val="nil"/>
            </w:tcBorders>
          </w:tcPr>
          <w:p w:rsidR="00C17ADE" w:rsidRDefault="00C17ADE">
            <w:pPr>
              <w:spacing w:line="360" w:lineRule="auto"/>
              <w:rPr>
                <w:sz w:val="2"/>
                <w:szCs w:val="2"/>
                <w:lang w:val="kk-KZ" w:eastAsia="en-US"/>
              </w:rPr>
            </w:pPr>
          </w:p>
        </w:tc>
      </w:tr>
      <w:tr w:rsidR="00C17ADE" w:rsidTr="001429F5">
        <w:trPr>
          <w:gridAfter w:val="1"/>
          <w:wAfter w:w="29" w:type="dxa"/>
          <w:trHeight w:val="392"/>
        </w:trPr>
        <w:tc>
          <w:tcPr>
            <w:tcW w:w="454" w:type="dxa"/>
            <w:tcBorders>
              <w:top w:val="single" w:sz="4" w:space="0" w:color="auto"/>
              <w:left w:val="single" w:sz="4" w:space="0" w:color="auto"/>
              <w:bottom w:val="single" w:sz="4" w:space="0" w:color="auto"/>
              <w:right w:val="single" w:sz="4" w:space="0" w:color="auto"/>
            </w:tcBorders>
            <w:hideMark/>
          </w:tcPr>
          <w:p w:rsidR="00C17ADE" w:rsidRDefault="00C17ADE">
            <w:pPr>
              <w:pStyle w:val="af7"/>
              <w:tabs>
                <w:tab w:val="left" w:pos="0"/>
                <w:tab w:val="left" w:pos="179"/>
              </w:tabs>
              <w:spacing w:after="0" w:line="360" w:lineRule="auto"/>
              <w:ind w:left="179" w:hanging="181"/>
              <w:rPr>
                <w:rFonts w:ascii="Times New Roman" w:hAnsi="Times New Roman"/>
                <w:lang w:val="kk-KZ"/>
              </w:rPr>
            </w:pPr>
            <w:r>
              <w:rPr>
                <w:rFonts w:ascii="Times New Roman" w:hAnsi="Times New Roman"/>
                <w:lang w:val="kk-KZ"/>
              </w:rPr>
              <w:t>1</w:t>
            </w:r>
          </w:p>
        </w:tc>
        <w:tc>
          <w:tcPr>
            <w:tcW w:w="2267" w:type="dxa"/>
            <w:gridSpan w:val="2"/>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jc w:val="center"/>
              <w:rPr>
                <w:lang w:eastAsia="en-US"/>
              </w:rPr>
            </w:pPr>
            <w:r>
              <w:rPr>
                <w:lang w:eastAsia="en-US"/>
              </w:rPr>
              <w:t>2</w:t>
            </w:r>
          </w:p>
        </w:tc>
        <w:tc>
          <w:tcPr>
            <w:tcW w:w="2549"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jc w:val="center"/>
              <w:rPr>
                <w:lang w:eastAsia="en-US"/>
              </w:rPr>
            </w:pPr>
            <w:r>
              <w:rPr>
                <w:lang w:eastAsia="en-US"/>
              </w:rPr>
              <w:t>3</w:t>
            </w:r>
          </w:p>
        </w:tc>
        <w:tc>
          <w:tcPr>
            <w:tcW w:w="1558"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jc w:val="center"/>
              <w:rPr>
                <w:lang w:eastAsia="en-US"/>
              </w:rPr>
            </w:pPr>
            <w:r>
              <w:rPr>
                <w:lang w:eastAsia="en-US"/>
              </w:rPr>
              <w:t>4</w:t>
            </w:r>
          </w:p>
        </w:tc>
        <w:tc>
          <w:tcPr>
            <w:tcW w:w="2413"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jc w:val="center"/>
              <w:rPr>
                <w:lang w:eastAsia="en-US"/>
              </w:rPr>
            </w:pPr>
            <w:r>
              <w:rPr>
                <w:lang w:eastAsia="en-US"/>
              </w:rPr>
              <w:t>5</w:t>
            </w:r>
          </w:p>
        </w:tc>
      </w:tr>
      <w:tr w:rsidR="001429F5" w:rsidTr="001429F5">
        <w:trPr>
          <w:gridAfter w:val="1"/>
          <w:wAfter w:w="29" w:type="dxa"/>
          <w:trHeight w:val="392"/>
        </w:trPr>
        <w:tc>
          <w:tcPr>
            <w:tcW w:w="454" w:type="dxa"/>
            <w:tcBorders>
              <w:top w:val="single" w:sz="4" w:space="0" w:color="auto"/>
              <w:left w:val="single" w:sz="4" w:space="0" w:color="auto"/>
              <w:bottom w:val="single" w:sz="4" w:space="0" w:color="auto"/>
              <w:right w:val="single" w:sz="4" w:space="0" w:color="auto"/>
            </w:tcBorders>
            <w:hideMark/>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hideMark/>
          </w:tcPr>
          <w:p w:rsidR="001429F5" w:rsidRDefault="001429F5" w:rsidP="00643447">
            <w:pPr>
              <w:spacing w:line="360" w:lineRule="auto"/>
              <w:rPr>
                <w:lang w:val="kk-KZ" w:eastAsia="en-US"/>
              </w:rPr>
            </w:pPr>
            <w:r>
              <w:rPr>
                <w:lang w:val="en-US" w:eastAsia="en-US"/>
              </w:rPr>
              <w:t xml:space="preserve">Ilias Ydiris </w:t>
            </w:r>
          </w:p>
          <w:p w:rsidR="001429F5" w:rsidRDefault="001429F5" w:rsidP="00643447">
            <w:pPr>
              <w:spacing w:line="360" w:lineRule="auto"/>
              <w:rPr>
                <w:lang w:val="kk-KZ" w:eastAsia="en-US"/>
              </w:rPr>
            </w:pP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rsidP="00643447">
            <w:pPr>
              <w:spacing w:line="360" w:lineRule="auto"/>
              <w:rPr>
                <w:lang w:val="en-US" w:eastAsia="en-US"/>
              </w:rPr>
            </w:pPr>
            <w:r>
              <w:rPr>
                <w:lang w:val="en-US" w:eastAsia="en-US"/>
              </w:rPr>
              <w:t>Scientific researcher</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rsidP="00643447">
            <w:pPr>
              <w:spacing w:line="360" w:lineRule="auto"/>
              <w:rPr>
                <w:lang w:val="kk-KZ" w:eastAsia="en-US"/>
              </w:rPr>
            </w:pPr>
            <w:r>
              <w:rPr>
                <w:lang w:val="en-US" w:eastAsia="en-US"/>
              </w:rPr>
              <w:t>Master of technics and technology</w:t>
            </w:r>
          </w:p>
          <w:p w:rsidR="001429F5" w:rsidRDefault="001429F5" w:rsidP="00643447">
            <w:pPr>
              <w:spacing w:line="360" w:lineRule="auto"/>
              <w:rPr>
                <w:lang w:val="kk-KZ" w:eastAsia="en-US"/>
              </w:rPr>
            </w:pP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rsidP="00643447">
            <w:pPr>
              <w:spacing w:line="360" w:lineRule="auto"/>
              <w:rPr>
                <w:lang w:val="en-US" w:eastAsia="en-US"/>
              </w:rPr>
            </w:pPr>
            <w:r>
              <w:rPr>
                <w:lang w:eastAsia="en-US"/>
              </w:rPr>
              <w:t>Food safety</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tcPr>
          <w:p w:rsidR="001429F5" w:rsidRDefault="001429F5">
            <w:pPr>
              <w:spacing w:line="360" w:lineRule="auto"/>
              <w:rPr>
                <w:lang w:val="kk-KZ" w:eastAsia="en-US"/>
              </w:rPr>
            </w:pPr>
            <w:r>
              <w:rPr>
                <w:lang w:val="en-US" w:eastAsia="en-US"/>
              </w:rPr>
              <w:t>Z</w:t>
            </w:r>
            <w:r>
              <w:rPr>
                <w:lang w:val="kk-KZ" w:eastAsia="en-US"/>
              </w:rPr>
              <w:t>.</w:t>
            </w:r>
            <w:r>
              <w:rPr>
                <w:lang w:val="en-US" w:eastAsia="en-US"/>
              </w:rPr>
              <w:t>A</w:t>
            </w:r>
            <w:r>
              <w:rPr>
                <w:lang w:val="kk-KZ" w:eastAsia="en-US"/>
              </w:rPr>
              <w:t>.</w:t>
            </w:r>
            <w:r>
              <w:rPr>
                <w:lang w:val="en-US" w:eastAsia="en-US"/>
              </w:rPr>
              <w:t>Ahatova</w:t>
            </w:r>
            <w:r>
              <w:rPr>
                <w:lang w:val="kk-KZ" w:eastAsia="en-US"/>
              </w:rPr>
              <w:t xml:space="preserve"> </w:t>
            </w:r>
          </w:p>
          <w:p w:rsidR="001429F5" w:rsidRDefault="001429F5">
            <w:pPr>
              <w:spacing w:line="360" w:lineRule="auto"/>
              <w:rPr>
                <w:lang w:eastAsia="en-US"/>
              </w:rPr>
            </w:pP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val="kk-KZ" w:eastAsia="en-US"/>
              </w:rPr>
              <w:t>Scientific Secretary</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eastAsia="en-US"/>
              </w:rPr>
              <w:t>MTech degree</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eastAsia="en-US"/>
              </w:rPr>
              <w:t>Food technology</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tcPr>
          <w:p w:rsidR="001429F5" w:rsidRDefault="001429F5">
            <w:pPr>
              <w:spacing w:line="360" w:lineRule="auto"/>
              <w:rPr>
                <w:lang w:val="kk-KZ" w:eastAsia="en-US"/>
              </w:rPr>
            </w:pPr>
            <w:r>
              <w:rPr>
                <w:lang w:val="en-US" w:eastAsia="en-US"/>
              </w:rPr>
              <w:t xml:space="preserve">U.E.Kenzhebayeva </w:t>
            </w:r>
          </w:p>
          <w:p w:rsidR="001429F5" w:rsidRDefault="001429F5">
            <w:pPr>
              <w:spacing w:line="360" w:lineRule="auto"/>
              <w:ind w:right="-108"/>
              <w:rPr>
                <w:lang w:val="kk-KZ" w:eastAsia="en-US"/>
              </w:rPr>
            </w:pP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val="en-US" w:eastAsia="en-US"/>
              </w:rPr>
              <w:t>Junior research scientist</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val="kk-KZ" w:eastAsia="en-US"/>
              </w:rPr>
            </w:pPr>
            <w:r>
              <w:rPr>
                <w:lang w:val="kk-KZ" w:eastAsia="en-US"/>
              </w:rPr>
              <w:t>Master of Arts</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eastAsia="en-US"/>
              </w:rPr>
              <w:t>Translation studies</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tcPr>
          <w:p w:rsidR="001429F5" w:rsidRDefault="001429F5">
            <w:pPr>
              <w:spacing w:line="360" w:lineRule="auto"/>
              <w:rPr>
                <w:lang w:val="kk-KZ" w:eastAsia="en-US"/>
              </w:rPr>
            </w:pPr>
            <w:r>
              <w:rPr>
                <w:lang w:val="en-US" w:eastAsia="en-US"/>
              </w:rPr>
              <w:t xml:space="preserve">Z. T.Erdesh </w:t>
            </w:r>
          </w:p>
          <w:p w:rsidR="001429F5" w:rsidRDefault="001429F5">
            <w:pPr>
              <w:spacing w:line="360" w:lineRule="auto"/>
              <w:rPr>
                <w:lang w:val="kk-KZ" w:eastAsia="en-US"/>
              </w:rPr>
            </w:pP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val="en-US" w:eastAsia="en-US"/>
              </w:rPr>
              <w:t>Junior research scientist</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val="kk-KZ" w:eastAsia="en-US"/>
              </w:rPr>
            </w:pPr>
            <w:r>
              <w:rPr>
                <w:lang w:eastAsia="en-US"/>
              </w:rPr>
              <w:t>Mtech degree</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eastAsia="en-US"/>
              </w:rPr>
              <w:t>Information Systems</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tcPr>
          <w:p w:rsidR="001429F5" w:rsidRDefault="001429F5">
            <w:pPr>
              <w:spacing w:line="360" w:lineRule="auto"/>
              <w:rPr>
                <w:lang w:val="kk-KZ" w:eastAsia="en-US"/>
              </w:rPr>
            </w:pPr>
            <w:r>
              <w:rPr>
                <w:lang w:val="en-US" w:eastAsia="en-US"/>
              </w:rPr>
              <w:t>S</w:t>
            </w:r>
            <w:r>
              <w:rPr>
                <w:lang w:val="kk-KZ" w:eastAsia="en-US"/>
              </w:rPr>
              <w:t>.</w:t>
            </w:r>
            <w:r>
              <w:rPr>
                <w:lang w:val="en-US" w:eastAsia="en-US"/>
              </w:rPr>
              <w:t>A</w:t>
            </w:r>
            <w:r>
              <w:rPr>
                <w:lang w:val="kk-KZ" w:eastAsia="en-US"/>
              </w:rPr>
              <w:t>.</w:t>
            </w:r>
            <w:r>
              <w:rPr>
                <w:lang w:val="en-US" w:eastAsia="en-US"/>
              </w:rPr>
              <w:t xml:space="preserve">Borizhan </w:t>
            </w:r>
          </w:p>
          <w:p w:rsidR="001429F5" w:rsidRDefault="001429F5">
            <w:pPr>
              <w:spacing w:line="360" w:lineRule="auto"/>
              <w:ind w:right="-108"/>
              <w:rPr>
                <w:color w:val="000000"/>
                <w:lang w:val="kk-KZ" w:eastAsia="en-US"/>
              </w:rPr>
            </w:pP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val="en-US" w:eastAsia="en-US"/>
              </w:rPr>
              <w:t>Junior research scientist</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val="kk-KZ" w:eastAsia="en-US"/>
              </w:rPr>
            </w:pPr>
            <w:r>
              <w:rPr>
                <w:lang w:val="en-US" w:eastAsia="en-US"/>
              </w:rPr>
              <w:t>Master of technics and technology</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eastAsia="en-US"/>
              </w:rPr>
              <w:t>Technological machines and equipment</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tcPr>
          <w:p w:rsidR="001429F5" w:rsidRDefault="001429F5">
            <w:pPr>
              <w:spacing w:line="360" w:lineRule="auto"/>
              <w:rPr>
                <w:lang w:val="kk-KZ" w:eastAsia="en-US"/>
              </w:rPr>
            </w:pPr>
            <w:r>
              <w:rPr>
                <w:lang w:val="en-US" w:eastAsia="en-US"/>
              </w:rPr>
              <w:t>E</w:t>
            </w:r>
            <w:r>
              <w:rPr>
                <w:lang w:val="kk-KZ" w:eastAsia="en-US"/>
              </w:rPr>
              <w:t>.</w:t>
            </w:r>
            <w:r>
              <w:rPr>
                <w:lang w:val="en-US" w:eastAsia="en-US"/>
              </w:rPr>
              <w:t>Sagdat</w:t>
            </w:r>
            <w:r>
              <w:rPr>
                <w:lang w:val="kk-KZ" w:eastAsia="en-US"/>
              </w:rPr>
              <w:t xml:space="preserve"> </w:t>
            </w:r>
          </w:p>
          <w:p w:rsidR="001429F5" w:rsidRDefault="001429F5">
            <w:pPr>
              <w:spacing w:line="360" w:lineRule="auto"/>
              <w:rPr>
                <w:lang w:val="kk-KZ" w:eastAsia="en-US"/>
              </w:rPr>
            </w:pP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val="en-US" w:eastAsia="en-US"/>
              </w:rPr>
              <w:t>Junior research scientist</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val="kk-KZ" w:eastAsia="en-US"/>
              </w:rPr>
            </w:pPr>
            <w:r>
              <w:rPr>
                <w:lang w:val="en-US" w:eastAsia="en-US"/>
              </w:rPr>
              <w:t>Master of technics and technology</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eastAsia="en-US"/>
              </w:rPr>
              <w:t>Food safety</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tcPr>
          <w:p w:rsidR="001429F5" w:rsidRDefault="001429F5">
            <w:pPr>
              <w:spacing w:line="360" w:lineRule="auto"/>
              <w:rPr>
                <w:lang w:val="kk-KZ" w:eastAsia="en-US"/>
              </w:rPr>
            </w:pPr>
            <w:r>
              <w:rPr>
                <w:lang w:val="en-US" w:eastAsia="en-US"/>
              </w:rPr>
              <w:t>G</w:t>
            </w:r>
            <w:r>
              <w:rPr>
                <w:lang w:val="kk-KZ" w:eastAsia="en-US"/>
              </w:rPr>
              <w:t>.</w:t>
            </w:r>
            <w:r>
              <w:rPr>
                <w:lang w:val="en-US" w:eastAsia="en-US"/>
              </w:rPr>
              <w:t>S</w:t>
            </w:r>
            <w:r>
              <w:rPr>
                <w:lang w:val="kk-KZ" w:eastAsia="en-US"/>
              </w:rPr>
              <w:t>.</w:t>
            </w:r>
            <w:r>
              <w:rPr>
                <w:lang w:val="en-US" w:eastAsia="en-US"/>
              </w:rPr>
              <w:t xml:space="preserve"> Auzbayeva </w:t>
            </w:r>
          </w:p>
          <w:p w:rsidR="001429F5" w:rsidRDefault="001429F5">
            <w:pPr>
              <w:spacing w:line="360" w:lineRule="auto"/>
              <w:rPr>
                <w:lang w:val="kk-KZ" w:eastAsia="en-US"/>
              </w:rPr>
            </w:pP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val="kk-KZ" w:eastAsia="en-US"/>
              </w:rPr>
            </w:pPr>
            <w:r>
              <w:rPr>
                <w:lang w:val="en-US" w:eastAsia="en-US"/>
              </w:rPr>
              <w:t>P</w:t>
            </w:r>
            <w:r>
              <w:rPr>
                <w:lang w:val="kk-KZ" w:eastAsia="en-US"/>
              </w:rPr>
              <w:t>atent specialist</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b/>
                <w:lang w:val="kk-KZ" w:eastAsia="en-US"/>
              </w:rPr>
            </w:pPr>
            <w:r>
              <w:rPr>
                <w:b/>
                <w:lang w:val="kk-KZ" w:eastAsia="en-US"/>
              </w:rPr>
              <w:t>-</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val="en-US" w:eastAsia="en-US"/>
              </w:rPr>
              <w:t>I</w:t>
            </w:r>
            <w:r>
              <w:rPr>
                <w:lang w:eastAsia="en-US"/>
              </w:rPr>
              <w:t>nternational tourism</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val="en-US" w:eastAsia="en-US"/>
              </w:rPr>
            </w:pPr>
            <w:r>
              <w:rPr>
                <w:lang w:val="en-US" w:eastAsia="en-US"/>
              </w:rPr>
              <w:t xml:space="preserve">Zh.B.Sergazy </w:t>
            </w:r>
          </w:p>
        </w:tc>
        <w:tc>
          <w:tcPr>
            <w:tcW w:w="2549" w:type="dxa"/>
            <w:tcBorders>
              <w:top w:val="single" w:sz="4" w:space="0" w:color="auto"/>
              <w:left w:val="single" w:sz="4" w:space="0" w:color="auto"/>
              <w:bottom w:val="single" w:sz="4" w:space="0" w:color="auto"/>
              <w:right w:val="single" w:sz="4" w:space="0" w:color="auto"/>
            </w:tcBorders>
          </w:tcPr>
          <w:p w:rsidR="001429F5" w:rsidRDefault="001429F5">
            <w:pPr>
              <w:spacing w:line="360" w:lineRule="auto"/>
              <w:rPr>
                <w:lang w:val="en-US" w:eastAsia="en-US"/>
              </w:rPr>
            </w:pPr>
            <w:r>
              <w:rPr>
                <w:lang w:val="en-US" w:eastAsia="en-US"/>
              </w:rPr>
              <w:t>Junior research scientist</w:t>
            </w:r>
          </w:p>
          <w:p w:rsidR="001429F5" w:rsidRDefault="001429F5">
            <w:pPr>
              <w:spacing w:line="360" w:lineRule="auto"/>
              <w:rPr>
                <w:lang w:eastAsia="en-US"/>
              </w:rPr>
            </w:pP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b/>
                <w:lang w:val="kk-KZ" w:eastAsia="en-US"/>
              </w:rPr>
            </w:pPr>
            <w:r>
              <w:rPr>
                <w:b/>
                <w:lang w:val="kk-KZ" w:eastAsia="en-US"/>
              </w:rPr>
              <w:t>-</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eastAsia="en-US"/>
              </w:rPr>
              <w:t>Ecology</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val="en-US" w:eastAsia="en-US"/>
              </w:rPr>
            </w:pPr>
            <w:r>
              <w:rPr>
                <w:lang w:val="en-US" w:eastAsia="en-US"/>
              </w:rPr>
              <w:t xml:space="preserve">E.B. Chukubayev </w:t>
            </w:r>
          </w:p>
        </w:tc>
        <w:tc>
          <w:tcPr>
            <w:tcW w:w="2549" w:type="dxa"/>
            <w:tcBorders>
              <w:top w:val="single" w:sz="4" w:space="0" w:color="auto"/>
              <w:left w:val="single" w:sz="4" w:space="0" w:color="auto"/>
              <w:bottom w:val="single" w:sz="4" w:space="0" w:color="auto"/>
              <w:right w:val="single" w:sz="4" w:space="0" w:color="auto"/>
            </w:tcBorders>
          </w:tcPr>
          <w:p w:rsidR="001429F5" w:rsidRDefault="001429F5">
            <w:pPr>
              <w:spacing w:line="360" w:lineRule="auto"/>
              <w:rPr>
                <w:lang w:val="en-US" w:eastAsia="en-US"/>
              </w:rPr>
            </w:pPr>
            <w:r>
              <w:rPr>
                <w:lang w:val="en-US" w:eastAsia="en-US"/>
              </w:rPr>
              <w:t>Junior research scientist</w:t>
            </w:r>
          </w:p>
          <w:p w:rsidR="001429F5" w:rsidRDefault="001429F5">
            <w:pPr>
              <w:spacing w:line="360" w:lineRule="auto"/>
              <w:rPr>
                <w:lang w:eastAsia="en-US"/>
              </w:rPr>
            </w:pP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val="kk-KZ" w:eastAsia="en-US"/>
              </w:rPr>
            </w:pPr>
            <w:r>
              <w:rPr>
                <w:lang w:val="kk-KZ" w:eastAsia="en-US"/>
              </w:rPr>
              <w:t>-</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eastAsia="en-US"/>
              </w:rPr>
              <w:t>Veterinary</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val="en-US" w:eastAsia="en-US"/>
              </w:rPr>
            </w:pPr>
            <w:r>
              <w:rPr>
                <w:lang w:val="kk-KZ" w:eastAsia="en-US"/>
              </w:rPr>
              <w:t>О.Е.</w:t>
            </w:r>
            <w:r>
              <w:rPr>
                <w:lang w:val="en-US" w:eastAsia="en-US"/>
              </w:rPr>
              <w:t xml:space="preserve">Sabyrov </w:t>
            </w:r>
            <w:r>
              <w:rPr>
                <w:lang w:val="kk-KZ" w:eastAsia="en-US"/>
              </w:rPr>
              <w:t xml:space="preserve"> </w:t>
            </w:r>
          </w:p>
        </w:tc>
        <w:tc>
          <w:tcPr>
            <w:tcW w:w="2549" w:type="dxa"/>
            <w:tcBorders>
              <w:top w:val="single" w:sz="4" w:space="0" w:color="auto"/>
              <w:left w:val="single" w:sz="4" w:space="0" w:color="auto"/>
              <w:bottom w:val="single" w:sz="4" w:space="0" w:color="auto"/>
              <w:right w:val="single" w:sz="4" w:space="0" w:color="auto"/>
            </w:tcBorders>
          </w:tcPr>
          <w:p w:rsidR="001429F5" w:rsidRDefault="001429F5">
            <w:pPr>
              <w:spacing w:line="360" w:lineRule="auto"/>
              <w:rPr>
                <w:lang w:val="en-US" w:eastAsia="en-US"/>
              </w:rPr>
            </w:pPr>
            <w:r>
              <w:rPr>
                <w:lang w:val="en-US" w:eastAsia="en-US"/>
              </w:rPr>
              <w:t>Junior research scientist</w:t>
            </w:r>
          </w:p>
          <w:p w:rsidR="001429F5" w:rsidRDefault="001429F5">
            <w:pPr>
              <w:spacing w:line="360" w:lineRule="auto"/>
              <w:rPr>
                <w:lang w:eastAsia="en-US"/>
              </w:rPr>
            </w:pP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val="kk-KZ" w:eastAsia="en-US"/>
              </w:rPr>
            </w:pPr>
            <w:r>
              <w:rPr>
                <w:lang w:val="kk-KZ" w:eastAsia="en-US"/>
              </w:rPr>
              <w:t>-</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eastAsia="en-US"/>
              </w:rPr>
              <w:t>Biotechnology</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val="en-US" w:eastAsia="en-US"/>
              </w:rPr>
            </w:pPr>
            <w:r>
              <w:rPr>
                <w:lang w:val="en-US" w:eastAsia="en-US"/>
              </w:rPr>
              <w:t xml:space="preserve">D.A. Kamilov </w:t>
            </w:r>
          </w:p>
        </w:tc>
        <w:tc>
          <w:tcPr>
            <w:tcW w:w="2549" w:type="dxa"/>
            <w:tcBorders>
              <w:top w:val="single" w:sz="4" w:space="0" w:color="auto"/>
              <w:left w:val="single" w:sz="4" w:space="0" w:color="auto"/>
              <w:bottom w:val="single" w:sz="4" w:space="0" w:color="auto"/>
              <w:right w:val="single" w:sz="4" w:space="0" w:color="auto"/>
            </w:tcBorders>
          </w:tcPr>
          <w:p w:rsidR="001429F5" w:rsidRDefault="001429F5">
            <w:pPr>
              <w:spacing w:line="360" w:lineRule="auto"/>
              <w:rPr>
                <w:lang w:val="en-US" w:eastAsia="en-US"/>
              </w:rPr>
            </w:pPr>
            <w:r>
              <w:rPr>
                <w:lang w:val="en-US" w:eastAsia="en-US"/>
              </w:rPr>
              <w:t>Junior research scientist</w:t>
            </w:r>
          </w:p>
          <w:p w:rsidR="001429F5" w:rsidRDefault="001429F5">
            <w:pPr>
              <w:spacing w:line="360" w:lineRule="auto"/>
              <w:rPr>
                <w:lang w:eastAsia="en-US"/>
              </w:rPr>
            </w:pP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eastAsia="en-US"/>
              </w:rPr>
            </w:pPr>
            <w:r>
              <w:rPr>
                <w:lang w:eastAsia="en-US"/>
              </w:rPr>
              <w:t>-</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eastAsia="en-US"/>
              </w:rPr>
              <w:t>Horticulture</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val="en-US" w:eastAsia="en-US"/>
              </w:rPr>
            </w:pPr>
            <w:r>
              <w:rPr>
                <w:lang w:val="en-US" w:eastAsia="en-US"/>
              </w:rPr>
              <w:t>N</w:t>
            </w:r>
            <w:r>
              <w:rPr>
                <w:lang w:val="kk-KZ" w:eastAsia="en-US"/>
              </w:rPr>
              <w:t>.</w:t>
            </w:r>
            <w:r>
              <w:rPr>
                <w:lang w:val="en-US" w:eastAsia="en-US"/>
              </w:rPr>
              <w:t xml:space="preserve">Turlybek </w:t>
            </w: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val="en-US" w:eastAsia="en-US"/>
              </w:rPr>
              <w:t>Junior research scientist</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val="kk-KZ" w:eastAsia="en-US"/>
              </w:rPr>
            </w:pPr>
            <w:r>
              <w:rPr>
                <w:lang w:val="kk-KZ" w:eastAsia="en-US"/>
              </w:rPr>
              <w:t>-</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eastAsia="en-US"/>
              </w:rPr>
              <w:t>Standardization, metrology and certification</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tcPr>
          <w:p w:rsidR="001429F5" w:rsidRDefault="001429F5">
            <w:pPr>
              <w:spacing w:line="360" w:lineRule="auto"/>
              <w:rPr>
                <w:lang w:val="kk-KZ" w:eastAsia="en-US"/>
              </w:rPr>
            </w:pPr>
            <w:r>
              <w:rPr>
                <w:lang w:val="en-US" w:eastAsia="en-US"/>
              </w:rPr>
              <w:t>K.Zh</w:t>
            </w:r>
            <w:r>
              <w:rPr>
                <w:lang w:val="kk-KZ" w:eastAsia="en-US"/>
              </w:rPr>
              <w:t>.</w:t>
            </w:r>
            <w:r>
              <w:rPr>
                <w:lang w:val="en-US" w:eastAsia="en-US"/>
              </w:rPr>
              <w:t xml:space="preserve">Bayspaev </w:t>
            </w:r>
          </w:p>
          <w:p w:rsidR="001429F5" w:rsidRDefault="001429F5">
            <w:pPr>
              <w:spacing w:line="360" w:lineRule="auto"/>
              <w:rPr>
                <w:lang w:val="kk-KZ" w:eastAsia="en-US"/>
              </w:rPr>
            </w:pP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val="en-US" w:eastAsia="en-US"/>
              </w:rPr>
              <w:t>Junior research scientist</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val="kk-KZ" w:eastAsia="en-US"/>
              </w:rPr>
            </w:pPr>
            <w:r>
              <w:rPr>
                <w:lang w:val="kk-KZ" w:eastAsia="en-US"/>
              </w:rPr>
              <w:t>-</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eastAsia="en-US"/>
              </w:rPr>
              <w:t>Standardization and certification</w:t>
            </w:r>
          </w:p>
        </w:tc>
      </w:tr>
      <w:tr w:rsidR="001429F5" w:rsidTr="001429F5">
        <w:trPr>
          <w:gridAfter w:val="6"/>
          <w:wAfter w:w="8816"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r>
      <w:tr w:rsidR="001429F5" w:rsidTr="001429F5">
        <w:tc>
          <w:tcPr>
            <w:tcW w:w="9270" w:type="dxa"/>
            <w:gridSpan w:val="7"/>
            <w:tcBorders>
              <w:top w:val="nil"/>
              <w:left w:val="nil"/>
              <w:bottom w:val="nil"/>
              <w:right w:val="nil"/>
            </w:tcBorders>
          </w:tcPr>
          <w:p w:rsidR="001429F5" w:rsidRDefault="001429F5" w:rsidP="001429F5">
            <w:pPr>
              <w:tabs>
                <w:tab w:val="left" w:pos="1935"/>
              </w:tabs>
              <w:spacing w:line="360" w:lineRule="auto"/>
              <w:ind w:left="-108"/>
              <w:rPr>
                <w:lang w:val="kk-KZ" w:eastAsia="en-US"/>
              </w:rPr>
            </w:pPr>
            <w:r>
              <w:rPr>
                <w:lang w:val="en-US" w:eastAsia="en-US"/>
              </w:rPr>
              <w:t>Continuation of Appendix C</w:t>
            </w:r>
          </w:p>
        </w:tc>
      </w:tr>
      <w:tr w:rsidR="001429F5" w:rsidTr="001429F5">
        <w:tc>
          <w:tcPr>
            <w:tcW w:w="9270" w:type="dxa"/>
            <w:gridSpan w:val="7"/>
            <w:tcBorders>
              <w:top w:val="nil"/>
              <w:left w:val="nil"/>
              <w:bottom w:val="nil"/>
              <w:right w:val="nil"/>
            </w:tcBorders>
          </w:tcPr>
          <w:p w:rsidR="001429F5" w:rsidRDefault="001429F5">
            <w:pPr>
              <w:spacing w:line="360" w:lineRule="auto"/>
              <w:rPr>
                <w:sz w:val="2"/>
                <w:szCs w:val="2"/>
                <w:lang w:val="kk-KZ" w:eastAsia="en-US"/>
              </w:rPr>
            </w:pP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hideMark/>
          </w:tcPr>
          <w:p w:rsidR="001429F5" w:rsidRDefault="001429F5">
            <w:pPr>
              <w:pStyle w:val="af7"/>
              <w:tabs>
                <w:tab w:val="left" w:pos="0"/>
              </w:tabs>
              <w:spacing w:after="0" w:line="360" w:lineRule="auto"/>
              <w:ind w:left="179"/>
              <w:jc w:val="center"/>
              <w:rPr>
                <w:rFonts w:ascii="Times New Roman" w:hAnsi="Times New Roman"/>
                <w:lang w:val="kk-KZ"/>
              </w:rPr>
            </w:pPr>
            <w:r>
              <w:rPr>
                <w:rFonts w:ascii="Times New Roman" w:hAnsi="Times New Roman"/>
                <w:lang w:val="kk-KZ"/>
              </w:rPr>
              <w:t>1</w:t>
            </w:r>
          </w:p>
        </w:tc>
        <w:tc>
          <w:tcPr>
            <w:tcW w:w="2267" w:type="dxa"/>
            <w:gridSpan w:val="2"/>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val="kk-KZ" w:eastAsia="en-US"/>
              </w:rPr>
            </w:pPr>
            <w:r>
              <w:rPr>
                <w:lang w:val="kk-KZ" w:eastAsia="en-US"/>
              </w:rPr>
              <w:t>2</w:t>
            </w: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val="kk-KZ" w:eastAsia="en-US"/>
              </w:rPr>
            </w:pPr>
            <w:r>
              <w:rPr>
                <w:lang w:val="kk-KZ" w:eastAsia="en-US"/>
              </w:rPr>
              <w:t>3</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val="kk-KZ" w:eastAsia="en-US"/>
              </w:rPr>
            </w:pPr>
            <w:r>
              <w:rPr>
                <w:lang w:val="kk-KZ" w:eastAsia="en-US"/>
              </w:rPr>
              <w:t>4</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val="kk-KZ" w:eastAsia="en-US"/>
              </w:rPr>
            </w:pPr>
            <w:r>
              <w:rPr>
                <w:lang w:val="kk-KZ" w:eastAsia="en-US"/>
              </w:rPr>
              <w:t>5</w:t>
            </w:r>
          </w:p>
        </w:tc>
      </w:tr>
      <w:tr w:rsidR="001429F5" w:rsidTr="001429F5">
        <w:trPr>
          <w:gridAfter w:val="1"/>
          <w:wAfter w:w="29" w:type="dxa"/>
          <w:trHeight w:val="398"/>
        </w:trPr>
        <w:tc>
          <w:tcPr>
            <w:tcW w:w="454" w:type="dxa"/>
            <w:tcBorders>
              <w:top w:val="single" w:sz="4" w:space="0" w:color="auto"/>
              <w:left w:val="single" w:sz="4" w:space="0" w:color="auto"/>
              <w:bottom w:val="single" w:sz="4" w:space="0" w:color="auto"/>
              <w:right w:val="single" w:sz="4" w:space="0" w:color="auto"/>
            </w:tcBorders>
            <w:hideMark/>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hideMark/>
          </w:tcPr>
          <w:p w:rsidR="001429F5" w:rsidRDefault="001429F5" w:rsidP="00643447">
            <w:pPr>
              <w:spacing w:line="360" w:lineRule="auto"/>
              <w:rPr>
                <w:lang w:val="en-US" w:eastAsia="en-US"/>
              </w:rPr>
            </w:pPr>
            <w:r>
              <w:rPr>
                <w:lang w:val="en-US" w:eastAsia="en-US"/>
              </w:rPr>
              <w:t>N</w:t>
            </w:r>
            <w:r>
              <w:rPr>
                <w:lang w:val="kk-KZ" w:eastAsia="en-US"/>
              </w:rPr>
              <w:t>.</w:t>
            </w:r>
            <w:r>
              <w:rPr>
                <w:lang w:val="en-US" w:eastAsia="en-US"/>
              </w:rPr>
              <w:t xml:space="preserve"> Zhumadillaev</w:t>
            </w: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rsidP="00643447">
            <w:pPr>
              <w:spacing w:line="360" w:lineRule="auto"/>
              <w:rPr>
                <w:lang w:eastAsia="en-US"/>
              </w:rPr>
            </w:pPr>
            <w:r>
              <w:rPr>
                <w:lang w:val="en-US" w:eastAsia="en-US"/>
              </w:rPr>
              <w:t>Junior research scientist</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rsidP="00643447">
            <w:pPr>
              <w:spacing w:line="360" w:lineRule="auto"/>
              <w:jc w:val="center"/>
              <w:rPr>
                <w:lang w:val="kk-KZ" w:eastAsia="en-US"/>
              </w:rPr>
            </w:pPr>
            <w:r>
              <w:rPr>
                <w:lang w:val="kk-KZ" w:eastAsia="en-US"/>
              </w:rPr>
              <w:t>-</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rsidP="00643447">
            <w:pPr>
              <w:spacing w:line="360" w:lineRule="auto"/>
              <w:rPr>
                <w:lang w:eastAsia="en-US"/>
              </w:rPr>
            </w:pPr>
            <w:r>
              <w:rPr>
                <w:lang w:eastAsia="en-US"/>
              </w:rPr>
              <w:t>Zootechnics</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hideMark/>
          </w:tcPr>
          <w:p w:rsidR="001429F5" w:rsidRDefault="001429F5">
            <w:pPr>
              <w:spacing w:after="100" w:line="360" w:lineRule="auto"/>
              <w:rPr>
                <w:lang w:val="en-US" w:eastAsia="en-US"/>
              </w:rPr>
            </w:pPr>
            <w:r>
              <w:rPr>
                <w:lang w:val="en-US" w:eastAsia="en-US"/>
              </w:rPr>
              <w:t xml:space="preserve">N.E . Isagulov </w:t>
            </w: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360" w:lineRule="auto"/>
              <w:rPr>
                <w:lang w:val="kk-KZ" w:eastAsia="en-US"/>
              </w:rPr>
            </w:pPr>
            <w:r>
              <w:rPr>
                <w:lang w:val="en-US" w:eastAsia="en-US"/>
              </w:rPr>
              <w:t>Junior research scientist</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360" w:lineRule="auto"/>
              <w:jc w:val="center"/>
              <w:rPr>
                <w:lang w:val="kk-KZ" w:eastAsia="en-US"/>
              </w:rPr>
            </w:pPr>
            <w:r>
              <w:rPr>
                <w:lang w:val="kk-KZ" w:eastAsia="en-US"/>
              </w:rPr>
              <w:t>-</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276" w:lineRule="auto"/>
              <w:rPr>
                <w:lang w:eastAsia="en-US"/>
              </w:rPr>
            </w:pPr>
            <w:r>
              <w:rPr>
                <w:lang w:eastAsia="en-US"/>
              </w:rPr>
              <w:t>Zootechnician</w:t>
            </w:r>
          </w:p>
        </w:tc>
      </w:tr>
      <w:tr w:rsidR="001429F5" w:rsidRPr="001E54EB"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tcPr>
          <w:p w:rsidR="001429F5" w:rsidRDefault="001429F5">
            <w:pPr>
              <w:spacing w:after="100" w:line="360" w:lineRule="auto"/>
              <w:rPr>
                <w:lang w:val="kk-KZ" w:eastAsia="en-US"/>
              </w:rPr>
            </w:pPr>
            <w:r>
              <w:rPr>
                <w:lang w:val="en-US" w:eastAsia="en-US"/>
              </w:rPr>
              <w:t xml:space="preserve">B.B. Izkebayev </w:t>
            </w:r>
          </w:p>
          <w:p w:rsidR="001429F5" w:rsidRDefault="001429F5">
            <w:pPr>
              <w:spacing w:after="100" w:line="360" w:lineRule="auto"/>
              <w:rPr>
                <w:lang w:val="kk-KZ" w:eastAsia="en-US"/>
              </w:rPr>
            </w:pP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360" w:lineRule="auto"/>
              <w:rPr>
                <w:lang w:val="kk-KZ" w:eastAsia="en-US"/>
              </w:rPr>
            </w:pPr>
            <w:r>
              <w:rPr>
                <w:lang w:val="en-US" w:eastAsia="en-US"/>
              </w:rPr>
              <w:t>Junior research scientist</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360" w:lineRule="auto"/>
              <w:jc w:val="center"/>
              <w:rPr>
                <w:lang w:val="kk-KZ" w:eastAsia="en-US"/>
              </w:rPr>
            </w:pPr>
            <w:r>
              <w:rPr>
                <w:lang w:val="kk-KZ" w:eastAsia="en-US"/>
              </w:rPr>
              <w:t>-</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276" w:lineRule="auto"/>
              <w:rPr>
                <w:lang w:val="en-US" w:eastAsia="en-US"/>
              </w:rPr>
            </w:pPr>
            <w:r>
              <w:rPr>
                <w:lang w:val="en-US" w:eastAsia="en-US"/>
              </w:rPr>
              <w:t>Engineer of the organization of railway transportation</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hideMark/>
          </w:tcPr>
          <w:p w:rsidR="001429F5" w:rsidRDefault="001429F5">
            <w:pPr>
              <w:spacing w:after="100" w:line="360" w:lineRule="auto"/>
              <w:rPr>
                <w:lang w:val="kk-KZ" w:eastAsia="en-US"/>
              </w:rPr>
            </w:pPr>
            <w:r>
              <w:rPr>
                <w:lang w:val="kk-KZ" w:eastAsia="en-US"/>
              </w:rPr>
              <w:t>А.А.</w:t>
            </w:r>
            <w:r>
              <w:rPr>
                <w:lang w:val="en-US" w:eastAsia="en-US"/>
              </w:rPr>
              <w:t xml:space="preserve"> Zhaksibayev</w:t>
            </w:r>
            <w:r>
              <w:rPr>
                <w:lang w:val="kk-KZ" w:eastAsia="en-US"/>
              </w:rPr>
              <w:t xml:space="preserve"> </w:t>
            </w: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360" w:lineRule="auto"/>
              <w:rPr>
                <w:lang w:val="kk-KZ" w:eastAsia="en-US"/>
              </w:rPr>
            </w:pPr>
            <w:r>
              <w:rPr>
                <w:lang w:val="en-US" w:eastAsia="en-US"/>
              </w:rPr>
              <w:t>S</w:t>
            </w:r>
            <w:r>
              <w:rPr>
                <w:lang w:eastAsia="en-US"/>
              </w:rPr>
              <w:t>pecialist</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360" w:lineRule="auto"/>
              <w:jc w:val="center"/>
              <w:rPr>
                <w:lang w:val="kk-KZ" w:eastAsia="en-US"/>
              </w:rPr>
            </w:pPr>
            <w:r>
              <w:rPr>
                <w:lang w:val="kk-KZ" w:eastAsia="en-US"/>
              </w:rPr>
              <w:t>-</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276" w:lineRule="auto"/>
              <w:rPr>
                <w:lang w:eastAsia="en-US"/>
              </w:rPr>
            </w:pPr>
            <w:r>
              <w:rPr>
                <w:lang w:eastAsia="en-US"/>
              </w:rPr>
              <w:t>Food technology</w:t>
            </w:r>
          </w:p>
        </w:tc>
      </w:tr>
      <w:tr w:rsidR="001429F5" w:rsidRPr="001E54EB"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hideMark/>
          </w:tcPr>
          <w:p w:rsidR="001429F5" w:rsidRDefault="001429F5">
            <w:pPr>
              <w:spacing w:after="100" w:line="360" w:lineRule="auto"/>
              <w:rPr>
                <w:lang w:val="en-US" w:eastAsia="en-US"/>
              </w:rPr>
            </w:pPr>
            <w:r>
              <w:rPr>
                <w:lang w:val="en-US" w:eastAsia="en-US"/>
              </w:rPr>
              <w:t>D</w:t>
            </w:r>
            <w:r>
              <w:rPr>
                <w:lang w:val="kk-KZ" w:eastAsia="en-US"/>
              </w:rPr>
              <w:t>.</w:t>
            </w:r>
            <w:r>
              <w:rPr>
                <w:lang w:val="en-US" w:eastAsia="en-US"/>
              </w:rPr>
              <w:t>S Sultan.</w:t>
            </w: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276" w:lineRule="auto"/>
              <w:rPr>
                <w:lang w:eastAsia="en-US"/>
              </w:rPr>
            </w:pPr>
            <w:r>
              <w:rPr>
                <w:lang w:val="en-US" w:eastAsia="en-US"/>
              </w:rPr>
              <w:t>S</w:t>
            </w:r>
            <w:r>
              <w:rPr>
                <w:lang w:eastAsia="en-US"/>
              </w:rPr>
              <w:t>pecialist</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360" w:lineRule="auto"/>
              <w:jc w:val="center"/>
              <w:rPr>
                <w:lang w:val="kk-KZ" w:eastAsia="en-US"/>
              </w:rPr>
            </w:pPr>
            <w:r>
              <w:rPr>
                <w:lang w:val="kk-KZ" w:eastAsia="en-US"/>
              </w:rPr>
              <w:t>-</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276" w:lineRule="auto"/>
              <w:rPr>
                <w:lang w:val="en-US" w:eastAsia="en-US"/>
              </w:rPr>
            </w:pPr>
            <w:r>
              <w:rPr>
                <w:lang w:val="en-US" w:eastAsia="en-US"/>
              </w:rPr>
              <w:t>Chemical technology of organic substances</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hideMark/>
          </w:tcPr>
          <w:p w:rsidR="001429F5" w:rsidRDefault="001429F5">
            <w:pPr>
              <w:spacing w:after="100" w:line="360" w:lineRule="auto"/>
              <w:rPr>
                <w:lang w:val="en-US" w:eastAsia="en-US"/>
              </w:rPr>
            </w:pPr>
            <w:r>
              <w:rPr>
                <w:lang w:val="en-US" w:eastAsia="en-US"/>
              </w:rPr>
              <w:t xml:space="preserve">A.T. Kasabayeva </w:t>
            </w: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276" w:lineRule="auto"/>
              <w:rPr>
                <w:lang w:eastAsia="en-US"/>
              </w:rPr>
            </w:pPr>
            <w:r>
              <w:rPr>
                <w:lang w:val="en-US" w:eastAsia="en-US"/>
              </w:rPr>
              <w:t>S</w:t>
            </w:r>
            <w:r>
              <w:rPr>
                <w:lang w:eastAsia="en-US"/>
              </w:rPr>
              <w:t>pecialist</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360" w:lineRule="auto"/>
              <w:jc w:val="center"/>
              <w:rPr>
                <w:lang w:val="kk-KZ" w:eastAsia="en-US"/>
              </w:rPr>
            </w:pPr>
            <w:r>
              <w:rPr>
                <w:lang w:val="kk-KZ" w:eastAsia="en-US"/>
              </w:rPr>
              <w:t>-</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276" w:lineRule="auto"/>
              <w:rPr>
                <w:lang w:eastAsia="en-US"/>
              </w:rPr>
            </w:pPr>
            <w:r>
              <w:rPr>
                <w:lang w:eastAsia="en-US"/>
              </w:rPr>
              <w:t>Engineer</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hideMark/>
          </w:tcPr>
          <w:p w:rsidR="001429F5" w:rsidRDefault="001429F5">
            <w:pPr>
              <w:spacing w:after="100" w:line="360" w:lineRule="auto"/>
              <w:rPr>
                <w:lang w:val="en-US" w:eastAsia="en-US"/>
              </w:rPr>
            </w:pPr>
            <w:r>
              <w:rPr>
                <w:lang w:val="kk-KZ" w:eastAsia="en-US"/>
              </w:rPr>
              <w:t>Е.А.</w:t>
            </w:r>
            <w:r>
              <w:rPr>
                <w:lang w:val="en-US" w:eastAsia="en-US"/>
              </w:rPr>
              <w:t xml:space="preserve">Nurlibay </w:t>
            </w: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276" w:lineRule="auto"/>
              <w:rPr>
                <w:lang w:eastAsia="en-US"/>
              </w:rPr>
            </w:pPr>
            <w:r>
              <w:rPr>
                <w:lang w:val="en-US" w:eastAsia="en-US"/>
              </w:rPr>
              <w:t>S</w:t>
            </w:r>
            <w:r>
              <w:rPr>
                <w:lang w:eastAsia="en-US"/>
              </w:rPr>
              <w:t>pecialist</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360" w:lineRule="auto"/>
              <w:jc w:val="center"/>
              <w:rPr>
                <w:lang w:val="kk-KZ" w:eastAsia="en-US"/>
              </w:rPr>
            </w:pPr>
            <w:r>
              <w:rPr>
                <w:lang w:val="kk-KZ" w:eastAsia="en-US"/>
              </w:rPr>
              <w:t>-</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276" w:lineRule="auto"/>
              <w:rPr>
                <w:lang w:eastAsia="en-US"/>
              </w:rPr>
            </w:pPr>
            <w:r>
              <w:rPr>
                <w:lang w:eastAsia="en-US"/>
              </w:rPr>
              <w:t>Veterinary paramedic</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hideMark/>
          </w:tcPr>
          <w:p w:rsidR="001429F5" w:rsidRDefault="001429F5">
            <w:pPr>
              <w:spacing w:after="100" w:line="360" w:lineRule="auto"/>
              <w:rPr>
                <w:lang w:val="kk-KZ" w:eastAsia="en-US"/>
              </w:rPr>
            </w:pPr>
            <w:r>
              <w:rPr>
                <w:lang w:val="en-US" w:eastAsia="en-US"/>
              </w:rPr>
              <w:t>R</w:t>
            </w:r>
            <w:r>
              <w:rPr>
                <w:lang w:val="kk-KZ" w:eastAsia="en-US"/>
              </w:rPr>
              <w:t>.А.</w:t>
            </w:r>
            <w:r>
              <w:rPr>
                <w:lang w:val="en-US" w:eastAsia="en-US"/>
              </w:rPr>
              <w:t xml:space="preserve">Taldybayev </w:t>
            </w:r>
          </w:p>
          <w:p w:rsidR="001429F5" w:rsidRDefault="001429F5">
            <w:pPr>
              <w:spacing w:after="100" w:line="360" w:lineRule="auto"/>
              <w:rPr>
                <w:lang w:val="kk-KZ" w:eastAsia="en-US"/>
              </w:rPr>
            </w:pPr>
            <w:r>
              <w:rPr>
                <w:lang w:val="kk-KZ" w:eastAsia="en-US"/>
              </w:rPr>
              <w:t xml:space="preserve"> </w:t>
            </w: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276" w:lineRule="auto"/>
              <w:rPr>
                <w:lang w:eastAsia="en-US"/>
              </w:rPr>
            </w:pPr>
            <w:r>
              <w:rPr>
                <w:lang w:val="en-US" w:eastAsia="en-US"/>
              </w:rPr>
              <w:t>S</w:t>
            </w:r>
            <w:r>
              <w:rPr>
                <w:lang w:eastAsia="en-US"/>
              </w:rPr>
              <w:t>pecialist</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360" w:lineRule="auto"/>
              <w:jc w:val="center"/>
              <w:rPr>
                <w:lang w:val="kk-KZ" w:eastAsia="en-US"/>
              </w:rPr>
            </w:pPr>
            <w:r>
              <w:rPr>
                <w:lang w:val="kk-KZ" w:eastAsia="en-US"/>
              </w:rPr>
              <w:t>-</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after="100" w:line="276" w:lineRule="auto"/>
              <w:rPr>
                <w:lang w:eastAsia="en-US"/>
              </w:rPr>
            </w:pPr>
            <w:r>
              <w:rPr>
                <w:lang w:eastAsia="en-US"/>
              </w:rPr>
              <w:t>Finance</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val="en-US" w:eastAsia="en-US"/>
              </w:rPr>
            </w:pPr>
            <w:r>
              <w:rPr>
                <w:lang w:val="en-US" w:eastAsia="en-US"/>
              </w:rPr>
              <w:t>D</w:t>
            </w:r>
            <w:r>
              <w:rPr>
                <w:lang w:val="kk-KZ" w:eastAsia="en-US"/>
              </w:rPr>
              <w:t>. Т.</w:t>
            </w:r>
            <w:r>
              <w:rPr>
                <w:lang w:val="en-US" w:eastAsia="en-US"/>
              </w:rPr>
              <w:t xml:space="preserve"> Askerbek </w:t>
            </w:r>
            <w:r>
              <w:rPr>
                <w:lang w:val="kk-KZ" w:eastAsia="en-US"/>
              </w:rPr>
              <w:t xml:space="preserve"> </w:t>
            </w: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val="kk-KZ" w:eastAsia="en-US"/>
              </w:rPr>
            </w:pPr>
            <w:r>
              <w:rPr>
                <w:lang w:val="en-US" w:eastAsia="en-US"/>
              </w:rPr>
              <w:t>S</w:t>
            </w:r>
            <w:r>
              <w:rPr>
                <w:lang w:val="kk-KZ" w:eastAsia="en-US"/>
              </w:rPr>
              <w:t xml:space="preserve">enior </w:t>
            </w:r>
            <w:r>
              <w:rPr>
                <w:lang w:val="en-US" w:eastAsia="en-US"/>
              </w:rPr>
              <w:t>A</w:t>
            </w:r>
            <w:r>
              <w:rPr>
                <w:lang w:val="kk-KZ" w:eastAsia="en-US"/>
              </w:rPr>
              <w:t>ssistant</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val="kk-KZ" w:eastAsia="en-US"/>
              </w:rPr>
            </w:pPr>
            <w:r>
              <w:rPr>
                <w:lang w:val="kk-KZ" w:eastAsia="en-US"/>
              </w:rPr>
              <w:t>-</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276" w:lineRule="auto"/>
              <w:rPr>
                <w:lang w:eastAsia="en-US"/>
              </w:rPr>
            </w:pPr>
            <w:r>
              <w:rPr>
                <w:lang w:eastAsia="en-US"/>
              </w:rPr>
              <w:t>Veterinary paramedic</w:t>
            </w:r>
          </w:p>
        </w:tc>
      </w:tr>
      <w:tr w:rsidR="001429F5" w:rsidRPr="001E54EB" w:rsidTr="001429F5">
        <w:trPr>
          <w:gridAfter w:val="1"/>
          <w:wAfter w:w="29" w:type="dxa"/>
        </w:trPr>
        <w:tc>
          <w:tcPr>
            <w:tcW w:w="9241" w:type="dxa"/>
            <w:gridSpan w:val="6"/>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val="kk-KZ" w:eastAsia="en-US"/>
              </w:rPr>
            </w:pPr>
            <w:r>
              <w:rPr>
                <w:lang w:val="en-US" w:eastAsia="en-US"/>
              </w:rPr>
              <w:t xml:space="preserve">LLP «Southwest Scientific Research Institute of Livestock and Plant </w:t>
            </w:r>
            <w:r>
              <w:rPr>
                <w:lang w:val="kk-KZ" w:eastAsia="en-US"/>
              </w:rPr>
              <w:t xml:space="preserve"> </w:t>
            </w:r>
            <w:r>
              <w:rPr>
                <w:lang w:val="en-US" w:eastAsia="en-US"/>
              </w:rPr>
              <w:t>Growing»</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val="en-US" w:eastAsia="en-US"/>
              </w:rPr>
              <w:t xml:space="preserve">Zh. </w:t>
            </w:r>
            <w:r>
              <w:rPr>
                <w:lang w:eastAsia="en-US"/>
              </w:rPr>
              <w:t xml:space="preserve">А. </w:t>
            </w:r>
            <w:r>
              <w:rPr>
                <w:lang w:val="en-US" w:eastAsia="en-US"/>
              </w:rPr>
              <w:t xml:space="preserve"> Parzhanov</w:t>
            </w: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val="en-US" w:eastAsia="en-US"/>
              </w:rPr>
              <w:t>Deputy Director</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ind w:left="-137" w:right="-79"/>
              <w:jc w:val="center"/>
              <w:rPr>
                <w:lang w:val="en-US" w:eastAsia="en-US"/>
              </w:rPr>
            </w:pPr>
            <w:r>
              <w:rPr>
                <w:lang w:val="en-US" w:eastAsia="en-US"/>
              </w:rPr>
              <w:t>Doctor of Agricultural Sciences professor</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276" w:lineRule="auto"/>
              <w:rPr>
                <w:lang w:eastAsia="en-US"/>
              </w:rPr>
            </w:pPr>
            <w:r>
              <w:rPr>
                <w:lang w:eastAsia="en-US"/>
              </w:rPr>
              <w:t>Scientist Karakul Breeder</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tcPr>
          <w:p w:rsidR="001429F5" w:rsidRDefault="001429F5">
            <w:pPr>
              <w:spacing w:line="360" w:lineRule="auto"/>
              <w:rPr>
                <w:lang w:val="en-US" w:eastAsia="en-US"/>
              </w:rPr>
            </w:pPr>
            <w:r>
              <w:rPr>
                <w:lang w:val="en-US" w:eastAsia="en-US"/>
              </w:rPr>
              <w:t xml:space="preserve">N.N.Azhimetov </w:t>
            </w:r>
          </w:p>
          <w:p w:rsidR="001429F5" w:rsidRDefault="001429F5">
            <w:pPr>
              <w:spacing w:line="360" w:lineRule="auto"/>
              <w:rPr>
                <w:lang w:eastAsia="en-US"/>
              </w:rPr>
            </w:pP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val="en-US" w:eastAsia="en-US"/>
              </w:rPr>
              <w:t>General Director</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eastAsia="en-US"/>
              </w:rPr>
            </w:pPr>
            <w:r>
              <w:rPr>
                <w:lang w:val="en-US" w:eastAsia="en-US"/>
              </w:rPr>
              <w:t>Doctor of Agricultural Sciences</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276" w:lineRule="auto"/>
              <w:rPr>
                <w:lang w:eastAsia="en-US"/>
              </w:rPr>
            </w:pPr>
            <w:r>
              <w:rPr>
                <w:lang w:eastAsia="en-US"/>
              </w:rPr>
              <w:t>Zootechnics</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tcPr>
          <w:p w:rsidR="001429F5" w:rsidRDefault="001429F5">
            <w:pPr>
              <w:spacing w:line="360" w:lineRule="auto"/>
              <w:rPr>
                <w:lang w:val="en-US" w:eastAsia="en-US"/>
              </w:rPr>
            </w:pPr>
            <w:r>
              <w:rPr>
                <w:lang w:val="en-US" w:eastAsia="en-US"/>
              </w:rPr>
              <w:t xml:space="preserve">B. A. Azhibekov </w:t>
            </w:r>
          </w:p>
          <w:p w:rsidR="001429F5" w:rsidRDefault="001429F5">
            <w:pPr>
              <w:spacing w:line="360" w:lineRule="auto"/>
              <w:rPr>
                <w:lang w:eastAsia="en-US"/>
              </w:rPr>
            </w:pP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val="en-US" w:eastAsia="en-US"/>
              </w:rPr>
              <w:t>Chief Scientific Secretary</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eastAsia="en-US"/>
              </w:rPr>
            </w:pPr>
            <w:r>
              <w:rPr>
                <w:lang w:val="en-US" w:eastAsia="en-US"/>
              </w:rPr>
              <w:t>Candidate of Agricultural Sciences</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276" w:lineRule="auto"/>
              <w:rPr>
                <w:lang w:eastAsia="en-US"/>
              </w:rPr>
            </w:pPr>
            <w:r>
              <w:rPr>
                <w:lang w:eastAsia="en-US"/>
              </w:rPr>
              <w:t>Zootechnics</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tcPr>
          <w:p w:rsidR="001429F5" w:rsidRDefault="001429F5">
            <w:pPr>
              <w:spacing w:line="360" w:lineRule="auto"/>
              <w:rPr>
                <w:lang w:val="en-US" w:eastAsia="en-US"/>
              </w:rPr>
            </w:pPr>
            <w:r>
              <w:rPr>
                <w:lang w:val="en-US" w:eastAsia="en-US"/>
              </w:rPr>
              <w:t xml:space="preserve">M.N. Ermakhanov </w:t>
            </w:r>
          </w:p>
          <w:p w:rsidR="001429F5" w:rsidRDefault="001429F5">
            <w:pPr>
              <w:spacing w:line="360" w:lineRule="auto"/>
              <w:rPr>
                <w:lang w:eastAsia="en-US"/>
              </w:rPr>
            </w:pP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eastAsia="en-US"/>
              </w:rPr>
            </w:pPr>
            <w:r>
              <w:rPr>
                <w:lang w:val="en-US" w:eastAsia="en-US"/>
              </w:rPr>
              <w:t>Head of  Department</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val="kk-KZ" w:eastAsia="en-US"/>
              </w:rPr>
            </w:pPr>
            <w:r>
              <w:rPr>
                <w:lang w:val="kk-KZ" w:eastAsia="en-US"/>
              </w:rPr>
              <w:t>С</w:t>
            </w:r>
            <w:r>
              <w:rPr>
                <w:lang w:val="en-US" w:eastAsia="en-US"/>
              </w:rPr>
              <w:t>andidate of Agricultural Sciences</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276" w:lineRule="auto"/>
              <w:rPr>
                <w:lang w:eastAsia="en-US"/>
              </w:rPr>
            </w:pPr>
            <w:r>
              <w:rPr>
                <w:lang w:eastAsia="en-US"/>
              </w:rPr>
              <w:t>Veterinary</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val="en-US" w:eastAsia="en-US"/>
              </w:rPr>
              <w:t>A. Ordabekov</w:t>
            </w: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eastAsia="en-US"/>
              </w:rPr>
            </w:pPr>
            <w:r>
              <w:rPr>
                <w:lang w:val="en-US" w:eastAsia="en-US"/>
              </w:rPr>
              <w:t>Chief Spesialist</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val="en-US" w:eastAsia="en-US"/>
              </w:rPr>
            </w:pPr>
            <w:r>
              <w:rPr>
                <w:lang w:val="en-US" w:eastAsia="en-US"/>
              </w:rPr>
              <w:t>Master of technics and technology</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276" w:lineRule="auto"/>
              <w:rPr>
                <w:lang w:eastAsia="en-US"/>
              </w:rPr>
            </w:pPr>
            <w:r>
              <w:rPr>
                <w:lang w:eastAsia="en-US"/>
              </w:rPr>
              <w:t>Biotechnology</w:t>
            </w:r>
          </w:p>
        </w:tc>
      </w:tr>
      <w:tr w:rsidR="001429F5" w:rsidTr="001429F5">
        <w:trPr>
          <w:gridAfter w:val="1"/>
          <w:wAfter w:w="29" w:type="dxa"/>
          <w:trHeight w:val="415"/>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tcPr>
          <w:p w:rsidR="001429F5" w:rsidRPr="001429F5" w:rsidRDefault="001429F5">
            <w:pPr>
              <w:spacing w:line="360" w:lineRule="auto"/>
              <w:rPr>
                <w:lang w:val="en-US" w:eastAsia="en-US"/>
              </w:rPr>
            </w:pPr>
            <w:r>
              <w:rPr>
                <w:lang w:val="en-US" w:eastAsia="en-US"/>
              </w:rPr>
              <w:t xml:space="preserve">K.ZH. Parzhanov </w:t>
            </w: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eastAsia="en-US"/>
              </w:rPr>
            </w:pPr>
            <w:r>
              <w:rPr>
                <w:lang w:val="en-US" w:eastAsia="en-US"/>
              </w:rPr>
              <w:t>Chief Spesialist</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val="en-US" w:eastAsia="en-US"/>
              </w:rPr>
            </w:pPr>
            <w:r>
              <w:rPr>
                <w:lang w:val="en-US" w:eastAsia="en-US"/>
              </w:rPr>
              <w:t>-</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276" w:lineRule="auto"/>
              <w:rPr>
                <w:lang w:eastAsia="en-US"/>
              </w:rPr>
            </w:pPr>
            <w:r>
              <w:rPr>
                <w:lang w:eastAsia="en-US"/>
              </w:rPr>
              <w:t>Hydrology</w:t>
            </w:r>
          </w:p>
        </w:tc>
      </w:tr>
      <w:tr w:rsidR="001429F5" w:rsidTr="001429F5">
        <w:trPr>
          <w:trHeight w:val="131"/>
        </w:trPr>
        <w:tc>
          <w:tcPr>
            <w:tcW w:w="9270" w:type="dxa"/>
            <w:gridSpan w:val="7"/>
            <w:tcBorders>
              <w:top w:val="single" w:sz="4" w:space="0" w:color="auto"/>
              <w:left w:val="nil"/>
              <w:bottom w:val="nil"/>
              <w:right w:val="nil"/>
            </w:tcBorders>
          </w:tcPr>
          <w:p w:rsidR="001429F5" w:rsidRDefault="001429F5">
            <w:pPr>
              <w:spacing w:line="360" w:lineRule="auto"/>
              <w:rPr>
                <w:sz w:val="4"/>
                <w:szCs w:val="4"/>
                <w:lang w:val="kk-KZ" w:eastAsia="en-US"/>
              </w:rPr>
            </w:pPr>
          </w:p>
        </w:tc>
      </w:tr>
      <w:tr w:rsidR="001429F5" w:rsidTr="001429F5">
        <w:tc>
          <w:tcPr>
            <w:tcW w:w="9270" w:type="dxa"/>
            <w:gridSpan w:val="7"/>
            <w:tcBorders>
              <w:top w:val="nil"/>
              <w:left w:val="nil"/>
              <w:bottom w:val="single" w:sz="4" w:space="0" w:color="auto"/>
              <w:right w:val="nil"/>
            </w:tcBorders>
            <w:hideMark/>
          </w:tcPr>
          <w:p w:rsidR="001429F5" w:rsidRDefault="001429F5">
            <w:pPr>
              <w:spacing w:line="360" w:lineRule="auto"/>
              <w:rPr>
                <w:lang w:val="en-US" w:eastAsia="en-US"/>
              </w:rPr>
            </w:pPr>
            <w:r>
              <w:rPr>
                <w:lang w:val="en-US" w:eastAsia="en-US"/>
              </w:rPr>
              <w:t>Continuation of Appendix C</w:t>
            </w:r>
          </w:p>
        </w:tc>
      </w:tr>
      <w:tr w:rsidR="001429F5" w:rsidTr="001429F5">
        <w:trPr>
          <w:gridAfter w:val="1"/>
          <w:wAfter w:w="29" w:type="dxa"/>
        </w:trPr>
        <w:tc>
          <w:tcPr>
            <w:tcW w:w="709" w:type="dxa"/>
            <w:gridSpan w:val="2"/>
            <w:tcBorders>
              <w:top w:val="single" w:sz="4" w:space="0" w:color="auto"/>
              <w:left w:val="single" w:sz="4" w:space="0" w:color="auto"/>
              <w:bottom w:val="single" w:sz="4" w:space="0" w:color="auto"/>
              <w:right w:val="single" w:sz="4" w:space="0" w:color="auto"/>
            </w:tcBorders>
            <w:hideMark/>
          </w:tcPr>
          <w:p w:rsidR="001429F5" w:rsidRDefault="001429F5" w:rsidP="001429F5">
            <w:pPr>
              <w:pStyle w:val="af7"/>
              <w:tabs>
                <w:tab w:val="left" w:pos="0"/>
              </w:tabs>
              <w:spacing w:after="0" w:line="360" w:lineRule="auto"/>
              <w:ind w:left="0"/>
              <w:rPr>
                <w:rFonts w:ascii="Times New Roman" w:hAnsi="Times New Roman"/>
                <w:lang w:val="kk-KZ"/>
              </w:rPr>
            </w:pPr>
            <w:r>
              <w:rPr>
                <w:rFonts w:ascii="Times New Roman" w:hAnsi="Times New Roman"/>
                <w:lang w:val="kk-KZ"/>
              </w:rPr>
              <w:t>1</w:t>
            </w:r>
          </w:p>
        </w:tc>
        <w:tc>
          <w:tcPr>
            <w:tcW w:w="2012"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val="kk-KZ" w:eastAsia="en-US"/>
              </w:rPr>
            </w:pPr>
            <w:r>
              <w:rPr>
                <w:lang w:val="kk-KZ" w:eastAsia="en-US"/>
              </w:rPr>
              <w:t>2</w:t>
            </w: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val="kk-KZ" w:eastAsia="en-US"/>
              </w:rPr>
            </w:pPr>
            <w:r>
              <w:rPr>
                <w:lang w:val="kk-KZ" w:eastAsia="en-US"/>
              </w:rPr>
              <w:t>3</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val="kk-KZ" w:eastAsia="en-US"/>
              </w:rPr>
            </w:pPr>
            <w:r>
              <w:rPr>
                <w:lang w:val="kk-KZ" w:eastAsia="en-US"/>
              </w:rPr>
              <w:t>4</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jc w:val="center"/>
              <w:rPr>
                <w:lang w:val="kk-KZ" w:eastAsia="en-US"/>
              </w:rPr>
            </w:pPr>
            <w:r>
              <w:rPr>
                <w:lang w:val="kk-KZ" w:eastAsia="en-US"/>
              </w:rPr>
              <w:t>5</w:t>
            </w:r>
          </w:p>
        </w:tc>
      </w:tr>
      <w:tr w:rsidR="001429F5" w:rsidRPr="001E54EB" w:rsidTr="001429F5">
        <w:trPr>
          <w:gridAfter w:val="1"/>
          <w:wAfter w:w="29" w:type="dxa"/>
        </w:trPr>
        <w:tc>
          <w:tcPr>
            <w:tcW w:w="9241" w:type="dxa"/>
            <w:gridSpan w:val="6"/>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val="en-US" w:eastAsia="en-US"/>
              </w:rPr>
            </w:pPr>
            <w:r>
              <w:rPr>
                <w:lang w:val="en-US" w:eastAsia="en-US"/>
              </w:rPr>
              <w:t>Non-Profit JSC »West Kazakhstan Agrarian-Technical University named after Zhangir Khan»</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hideMark/>
          </w:tcPr>
          <w:p w:rsidR="001429F5" w:rsidRDefault="001429F5">
            <w:pPr>
              <w:spacing w:line="276" w:lineRule="auto"/>
              <w:ind w:left="-108" w:right="-108"/>
              <w:rPr>
                <w:lang w:val="en-US" w:eastAsia="en-US"/>
              </w:rPr>
            </w:pPr>
            <w:r>
              <w:rPr>
                <w:lang w:val="en-US" w:eastAsia="en-US"/>
              </w:rPr>
              <w:t xml:space="preserve">D.B.Smagulov </w:t>
            </w:r>
          </w:p>
          <w:p w:rsidR="001429F5" w:rsidRDefault="001429F5">
            <w:pPr>
              <w:spacing w:line="276" w:lineRule="auto"/>
              <w:rPr>
                <w:lang w:eastAsia="en-US"/>
              </w:rPr>
            </w:pPr>
            <w:r>
              <w:rPr>
                <w:lang w:val="en-US" w:eastAsia="en-US"/>
              </w:rPr>
              <w:t xml:space="preserve"> </w:t>
            </w:r>
          </w:p>
        </w:tc>
        <w:tc>
          <w:tcPr>
            <w:tcW w:w="2549" w:type="dxa"/>
            <w:tcBorders>
              <w:top w:val="single" w:sz="4" w:space="0" w:color="auto"/>
              <w:left w:val="single" w:sz="4" w:space="0" w:color="auto"/>
              <w:bottom w:val="single" w:sz="4" w:space="0" w:color="auto"/>
              <w:right w:val="single" w:sz="4" w:space="0" w:color="auto"/>
            </w:tcBorders>
            <w:hideMark/>
          </w:tcPr>
          <w:p w:rsidR="001429F5" w:rsidRDefault="001429F5">
            <w:pPr>
              <w:spacing w:line="276" w:lineRule="auto"/>
              <w:rPr>
                <w:lang w:val="en-US" w:eastAsia="en-US"/>
              </w:rPr>
            </w:pPr>
            <w:r>
              <w:rPr>
                <w:lang w:val="en-US" w:eastAsia="en-US"/>
              </w:rPr>
              <w:t>Responsible executive of the project– the Higher School "Technology of production of livestock products</w:t>
            </w:r>
          </w:p>
        </w:tc>
        <w:tc>
          <w:tcPr>
            <w:tcW w:w="1558" w:type="dxa"/>
            <w:tcBorders>
              <w:top w:val="single" w:sz="4" w:space="0" w:color="auto"/>
              <w:left w:val="single" w:sz="4" w:space="0" w:color="auto"/>
              <w:bottom w:val="single" w:sz="4" w:space="0" w:color="auto"/>
              <w:right w:val="single" w:sz="4" w:space="0" w:color="auto"/>
            </w:tcBorders>
          </w:tcPr>
          <w:p w:rsidR="001429F5" w:rsidRDefault="001429F5">
            <w:pPr>
              <w:spacing w:line="276" w:lineRule="auto"/>
              <w:rPr>
                <w:lang w:val="en-US" w:eastAsia="en-US"/>
              </w:rPr>
            </w:pPr>
            <w:r>
              <w:rPr>
                <w:lang w:val="en-US" w:eastAsia="en-US"/>
              </w:rPr>
              <w:t>Ph.D,</w:t>
            </w:r>
            <w:r>
              <w:rPr>
                <w:lang w:val="kk-KZ" w:eastAsia="en-US"/>
              </w:rPr>
              <w:t xml:space="preserve"> </w:t>
            </w:r>
            <w:r>
              <w:rPr>
                <w:lang w:val="en-US" w:eastAsia="en-US"/>
              </w:rPr>
              <w:t xml:space="preserve">acting </w:t>
            </w:r>
          </w:p>
          <w:p w:rsidR="001429F5" w:rsidRDefault="001429F5">
            <w:pPr>
              <w:spacing w:line="276" w:lineRule="auto"/>
              <w:rPr>
                <w:lang w:eastAsia="en-US"/>
              </w:rPr>
            </w:pPr>
            <w:r>
              <w:rPr>
                <w:lang w:val="en-US" w:eastAsia="en-US"/>
              </w:rPr>
              <w:t>assistant professor</w:t>
            </w:r>
            <w:r>
              <w:rPr>
                <w:lang w:val="kk-KZ" w:eastAsia="en-US"/>
              </w:rPr>
              <w:t xml:space="preserve"> </w:t>
            </w:r>
          </w:p>
          <w:p w:rsidR="001429F5" w:rsidRDefault="001429F5">
            <w:pPr>
              <w:spacing w:line="276" w:lineRule="auto"/>
              <w:rPr>
                <w:lang w:val="en-US" w:eastAsia="en-US"/>
              </w:rPr>
            </w:pP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276" w:lineRule="auto"/>
              <w:rPr>
                <w:lang w:eastAsia="en-US"/>
              </w:rPr>
            </w:pPr>
            <w:r>
              <w:rPr>
                <w:lang w:eastAsia="en-US"/>
              </w:rPr>
              <w:t>Zootechnics</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tcPr>
          <w:p w:rsidR="001429F5" w:rsidRDefault="001429F5">
            <w:pPr>
              <w:spacing w:line="276" w:lineRule="auto"/>
              <w:rPr>
                <w:lang w:val="kk-KZ" w:eastAsia="en-US"/>
              </w:rPr>
            </w:pPr>
            <w:r>
              <w:rPr>
                <w:lang w:val="en-US" w:eastAsia="en-US"/>
              </w:rPr>
              <w:t xml:space="preserve">B.B. Traisov </w:t>
            </w:r>
          </w:p>
          <w:p w:rsidR="001429F5" w:rsidRDefault="001429F5">
            <w:pPr>
              <w:spacing w:line="276" w:lineRule="auto"/>
              <w:rPr>
                <w:lang w:eastAsia="en-US"/>
              </w:rPr>
            </w:pPr>
          </w:p>
        </w:tc>
        <w:tc>
          <w:tcPr>
            <w:tcW w:w="2549" w:type="dxa"/>
            <w:tcBorders>
              <w:top w:val="single" w:sz="4" w:space="0" w:color="auto"/>
              <w:left w:val="single" w:sz="4" w:space="0" w:color="auto"/>
              <w:bottom w:val="single" w:sz="4" w:space="0" w:color="auto"/>
              <w:right w:val="single" w:sz="4" w:space="0" w:color="auto"/>
            </w:tcBorders>
            <w:vAlign w:val="center"/>
            <w:hideMark/>
          </w:tcPr>
          <w:p w:rsidR="001429F5" w:rsidRDefault="001429F5">
            <w:pPr>
              <w:spacing w:line="276" w:lineRule="auto"/>
              <w:jc w:val="both"/>
              <w:rPr>
                <w:lang w:val="en-US" w:eastAsia="en-US"/>
              </w:rPr>
            </w:pPr>
            <w:r>
              <w:rPr>
                <w:lang w:val="en-US" w:eastAsia="en-US"/>
              </w:rPr>
              <w:t>Science advisor</w:t>
            </w:r>
            <w:r>
              <w:rPr>
                <w:lang w:val="kk-KZ" w:eastAsia="en-US"/>
              </w:rPr>
              <w:t xml:space="preserve">, </w:t>
            </w:r>
            <w:r>
              <w:rPr>
                <w:lang w:val="en-US" w:eastAsia="en-US"/>
              </w:rPr>
              <w:t>Professor of the Higher School "Technology of production of livestock products"</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276" w:lineRule="auto"/>
              <w:rPr>
                <w:lang w:val="en-US" w:eastAsia="en-US"/>
              </w:rPr>
            </w:pPr>
            <w:r>
              <w:rPr>
                <w:lang w:val="en-US" w:eastAsia="en-US"/>
              </w:rPr>
              <w:t xml:space="preserve"> Doctor of agricultural sciences Professor</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276" w:lineRule="auto"/>
              <w:rPr>
                <w:lang w:eastAsia="en-US"/>
              </w:rPr>
            </w:pPr>
            <w:r>
              <w:rPr>
                <w:lang w:eastAsia="en-US"/>
              </w:rPr>
              <w:t>Zooengineering</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tcPr>
          <w:p w:rsidR="001429F5" w:rsidRDefault="001429F5">
            <w:pPr>
              <w:spacing w:line="276" w:lineRule="auto"/>
              <w:rPr>
                <w:lang w:val="kk-KZ" w:eastAsia="en-US"/>
              </w:rPr>
            </w:pPr>
            <w:r>
              <w:rPr>
                <w:lang w:eastAsia="en-US"/>
              </w:rPr>
              <w:t>О</w:t>
            </w:r>
            <w:r>
              <w:rPr>
                <w:lang w:val="kk-KZ" w:eastAsia="en-US"/>
              </w:rPr>
              <w:t xml:space="preserve">. </w:t>
            </w:r>
            <w:r>
              <w:rPr>
                <w:lang w:eastAsia="en-US"/>
              </w:rPr>
              <w:t>О</w:t>
            </w:r>
            <w:r>
              <w:rPr>
                <w:lang w:val="kk-KZ" w:eastAsia="en-US"/>
              </w:rPr>
              <w:t>.</w:t>
            </w:r>
            <w:r>
              <w:rPr>
                <w:lang w:val="en-US" w:eastAsia="en-US"/>
              </w:rPr>
              <w:t xml:space="preserve">Tagaev  </w:t>
            </w:r>
          </w:p>
          <w:p w:rsidR="001429F5" w:rsidRDefault="001429F5">
            <w:pPr>
              <w:spacing w:line="276" w:lineRule="auto"/>
              <w:rPr>
                <w:lang w:eastAsia="en-US"/>
              </w:rPr>
            </w:pPr>
          </w:p>
        </w:tc>
        <w:tc>
          <w:tcPr>
            <w:tcW w:w="2549" w:type="dxa"/>
            <w:tcBorders>
              <w:top w:val="single" w:sz="4" w:space="0" w:color="auto"/>
              <w:left w:val="single" w:sz="4" w:space="0" w:color="auto"/>
              <w:bottom w:val="single" w:sz="4" w:space="0" w:color="auto"/>
              <w:right w:val="single" w:sz="4" w:space="0" w:color="auto"/>
            </w:tcBorders>
            <w:vAlign w:val="center"/>
            <w:hideMark/>
          </w:tcPr>
          <w:p w:rsidR="001429F5" w:rsidRDefault="001429F5">
            <w:pPr>
              <w:spacing w:line="276" w:lineRule="auto"/>
              <w:jc w:val="both"/>
              <w:rPr>
                <w:lang w:val="en-US" w:eastAsia="en-US"/>
              </w:rPr>
            </w:pPr>
            <w:r>
              <w:rPr>
                <w:lang w:val="en-US" w:eastAsia="en-US"/>
              </w:rPr>
              <w:t>Chief  scientific researcher – director of the department of production, technical. and infrastructure support</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276" w:lineRule="auto"/>
              <w:rPr>
                <w:lang w:val="en-US" w:eastAsia="en-US"/>
              </w:rPr>
            </w:pPr>
            <w:r>
              <w:rPr>
                <w:lang w:val="en-US" w:eastAsia="en-US"/>
              </w:rPr>
              <w:t>Doctor of Veterinary  Sciences,  Professor</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276" w:lineRule="auto"/>
              <w:rPr>
                <w:lang w:eastAsia="en-US"/>
              </w:rPr>
            </w:pPr>
            <w:r>
              <w:rPr>
                <w:lang w:eastAsia="en-US"/>
              </w:rPr>
              <w:t>Veterinary</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tcPr>
          <w:p w:rsidR="001429F5" w:rsidRDefault="001429F5">
            <w:pPr>
              <w:spacing w:line="276" w:lineRule="auto"/>
              <w:rPr>
                <w:lang w:val="kk-KZ" w:eastAsia="en-US"/>
              </w:rPr>
            </w:pPr>
            <w:r>
              <w:rPr>
                <w:lang w:val="en-US" w:eastAsia="en-US"/>
              </w:rPr>
              <w:t>K</w:t>
            </w:r>
            <w:r>
              <w:rPr>
                <w:lang w:val="kk-KZ" w:eastAsia="en-US"/>
              </w:rPr>
              <w:t xml:space="preserve">. </w:t>
            </w:r>
            <w:r>
              <w:rPr>
                <w:lang w:val="en-US" w:eastAsia="en-US"/>
              </w:rPr>
              <w:t>G</w:t>
            </w:r>
            <w:r>
              <w:rPr>
                <w:lang w:val="kk-KZ" w:eastAsia="en-US"/>
              </w:rPr>
              <w:t>.</w:t>
            </w:r>
            <w:r>
              <w:rPr>
                <w:lang w:val="en-US" w:eastAsia="en-US"/>
              </w:rPr>
              <w:t xml:space="preserve">Esengaliv </w:t>
            </w:r>
          </w:p>
          <w:p w:rsidR="001429F5" w:rsidRDefault="001429F5">
            <w:pPr>
              <w:spacing w:line="276" w:lineRule="auto"/>
              <w:rPr>
                <w:lang w:eastAsia="en-US"/>
              </w:rPr>
            </w:pPr>
          </w:p>
        </w:tc>
        <w:tc>
          <w:tcPr>
            <w:tcW w:w="2549" w:type="dxa"/>
            <w:tcBorders>
              <w:top w:val="single" w:sz="4" w:space="0" w:color="auto"/>
              <w:left w:val="single" w:sz="4" w:space="0" w:color="auto"/>
              <w:bottom w:val="single" w:sz="4" w:space="0" w:color="auto"/>
              <w:right w:val="single" w:sz="4" w:space="0" w:color="auto"/>
            </w:tcBorders>
            <w:vAlign w:val="center"/>
            <w:hideMark/>
          </w:tcPr>
          <w:p w:rsidR="001429F5" w:rsidRDefault="001429F5">
            <w:pPr>
              <w:spacing w:line="276" w:lineRule="auto"/>
              <w:jc w:val="both"/>
              <w:rPr>
                <w:lang w:val="en-US" w:eastAsia="en-US"/>
              </w:rPr>
            </w:pPr>
            <w:r>
              <w:rPr>
                <w:lang w:val="en-US" w:eastAsia="en-US"/>
              </w:rPr>
              <w:t>Leading scientific researcher – Associate Professor of the Higher School "Technology of production of animal products"</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276" w:lineRule="auto"/>
              <w:rPr>
                <w:lang w:val="en-US" w:eastAsia="en-US"/>
              </w:rPr>
            </w:pPr>
            <w:r>
              <w:rPr>
                <w:lang w:val="en-US" w:eastAsia="en-US"/>
              </w:rPr>
              <w:t>Doctor of Veterinary  Sciences (RF),  assist.professor</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276" w:lineRule="auto"/>
              <w:rPr>
                <w:lang w:eastAsia="en-US"/>
              </w:rPr>
            </w:pPr>
            <w:r>
              <w:rPr>
                <w:lang w:eastAsia="en-US"/>
              </w:rPr>
              <w:t>Zooengineering</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tcPr>
          <w:p w:rsidR="001429F5" w:rsidRDefault="001429F5">
            <w:pPr>
              <w:spacing w:line="276" w:lineRule="auto"/>
              <w:rPr>
                <w:lang w:val="kk-KZ" w:eastAsia="en-US"/>
              </w:rPr>
            </w:pPr>
            <w:r>
              <w:rPr>
                <w:lang w:eastAsia="en-US"/>
              </w:rPr>
              <w:t>А</w:t>
            </w:r>
            <w:r>
              <w:rPr>
                <w:lang w:val="kk-KZ" w:eastAsia="en-US"/>
              </w:rPr>
              <w:t>.</w:t>
            </w:r>
            <w:r>
              <w:rPr>
                <w:lang w:eastAsia="en-US"/>
              </w:rPr>
              <w:t>М</w:t>
            </w:r>
            <w:r>
              <w:rPr>
                <w:lang w:val="kk-KZ" w:eastAsia="en-US"/>
              </w:rPr>
              <w:t>.</w:t>
            </w:r>
            <w:r>
              <w:rPr>
                <w:lang w:val="en-US" w:eastAsia="en-US"/>
              </w:rPr>
              <w:t xml:space="preserve"> Davletova  </w:t>
            </w:r>
          </w:p>
          <w:p w:rsidR="001429F5" w:rsidRDefault="001429F5">
            <w:pPr>
              <w:spacing w:line="276" w:lineRule="auto"/>
              <w:rPr>
                <w:lang w:eastAsia="en-US"/>
              </w:rPr>
            </w:pPr>
          </w:p>
        </w:tc>
        <w:tc>
          <w:tcPr>
            <w:tcW w:w="2549" w:type="dxa"/>
            <w:tcBorders>
              <w:top w:val="single" w:sz="4" w:space="0" w:color="auto"/>
              <w:left w:val="single" w:sz="4" w:space="0" w:color="auto"/>
              <w:bottom w:val="single" w:sz="4" w:space="0" w:color="auto"/>
              <w:right w:val="single" w:sz="4" w:space="0" w:color="auto"/>
            </w:tcBorders>
            <w:vAlign w:val="center"/>
            <w:hideMark/>
          </w:tcPr>
          <w:p w:rsidR="001429F5" w:rsidRDefault="001429F5">
            <w:pPr>
              <w:spacing w:line="276" w:lineRule="auto"/>
              <w:jc w:val="both"/>
              <w:rPr>
                <w:lang w:val="en-US" w:eastAsia="en-US"/>
              </w:rPr>
            </w:pPr>
            <w:r>
              <w:rPr>
                <w:lang w:val="en-US" w:eastAsia="en-US"/>
              </w:rPr>
              <w:t>Senior researcher, – Senior Lecturer of the Higher School "Technology of production of livestock products"</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276" w:lineRule="auto"/>
              <w:rPr>
                <w:lang w:val="en-US" w:eastAsia="en-US"/>
              </w:rPr>
            </w:pPr>
            <w:r>
              <w:rPr>
                <w:lang w:val="kk-KZ" w:eastAsia="en-US"/>
              </w:rPr>
              <w:t xml:space="preserve">Master </w:t>
            </w:r>
            <w:r>
              <w:rPr>
                <w:lang w:val="en-US" w:eastAsia="en-US"/>
              </w:rPr>
              <w:t>of</w:t>
            </w:r>
          </w:p>
          <w:p w:rsidR="001429F5" w:rsidRDefault="001429F5">
            <w:pPr>
              <w:spacing w:line="276" w:lineRule="auto"/>
              <w:rPr>
                <w:lang w:val="kk-KZ" w:eastAsia="en-US"/>
              </w:rPr>
            </w:pPr>
            <w:r>
              <w:rPr>
                <w:lang w:val="kk-KZ" w:eastAsia="en-US"/>
              </w:rPr>
              <w:t>zootechnics,</w:t>
            </w:r>
          </w:p>
          <w:p w:rsidR="001429F5" w:rsidRDefault="001429F5">
            <w:pPr>
              <w:spacing w:line="276" w:lineRule="auto"/>
              <w:rPr>
                <w:lang w:val="kk-KZ" w:eastAsia="en-US"/>
              </w:rPr>
            </w:pPr>
            <w:r>
              <w:rPr>
                <w:lang w:val="kk-KZ" w:eastAsia="en-US"/>
              </w:rPr>
              <w:t>doctoral student</w:t>
            </w:r>
          </w:p>
          <w:p w:rsidR="001429F5" w:rsidRDefault="001429F5">
            <w:pPr>
              <w:spacing w:line="276" w:lineRule="auto"/>
              <w:rPr>
                <w:lang w:val="en-US" w:eastAsia="en-US"/>
              </w:rPr>
            </w:pPr>
            <w:r>
              <w:rPr>
                <w:lang w:val="kk-KZ" w:eastAsia="en-US"/>
              </w:rPr>
              <w:t>Ph.D</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276" w:lineRule="auto"/>
              <w:rPr>
                <w:lang w:eastAsia="en-US"/>
              </w:rPr>
            </w:pPr>
            <w:r>
              <w:rPr>
                <w:lang w:eastAsia="en-US"/>
              </w:rPr>
              <w:t>Zootechnics</w:t>
            </w:r>
          </w:p>
        </w:tc>
      </w:tr>
      <w:tr w:rsidR="001429F5" w:rsidTr="001429F5">
        <w:trPr>
          <w:gridAfter w:val="1"/>
          <w:wAfter w:w="29" w:type="dxa"/>
        </w:trPr>
        <w:tc>
          <w:tcPr>
            <w:tcW w:w="454" w:type="dxa"/>
            <w:tcBorders>
              <w:top w:val="single" w:sz="4" w:space="0" w:color="auto"/>
              <w:left w:val="single" w:sz="4" w:space="0" w:color="auto"/>
              <w:bottom w:val="single" w:sz="4" w:space="0" w:color="auto"/>
              <w:right w:val="single" w:sz="4" w:space="0" w:color="auto"/>
            </w:tcBorders>
          </w:tcPr>
          <w:p w:rsidR="001429F5" w:rsidRDefault="001429F5" w:rsidP="0061351F">
            <w:pPr>
              <w:pStyle w:val="af7"/>
              <w:numPr>
                <w:ilvl w:val="0"/>
                <w:numId w:val="1"/>
              </w:numPr>
              <w:tabs>
                <w:tab w:val="left" w:pos="0"/>
              </w:tabs>
              <w:spacing w:after="0" w:line="360" w:lineRule="auto"/>
              <w:rPr>
                <w:rFonts w:ascii="Times New Roman" w:hAnsi="Times New Roman"/>
                <w:lang w:val="kk-KZ"/>
              </w:rPr>
            </w:pPr>
          </w:p>
        </w:tc>
        <w:tc>
          <w:tcPr>
            <w:tcW w:w="2267" w:type="dxa"/>
            <w:gridSpan w:val="2"/>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eastAsia="en-US"/>
              </w:rPr>
            </w:pPr>
            <w:r>
              <w:rPr>
                <w:lang w:val="en-US" w:eastAsia="en-US"/>
              </w:rPr>
              <w:t>Zh</w:t>
            </w:r>
            <w:r>
              <w:rPr>
                <w:lang w:eastAsia="en-US"/>
              </w:rPr>
              <w:t xml:space="preserve">. </w:t>
            </w:r>
            <w:r>
              <w:rPr>
                <w:lang w:val="en-US" w:eastAsia="en-US"/>
              </w:rPr>
              <w:t>T</w:t>
            </w:r>
            <w:r>
              <w:rPr>
                <w:lang w:eastAsia="en-US"/>
              </w:rPr>
              <w:t xml:space="preserve">. </w:t>
            </w:r>
            <w:r>
              <w:rPr>
                <w:lang w:val="en-US" w:eastAsia="en-US"/>
              </w:rPr>
              <w:t>Usenov</w:t>
            </w:r>
          </w:p>
        </w:tc>
        <w:tc>
          <w:tcPr>
            <w:tcW w:w="2549" w:type="dxa"/>
            <w:tcBorders>
              <w:top w:val="single" w:sz="4" w:space="0" w:color="auto"/>
              <w:left w:val="single" w:sz="4" w:space="0" w:color="auto"/>
              <w:bottom w:val="single" w:sz="4" w:space="0" w:color="auto"/>
              <w:right w:val="single" w:sz="4" w:space="0" w:color="auto"/>
            </w:tcBorders>
            <w:vAlign w:val="center"/>
            <w:hideMark/>
          </w:tcPr>
          <w:p w:rsidR="001429F5" w:rsidRDefault="001429F5">
            <w:pPr>
              <w:spacing w:line="360" w:lineRule="auto"/>
              <w:jc w:val="both"/>
              <w:rPr>
                <w:lang w:val="en-US" w:eastAsia="en-US"/>
              </w:rPr>
            </w:pPr>
            <w:r>
              <w:rPr>
                <w:lang w:val="en-US" w:eastAsia="en-US"/>
              </w:rPr>
              <w:t>Researcher - Senior Lecturer of the Higher School "Veterinary Medicine and Biosafety"</w:t>
            </w:r>
          </w:p>
        </w:tc>
        <w:tc>
          <w:tcPr>
            <w:tcW w:w="1558"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ind w:right="-79"/>
              <w:rPr>
                <w:lang w:val="en-US" w:eastAsia="en-US"/>
              </w:rPr>
            </w:pPr>
            <w:r>
              <w:rPr>
                <w:lang w:val="en-US" w:eastAsia="en-US"/>
              </w:rPr>
              <w:t>Master of veterinary,</w:t>
            </w:r>
          </w:p>
          <w:p w:rsidR="001429F5" w:rsidRDefault="001429F5">
            <w:pPr>
              <w:spacing w:line="276" w:lineRule="auto"/>
              <w:rPr>
                <w:lang w:val="kk-KZ" w:eastAsia="en-US"/>
              </w:rPr>
            </w:pPr>
            <w:r>
              <w:rPr>
                <w:lang w:val="kk-KZ" w:eastAsia="en-US"/>
              </w:rPr>
              <w:t>doctoral student</w:t>
            </w:r>
          </w:p>
          <w:p w:rsidR="001429F5" w:rsidRDefault="001429F5">
            <w:pPr>
              <w:spacing w:line="360" w:lineRule="auto"/>
              <w:ind w:right="-79"/>
              <w:rPr>
                <w:lang w:val="kk-KZ" w:eastAsia="en-US"/>
              </w:rPr>
            </w:pPr>
            <w:r>
              <w:rPr>
                <w:lang w:val="kk-KZ" w:eastAsia="en-US"/>
              </w:rPr>
              <w:t>Ph.D</w:t>
            </w:r>
          </w:p>
        </w:tc>
        <w:tc>
          <w:tcPr>
            <w:tcW w:w="2413" w:type="dxa"/>
            <w:tcBorders>
              <w:top w:val="single" w:sz="4" w:space="0" w:color="auto"/>
              <w:left w:val="single" w:sz="4" w:space="0" w:color="auto"/>
              <w:bottom w:val="single" w:sz="4" w:space="0" w:color="auto"/>
              <w:right w:val="single" w:sz="4" w:space="0" w:color="auto"/>
            </w:tcBorders>
            <w:hideMark/>
          </w:tcPr>
          <w:p w:rsidR="001429F5" w:rsidRDefault="001429F5">
            <w:pPr>
              <w:spacing w:line="360" w:lineRule="auto"/>
              <w:rPr>
                <w:lang w:val="en-US" w:eastAsia="en-US"/>
              </w:rPr>
            </w:pPr>
            <w:r>
              <w:rPr>
                <w:lang w:val="en-US" w:eastAsia="en-US"/>
              </w:rPr>
              <w:t>Veterinary Medicine</w:t>
            </w:r>
          </w:p>
        </w:tc>
      </w:tr>
    </w:tbl>
    <w:p w:rsidR="00C17ADE" w:rsidRDefault="00C17ADE" w:rsidP="00C17ADE">
      <w:pPr>
        <w:spacing w:line="360" w:lineRule="auto"/>
        <w:rPr>
          <w:lang w:val="kk-KZ"/>
        </w:rPr>
      </w:pPr>
    </w:p>
    <w:p w:rsidR="00C17ADE" w:rsidRDefault="00C17ADE" w:rsidP="00C17ADE">
      <w:pPr>
        <w:spacing w:line="360" w:lineRule="auto"/>
        <w:rPr>
          <w:lang w:val="kk-KZ"/>
        </w:rPr>
      </w:pPr>
    </w:p>
    <w:p w:rsidR="00C17ADE" w:rsidRDefault="00C17ADE" w:rsidP="00C17ADE">
      <w:pPr>
        <w:spacing w:line="360" w:lineRule="auto"/>
        <w:rPr>
          <w:lang w:val="en-US"/>
        </w:rPr>
      </w:pPr>
    </w:p>
    <w:p w:rsidR="00C17ADE" w:rsidRDefault="00C17ADE" w:rsidP="00C17ADE">
      <w:pPr>
        <w:spacing w:line="360" w:lineRule="auto"/>
        <w:rPr>
          <w:lang w:val="kk-KZ"/>
        </w:rPr>
      </w:pPr>
      <w:r>
        <w:rPr>
          <w:lang w:val="en-US"/>
        </w:rPr>
        <w:t>Continuation of Appendix C</w:t>
      </w:r>
    </w:p>
    <w:tbl>
      <w:tblPr>
        <w:tblW w:w="92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8"/>
        <w:gridCol w:w="2134"/>
        <w:gridCol w:w="2559"/>
        <w:gridCol w:w="1564"/>
        <w:gridCol w:w="2422"/>
      </w:tblGrid>
      <w:tr w:rsidR="00C17ADE" w:rsidTr="007F555C">
        <w:tc>
          <w:tcPr>
            <w:tcW w:w="598" w:type="dxa"/>
            <w:tcBorders>
              <w:top w:val="single" w:sz="4" w:space="0" w:color="auto"/>
              <w:left w:val="single" w:sz="4" w:space="0" w:color="auto"/>
              <w:bottom w:val="single" w:sz="4" w:space="0" w:color="auto"/>
              <w:right w:val="single" w:sz="4" w:space="0" w:color="auto"/>
            </w:tcBorders>
            <w:vAlign w:val="center"/>
            <w:hideMark/>
          </w:tcPr>
          <w:p w:rsidR="00C17ADE" w:rsidRDefault="00C17ADE">
            <w:pPr>
              <w:spacing w:line="360" w:lineRule="auto"/>
              <w:jc w:val="center"/>
              <w:rPr>
                <w:lang w:val="kk-KZ" w:eastAsia="en-US"/>
              </w:rPr>
            </w:pPr>
            <w:r>
              <w:rPr>
                <w:lang w:val="kk-KZ" w:eastAsia="en-US"/>
              </w:rPr>
              <w:t>1</w:t>
            </w:r>
          </w:p>
        </w:tc>
        <w:tc>
          <w:tcPr>
            <w:tcW w:w="2134" w:type="dxa"/>
            <w:tcBorders>
              <w:top w:val="single" w:sz="4" w:space="0" w:color="auto"/>
              <w:left w:val="single" w:sz="4" w:space="0" w:color="auto"/>
              <w:bottom w:val="single" w:sz="4" w:space="0" w:color="auto"/>
              <w:right w:val="single" w:sz="4" w:space="0" w:color="auto"/>
            </w:tcBorders>
            <w:vAlign w:val="center"/>
            <w:hideMark/>
          </w:tcPr>
          <w:p w:rsidR="00C17ADE" w:rsidRDefault="00C17ADE">
            <w:pPr>
              <w:spacing w:line="360" w:lineRule="auto"/>
              <w:jc w:val="center"/>
              <w:rPr>
                <w:lang w:val="kk-KZ" w:eastAsia="en-US"/>
              </w:rPr>
            </w:pPr>
            <w:r>
              <w:rPr>
                <w:lang w:val="kk-KZ" w:eastAsia="en-US"/>
              </w:rPr>
              <w:t>2</w:t>
            </w:r>
          </w:p>
        </w:tc>
        <w:tc>
          <w:tcPr>
            <w:tcW w:w="2559" w:type="dxa"/>
            <w:tcBorders>
              <w:top w:val="single" w:sz="4" w:space="0" w:color="auto"/>
              <w:left w:val="single" w:sz="4" w:space="0" w:color="auto"/>
              <w:bottom w:val="single" w:sz="4" w:space="0" w:color="auto"/>
              <w:right w:val="single" w:sz="4" w:space="0" w:color="auto"/>
            </w:tcBorders>
            <w:vAlign w:val="center"/>
            <w:hideMark/>
          </w:tcPr>
          <w:p w:rsidR="00C17ADE" w:rsidRDefault="00C17ADE">
            <w:pPr>
              <w:spacing w:line="360" w:lineRule="auto"/>
              <w:jc w:val="center"/>
              <w:rPr>
                <w:lang w:val="kk-KZ" w:eastAsia="en-US"/>
              </w:rPr>
            </w:pPr>
            <w:r>
              <w:rPr>
                <w:lang w:val="kk-KZ" w:eastAsia="en-US"/>
              </w:rPr>
              <w:t>3</w:t>
            </w:r>
          </w:p>
        </w:tc>
        <w:tc>
          <w:tcPr>
            <w:tcW w:w="1564" w:type="dxa"/>
            <w:tcBorders>
              <w:top w:val="single" w:sz="4" w:space="0" w:color="auto"/>
              <w:left w:val="single" w:sz="4" w:space="0" w:color="auto"/>
              <w:bottom w:val="single" w:sz="4" w:space="0" w:color="auto"/>
              <w:right w:val="single" w:sz="4" w:space="0" w:color="auto"/>
            </w:tcBorders>
            <w:vAlign w:val="center"/>
            <w:hideMark/>
          </w:tcPr>
          <w:p w:rsidR="00C17ADE" w:rsidRDefault="00C17ADE">
            <w:pPr>
              <w:spacing w:line="360" w:lineRule="auto"/>
              <w:ind w:right="-79"/>
              <w:jc w:val="center"/>
              <w:rPr>
                <w:lang w:val="kk-KZ" w:eastAsia="en-US"/>
              </w:rPr>
            </w:pPr>
            <w:r>
              <w:rPr>
                <w:lang w:val="kk-KZ" w:eastAsia="en-US"/>
              </w:rPr>
              <w:t>4</w:t>
            </w:r>
          </w:p>
        </w:tc>
        <w:tc>
          <w:tcPr>
            <w:tcW w:w="2422" w:type="dxa"/>
            <w:tcBorders>
              <w:top w:val="single" w:sz="4" w:space="0" w:color="auto"/>
              <w:left w:val="single" w:sz="4" w:space="0" w:color="auto"/>
              <w:bottom w:val="single" w:sz="4" w:space="0" w:color="auto"/>
              <w:right w:val="single" w:sz="4" w:space="0" w:color="auto"/>
            </w:tcBorders>
            <w:vAlign w:val="center"/>
            <w:hideMark/>
          </w:tcPr>
          <w:p w:rsidR="00C17ADE" w:rsidRDefault="00C17ADE">
            <w:pPr>
              <w:spacing w:line="360" w:lineRule="auto"/>
              <w:jc w:val="center"/>
              <w:rPr>
                <w:lang w:val="kk-KZ" w:eastAsia="en-US"/>
              </w:rPr>
            </w:pPr>
            <w:r>
              <w:rPr>
                <w:lang w:val="kk-KZ" w:eastAsia="en-US"/>
              </w:rPr>
              <w:t>5</w:t>
            </w:r>
          </w:p>
        </w:tc>
      </w:tr>
      <w:tr w:rsidR="00C17ADE" w:rsidTr="007F555C">
        <w:tc>
          <w:tcPr>
            <w:tcW w:w="598" w:type="dxa"/>
            <w:tcBorders>
              <w:top w:val="single" w:sz="4" w:space="0" w:color="auto"/>
              <w:left w:val="single" w:sz="4" w:space="0" w:color="auto"/>
              <w:bottom w:val="single" w:sz="4" w:space="0" w:color="auto"/>
              <w:right w:val="single" w:sz="4" w:space="0" w:color="auto"/>
            </w:tcBorders>
          </w:tcPr>
          <w:p w:rsidR="00C17ADE" w:rsidRDefault="00C17ADE" w:rsidP="0061351F">
            <w:pPr>
              <w:pStyle w:val="af7"/>
              <w:numPr>
                <w:ilvl w:val="0"/>
                <w:numId w:val="1"/>
              </w:numPr>
              <w:tabs>
                <w:tab w:val="left" w:pos="0"/>
              </w:tabs>
              <w:spacing w:after="0" w:line="360" w:lineRule="auto"/>
              <w:rPr>
                <w:rFonts w:ascii="Times New Roman" w:hAnsi="Times New Roman"/>
                <w:lang w:val="kk-KZ"/>
              </w:rPr>
            </w:pPr>
          </w:p>
        </w:tc>
        <w:tc>
          <w:tcPr>
            <w:tcW w:w="2134"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kk-KZ" w:eastAsia="en-US"/>
              </w:rPr>
            </w:pPr>
            <w:r>
              <w:rPr>
                <w:lang w:val="en-US" w:eastAsia="en-US"/>
              </w:rPr>
              <w:t xml:space="preserve">E.A.Alpysbay </w:t>
            </w:r>
          </w:p>
        </w:tc>
        <w:tc>
          <w:tcPr>
            <w:tcW w:w="2559" w:type="dxa"/>
            <w:tcBorders>
              <w:top w:val="single" w:sz="4" w:space="0" w:color="auto"/>
              <w:left w:val="single" w:sz="4" w:space="0" w:color="auto"/>
              <w:bottom w:val="single" w:sz="4" w:space="0" w:color="auto"/>
              <w:right w:val="single" w:sz="4" w:space="0" w:color="auto"/>
            </w:tcBorders>
            <w:hideMark/>
          </w:tcPr>
          <w:p w:rsidR="00C17ADE" w:rsidRDefault="00C17ADE">
            <w:pPr>
              <w:spacing w:line="300" w:lineRule="auto"/>
              <w:rPr>
                <w:lang w:val="en-US" w:eastAsia="en-US"/>
              </w:rPr>
            </w:pPr>
            <w:r>
              <w:rPr>
                <w:lang w:val="en-US" w:eastAsia="en-US"/>
              </w:rPr>
              <w:t>Researcher - acting administrator of EPF "Atameken"</w:t>
            </w:r>
          </w:p>
        </w:tc>
        <w:tc>
          <w:tcPr>
            <w:tcW w:w="1564" w:type="dxa"/>
            <w:tcBorders>
              <w:top w:val="single" w:sz="4" w:space="0" w:color="auto"/>
              <w:left w:val="single" w:sz="4" w:space="0" w:color="auto"/>
              <w:bottom w:val="single" w:sz="4" w:space="0" w:color="auto"/>
              <w:right w:val="single" w:sz="4" w:space="0" w:color="auto"/>
            </w:tcBorders>
            <w:hideMark/>
          </w:tcPr>
          <w:p w:rsidR="00C17ADE" w:rsidRDefault="00C17ADE">
            <w:pPr>
              <w:spacing w:line="300" w:lineRule="auto"/>
              <w:ind w:right="-79"/>
              <w:rPr>
                <w:lang w:val="en-US" w:eastAsia="en-US"/>
              </w:rPr>
            </w:pPr>
            <w:r>
              <w:rPr>
                <w:lang w:val="en-US" w:eastAsia="en-US"/>
              </w:rPr>
              <w:t>M</w:t>
            </w:r>
            <w:r>
              <w:rPr>
                <w:lang w:val="kk-KZ" w:eastAsia="en-US"/>
              </w:rPr>
              <w:t>aster</w:t>
            </w:r>
            <w:r>
              <w:rPr>
                <w:lang w:val="en-US" w:eastAsia="en-US"/>
              </w:rPr>
              <w:t xml:space="preserve"> of</w:t>
            </w:r>
          </w:p>
          <w:p w:rsidR="00C17ADE" w:rsidRDefault="00C17ADE">
            <w:pPr>
              <w:spacing w:line="300" w:lineRule="auto"/>
              <w:ind w:right="-79"/>
              <w:rPr>
                <w:lang w:val="kk-KZ" w:eastAsia="en-US"/>
              </w:rPr>
            </w:pPr>
            <w:r>
              <w:rPr>
                <w:lang w:val="kk-KZ" w:eastAsia="en-US"/>
              </w:rPr>
              <w:t>veterinary medicine,</w:t>
            </w:r>
          </w:p>
          <w:p w:rsidR="00C17ADE" w:rsidRDefault="00C17ADE">
            <w:pPr>
              <w:spacing w:line="300" w:lineRule="auto"/>
              <w:ind w:right="-79"/>
              <w:rPr>
                <w:lang w:val="kk-KZ" w:eastAsia="en-US"/>
              </w:rPr>
            </w:pPr>
            <w:r>
              <w:rPr>
                <w:lang w:val="kk-KZ" w:eastAsia="en-US"/>
              </w:rPr>
              <w:t>doctoral student</w:t>
            </w:r>
          </w:p>
          <w:p w:rsidR="00C17ADE" w:rsidRDefault="00C17ADE">
            <w:pPr>
              <w:spacing w:line="300" w:lineRule="auto"/>
              <w:ind w:right="-79"/>
              <w:rPr>
                <w:lang w:eastAsia="en-US"/>
              </w:rPr>
            </w:pPr>
            <w:r>
              <w:rPr>
                <w:lang w:val="kk-KZ" w:eastAsia="en-US"/>
              </w:rPr>
              <w:t>Ph.D</w:t>
            </w:r>
          </w:p>
        </w:tc>
        <w:tc>
          <w:tcPr>
            <w:tcW w:w="2422" w:type="dxa"/>
            <w:tcBorders>
              <w:top w:val="single" w:sz="4" w:space="0" w:color="auto"/>
              <w:left w:val="single" w:sz="4" w:space="0" w:color="auto"/>
              <w:bottom w:val="single" w:sz="4" w:space="0" w:color="auto"/>
              <w:right w:val="single" w:sz="4" w:space="0" w:color="auto"/>
            </w:tcBorders>
            <w:hideMark/>
          </w:tcPr>
          <w:p w:rsidR="00C17ADE" w:rsidRDefault="00C17ADE">
            <w:pPr>
              <w:spacing w:line="276" w:lineRule="auto"/>
              <w:rPr>
                <w:lang w:eastAsia="en-US"/>
              </w:rPr>
            </w:pPr>
            <w:r>
              <w:rPr>
                <w:lang w:eastAsia="en-US"/>
              </w:rPr>
              <w:t>Veterinary sanitation</w:t>
            </w:r>
          </w:p>
        </w:tc>
      </w:tr>
      <w:tr w:rsidR="00C17ADE" w:rsidTr="007F555C">
        <w:tc>
          <w:tcPr>
            <w:tcW w:w="598" w:type="dxa"/>
            <w:tcBorders>
              <w:top w:val="single" w:sz="4" w:space="0" w:color="auto"/>
              <w:left w:val="single" w:sz="4" w:space="0" w:color="auto"/>
              <w:bottom w:val="single" w:sz="4" w:space="0" w:color="auto"/>
              <w:right w:val="single" w:sz="4" w:space="0" w:color="auto"/>
            </w:tcBorders>
          </w:tcPr>
          <w:p w:rsidR="00C17ADE" w:rsidRDefault="00C17ADE" w:rsidP="0061351F">
            <w:pPr>
              <w:pStyle w:val="af7"/>
              <w:numPr>
                <w:ilvl w:val="0"/>
                <w:numId w:val="1"/>
              </w:numPr>
              <w:tabs>
                <w:tab w:val="left" w:pos="0"/>
              </w:tabs>
              <w:spacing w:after="0" w:line="360" w:lineRule="auto"/>
              <w:rPr>
                <w:rFonts w:ascii="Times New Roman" w:hAnsi="Times New Roman"/>
                <w:lang w:val="kk-KZ"/>
              </w:rPr>
            </w:pPr>
          </w:p>
        </w:tc>
        <w:tc>
          <w:tcPr>
            <w:tcW w:w="2134" w:type="dxa"/>
            <w:tcBorders>
              <w:top w:val="single" w:sz="4" w:space="0" w:color="auto"/>
              <w:left w:val="single" w:sz="4" w:space="0" w:color="auto"/>
              <w:bottom w:val="single" w:sz="4" w:space="0" w:color="auto"/>
              <w:right w:val="single" w:sz="4" w:space="0" w:color="auto"/>
            </w:tcBorders>
            <w:hideMark/>
          </w:tcPr>
          <w:p w:rsidR="00C17ADE" w:rsidRDefault="00C17ADE">
            <w:pPr>
              <w:spacing w:line="360" w:lineRule="auto"/>
              <w:rPr>
                <w:lang w:val="kk-KZ" w:eastAsia="en-US"/>
              </w:rPr>
            </w:pPr>
            <w:r>
              <w:rPr>
                <w:lang w:val="en-US" w:eastAsia="en-US"/>
              </w:rPr>
              <w:t>Z</w:t>
            </w:r>
            <w:r>
              <w:rPr>
                <w:lang w:val="kk-KZ" w:eastAsia="en-US"/>
              </w:rPr>
              <w:t>.</w:t>
            </w:r>
            <w:r>
              <w:rPr>
                <w:lang w:val="en-US" w:eastAsia="en-US"/>
              </w:rPr>
              <w:t>S</w:t>
            </w:r>
            <w:r>
              <w:rPr>
                <w:lang w:val="kk-KZ" w:eastAsia="en-US"/>
              </w:rPr>
              <w:t>.</w:t>
            </w:r>
            <w:r>
              <w:rPr>
                <w:lang w:val="en-US" w:eastAsia="en-US"/>
              </w:rPr>
              <w:t xml:space="preserve"> Aitpaeva </w:t>
            </w:r>
          </w:p>
        </w:tc>
        <w:tc>
          <w:tcPr>
            <w:tcW w:w="2559" w:type="dxa"/>
            <w:tcBorders>
              <w:top w:val="single" w:sz="4" w:space="0" w:color="auto"/>
              <w:left w:val="single" w:sz="4" w:space="0" w:color="auto"/>
              <w:bottom w:val="single" w:sz="4" w:space="0" w:color="auto"/>
              <w:right w:val="single" w:sz="4" w:space="0" w:color="auto"/>
            </w:tcBorders>
            <w:hideMark/>
          </w:tcPr>
          <w:p w:rsidR="00C17ADE" w:rsidRDefault="00C17ADE">
            <w:pPr>
              <w:spacing w:line="300" w:lineRule="auto"/>
              <w:rPr>
                <w:lang w:val="en-US" w:eastAsia="en-US"/>
              </w:rPr>
            </w:pPr>
            <w:r>
              <w:rPr>
                <w:lang w:val="en-US" w:eastAsia="en-US"/>
              </w:rPr>
              <w:t>Researcher - teacher of the Higher School "Veterinary Medicine and Biosafety"</w:t>
            </w:r>
          </w:p>
        </w:tc>
        <w:tc>
          <w:tcPr>
            <w:tcW w:w="1564" w:type="dxa"/>
            <w:tcBorders>
              <w:top w:val="single" w:sz="4" w:space="0" w:color="auto"/>
              <w:left w:val="single" w:sz="4" w:space="0" w:color="auto"/>
              <w:bottom w:val="single" w:sz="4" w:space="0" w:color="auto"/>
              <w:right w:val="single" w:sz="4" w:space="0" w:color="auto"/>
            </w:tcBorders>
            <w:hideMark/>
          </w:tcPr>
          <w:p w:rsidR="00C17ADE" w:rsidRDefault="00C17ADE">
            <w:pPr>
              <w:spacing w:line="300" w:lineRule="auto"/>
              <w:ind w:right="-79"/>
              <w:rPr>
                <w:lang w:val="kk-KZ" w:eastAsia="en-US"/>
              </w:rPr>
            </w:pPr>
            <w:r>
              <w:rPr>
                <w:lang w:val="en-US" w:eastAsia="en-US"/>
              </w:rPr>
              <w:t>M</w:t>
            </w:r>
            <w:r>
              <w:rPr>
                <w:lang w:val="kk-KZ" w:eastAsia="en-US"/>
              </w:rPr>
              <w:t>aster</w:t>
            </w:r>
          </w:p>
          <w:p w:rsidR="00C17ADE" w:rsidRDefault="00C17ADE">
            <w:pPr>
              <w:spacing w:line="300" w:lineRule="auto"/>
              <w:ind w:right="-79"/>
              <w:rPr>
                <w:lang w:val="kk-KZ" w:eastAsia="en-US"/>
              </w:rPr>
            </w:pPr>
            <w:r>
              <w:rPr>
                <w:lang w:val="kk-KZ" w:eastAsia="en-US"/>
              </w:rPr>
              <w:t>veterinary medicine,</w:t>
            </w:r>
          </w:p>
          <w:p w:rsidR="00C17ADE" w:rsidRDefault="00C17ADE">
            <w:pPr>
              <w:spacing w:line="300" w:lineRule="auto"/>
              <w:ind w:right="-79"/>
              <w:rPr>
                <w:lang w:val="kk-KZ" w:eastAsia="en-US"/>
              </w:rPr>
            </w:pPr>
            <w:r>
              <w:rPr>
                <w:lang w:val="kk-KZ" w:eastAsia="en-US"/>
              </w:rPr>
              <w:t>doctoral student</w:t>
            </w:r>
          </w:p>
          <w:p w:rsidR="00C17ADE" w:rsidRDefault="00C17ADE">
            <w:pPr>
              <w:spacing w:line="300" w:lineRule="auto"/>
              <w:ind w:right="-79"/>
              <w:rPr>
                <w:lang w:val="en-US" w:eastAsia="en-US"/>
              </w:rPr>
            </w:pPr>
            <w:r>
              <w:rPr>
                <w:lang w:val="kk-KZ" w:eastAsia="en-US"/>
              </w:rPr>
              <w:t>Ph.D</w:t>
            </w:r>
          </w:p>
        </w:tc>
        <w:tc>
          <w:tcPr>
            <w:tcW w:w="2422" w:type="dxa"/>
            <w:tcBorders>
              <w:top w:val="single" w:sz="4" w:space="0" w:color="auto"/>
              <w:left w:val="single" w:sz="4" w:space="0" w:color="auto"/>
              <w:bottom w:val="single" w:sz="4" w:space="0" w:color="auto"/>
              <w:right w:val="single" w:sz="4" w:space="0" w:color="auto"/>
            </w:tcBorders>
            <w:hideMark/>
          </w:tcPr>
          <w:p w:rsidR="00C17ADE" w:rsidRDefault="00C17ADE">
            <w:pPr>
              <w:spacing w:line="276" w:lineRule="auto"/>
              <w:rPr>
                <w:lang w:eastAsia="en-US"/>
              </w:rPr>
            </w:pPr>
            <w:r>
              <w:rPr>
                <w:lang w:eastAsia="en-US"/>
              </w:rPr>
              <w:t>Veterinary</w:t>
            </w:r>
          </w:p>
          <w:p w:rsidR="00C17ADE" w:rsidRDefault="00C17ADE">
            <w:pPr>
              <w:spacing w:line="276" w:lineRule="auto"/>
              <w:rPr>
                <w:lang w:eastAsia="en-US"/>
              </w:rPr>
            </w:pPr>
            <w:r>
              <w:rPr>
                <w:lang w:eastAsia="en-US"/>
              </w:rPr>
              <w:t>medicine</w:t>
            </w:r>
          </w:p>
        </w:tc>
      </w:tr>
      <w:tr w:rsidR="00C17ADE" w:rsidTr="007F555C">
        <w:tc>
          <w:tcPr>
            <w:tcW w:w="598" w:type="dxa"/>
            <w:tcBorders>
              <w:top w:val="single" w:sz="4" w:space="0" w:color="auto"/>
              <w:left w:val="single" w:sz="4" w:space="0" w:color="auto"/>
              <w:bottom w:val="single" w:sz="4" w:space="0" w:color="auto"/>
              <w:right w:val="single" w:sz="4" w:space="0" w:color="auto"/>
            </w:tcBorders>
            <w:hideMark/>
          </w:tcPr>
          <w:p w:rsidR="00C17ADE" w:rsidRDefault="001429F5">
            <w:pPr>
              <w:spacing w:line="276" w:lineRule="auto"/>
              <w:rPr>
                <w:lang w:val="kk-KZ" w:eastAsia="en-US"/>
              </w:rPr>
            </w:pPr>
            <w:r>
              <w:rPr>
                <w:lang w:val="kk-KZ" w:eastAsia="en-US"/>
              </w:rPr>
              <w:t>4</w:t>
            </w:r>
            <w:r>
              <w:rPr>
                <w:lang w:val="en-US" w:eastAsia="en-US"/>
              </w:rPr>
              <w:t>6</w:t>
            </w:r>
            <w:r w:rsidR="00C17ADE">
              <w:rPr>
                <w:lang w:val="kk-KZ" w:eastAsia="en-US"/>
              </w:rPr>
              <w:t xml:space="preserve">. </w:t>
            </w:r>
          </w:p>
        </w:tc>
        <w:tc>
          <w:tcPr>
            <w:tcW w:w="2134" w:type="dxa"/>
            <w:tcBorders>
              <w:top w:val="single" w:sz="4" w:space="0" w:color="auto"/>
              <w:left w:val="single" w:sz="4" w:space="0" w:color="auto"/>
              <w:bottom w:val="single" w:sz="4" w:space="0" w:color="auto"/>
              <w:right w:val="single" w:sz="4" w:space="0" w:color="auto"/>
            </w:tcBorders>
            <w:hideMark/>
          </w:tcPr>
          <w:p w:rsidR="00C17ADE" w:rsidRDefault="00C17ADE">
            <w:pPr>
              <w:spacing w:line="276" w:lineRule="auto"/>
              <w:rPr>
                <w:lang w:eastAsia="en-US"/>
              </w:rPr>
            </w:pPr>
            <w:r>
              <w:rPr>
                <w:lang w:val="en-US" w:eastAsia="en-US"/>
              </w:rPr>
              <w:t>D</w:t>
            </w:r>
            <w:r>
              <w:rPr>
                <w:lang w:eastAsia="en-US"/>
              </w:rPr>
              <w:t>.</w:t>
            </w:r>
            <w:r>
              <w:rPr>
                <w:lang w:val="en-US" w:eastAsia="en-US"/>
              </w:rPr>
              <w:t>E</w:t>
            </w:r>
            <w:r>
              <w:rPr>
                <w:lang w:eastAsia="en-US"/>
              </w:rPr>
              <w:t xml:space="preserve">. </w:t>
            </w:r>
            <w:r>
              <w:rPr>
                <w:lang w:val="en-US" w:eastAsia="en-US"/>
              </w:rPr>
              <w:t xml:space="preserve">Shamirbek </w:t>
            </w:r>
          </w:p>
        </w:tc>
        <w:tc>
          <w:tcPr>
            <w:tcW w:w="2559" w:type="dxa"/>
            <w:tcBorders>
              <w:top w:val="single" w:sz="4" w:space="0" w:color="auto"/>
              <w:left w:val="single" w:sz="4" w:space="0" w:color="auto"/>
              <w:bottom w:val="single" w:sz="4" w:space="0" w:color="auto"/>
              <w:right w:val="single" w:sz="4" w:space="0" w:color="auto"/>
            </w:tcBorders>
            <w:vAlign w:val="center"/>
            <w:hideMark/>
          </w:tcPr>
          <w:p w:rsidR="00C17ADE" w:rsidRDefault="00C17ADE">
            <w:pPr>
              <w:spacing w:line="276" w:lineRule="auto"/>
              <w:jc w:val="both"/>
              <w:rPr>
                <w:lang w:val="en-US" w:eastAsia="en-US"/>
              </w:rPr>
            </w:pPr>
            <w:r>
              <w:rPr>
                <w:lang w:val="en-US" w:eastAsia="en-US"/>
              </w:rPr>
              <w:t>Junior Researcher - Training and Production Master of the Institute "Veterinary Medicine and Livestock"</w:t>
            </w:r>
          </w:p>
        </w:tc>
        <w:tc>
          <w:tcPr>
            <w:tcW w:w="1564" w:type="dxa"/>
            <w:tcBorders>
              <w:top w:val="single" w:sz="4" w:space="0" w:color="auto"/>
              <w:left w:val="single" w:sz="4" w:space="0" w:color="auto"/>
              <w:bottom w:val="single" w:sz="4" w:space="0" w:color="auto"/>
              <w:right w:val="single" w:sz="4" w:space="0" w:color="auto"/>
            </w:tcBorders>
            <w:hideMark/>
          </w:tcPr>
          <w:p w:rsidR="00C17ADE" w:rsidRDefault="00C17ADE">
            <w:pPr>
              <w:spacing w:line="276" w:lineRule="auto"/>
              <w:ind w:right="-79"/>
              <w:rPr>
                <w:lang w:val="en-US" w:eastAsia="en-US"/>
              </w:rPr>
            </w:pPr>
            <w:r>
              <w:rPr>
                <w:lang w:val="kk-KZ" w:eastAsia="en-US"/>
              </w:rPr>
              <w:t>Bachelor</w:t>
            </w:r>
            <w:r>
              <w:rPr>
                <w:lang w:val="en-US" w:eastAsia="en-US"/>
              </w:rPr>
              <w:t xml:space="preserve"> of Livestock production technology </w:t>
            </w:r>
          </w:p>
        </w:tc>
        <w:tc>
          <w:tcPr>
            <w:tcW w:w="2422" w:type="dxa"/>
            <w:tcBorders>
              <w:top w:val="single" w:sz="4" w:space="0" w:color="auto"/>
              <w:left w:val="single" w:sz="4" w:space="0" w:color="auto"/>
              <w:bottom w:val="single" w:sz="4" w:space="0" w:color="auto"/>
              <w:right w:val="single" w:sz="4" w:space="0" w:color="auto"/>
            </w:tcBorders>
            <w:hideMark/>
          </w:tcPr>
          <w:p w:rsidR="00C17ADE" w:rsidRDefault="00C17ADE">
            <w:pPr>
              <w:spacing w:line="276" w:lineRule="auto"/>
              <w:rPr>
                <w:lang w:eastAsia="en-US"/>
              </w:rPr>
            </w:pPr>
            <w:r>
              <w:rPr>
                <w:lang w:val="en-US" w:eastAsia="en-US"/>
              </w:rPr>
              <w:t>Livestock production technology</w:t>
            </w:r>
          </w:p>
        </w:tc>
      </w:tr>
    </w:tbl>
    <w:p w:rsidR="00C17ADE" w:rsidRPr="001429F5" w:rsidRDefault="00C17ADE" w:rsidP="00C17ADE">
      <w:pPr>
        <w:spacing w:line="360" w:lineRule="auto"/>
        <w:rPr>
          <w:lang w:val="en-US"/>
        </w:rPr>
      </w:pPr>
    </w:p>
    <w:p w:rsidR="001429F5" w:rsidRDefault="001429F5" w:rsidP="001429F5">
      <w:pPr>
        <w:spacing w:line="360" w:lineRule="auto"/>
        <w:ind w:firstLine="709"/>
        <w:rPr>
          <w:lang w:val="kk-KZ"/>
        </w:rPr>
      </w:pPr>
      <w:r>
        <w:rPr>
          <w:lang w:val="en-US"/>
        </w:rPr>
        <w:t>K. U Medeubekov Research Institute of sheep breeding Branch of LLP «KazNIIZhiK</w:t>
      </w:r>
    </w:p>
    <w:p w:rsidR="00C17ADE" w:rsidRDefault="007F555C" w:rsidP="00C17ADE">
      <w:pPr>
        <w:spacing w:line="360" w:lineRule="auto"/>
        <w:rPr>
          <w:lang w:val="kk-KZ"/>
        </w:rPr>
      </w:pPr>
      <w:r>
        <w:rPr>
          <w:noProof/>
        </w:rPr>
        <w:drawing>
          <wp:anchor distT="0" distB="0" distL="114300" distR="114300" simplePos="0" relativeHeight="251999232" behindDoc="0" locked="0" layoutInCell="1" allowOverlap="1">
            <wp:simplePos x="0" y="0"/>
            <wp:positionH relativeFrom="column">
              <wp:posOffset>22860</wp:posOffset>
            </wp:positionH>
            <wp:positionV relativeFrom="paragraph">
              <wp:posOffset>174625</wp:posOffset>
            </wp:positionV>
            <wp:extent cx="2427605" cy="1764665"/>
            <wp:effectExtent l="19050" t="0" r="0" b="0"/>
            <wp:wrapThrough wrapText="bothSides">
              <wp:wrapPolygon edited="0">
                <wp:start x="-170" y="0"/>
                <wp:lineTo x="-170" y="21452"/>
                <wp:lineTo x="21527" y="21452"/>
                <wp:lineTo x="21527" y="0"/>
                <wp:lineTo x="-170" y="0"/>
              </wp:wrapPolygon>
            </wp:wrapThrough>
            <wp:docPr id="739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srcRect/>
                    <a:stretch>
                      <a:fillRect/>
                    </a:stretch>
                  </pic:blipFill>
                  <pic:spPr bwMode="auto">
                    <a:xfrm>
                      <a:off x="0" y="0"/>
                      <a:ext cx="2427605" cy="1764665"/>
                    </a:xfrm>
                    <a:prstGeom prst="rect">
                      <a:avLst/>
                    </a:prstGeom>
                    <a:noFill/>
                    <a:ln w="9525">
                      <a:noFill/>
                      <a:miter lim="800000"/>
                      <a:headEnd/>
                      <a:tailEnd/>
                    </a:ln>
                  </pic:spPr>
                </pic:pic>
              </a:graphicData>
            </a:graphic>
          </wp:anchor>
        </w:drawing>
      </w:r>
    </w:p>
    <w:p w:rsidR="00C17ADE" w:rsidRDefault="00C17ADE" w:rsidP="00C17ADE">
      <w:pPr>
        <w:spacing w:line="360" w:lineRule="auto"/>
        <w:rPr>
          <w:lang w:val="kk-KZ"/>
        </w:rPr>
      </w:pPr>
    </w:p>
    <w:p w:rsidR="00C17ADE" w:rsidRDefault="00C17ADE" w:rsidP="00C17ADE">
      <w:pPr>
        <w:spacing w:line="360" w:lineRule="auto"/>
        <w:rPr>
          <w:lang w:val="kk-KZ"/>
        </w:rPr>
      </w:pPr>
    </w:p>
    <w:p w:rsidR="00C17ADE" w:rsidRDefault="00C17ADE" w:rsidP="00C17ADE">
      <w:pPr>
        <w:spacing w:line="360" w:lineRule="auto"/>
        <w:rPr>
          <w:lang w:val="kk-KZ"/>
        </w:rPr>
      </w:pPr>
    </w:p>
    <w:p w:rsidR="00C17ADE" w:rsidRDefault="00C17ADE" w:rsidP="00C17ADE">
      <w:pPr>
        <w:spacing w:line="360" w:lineRule="auto"/>
        <w:rPr>
          <w:lang w:val="kk-KZ"/>
        </w:rPr>
      </w:pPr>
    </w:p>
    <w:p w:rsidR="00C17ADE" w:rsidRDefault="00C17ADE" w:rsidP="00C17ADE">
      <w:pPr>
        <w:spacing w:line="360" w:lineRule="auto"/>
        <w:rPr>
          <w:lang w:val="kk-KZ"/>
        </w:rPr>
      </w:pPr>
    </w:p>
    <w:p w:rsidR="00C17ADE" w:rsidRDefault="00C17ADE" w:rsidP="00C17ADE">
      <w:pPr>
        <w:spacing w:line="360" w:lineRule="auto"/>
        <w:rPr>
          <w:lang w:val="kk-KZ"/>
        </w:rPr>
      </w:pPr>
    </w:p>
    <w:p w:rsidR="00C17ADE" w:rsidRDefault="00C17ADE" w:rsidP="00C17ADE">
      <w:pPr>
        <w:spacing w:line="360" w:lineRule="auto"/>
        <w:rPr>
          <w:lang w:val="kk-KZ"/>
        </w:rPr>
      </w:pPr>
    </w:p>
    <w:p w:rsidR="00C17ADE" w:rsidRDefault="007F555C" w:rsidP="00C17ADE">
      <w:pPr>
        <w:spacing w:line="360" w:lineRule="auto"/>
        <w:rPr>
          <w:lang w:val="kk-KZ"/>
        </w:rPr>
      </w:pPr>
      <w:r>
        <w:rPr>
          <w:noProof/>
        </w:rPr>
        <w:drawing>
          <wp:anchor distT="0" distB="0" distL="114300" distR="114300" simplePos="0" relativeHeight="252000256" behindDoc="0" locked="0" layoutInCell="1" allowOverlap="1">
            <wp:simplePos x="0" y="0"/>
            <wp:positionH relativeFrom="column">
              <wp:posOffset>22860</wp:posOffset>
            </wp:positionH>
            <wp:positionV relativeFrom="paragraph">
              <wp:posOffset>113030</wp:posOffset>
            </wp:positionV>
            <wp:extent cx="5652135" cy="1870710"/>
            <wp:effectExtent l="19050" t="0" r="5715" b="0"/>
            <wp:wrapThrough wrapText="bothSides">
              <wp:wrapPolygon edited="0">
                <wp:start x="-73" y="0"/>
                <wp:lineTo x="-73" y="21336"/>
                <wp:lineTo x="21622" y="21336"/>
                <wp:lineTo x="21622" y="0"/>
                <wp:lineTo x="-73" y="0"/>
              </wp:wrapPolygon>
            </wp:wrapThrough>
            <wp:docPr id="7410" name="Рисунок 2"/>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28" cstate="print"/>
                    <a:srcRect/>
                    <a:stretch>
                      <a:fillRect/>
                    </a:stretch>
                  </pic:blipFill>
                  <pic:spPr bwMode="auto">
                    <a:xfrm>
                      <a:off x="0" y="0"/>
                      <a:ext cx="5652135" cy="1870710"/>
                    </a:xfrm>
                    <a:prstGeom prst="rect">
                      <a:avLst/>
                    </a:prstGeom>
                    <a:noFill/>
                  </pic:spPr>
                </pic:pic>
              </a:graphicData>
            </a:graphic>
          </wp:anchor>
        </w:drawing>
      </w:r>
    </w:p>
    <w:p w:rsidR="00C17ADE" w:rsidRDefault="00C17ADE" w:rsidP="00C17ADE">
      <w:pPr>
        <w:spacing w:line="360" w:lineRule="auto"/>
        <w:rPr>
          <w:lang w:val="kk-KZ"/>
        </w:rPr>
      </w:pPr>
    </w:p>
    <w:p w:rsidR="00C17ADE" w:rsidRDefault="00C17ADE" w:rsidP="00C17ADE">
      <w:pPr>
        <w:spacing w:line="360" w:lineRule="auto"/>
        <w:rPr>
          <w:lang w:val="kk-KZ"/>
        </w:rPr>
      </w:pPr>
    </w:p>
    <w:p w:rsidR="00C17ADE" w:rsidRDefault="00C17ADE" w:rsidP="00C17ADE">
      <w:pPr>
        <w:spacing w:line="360" w:lineRule="auto"/>
        <w:rPr>
          <w:lang w:val="kk-KZ"/>
        </w:rPr>
      </w:pPr>
    </w:p>
    <w:p w:rsidR="00C17ADE" w:rsidRDefault="00C17ADE" w:rsidP="00C17ADE">
      <w:pPr>
        <w:spacing w:line="360" w:lineRule="auto"/>
        <w:rPr>
          <w:lang w:val="en-US"/>
        </w:rPr>
      </w:pPr>
    </w:p>
    <w:p w:rsidR="00C17ADE" w:rsidRDefault="00C17ADE" w:rsidP="00C17ADE">
      <w:pPr>
        <w:spacing w:line="360" w:lineRule="auto"/>
        <w:rPr>
          <w:lang w:val="en-US"/>
        </w:rPr>
      </w:pPr>
    </w:p>
    <w:p w:rsidR="00C17ADE" w:rsidRDefault="00C17ADE" w:rsidP="00C17ADE">
      <w:pPr>
        <w:spacing w:line="360" w:lineRule="auto"/>
        <w:rPr>
          <w:lang w:val="kk-KZ"/>
        </w:rPr>
      </w:pPr>
    </w:p>
    <w:p w:rsidR="00C17ADE" w:rsidRDefault="00C17ADE" w:rsidP="00C17ADE">
      <w:pPr>
        <w:spacing w:line="360" w:lineRule="auto"/>
        <w:rPr>
          <w:lang w:val="en-US"/>
        </w:rPr>
      </w:pPr>
      <w:r>
        <w:rPr>
          <w:lang w:val="en-US"/>
        </w:rPr>
        <w:t>Continuation of Appendix C</w:t>
      </w:r>
    </w:p>
    <w:p w:rsidR="00C17ADE" w:rsidRDefault="00C17ADE" w:rsidP="00C17ADE">
      <w:pPr>
        <w:spacing w:line="360" w:lineRule="auto"/>
        <w:rPr>
          <w:lang w:val="kk-KZ"/>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C17ADE" w:rsidTr="00DD02AF">
        <w:tc>
          <w:tcPr>
            <w:tcW w:w="9570" w:type="dxa"/>
          </w:tcPr>
          <w:p w:rsidR="00C17ADE" w:rsidRDefault="007F555C">
            <w:pPr>
              <w:spacing w:line="360" w:lineRule="auto"/>
              <w:rPr>
                <w:lang w:val="kk-KZ"/>
              </w:rPr>
            </w:pPr>
            <w:r w:rsidRPr="007F555C">
              <w:rPr>
                <w:noProof/>
              </w:rPr>
              <w:drawing>
                <wp:inline distT="0" distB="0" distL="0" distR="0">
                  <wp:extent cx="5705475" cy="3028950"/>
                  <wp:effectExtent l="19050" t="0" r="9525" b="0"/>
                  <wp:docPr id="7412" name="Рисунок 6" descr="диплом ХКП"/>
                  <wp:cNvGraphicFramePr/>
                  <a:graphic xmlns:a="http://schemas.openxmlformats.org/drawingml/2006/main">
                    <a:graphicData uri="http://schemas.openxmlformats.org/drawingml/2006/picture">
                      <pic:pic xmlns:pic="http://schemas.openxmlformats.org/drawingml/2006/picture">
                        <pic:nvPicPr>
                          <pic:cNvPr id="0" name="Рисунок 19" descr="диплом ХКП"/>
                          <pic:cNvPicPr>
                            <a:picLocks noChangeAspect="1" noChangeArrowheads="1"/>
                          </pic:cNvPicPr>
                        </pic:nvPicPr>
                        <pic:blipFill>
                          <a:blip r:embed="rId29" cstate="print"/>
                          <a:srcRect/>
                          <a:stretch>
                            <a:fillRect/>
                          </a:stretch>
                        </pic:blipFill>
                        <pic:spPr bwMode="auto">
                          <a:xfrm>
                            <a:off x="0" y="0"/>
                            <a:ext cx="5705475" cy="3028950"/>
                          </a:xfrm>
                          <a:prstGeom prst="rect">
                            <a:avLst/>
                          </a:prstGeom>
                          <a:noFill/>
                          <a:ln w="9525">
                            <a:noFill/>
                            <a:miter lim="800000"/>
                            <a:headEnd/>
                            <a:tailEnd/>
                          </a:ln>
                        </pic:spPr>
                      </pic:pic>
                    </a:graphicData>
                  </a:graphic>
                </wp:inline>
              </w:drawing>
            </w:r>
          </w:p>
          <w:p w:rsidR="00C17ADE" w:rsidRDefault="00C17ADE" w:rsidP="007F555C">
            <w:pPr>
              <w:spacing w:line="360" w:lineRule="auto"/>
              <w:rPr>
                <w:lang w:val="kk-KZ"/>
              </w:rPr>
            </w:pPr>
          </w:p>
        </w:tc>
      </w:tr>
      <w:tr w:rsidR="00C17ADE" w:rsidTr="00DD02AF">
        <w:tc>
          <w:tcPr>
            <w:tcW w:w="9570" w:type="dxa"/>
            <w:hideMark/>
          </w:tcPr>
          <w:p w:rsidR="00C17ADE" w:rsidRDefault="00C17ADE">
            <w:pPr>
              <w:spacing w:line="360" w:lineRule="auto"/>
              <w:rPr>
                <w:noProof/>
                <w:lang w:val="kk-KZ"/>
              </w:rPr>
            </w:pPr>
            <w:r>
              <w:rPr>
                <w:noProof/>
              </w:rPr>
              <w:drawing>
                <wp:inline distT="0" distB="0" distL="0" distR="0">
                  <wp:extent cx="5699125" cy="2105025"/>
                  <wp:effectExtent l="19050" t="0" r="0" b="0"/>
                  <wp:docPr id="7394" name="Рисунок 12" descr="малма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малмаков"/>
                          <pic:cNvPicPr>
                            <a:picLocks noChangeAspect="1" noChangeArrowheads="1"/>
                          </pic:cNvPicPr>
                        </pic:nvPicPr>
                        <pic:blipFill>
                          <a:blip r:embed="rId30" cstate="print"/>
                          <a:srcRect/>
                          <a:stretch>
                            <a:fillRect/>
                          </a:stretch>
                        </pic:blipFill>
                        <pic:spPr bwMode="auto">
                          <a:xfrm>
                            <a:off x="0" y="0"/>
                            <a:ext cx="5699125" cy="2105025"/>
                          </a:xfrm>
                          <a:prstGeom prst="rect">
                            <a:avLst/>
                          </a:prstGeom>
                          <a:noFill/>
                          <a:ln w="9525">
                            <a:noFill/>
                            <a:miter lim="800000"/>
                            <a:headEnd/>
                            <a:tailEnd/>
                          </a:ln>
                        </pic:spPr>
                      </pic:pic>
                    </a:graphicData>
                  </a:graphic>
                </wp:inline>
              </w:drawing>
            </w:r>
          </w:p>
        </w:tc>
      </w:tr>
      <w:tr w:rsidR="00C17ADE" w:rsidTr="00DD02AF">
        <w:tc>
          <w:tcPr>
            <w:tcW w:w="9570" w:type="dxa"/>
            <w:hideMark/>
          </w:tcPr>
          <w:p w:rsidR="00C17ADE" w:rsidRDefault="00C17ADE">
            <w:pPr>
              <w:spacing w:line="360" w:lineRule="auto"/>
              <w:rPr>
                <w:noProof/>
                <w:lang w:val="kk-KZ"/>
              </w:rPr>
            </w:pPr>
            <w:r>
              <w:rPr>
                <w:noProof/>
              </w:rPr>
              <w:drawing>
                <wp:inline distT="0" distB="0" distL="0" distR="0">
                  <wp:extent cx="5720080" cy="2211705"/>
                  <wp:effectExtent l="19050" t="0" r="0" b="0"/>
                  <wp:docPr id="7392" name="Рисунок 13" descr="Есжанова 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Есжанова Э"/>
                          <pic:cNvPicPr>
                            <a:picLocks noChangeAspect="1" noChangeArrowheads="1"/>
                          </pic:cNvPicPr>
                        </pic:nvPicPr>
                        <pic:blipFill>
                          <a:blip r:embed="rId31" cstate="print"/>
                          <a:srcRect/>
                          <a:stretch>
                            <a:fillRect/>
                          </a:stretch>
                        </pic:blipFill>
                        <pic:spPr bwMode="auto">
                          <a:xfrm>
                            <a:off x="0" y="0"/>
                            <a:ext cx="5720080" cy="2211705"/>
                          </a:xfrm>
                          <a:prstGeom prst="rect">
                            <a:avLst/>
                          </a:prstGeom>
                          <a:noFill/>
                          <a:ln w="9525">
                            <a:noFill/>
                            <a:miter lim="800000"/>
                            <a:headEnd/>
                            <a:tailEnd/>
                          </a:ln>
                        </pic:spPr>
                      </pic:pic>
                    </a:graphicData>
                  </a:graphic>
                </wp:inline>
              </w:drawing>
            </w:r>
          </w:p>
        </w:tc>
      </w:tr>
    </w:tbl>
    <w:p w:rsidR="00C17ADE" w:rsidRDefault="00C17ADE" w:rsidP="00C17ADE">
      <w:pPr>
        <w:spacing w:line="360" w:lineRule="auto"/>
        <w:rPr>
          <w:lang w:val="kk-KZ"/>
        </w:rPr>
      </w:pPr>
    </w:p>
    <w:p w:rsidR="007F555C" w:rsidRDefault="007F555C" w:rsidP="00C17ADE">
      <w:pPr>
        <w:spacing w:line="360" w:lineRule="auto"/>
        <w:rPr>
          <w:lang w:val="en-US"/>
        </w:rPr>
      </w:pPr>
    </w:p>
    <w:p w:rsidR="007F555C" w:rsidRDefault="007F555C" w:rsidP="00C17ADE">
      <w:pPr>
        <w:spacing w:line="360" w:lineRule="auto"/>
        <w:rPr>
          <w:lang w:val="en-US"/>
        </w:rPr>
      </w:pPr>
    </w:p>
    <w:p w:rsidR="00C17ADE" w:rsidRDefault="00C17ADE" w:rsidP="00C17ADE">
      <w:pPr>
        <w:spacing w:line="360" w:lineRule="auto"/>
        <w:rPr>
          <w:lang w:val="en-US"/>
        </w:rPr>
      </w:pPr>
      <w:r>
        <w:rPr>
          <w:lang w:val="en-US"/>
        </w:rPr>
        <w:t>Continuation of Appendix C</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C17ADE" w:rsidTr="00C17ADE">
        <w:tc>
          <w:tcPr>
            <w:tcW w:w="9570" w:type="dxa"/>
            <w:hideMark/>
          </w:tcPr>
          <w:p w:rsidR="00C17ADE" w:rsidRDefault="00C17ADE">
            <w:pPr>
              <w:spacing w:line="360" w:lineRule="auto"/>
              <w:rPr>
                <w:lang w:val="kk-KZ"/>
              </w:rPr>
            </w:pPr>
            <w:r>
              <w:rPr>
                <w:noProof/>
              </w:rPr>
              <w:drawing>
                <wp:inline distT="0" distB="0" distL="0" distR="0">
                  <wp:extent cx="5528945" cy="2115820"/>
                  <wp:effectExtent l="19050" t="0" r="0" b="0"/>
                  <wp:docPr id="7391" name="Рисунок 14" descr="DSC0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C03795"/>
                          <pic:cNvPicPr>
                            <a:picLocks noChangeAspect="1" noChangeArrowheads="1"/>
                          </pic:cNvPicPr>
                        </pic:nvPicPr>
                        <pic:blipFill>
                          <a:blip r:embed="rId32" cstate="print"/>
                          <a:srcRect/>
                          <a:stretch>
                            <a:fillRect/>
                          </a:stretch>
                        </pic:blipFill>
                        <pic:spPr bwMode="auto">
                          <a:xfrm>
                            <a:off x="0" y="0"/>
                            <a:ext cx="5528945" cy="2115820"/>
                          </a:xfrm>
                          <a:prstGeom prst="rect">
                            <a:avLst/>
                          </a:prstGeom>
                          <a:noFill/>
                          <a:ln w="9525">
                            <a:noFill/>
                            <a:miter lim="800000"/>
                            <a:headEnd/>
                            <a:tailEnd/>
                          </a:ln>
                        </pic:spPr>
                      </pic:pic>
                    </a:graphicData>
                  </a:graphic>
                </wp:inline>
              </w:drawing>
            </w:r>
          </w:p>
        </w:tc>
      </w:tr>
      <w:tr w:rsidR="00C17ADE" w:rsidTr="00C17ADE">
        <w:tc>
          <w:tcPr>
            <w:tcW w:w="9570" w:type="dxa"/>
            <w:hideMark/>
          </w:tcPr>
          <w:p w:rsidR="00C17ADE" w:rsidRDefault="00C17ADE">
            <w:pPr>
              <w:spacing w:line="360" w:lineRule="auto"/>
              <w:rPr>
                <w:noProof/>
                <w:lang w:val="kk-KZ"/>
              </w:rPr>
            </w:pPr>
            <w:r>
              <w:rPr>
                <w:noProof/>
              </w:rPr>
              <w:drawing>
                <wp:inline distT="0" distB="0" distL="0" distR="0">
                  <wp:extent cx="3328035" cy="2243455"/>
                  <wp:effectExtent l="19050" t="0" r="5715" b="0"/>
                  <wp:docPr id="7390"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33" cstate="print"/>
                          <a:srcRect/>
                          <a:stretch>
                            <a:fillRect/>
                          </a:stretch>
                        </pic:blipFill>
                        <pic:spPr bwMode="auto">
                          <a:xfrm>
                            <a:off x="0" y="0"/>
                            <a:ext cx="3328035" cy="2243455"/>
                          </a:xfrm>
                          <a:prstGeom prst="rect">
                            <a:avLst/>
                          </a:prstGeom>
                          <a:noFill/>
                          <a:ln w="9525">
                            <a:noFill/>
                            <a:miter lim="800000"/>
                            <a:headEnd/>
                            <a:tailEnd/>
                          </a:ln>
                        </pic:spPr>
                      </pic:pic>
                    </a:graphicData>
                  </a:graphic>
                </wp:inline>
              </w:drawing>
            </w:r>
          </w:p>
        </w:tc>
      </w:tr>
      <w:tr w:rsidR="00C17ADE" w:rsidTr="00C17ADE">
        <w:tc>
          <w:tcPr>
            <w:tcW w:w="9570" w:type="dxa"/>
            <w:hideMark/>
          </w:tcPr>
          <w:p w:rsidR="00C17ADE" w:rsidRDefault="00C17ADE">
            <w:pPr>
              <w:spacing w:line="360" w:lineRule="auto"/>
              <w:rPr>
                <w:noProof/>
                <w:lang w:val="kk-KZ"/>
              </w:rPr>
            </w:pPr>
            <w:r>
              <w:rPr>
                <w:noProof/>
              </w:rPr>
              <w:drawing>
                <wp:inline distT="0" distB="0" distL="0" distR="0">
                  <wp:extent cx="5730875" cy="4157345"/>
                  <wp:effectExtent l="19050" t="0" r="3175" b="0"/>
                  <wp:docPr id="7389" name="Рисунок 16" descr="Сканировать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Сканировать10005"/>
                          <pic:cNvPicPr>
                            <a:picLocks noChangeAspect="1" noChangeArrowheads="1"/>
                          </pic:cNvPicPr>
                        </pic:nvPicPr>
                        <pic:blipFill>
                          <a:blip r:embed="rId34" cstate="print"/>
                          <a:srcRect/>
                          <a:stretch>
                            <a:fillRect/>
                          </a:stretch>
                        </pic:blipFill>
                        <pic:spPr bwMode="auto">
                          <a:xfrm>
                            <a:off x="0" y="0"/>
                            <a:ext cx="5730875" cy="4157345"/>
                          </a:xfrm>
                          <a:prstGeom prst="rect">
                            <a:avLst/>
                          </a:prstGeom>
                          <a:noFill/>
                          <a:ln w="9525">
                            <a:noFill/>
                            <a:miter lim="800000"/>
                            <a:headEnd/>
                            <a:tailEnd/>
                          </a:ln>
                        </pic:spPr>
                      </pic:pic>
                    </a:graphicData>
                  </a:graphic>
                </wp:inline>
              </w:drawing>
            </w:r>
          </w:p>
        </w:tc>
      </w:tr>
    </w:tbl>
    <w:p w:rsidR="007839FD" w:rsidRDefault="007839FD" w:rsidP="00C17ADE">
      <w:pPr>
        <w:spacing w:line="360" w:lineRule="auto"/>
        <w:rPr>
          <w:lang w:val="en-US"/>
        </w:rPr>
      </w:pPr>
    </w:p>
    <w:p w:rsidR="00C17ADE" w:rsidRDefault="00C17ADE" w:rsidP="00C17ADE">
      <w:pPr>
        <w:spacing w:line="360" w:lineRule="auto"/>
        <w:rPr>
          <w:lang w:val="en-US"/>
        </w:rPr>
      </w:pPr>
      <w:r>
        <w:rPr>
          <w:lang w:val="en-US"/>
        </w:rPr>
        <w:t>Continuation of Appendix C</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C17ADE" w:rsidTr="00C17ADE">
        <w:trPr>
          <w:trHeight w:val="6671"/>
        </w:trPr>
        <w:tc>
          <w:tcPr>
            <w:tcW w:w="9570" w:type="dxa"/>
            <w:hideMark/>
          </w:tcPr>
          <w:p w:rsidR="00C17ADE" w:rsidRDefault="00C17ADE">
            <w:pPr>
              <w:spacing w:line="360" w:lineRule="auto"/>
              <w:rPr>
                <w:lang w:val="kk-KZ"/>
              </w:rPr>
            </w:pPr>
            <w:r>
              <w:rPr>
                <w:noProof/>
              </w:rPr>
              <w:drawing>
                <wp:inline distT="0" distB="0" distL="0" distR="0">
                  <wp:extent cx="5815965" cy="4157345"/>
                  <wp:effectExtent l="19050" t="0" r="0" b="0"/>
                  <wp:docPr id="738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35" cstate="print"/>
                          <a:srcRect/>
                          <a:stretch>
                            <a:fillRect/>
                          </a:stretch>
                        </pic:blipFill>
                        <pic:spPr bwMode="auto">
                          <a:xfrm>
                            <a:off x="0" y="0"/>
                            <a:ext cx="5815965" cy="4157345"/>
                          </a:xfrm>
                          <a:prstGeom prst="rect">
                            <a:avLst/>
                          </a:prstGeom>
                          <a:noFill/>
                          <a:ln w="9525">
                            <a:noFill/>
                            <a:miter lim="800000"/>
                            <a:headEnd/>
                            <a:tailEnd/>
                          </a:ln>
                        </pic:spPr>
                      </pic:pic>
                    </a:graphicData>
                  </a:graphic>
                </wp:inline>
              </w:drawing>
            </w:r>
          </w:p>
        </w:tc>
      </w:tr>
      <w:tr w:rsidR="00C17ADE" w:rsidTr="00C17ADE">
        <w:trPr>
          <w:trHeight w:val="6671"/>
        </w:trPr>
        <w:tc>
          <w:tcPr>
            <w:tcW w:w="9570" w:type="dxa"/>
            <w:hideMark/>
          </w:tcPr>
          <w:p w:rsidR="00C17ADE" w:rsidRDefault="00C17ADE">
            <w:pPr>
              <w:spacing w:line="360" w:lineRule="auto"/>
              <w:rPr>
                <w:noProof/>
              </w:rPr>
            </w:pPr>
            <w:r>
              <w:rPr>
                <w:noProof/>
              </w:rPr>
              <w:drawing>
                <wp:inline distT="0" distB="0" distL="0" distR="0">
                  <wp:extent cx="5890260" cy="4157345"/>
                  <wp:effectExtent l="19050" t="0" r="0" b="0"/>
                  <wp:docPr id="7386" name="Рисунок 18" descr="Ахатова З.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Ахатова З.А."/>
                          <pic:cNvPicPr>
                            <a:picLocks noChangeAspect="1" noChangeArrowheads="1"/>
                          </pic:cNvPicPr>
                        </pic:nvPicPr>
                        <pic:blipFill>
                          <a:blip r:embed="rId36" cstate="print"/>
                          <a:srcRect/>
                          <a:stretch>
                            <a:fillRect/>
                          </a:stretch>
                        </pic:blipFill>
                        <pic:spPr bwMode="auto">
                          <a:xfrm>
                            <a:off x="0" y="0"/>
                            <a:ext cx="5890260" cy="4157345"/>
                          </a:xfrm>
                          <a:prstGeom prst="rect">
                            <a:avLst/>
                          </a:prstGeom>
                          <a:noFill/>
                          <a:ln w="9525">
                            <a:noFill/>
                            <a:miter lim="800000"/>
                            <a:headEnd/>
                            <a:tailEnd/>
                          </a:ln>
                        </pic:spPr>
                      </pic:pic>
                    </a:graphicData>
                  </a:graphic>
                </wp:inline>
              </w:drawing>
            </w:r>
          </w:p>
        </w:tc>
      </w:tr>
    </w:tbl>
    <w:p w:rsidR="00C17ADE" w:rsidRDefault="00C17ADE" w:rsidP="00C17ADE">
      <w:pPr>
        <w:spacing w:line="360" w:lineRule="auto"/>
        <w:rPr>
          <w:lang w:val="kk-KZ"/>
        </w:rPr>
      </w:pPr>
    </w:p>
    <w:p w:rsidR="00C17ADE" w:rsidRDefault="00C17ADE" w:rsidP="00C17ADE">
      <w:pPr>
        <w:spacing w:line="360" w:lineRule="auto"/>
        <w:rPr>
          <w:lang w:val="en-US"/>
        </w:rPr>
      </w:pPr>
      <w:r>
        <w:rPr>
          <w:lang w:val="en-US"/>
        </w:rPr>
        <w:t>Continuation of Appendix C</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C17ADE" w:rsidTr="00C17ADE">
        <w:tc>
          <w:tcPr>
            <w:tcW w:w="9570" w:type="dxa"/>
            <w:hideMark/>
          </w:tcPr>
          <w:p w:rsidR="00C17ADE" w:rsidRDefault="00C17ADE">
            <w:pPr>
              <w:spacing w:line="360" w:lineRule="auto"/>
              <w:rPr>
                <w:lang w:val="kk-KZ"/>
              </w:rPr>
            </w:pPr>
            <w:r>
              <w:rPr>
                <w:noProof/>
              </w:rPr>
              <w:drawing>
                <wp:anchor distT="0" distB="0" distL="114300" distR="114300" simplePos="0" relativeHeight="251997184" behindDoc="1" locked="0" layoutInCell="1" allowOverlap="1">
                  <wp:simplePos x="0" y="0"/>
                  <wp:positionH relativeFrom="column">
                    <wp:posOffset>-99695</wp:posOffset>
                  </wp:positionH>
                  <wp:positionV relativeFrom="paragraph">
                    <wp:posOffset>4335145</wp:posOffset>
                  </wp:positionV>
                  <wp:extent cx="5800725" cy="4267200"/>
                  <wp:effectExtent l="19050" t="0" r="9525" b="0"/>
                  <wp:wrapNone/>
                  <wp:docPr id="171" name="Рисунок 30" descr="Магистерский диплом Жасы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Магистерский диплом Жасын"/>
                          <pic:cNvPicPr>
                            <a:picLocks noChangeAspect="1" noChangeArrowheads="1"/>
                          </pic:cNvPicPr>
                        </pic:nvPicPr>
                        <pic:blipFill>
                          <a:blip r:embed="rId37" cstate="print"/>
                          <a:srcRect/>
                          <a:stretch>
                            <a:fillRect/>
                          </a:stretch>
                        </pic:blipFill>
                        <pic:spPr bwMode="auto">
                          <a:xfrm>
                            <a:off x="0" y="0"/>
                            <a:ext cx="5800725" cy="4267200"/>
                          </a:xfrm>
                          <a:prstGeom prst="rect">
                            <a:avLst/>
                          </a:prstGeom>
                          <a:noFill/>
                        </pic:spPr>
                      </pic:pic>
                    </a:graphicData>
                  </a:graphic>
                </wp:anchor>
              </w:drawing>
            </w:r>
            <w:r>
              <w:rPr>
                <w:noProof/>
              </w:rPr>
              <w:drawing>
                <wp:inline distT="0" distB="0" distL="0" distR="0">
                  <wp:extent cx="5795010" cy="4220845"/>
                  <wp:effectExtent l="19050" t="0" r="0" b="0"/>
                  <wp:docPr id="7384" name="Рисунок 11" descr="диплом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диплом 001"/>
                          <pic:cNvPicPr>
                            <a:picLocks noChangeAspect="1" noChangeArrowheads="1"/>
                          </pic:cNvPicPr>
                        </pic:nvPicPr>
                        <pic:blipFill>
                          <a:blip r:embed="rId38" cstate="print"/>
                          <a:srcRect/>
                          <a:stretch>
                            <a:fillRect/>
                          </a:stretch>
                        </pic:blipFill>
                        <pic:spPr bwMode="auto">
                          <a:xfrm>
                            <a:off x="0" y="0"/>
                            <a:ext cx="5795010" cy="4220845"/>
                          </a:xfrm>
                          <a:prstGeom prst="rect">
                            <a:avLst/>
                          </a:prstGeom>
                          <a:noFill/>
                          <a:ln w="9525">
                            <a:noFill/>
                            <a:miter lim="800000"/>
                            <a:headEnd/>
                            <a:tailEnd/>
                          </a:ln>
                        </pic:spPr>
                      </pic:pic>
                    </a:graphicData>
                  </a:graphic>
                </wp:inline>
              </w:drawing>
            </w:r>
          </w:p>
        </w:tc>
      </w:tr>
      <w:tr w:rsidR="00C17ADE" w:rsidTr="00C17ADE">
        <w:tc>
          <w:tcPr>
            <w:tcW w:w="9570" w:type="dxa"/>
          </w:tcPr>
          <w:p w:rsidR="00C17ADE" w:rsidRDefault="00C17ADE">
            <w:pPr>
              <w:spacing w:line="360" w:lineRule="auto"/>
              <w:rPr>
                <w:noProof/>
                <w:lang w:val="kk-KZ"/>
              </w:rPr>
            </w:pPr>
          </w:p>
          <w:p w:rsidR="00C17ADE" w:rsidRDefault="00C17ADE">
            <w:pPr>
              <w:spacing w:line="360" w:lineRule="auto"/>
              <w:rPr>
                <w:noProof/>
                <w:lang w:val="kk-KZ"/>
              </w:rPr>
            </w:pPr>
          </w:p>
          <w:p w:rsidR="00C17ADE" w:rsidRDefault="00C17ADE">
            <w:pPr>
              <w:spacing w:line="360" w:lineRule="auto"/>
              <w:rPr>
                <w:noProof/>
                <w:lang w:val="kk-KZ"/>
              </w:rPr>
            </w:pPr>
          </w:p>
          <w:p w:rsidR="00C17ADE" w:rsidRDefault="00C17ADE">
            <w:pPr>
              <w:spacing w:line="360" w:lineRule="auto"/>
              <w:rPr>
                <w:noProof/>
                <w:lang w:val="kk-KZ"/>
              </w:rPr>
            </w:pPr>
          </w:p>
          <w:p w:rsidR="00C17ADE" w:rsidRDefault="00C17ADE">
            <w:pPr>
              <w:spacing w:line="360" w:lineRule="auto"/>
              <w:rPr>
                <w:noProof/>
                <w:lang w:val="kk-KZ"/>
              </w:rPr>
            </w:pPr>
          </w:p>
          <w:p w:rsidR="00C17ADE" w:rsidRDefault="00C17ADE">
            <w:pPr>
              <w:spacing w:line="360" w:lineRule="auto"/>
              <w:rPr>
                <w:noProof/>
                <w:lang w:val="kk-KZ"/>
              </w:rPr>
            </w:pPr>
          </w:p>
          <w:p w:rsidR="00C17ADE" w:rsidRDefault="00C17ADE">
            <w:pPr>
              <w:spacing w:line="360" w:lineRule="auto"/>
              <w:rPr>
                <w:noProof/>
                <w:lang w:val="kk-KZ"/>
              </w:rPr>
            </w:pPr>
          </w:p>
          <w:p w:rsidR="00C17ADE" w:rsidRDefault="00C17ADE">
            <w:pPr>
              <w:spacing w:line="360" w:lineRule="auto"/>
              <w:rPr>
                <w:noProof/>
                <w:lang w:val="kk-KZ"/>
              </w:rPr>
            </w:pPr>
          </w:p>
          <w:p w:rsidR="00C17ADE" w:rsidRDefault="00C17ADE">
            <w:pPr>
              <w:spacing w:line="360" w:lineRule="auto"/>
              <w:rPr>
                <w:noProof/>
                <w:lang w:val="kk-KZ"/>
              </w:rPr>
            </w:pPr>
          </w:p>
          <w:p w:rsidR="00C17ADE" w:rsidRDefault="00C17ADE">
            <w:pPr>
              <w:spacing w:line="360" w:lineRule="auto"/>
              <w:rPr>
                <w:noProof/>
                <w:lang w:val="kk-KZ"/>
              </w:rPr>
            </w:pPr>
          </w:p>
          <w:p w:rsidR="00C17ADE" w:rsidRDefault="00C17ADE">
            <w:pPr>
              <w:spacing w:line="360" w:lineRule="auto"/>
              <w:rPr>
                <w:noProof/>
                <w:lang w:val="kk-KZ"/>
              </w:rPr>
            </w:pPr>
          </w:p>
          <w:p w:rsidR="00C17ADE" w:rsidRDefault="00C17ADE">
            <w:pPr>
              <w:spacing w:line="360" w:lineRule="auto"/>
              <w:rPr>
                <w:noProof/>
                <w:lang w:val="kk-KZ"/>
              </w:rPr>
            </w:pPr>
          </w:p>
          <w:p w:rsidR="00C17ADE" w:rsidRDefault="00C17ADE">
            <w:pPr>
              <w:spacing w:line="360" w:lineRule="auto"/>
              <w:rPr>
                <w:noProof/>
                <w:lang w:val="kk-KZ"/>
              </w:rPr>
            </w:pPr>
          </w:p>
          <w:p w:rsidR="00C17ADE" w:rsidRDefault="00C17ADE">
            <w:pPr>
              <w:spacing w:line="360" w:lineRule="auto"/>
              <w:rPr>
                <w:noProof/>
                <w:lang w:val="kk-KZ"/>
              </w:rPr>
            </w:pPr>
          </w:p>
          <w:p w:rsidR="00C17ADE" w:rsidRDefault="00C17ADE">
            <w:pPr>
              <w:spacing w:line="360" w:lineRule="auto"/>
              <w:rPr>
                <w:noProof/>
                <w:lang w:val="kk-KZ"/>
              </w:rPr>
            </w:pPr>
          </w:p>
          <w:p w:rsidR="00C17ADE" w:rsidRDefault="00C17ADE">
            <w:pPr>
              <w:spacing w:line="360" w:lineRule="auto"/>
              <w:rPr>
                <w:noProof/>
                <w:lang w:val="kk-KZ"/>
              </w:rPr>
            </w:pPr>
          </w:p>
          <w:p w:rsidR="00C17ADE" w:rsidRDefault="00C17ADE">
            <w:pPr>
              <w:spacing w:line="360" w:lineRule="auto"/>
              <w:rPr>
                <w:noProof/>
                <w:lang w:val="kk-KZ"/>
              </w:rPr>
            </w:pPr>
          </w:p>
        </w:tc>
      </w:tr>
    </w:tbl>
    <w:p w:rsidR="007839FD" w:rsidRDefault="007839FD" w:rsidP="00C17ADE">
      <w:pPr>
        <w:spacing w:line="360" w:lineRule="auto"/>
        <w:rPr>
          <w:lang w:val="en-US"/>
        </w:rPr>
      </w:pPr>
    </w:p>
    <w:p w:rsidR="00C17ADE" w:rsidRDefault="00C17ADE" w:rsidP="00C17ADE">
      <w:pPr>
        <w:spacing w:line="360" w:lineRule="auto"/>
        <w:rPr>
          <w:lang w:val="en-US"/>
        </w:rPr>
      </w:pPr>
      <w:r>
        <w:rPr>
          <w:lang w:val="en-US"/>
        </w:rPr>
        <w:t>Continuation of Appendix C</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C17ADE" w:rsidTr="00C17ADE">
        <w:tc>
          <w:tcPr>
            <w:tcW w:w="9570" w:type="dxa"/>
            <w:hideMark/>
          </w:tcPr>
          <w:p w:rsidR="00C17ADE" w:rsidRDefault="00C17ADE">
            <w:pPr>
              <w:spacing w:line="360" w:lineRule="auto"/>
              <w:rPr>
                <w:lang w:val="kk-KZ"/>
              </w:rPr>
            </w:pPr>
            <w:r>
              <w:rPr>
                <w:noProof/>
              </w:rPr>
              <w:drawing>
                <wp:inline distT="0" distB="0" distL="0" distR="0">
                  <wp:extent cx="5805170" cy="4518660"/>
                  <wp:effectExtent l="19050" t="0" r="5080" b="0"/>
                  <wp:docPr id="738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9" cstate="print">
                            <a:lum bright="10000"/>
                          </a:blip>
                          <a:srcRect/>
                          <a:stretch>
                            <a:fillRect/>
                          </a:stretch>
                        </pic:blipFill>
                        <pic:spPr bwMode="auto">
                          <a:xfrm>
                            <a:off x="0" y="0"/>
                            <a:ext cx="5805170" cy="4518660"/>
                          </a:xfrm>
                          <a:prstGeom prst="rect">
                            <a:avLst/>
                          </a:prstGeom>
                          <a:noFill/>
                          <a:ln w="9525">
                            <a:noFill/>
                            <a:miter lim="800000"/>
                            <a:headEnd/>
                            <a:tailEnd/>
                          </a:ln>
                        </pic:spPr>
                      </pic:pic>
                    </a:graphicData>
                  </a:graphic>
                </wp:inline>
              </w:drawing>
            </w:r>
          </w:p>
        </w:tc>
      </w:tr>
      <w:tr w:rsidR="00C17ADE" w:rsidTr="00C17ADE">
        <w:tc>
          <w:tcPr>
            <w:tcW w:w="9570" w:type="dxa"/>
            <w:hideMark/>
          </w:tcPr>
          <w:p w:rsidR="00C17ADE" w:rsidRDefault="00C17ADE">
            <w:pPr>
              <w:spacing w:line="360" w:lineRule="auto"/>
              <w:rPr>
                <w:lang w:val="kk-KZ"/>
              </w:rPr>
            </w:pPr>
            <w:r>
              <w:rPr>
                <w:noProof/>
              </w:rPr>
              <w:drawing>
                <wp:inline distT="0" distB="0" distL="0" distR="0">
                  <wp:extent cx="5815965" cy="3891280"/>
                  <wp:effectExtent l="19050" t="0" r="0" b="0"/>
                  <wp:docPr id="7381" name="Рисунок 12" descr="https://af.attachmail.ru/cgi-bin/readmsg?id=15720045210866309501;0;1;1&amp;mode=attachment&amp;email=uli.05@mail.ru&amp;rid=15324302425544354882582529176263032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af.attachmail.ru/cgi-bin/readmsg?id=15720045210866309501;0;1;1&amp;mode=attachment&amp;email=uli.05@mail.ru&amp;rid=153243024255443548825825291762630322194"/>
                          <pic:cNvPicPr>
                            <a:picLocks noChangeAspect="1" noChangeArrowheads="1"/>
                          </pic:cNvPicPr>
                        </pic:nvPicPr>
                        <pic:blipFill>
                          <a:blip r:embed="rId40" cstate="print"/>
                          <a:srcRect/>
                          <a:stretch>
                            <a:fillRect/>
                          </a:stretch>
                        </pic:blipFill>
                        <pic:spPr bwMode="auto">
                          <a:xfrm>
                            <a:off x="0" y="0"/>
                            <a:ext cx="5815965" cy="3891280"/>
                          </a:xfrm>
                          <a:prstGeom prst="rect">
                            <a:avLst/>
                          </a:prstGeom>
                          <a:noFill/>
                          <a:ln w="9525">
                            <a:noFill/>
                            <a:miter lim="800000"/>
                            <a:headEnd/>
                            <a:tailEnd/>
                          </a:ln>
                        </pic:spPr>
                      </pic:pic>
                    </a:graphicData>
                  </a:graphic>
                </wp:inline>
              </w:drawing>
            </w:r>
          </w:p>
        </w:tc>
      </w:tr>
    </w:tbl>
    <w:p w:rsidR="00C17ADE" w:rsidRDefault="00C17ADE" w:rsidP="00C17ADE">
      <w:pPr>
        <w:rPr>
          <w:lang w:val="en-US"/>
        </w:rPr>
      </w:pPr>
    </w:p>
    <w:p w:rsidR="007839FD" w:rsidRDefault="007839FD" w:rsidP="00C17ADE">
      <w:pPr>
        <w:spacing w:line="360" w:lineRule="auto"/>
        <w:rPr>
          <w:lang w:val="en-US"/>
        </w:rPr>
      </w:pPr>
    </w:p>
    <w:p w:rsidR="00C17ADE" w:rsidRDefault="00C17ADE" w:rsidP="00C17ADE">
      <w:pPr>
        <w:spacing w:line="360" w:lineRule="auto"/>
        <w:rPr>
          <w:lang w:val="en-US"/>
        </w:rPr>
      </w:pPr>
      <w:r>
        <w:rPr>
          <w:lang w:val="en-US"/>
        </w:rPr>
        <w:t>Continuation of Appendix C</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C17ADE" w:rsidTr="00C17ADE">
        <w:tc>
          <w:tcPr>
            <w:tcW w:w="9570" w:type="dxa"/>
            <w:hideMark/>
          </w:tcPr>
          <w:p w:rsidR="00C17ADE" w:rsidRDefault="00C17ADE">
            <w:pPr>
              <w:rPr>
                <w:lang w:val="en-US"/>
              </w:rPr>
            </w:pPr>
            <w:r>
              <w:rPr>
                <w:noProof/>
              </w:rPr>
              <w:drawing>
                <wp:inline distT="0" distB="0" distL="0" distR="0">
                  <wp:extent cx="5869305" cy="2126615"/>
                  <wp:effectExtent l="19050" t="0" r="0" b="0"/>
                  <wp:docPr id="737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srcRect/>
                          <a:stretch>
                            <a:fillRect/>
                          </a:stretch>
                        </pic:blipFill>
                        <pic:spPr bwMode="auto">
                          <a:xfrm>
                            <a:off x="0" y="0"/>
                            <a:ext cx="5869305" cy="2126615"/>
                          </a:xfrm>
                          <a:prstGeom prst="rect">
                            <a:avLst/>
                          </a:prstGeom>
                          <a:noFill/>
                          <a:ln w="9525">
                            <a:noFill/>
                            <a:miter lim="800000"/>
                            <a:headEnd/>
                            <a:tailEnd/>
                          </a:ln>
                        </pic:spPr>
                      </pic:pic>
                    </a:graphicData>
                  </a:graphic>
                </wp:inline>
              </w:drawing>
            </w:r>
          </w:p>
        </w:tc>
      </w:tr>
      <w:tr w:rsidR="00C17ADE" w:rsidTr="00C17ADE">
        <w:tc>
          <w:tcPr>
            <w:tcW w:w="9570" w:type="dxa"/>
            <w:hideMark/>
          </w:tcPr>
          <w:p w:rsidR="00C17ADE" w:rsidRDefault="00C17ADE">
            <w:pPr>
              <w:rPr>
                <w:noProof/>
                <w:lang w:val="en-US"/>
              </w:rPr>
            </w:pPr>
            <w:r>
              <w:rPr>
                <w:noProof/>
              </w:rPr>
              <w:drawing>
                <wp:inline distT="0" distB="0" distL="0" distR="0">
                  <wp:extent cx="5454650" cy="2211705"/>
                  <wp:effectExtent l="19050" t="0" r="0" b="0"/>
                  <wp:docPr id="737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cstate="print"/>
                          <a:srcRect/>
                          <a:stretch>
                            <a:fillRect/>
                          </a:stretch>
                        </pic:blipFill>
                        <pic:spPr bwMode="auto">
                          <a:xfrm>
                            <a:off x="0" y="0"/>
                            <a:ext cx="5454650" cy="2211705"/>
                          </a:xfrm>
                          <a:prstGeom prst="rect">
                            <a:avLst/>
                          </a:prstGeom>
                          <a:noFill/>
                          <a:ln w="9525">
                            <a:noFill/>
                            <a:miter lim="800000"/>
                            <a:headEnd/>
                            <a:tailEnd/>
                          </a:ln>
                        </pic:spPr>
                      </pic:pic>
                    </a:graphicData>
                  </a:graphic>
                </wp:inline>
              </w:drawing>
            </w:r>
          </w:p>
        </w:tc>
      </w:tr>
      <w:tr w:rsidR="00C17ADE" w:rsidTr="00C17ADE">
        <w:tc>
          <w:tcPr>
            <w:tcW w:w="9570" w:type="dxa"/>
            <w:hideMark/>
          </w:tcPr>
          <w:p w:rsidR="00C17ADE" w:rsidRDefault="00C17ADE">
            <w:pPr>
              <w:rPr>
                <w:noProof/>
                <w:lang w:val="en-US"/>
              </w:rPr>
            </w:pPr>
            <w:r>
              <w:rPr>
                <w:noProof/>
              </w:rPr>
              <w:drawing>
                <wp:inline distT="0" distB="0" distL="0" distR="0">
                  <wp:extent cx="5762625" cy="2137410"/>
                  <wp:effectExtent l="19050" t="0" r="9525" b="0"/>
                  <wp:docPr id="737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3" cstate="print"/>
                          <a:srcRect t="348" r="2240" b="5785"/>
                          <a:stretch>
                            <a:fillRect/>
                          </a:stretch>
                        </pic:blipFill>
                        <pic:spPr bwMode="auto">
                          <a:xfrm>
                            <a:off x="0" y="0"/>
                            <a:ext cx="5762625" cy="2137410"/>
                          </a:xfrm>
                          <a:prstGeom prst="rect">
                            <a:avLst/>
                          </a:prstGeom>
                          <a:noFill/>
                          <a:ln w="9525">
                            <a:noFill/>
                            <a:miter lim="800000"/>
                            <a:headEnd/>
                            <a:tailEnd/>
                          </a:ln>
                        </pic:spPr>
                      </pic:pic>
                    </a:graphicData>
                  </a:graphic>
                </wp:inline>
              </w:drawing>
            </w:r>
          </w:p>
        </w:tc>
      </w:tr>
      <w:tr w:rsidR="00C17ADE" w:rsidTr="00C17ADE">
        <w:tc>
          <w:tcPr>
            <w:tcW w:w="9570" w:type="dxa"/>
            <w:hideMark/>
          </w:tcPr>
          <w:p w:rsidR="00C17ADE" w:rsidRDefault="00C17ADE">
            <w:pPr>
              <w:rPr>
                <w:noProof/>
                <w:lang w:val="en-US"/>
              </w:rPr>
            </w:pPr>
            <w:r>
              <w:rPr>
                <w:noProof/>
              </w:rPr>
              <w:drawing>
                <wp:inline distT="0" distB="0" distL="0" distR="0">
                  <wp:extent cx="5688330" cy="2062480"/>
                  <wp:effectExtent l="19050" t="0" r="7620" b="0"/>
                  <wp:docPr id="2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4" cstate="print"/>
                          <a:srcRect/>
                          <a:stretch>
                            <a:fillRect/>
                          </a:stretch>
                        </pic:blipFill>
                        <pic:spPr bwMode="auto">
                          <a:xfrm>
                            <a:off x="0" y="0"/>
                            <a:ext cx="5688330" cy="2062480"/>
                          </a:xfrm>
                          <a:prstGeom prst="rect">
                            <a:avLst/>
                          </a:prstGeom>
                          <a:noFill/>
                          <a:ln w="9525">
                            <a:noFill/>
                            <a:miter lim="800000"/>
                            <a:headEnd/>
                            <a:tailEnd/>
                          </a:ln>
                        </pic:spPr>
                      </pic:pic>
                    </a:graphicData>
                  </a:graphic>
                </wp:inline>
              </w:drawing>
            </w:r>
          </w:p>
        </w:tc>
      </w:tr>
    </w:tbl>
    <w:p w:rsidR="00C17ADE" w:rsidRDefault="00C17ADE" w:rsidP="00C17ADE">
      <w:pPr>
        <w:rPr>
          <w:lang w:val="kk-KZ"/>
        </w:rPr>
      </w:pPr>
    </w:p>
    <w:p w:rsidR="00C17ADE" w:rsidRDefault="00C17ADE" w:rsidP="00C17ADE">
      <w:pPr>
        <w:rPr>
          <w:lang w:val="en-US"/>
        </w:rPr>
      </w:pPr>
    </w:p>
    <w:p w:rsidR="00C17ADE" w:rsidRDefault="00C17ADE" w:rsidP="00C17ADE">
      <w:pPr>
        <w:spacing w:line="360" w:lineRule="auto"/>
        <w:rPr>
          <w:lang w:val="en-US"/>
        </w:rPr>
      </w:pPr>
      <w:r>
        <w:rPr>
          <w:lang w:val="en-US"/>
        </w:rPr>
        <w:t>Continuation of Appendix C</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C17ADE" w:rsidTr="00C17ADE">
        <w:tc>
          <w:tcPr>
            <w:tcW w:w="9570" w:type="dxa"/>
            <w:hideMark/>
          </w:tcPr>
          <w:p w:rsidR="00C17ADE" w:rsidRDefault="00C17ADE">
            <w:pPr>
              <w:spacing w:line="360" w:lineRule="auto"/>
              <w:jc w:val="center"/>
              <w:rPr>
                <w:lang w:val="en-US" w:eastAsia="en-US"/>
              </w:rPr>
            </w:pPr>
            <w:r>
              <w:rPr>
                <w:noProof/>
              </w:rPr>
              <w:drawing>
                <wp:inline distT="0" distB="0" distL="0" distR="0">
                  <wp:extent cx="5869305" cy="3848735"/>
                  <wp:effectExtent l="19050" t="0" r="0" b="0"/>
                  <wp:docPr id="21" name="Рисунок 9" descr="WhatsApp Image 2020-08-17 at 17.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WhatsApp Image 2020-08-17 at 17.10.32"/>
                          <pic:cNvPicPr>
                            <a:picLocks noChangeAspect="1" noChangeArrowheads="1"/>
                          </pic:cNvPicPr>
                        </pic:nvPicPr>
                        <pic:blipFill>
                          <a:blip r:embed="rId45" cstate="print"/>
                          <a:srcRect/>
                          <a:stretch>
                            <a:fillRect/>
                          </a:stretch>
                        </pic:blipFill>
                        <pic:spPr bwMode="auto">
                          <a:xfrm>
                            <a:off x="0" y="0"/>
                            <a:ext cx="5869305" cy="3848735"/>
                          </a:xfrm>
                          <a:prstGeom prst="rect">
                            <a:avLst/>
                          </a:prstGeom>
                          <a:noFill/>
                          <a:ln w="9525">
                            <a:noFill/>
                            <a:miter lim="800000"/>
                            <a:headEnd/>
                            <a:tailEnd/>
                          </a:ln>
                        </pic:spPr>
                      </pic:pic>
                    </a:graphicData>
                  </a:graphic>
                </wp:inline>
              </w:drawing>
            </w:r>
          </w:p>
        </w:tc>
      </w:tr>
      <w:tr w:rsidR="00C17ADE" w:rsidTr="00C17ADE">
        <w:tc>
          <w:tcPr>
            <w:tcW w:w="9570" w:type="dxa"/>
          </w:tcPr>
          <w:p w:rsidR="00C17ADE" w:rsidRDefault="00C17ADE">
            <w:pPr>
              <w:spacing w:line="360" w:lineRule="auto"/>
              <w:jc w:val="center"/>
              <w:rPr>
                <w:noProof/>
                <w:lang w:val="en-US"/>
              </w:rPr>
            </w:pPr>
          </w:p>
          <w:p w:rsidR="00C17ADE" w:rsidRDefault="00C17ADE">
            <w:pPr>
              <w:spacing w:line="360" w:lineRule="auto"/>
              <w:jc w:val="center"/>
              <w:rPr>
                <w:noProof/>
                <w:lang w:val="en-US"/>
              </w:rPr>
            </w:pPr>
            <w:r>
              <w:rPr>
                <w:noProof/>
              </w:rPr>
              <w:drawing>
                <wp:inline distT="0" distB="0" distL="0" distR="0">
                  <wp:extent cx="5932805" cy="4242435"/>
                  <wp:effectExtent l="19050" t="0" r="0" b="0"/>
                  <wp:docPr id="27" name="Рисунок 10" descr="Описание: F:\Паржанов Куаныш удостоверение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F:\Паржанов Куаныш удостоверение0001.jpg"/>
                          <pic:cNvPicPr>
                            <a:picLocks noChangeAspect="1" noChangeArrowheads="1"/>
                          </pic:cNvPicPr>
                        </pic:nvPicPr>
                        <pic:blipFill>
                          <a:blip r:embed="rId46" cstate="print"/>
                          <a:srcRect/>
                          <a:stretch>
                            <a:fillRect/>
                          </a:stretch>
                        </pic:blipFill>
                        <pic:spPr bwMode="auto">
                          <a:xfrm>
                            <a:off x="0" y="0"/>
                            <a:ext cx="5932805" cy="4242435"/>
                          </a:xfrm>
                          <a:prstGeom prst="rect">
                            <a:avLst/>
                          </a:prstGeom>
                          <a:noFill/>
                          <a:ln w="9525">
                            <a:noFill/>
                            <a:miter lim="800000"/>
                            <a:headEnd/>
                            <a:tailEnd/>
                          </a:ln>
                        </pic:spPr>
                      </pic:pic>
                    </a:graphicData>
                  </a:graphic>
                </wp:inline>
              </w:drawing>
            </w:r>
          </w:p>
          <w:p w:rsidR="00C17ADE" w:rsidRDefault="00C17ADE">
            <w:pPr>
              <w:spacing w:line="360" w:lineRule="auto"/>
              <w:jc w:val="center"/>
              <w:rPr>
                <w:noProof/>
                <w:lang w:val="en-US"/>
              </w:rPr>
            </w:pPr>
          </w:p>
        </w:tc>
      </w:tr>
    </w:tbl>
    <w:p w:rsidR="007839FD" w:rsidRDefault="007839FD" w:rsidP="00C17ADE">
      <w:pPr>
        <w:spacing w:line="360" w:lineRule="auto"/>
        <w:rPr>
          <w:lang w:val="en-US"/>
        </w:rPr>
      </w:pPr>
    </w:p>
    <w:p w:rsidR="00C17ADE" w:rsidRDefault="00C17ADE" w:rsidP="00C17ADE">
      <w:pPr>
        <w:spacing w:line="360" w:lineRule="auto"/>
        <w:rPr>
          <w:lang w:val="en-US"/>
        </w:rPr>
      </w:pPr>
      <w:r>
        <w:rPr>
          <w:lang w:val="en-US"/>
        </w:rPr>
        <w:t>Continuation of Appendix C</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C17ADE" w:rsidTr="00C17ADE">
        <w:tc>
          <w:tcPr>
            <w:tcW w:w="9570" w:type="dxa"/>
            <w:hideMark/>
          </w:tcPr>
          <w:p w:rsidR="00C17ADE" w:rsidRDefault="00C17ADE">
            <w:pPr>
              <w:spacing w:line="360" w:lineRule="auto"/>
              <w:jc w:val="center"/>
              <w:rPr>
                <w:lang w:val="kk-KZ" w:eastAsia="en-US"/>
              </w:rPr>
            </w:pPr>
            <w:r>
              <w:rPr>
                <w:noProof/>
              </w:rPr>
              <w:drawing>
                <wp:inline distT="0" distB="0" distL="0" distR="0">
                  <wp:extent cx="5869305" cy="2211705"/>
                  <wp:effectExtent l="19050" t="0" r="0" b="0"/>
                  <wp:docPr id="28" name="Рисунок 1" descr="Диплом доктора 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Диплом доктора Ph"/>
                          <pic:cNvPicPr>
                            <a:picLocks noChangeAspect="1" noChangeArrowheads="1"/>
                          </pic:cNvPicPr>
                        </pic:nvPicPr>
                        <pic:blipFill>
                          <a:blip r:embed="rId47" cstate="print"/>
                          <a:srcRect/>
                          <a:stretch>
                            <a:fillRect/>
                          </a:stretch>
                        </pic:blipFill>
                        <pic:spPr bwMode="auto">
                          <a:xfrm>
                            <a:off x="0" y="0"/>
                            <a:ext cx="5869305" cy="2211705"/>
                          </a:xfrm>
                          <a:prstGeom prst="rect">
                            <a:avLst/>
                          </a:prstGeom>
                          <a:noFill/>
                          <a:ln w="9525">
                            <a:noFill/>
                            <a:miter lim="800000"/>
                            <a:headEnd/>
                            <a:tailEnd/>
                          </a:ln>
                        </pic:spPr>
                      </pic:pic>
                    </a:graphicData>
                  </a:graphic>
                </wp:inline>
              </w:drawing>
            </w:r>
          </w:p>
        </w:tc>
      </w:tr>
      <w:tr w:rsidR="00C17ADE" w:rsidTr="00C17ADE">
        <w:tc>
          <w:tcPr>
            <w:tcW w:w="9570" w:type="dxa"/>
            <w:hideMark/>
          </w:tcPr>
          <w:p w:rsidR="00C17ADE" w:rsidRDefault="00C17ADE">
            <w:pPr>
              <w:spacing w:line="360" w:lineRule="auto"/>
              <w:jc w:val="center"/>
              <w:rPr>
                <w:lang w:val="kk-KZ" w:eastAsia="en-US"/>
              </w:rPr>
            </w:pPr>
            <w:r>
              <w:rPr>
                <w:noProof/>
              </w:rPr>
              <w:drawing>
                <wp:inline distT="0" distB="0" distL="0" distR="0">
                  <wp:extent cx="5890260" cy="2137410"/>
                  <wp:effectExtent l="19050" t="0" r="0" b="0"/>
                  <wp:docPr id="29" name="Рисунок 29" descr="Докторский диплом 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Докторский диплом Б"/>
                          <pic:cNvPicPr>
                            <a:picLocks noChangeAspect="1" noChangeArrowheads="1"/>
                          </pic:cNvPicPr>
                        </pic:nvPicPr>
                        <pic:blipFill>
                          <a:blip r:embed="rId48" cstate="print"/>
                          <a:srcRect/>
                          <a:stretch>
                            <a:fillRect/>
                          </a:stretch>
                        </pic:blipFill>
                        <pic:spPr bwMode="auto">
                          <a:xfrm>
                            <a:off x="0" y="0"/>
                            <a:ext cx="5890260" cy="2137410"/>
                          </a:xfrm>
                          <a:prstGeom prst="rect">
                            <a:avLst/>
                          </a:prstGeom>
                          <a:noFill/>
                          <a:ln w="9525">
                            <a:noFill/>
                            <a:miter lim="800000"/>
                            <a:headEnd/>
                            <a:tailEnd/>
                          </a:ln>
                        </pic:spPr>
                      </pic:pic>
                    </a:graphicData>
                  </a:graphic>
                </wp:inline>
              </w:drawing>
            </w:r>
          </w:p>
        </w:tc>
      </w:tr>
      <w:tr w:rsidR="00C17ADE" w:rsidTr="00C17ADE">
        <w:tc>
          <w:tcPr>
            <w:tcW w:w="9570" w:type="dxa"/>
            <w:hideMark/>
          </w:tcPr>
          <w:p w:rsidR="00C17ADE" w:rsidRDefault="00C17ADE">
            <w:pPr>
              <w:spacing w:line="360" w:lineRule="auto"/>
              <w:jc w:val="center"/>
              <w:rPr>
                <w:lang w:val="kk-KZ" w:eastAsia="en-US"/>
              </w:rPr>
            </w:pPr>
            <w:r>
              <w:rPr>
                <w:noProof/>
              </w:rPr>
              <w:drawing>
                <wp:inline distT="0" distB="0" distL="0" distR="0">
                  <wp:extent cx="5890260" cy="3987165"/>
                  <wp:effectExtent l="19050" t="0" r="0" b="0"/>
                  <wp:docPr id="30" name="Рисунок 30" descr="Магистерский диплом Давлето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Магистерский диплом Давлетовой"/>
                          <pic:cNvPicPr>
                            <a:picLocks noChangeAspect="1" noChangeArrowheads="1"/>
                          </pic:cNvPicPr>
                        </pic:nvPicPr>
                        <pic:blipFill>
                          <a:blip r:embed="rId49" cstate="print"/>
                          <a:srcRect/>
                          <a:stretch>
                            <a:fillRect/>
                          </a:stretch>
                        </pic:blipFill>
                        <pic:spPr bwMode="auto">
                          <a:xfrm>
                            <a:off x="0" y="0"/>
                            <a:ext cx="5890260" cy="3987165"/>
                          </a:xfrm>
                          <a:prstGeom prst="rect">
                            <a:avLst/>
                          </a:prstGeom>
                          <a:noFill/>
                          <a:ln w="9525">
                            <a:noFill/>
                            <a:miter lim="800000"/>
                            <a:headEnd/>
                            <a:tailEnd/>
                          </a:ln>
                        </pic:spPr>
                      </pic:pic>
                    </a:graphicData>
                  </a:graphic>
                </wp:inline>
              </w:drawing>
            </w:r>
          </w:p>
        </w:tc>
      </w:tr>
    </w:tbl>
    <w:p w:rsidR="00C17ADE" w:rsidRDefault="00C17ADE" w:rsidP="00C17ADE">
      <w:pPr>
        <w:spacing w:line="360" w:lineRule="auto"/>
        <w:rPr>
          <w:lang w:val="en-US"/>
        </w:rPr>
      </w:pPr>
    </w:p>
    <w:p w:rsidR="007839FD" w:rsidRDefault="007839FD" w:rsidP="00C17ADE">
      <w:pPr>
        <w:spacing w:line="360" w:lineRule="auto"/>
        <w:rPr>
          <w:lang w:val="en-US"/>
        </w:rPr>
      </w:pPr>
    </w:p>
    <w:p w:rsidR="00C17ADE" w:rsidRDefault="00C17ADE" w:rsidP="00C17ADE">
      <w:pPr>
        <w:spacing w:line="360" w:lineRule="auto"/>
        <w:rPr>
          <w:lang w:val="en-US"/>
        </w:rPr>
      </w:pPr>
      <w:r>
        <w:rPr>
          <w:lang w:val="en-US"/>
        </w:rPr>
        <w:t>Continuation of Appendix C</w:t>
      </w:r>
    </w:p>
    <w:p w:rsidR="00C17ADE" w:rsidRDefault="00C17ADE" w:rsidP="00C17ADE">
      <w:pPr>
        <w:rPr>
          <w:lang w:val="kk-KZ"/>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C17ADE" w:rsidTr="00C17ADE">
        <w:tc>
          <w:tcPr>
            <w:tcW w:w="9570" w:type="dxa"/>
            <w:hideMark/>
          </w:tcPr>
          <w:p w:rsidR="00C17ADE" w:rsidRDefault="00C17ADE">
            <w:pPr>
              <w:spacing w:line="360" w:lineRule="auto"/>
              <w:jc w:val="center"/>
              <w:rPr>
                <w:lang w:val="kk-KZ" w:eastAsia="en-US"/>
              </w:rPr>
            </w:pPr>
            <w:r>
              <w:rPr>
                <w:noProof/>
              </w:rPr>
              <w:drawing>
                <wp:inline distT="0" distB="0" distL="0" distR="0">
                  <wp:extent cx="5805170" cy="2254250"/>
                  <wp:effectExtent l="19050" t="0" r="5080" b="0"/>
                  <wp:docPr id="31" name="Рисунок 4" descr="IMG-20190923-WA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IMG-20190923-WA0007"/>
                          <pic:cNvPicPr>
                            <a:picLocks noChangeAspect="1" noChangeArrowheads="1"/>
                          </pic:cNvPicPr>
                        </pic:nvPicPr>
                        <pic:blipFill>
                          <a:blip r:embed="rId50" cstate="print">
                            <a:lum bright="20000"/>
                          </a:blip>
                          <a:srcRect/>
                          <a:stretch>
                            <a:fillRect/>
                          </a:stretch>
                        </pic:blipFill>
                        <pic:spPr bwMode="auto">
                          <a:xfrm>
                            <a:off x="0" y="0"/>
                            <a:ext cx="5805170" cy="2254250"/>
                          </a:xfrm>
                          <a:prstGeom prst="rect">
                            <a:avLst/>
                          </a:prstGeom>
                          <a:noFill/>
                          <a:ln w="9525">
                            <a:noFill/>
                            <a:miter lim="800000"/>
                            <a:headEnd/>
                            <a:tailEnd/>
                          </a:ln>
                        </pic:spPr>
                      </pic:pic>
                    </a:graphicData>
                  </a:graphic>
                </wp:inline>
              </w:drawing>
            </w:r>
          </w:p>
        </w:tc>
      </w:tr>
      <w:tr w:rsidR="00C17ADE" w:rsidTr="00C17ADE">
        <w:tc>
          <w:tcPr>
            <w:tcW w:w="9570" w:type="dxa"/>
            <w:hideMark/>
          </w:tcPr>
          <w:p w:rsidR="00C17ADE" w:rsidRDefault="00C17ADE">
            <w:pPr>
              <w:spacing w:line="360" w:lineRule="auto"/>
              <w:jc w:val="center"/>
              <w:rPr>
                <w:lang w:val="kk-KZ" w:eastAsia="en-US"/>
              </w:rPr>
            </w:pPr>
            <w:r>
              <w:rPr>
                <w:noProof/>
              </w:rPr>
              <w:drawing>
                <wp:inline distT="0" distB="0" distL="0" distR="0">
                  <wp:extent cx="5826760" cy="2169160"/>
                  <wp:effectExtent l="19050" t="0" r="2540" b="0"/>
                  <wp:docPr id="32" name="Рисунок 5" descr="IMG-20200831-WA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IMG-20200831-WA0005"/>
                          <pic:cNvPicPr>
                            <a:picLocks noChangeAspect="1" noChangeArrowheads="1"/>
                          </pic:cNvPicPr>
                        </pic:nvPicPr>
                        <pic:blipFill>
                          <a:blip r:embed="rId51" cstate="print">
                            <a:lum contrast="10000"/>
                          </a:blip>
                          <a:srcRect/>
                          <a:stretch>
                            <a:fillRect/>
                          </a:stretch>
                        </pic:blipFill>
                        <pic:spPr bwMode="auto">
                          <a:xfrm>
                            <a:off x="0" y="0"/>
                            <a:ext cx="5826760" cy="2169160"/>
                          </a:xfrm>
                          <a:prstGeom prst="rect">
                            <a:avLst/>
                          </a:prstGeom>
                          <a:noFill/>
                          <a:ln w="9525">
                            <a:noFill/>
                            <a:miter lim="800000"/>
                            <a:headEnd/>
                            <a:tailEnd/>
                          </a:ln>
                        </pic:spPr>
                      </pic:pic>
                    </a:graphicData>
                  </a:graphic>
                </wp:inline>
              </w:drawing>
            </w:r>
          </w:p>
        </w:tc>
      </w:tr>
      <w:tr w:rsidR="00C17ADE" w:rsidTr="00C17ADE">
        <w:tc>
          <w:tcPr>
            <w:tcW w:w="9570" w:type="dxa"/>
            <w:hideMark/>
          </w:tcPr>
          <w:p w:rsidR="00C17ADE" w:rsidRDefault="00C17ADE">
            <w:pPr>
              <w:spacing w:line="360" w:lineRule="auto"/>
              <w:jc w:val="center"/>
              <w:rPr>
                <w:lang w:val="kk-KZ" w:eastAsia="en-US"/>
              </w:rPr>
            </w:pPr>
            <w:r>
              <w:rPr>
                <w:noProof/>
              </w:rPr>
              <w:drawing>
                <wp:inline distT="0" distB="0" distL="0" distR="0">
                  <wp:extent cx="5890260" cy="3966210"/>
                  <wp:effectExtent l="19050" t="0" r="0" b="0"/>
                  <wp:docPr id="33" name="Рисунок 6" descr="магистр диплом усен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магистр диплом усенова"/>
                          <pic:cNvPicPr>
                            <a:picLocks noChangeAspect="1" noChangeArrowheads="1"/>
                          </pic:cNvPicPr>
                        </pic:nvPicPr>
                        <pic:blipFill>
                          <a:blip r:embed="rId52" cstate="print"/>
                          <a:srcRect/>
                          <a:stretch>
                            <a:fillRect/>
                          </a:stretch>
                        </pic:blipFill>
                        <pic:spPr bwMode="auto">
                          <a:xfrm>
                            <a:off x="0" y="0"/>
                            <a:ext cx="5890260" cy="3966210"/>
                          </a:xfrm>
                          <a:prstGeom prst="rect">
                            <a:avLst/>
                          </a:prstGeom>
                          <a:noFill/>
                          <a:ln w="9525">
                            <a:noFill/>
                            <a:miter lim="800000"/>
                            <a:headEnd/>
                            <a:tailEnd/>
                          </a:ln>
                        </pic:spPr>
                      </pic:pic>
                    </a:graphicData>
                  </a:graphic>
                </wp:inline>
              </w:drawing>
            </w:r>
          </w:p>
        </w:tc>
      </w:tr>
    </w:tbl>
    <w:p w:rsidR="007839FD" w:rsidRDefault="007839FD" w:rsidP="00C17ADE">
      <w:pPr>
        <w:spacing w:line="360" w:lineRule="auto"/>
        <w:rPr>
          <w:lang w:val="en-US"/>
        </w:rPr>
      </w:pPr>
    </w:p>
    <w:p w:rsidR="00C17ADE" w:rsidRDefault="00C17ADE" w:rsidP="00C17ADE">
      <w:pPr>
        <w:spacing w:line="360" w:lineRule="auto"/>
        <w:rPr>
          <w:lang w:val="en-US"/>
        </w:rPr>
      </w:pPr>
      <w:r>
        <w:rPr>
          <w:lang w:val="en-US"/>
        </w:rPr>
        <w:t>Continuation of Appendix C</w:t>
      </w:r>
    </w:p>
    <w:p w:rsidR="00C17ADE" w:rsidRDefault="00C17ADE" w:rsidP="00C17ADE">
      <w:pPr>
        <w:rPr>
          <w:lang w:val="kk-KZ"/>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C17ADE" w:rsidTr="00C17ADE">
        <w:tc>
          <w:tcPr>
            <w:tcW w:w="9570" w:type="dxa"/>
          </w:tcPr>
          <w:p w:rsidR="00C17ADE" w:rsidRDefault="00C17ADE">
            <w:pPr>
              <w:spacing w:line="360" w:lineRule="auto"/>
              <w:jc w:val="center"/>
              <w:rPr>
                <w:lang w:val="kk-KZ" w:eastAsia="en-US"/>
              </w:rPr>
            </w:pPr>
            <w:r>
              <w:rPr>
                <w:noProof/>
              </w:rPr>
              <w:drawing>
                <wp:anchor distT="0" distB="0" distL="114300" distR="114300" simplePos="0" relativeHeight="251998208" behindDoc="1" locked="0" layoutInCell="1" allowOverlap="1">
                  <wp:simplePos x="0" y="0"/>
                  <wp:positionH relativeFrom="column">
                    <wp:posOffset>95250</wp:posOffset>
                  </wp:positionH>
                  <wp:positionV relativeFrom="paragraph">
                    <wp:posOffset>4488180</wp:posOffset>
                  </wp:positionV>
                  <wp:extent cx="5735955" cy="4218305"/>
                  <wp:effectExtent l="19050" t="0" r="0" b="0"/>
                  <wp:wrapNone/>
                  <wp:docPr id="172" name="Рисунок 1" descr="магистр Зух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магистр Зухра"/>
                          <pic:cNvPicPr>
                            <a:picLocks noChangeAspect="1" noChangeArrowheads="1"/>
                          </pic:cNvPicPr>
                        </pic:nvPicPr>
                        <pic:blipFill>
                          <a:blip r:embed="rId53" cstate="print"/>
                          <a:srcRect/>
                          <a:stretch>
                            <a:fillRect/>
                          </a:stretch>
                        </pic:blipFill>
                        <pic:spPr bwMode="auto">
                          <a:xfrm>
                            <a:off x="0" y="0"/>
                            <a:ext cx="5735955" cy="4218305"/>
                          </a:xfrm>
                          <a:prstGeom prst="rect">
                            <a:avLst/>
                          </a:prstGeom>
                          <a:noFill/>
                        </pic:spPr>
                      </pic:pic>
                    </a:graphicData>
                  </a:graphic>
                </wp:anchor>
              </w:drawing>
            </w:r>
            <w:r>
              <w:rPr>
                <w:noProof/>
              </w:rPr>
              <w:drawing>
                <wp:inline distT="0" distB="0" distL="0" distR="0">
                  <wp:extent cx="5677535" cy="4359275"/>
                  <wp:effectExtent l="19050" t="0" r="0" b="0"/>
                  <wp:docPr id="34" name="Рисунок 3" descr="IMG-20190923-WA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IMG-20190923-WA0013"/>
                          <pic:cNvPicPr>
                            <a:picLocks noChangeAspect="1" noChangeArrowheads="1"/>
                          </pic:cNvPicPr>
                        </pic:nvPicPr>
                        <pic:blipFill>
                          <a:blip r:embed="rId54" cstate="print"/>
                          <a:srcRect/>
                          <a:stretch>
                            <a:fillRect/>
                          </a:stretch>
                        </pic:blipFill>
                        <pic:spPr bwMode="auto">
                          <a:xfrm>
                            <a:off x="0" y="0"/>
                            <a:ext cx="5677535" cy="4359275"/>
                          </a:xfrm>
                          <a:prstGeom prst="rect">
                            <a:avLst/>
                          </a:prstGeom>
                          <a:noFill/>
                          <a:ln w="9525">
                            <a:noFill/>
                            <a:miter lim="800000"/>
                            <a:headEnd/>
                            <a:tailEnd/>
                          </a:ln>
                        </pic:spPr>
                      </pic:pic>
                    </a:graphicData>
                  </a:graphic>
                </wp:inline>
              </w:drawing>
            </w:r>
          </w:p>
          <w:p w:rsidR="00C17ADE" w:rsidRDefault="00C17ADE">
            <w:pPr>
              <w:spacing w:line="300" w:lineRule="auto"/>
              <w:jc w:val="both"/>
              <w:rPr>
                <w:lang w:val="kk-KZ"/>
              </w:rPr>
            </w:pPr>
          </w:p>
        </w:tc>
      </w:tr>
    </w:tbl>
    <w:p w:rsidR="00C17ADE" w:rsidRDefault="00C17ADE" w:rsidP="00C17ADE">
      <w:pPr>
        <w:spacing w:line="360" w:lineRule="auto"/>
        <w:jc w:val="center"/>
        <w:rPr>
          <w:lang w:val="kk-KZ" w:eastAsia="en-US"/>
        </w:rPr>
      </w:pPr>
    </w:p>
    <w:p w:rsidR="00C17ADE" w:rsidRDefault="00C17ADE" w:rsidP="00C17ADE">
      <w:pPr>
        <w:rPr>
          <w:lang w:val="kk-KZ"/>
        </w:rPr>
      </w:pPr>
    </w:p>
    <w:p w:rsidR="00C17ADE" w:rsidRDefault="00C17ADE" w:rsidP="00C17ADE">
      <w:pPr>
        <w:rPr>
          <w:lang w:val="kk-KZ"/>
        </w:rPr>
      </w:pPr>
    </w:p>
    <w:p w:rsidR="00C17ADE" w:rsidRDefault="00C17ADE" w:rsidP="00C17ADE">
      <w:pPr>
        <w:rPr>
          <w:lang w:val="kk-KZ"/>
        </w:rPr>
      </w:pPr>
    </w:p>
    <w:p w:rsidR="00C17ADE" w:rsidRDefault="00C17ADE" w:rsidP="00C17ADE">
      <w:pPr>
        <w:rPr>
          <w:lang w:val="kk-KZ"/>
        </w:rPr>
      </w:pPr>
    </w:p>
    <w:p w:rsidR="00C17ADE" w:rsidRDefault="00C17ADE" w:rsidP="00C17ADE">
      <w:pPr>
        <w:rPr>
          <w:lang w:val="kk-KZ"/>
        </w:rPr>
      </w:pPr>
    </w:p>
    <w:p w:rsidR="00C17ADE" w:rsidRDefault="00C17ADE" w:rsidP="00C17ADE">
      <w:pPr>
        <w:rPr>
          <w:lang w:val="kk-KZ"/>
        </w:rPr>
      </w:pPr>
    </w:p>
    <w:p w:rsidR="00C17ADE" w:rsidRDefault="00C17ADE" w:rsidP="00C17ADE">
      <w:pPr>
        <w:rPr>
          <w:lang w:val="kk-KZ"/>
        </w:rPr>
      </w:pPr>
    </w:p>
    <w:p w:rsidR="00C17ADE" w:rsidRDefault="00C17ADE" w:rsidP="00C17ADE">
      <w:pPr>
        <w:rPr>
          <w:lang w:val="kk-KZ"/>
        </w:rPr>
      </w:pPr>
    </w:p>
    <w:p w:rsidR="00C17ADE" w:rsidRDefault="00C17ADE" w:rsidP="00C17ADE">
      <w:pPr>
        <w:rPr>
          <w:lang w:val="kk-KZ"/>
        </w:rPr>
      </w:pPr>
    </w:p>
    <w:p w:rsidR="00C17ADE" w:rsidRDefault="00C17ADE" w:rsidP="00C17ADE">
      <w:pPr>
        <w:rPr>
          <w:lang w:val="kk-KZ"/>
        </w:rPr>
      </w:pPr>
    </w:p>
    <w:p w:rsidR="00C17ADE" w:rsidRDefault="00C17ADE" w:rsidP="00C17ADE">
      <w:pPr>
        <w:rPr>
          <w:lang w:val="kk-KZ"/>
        </w:rPr>
      </w:pPr>
    </w:p>
    <w:p w:rsidR="00C17ADE" w:rsidRDefault="00C17ADE" w:rsidP="00C17ADE">
      <w:pPr>
        <w:rPr>
          <w:lang w:val="kk-KZ"/>
        </w:rPr>
      </w:pPr>
    </w:p>
    <w:p w:rsidR="00C17ADE" w:rsidRDefault="00C17ADE" w:rsidP="00C17ADE">
      <w:pPr>
        <w:rPr>
          <w:lang w:val="kk-KZ"/>
        </w:rPr>
      </w:pPr>
    </w:p>
    <w:p w:rsidR="00C17ADE" w:rsidRDefault="00C17ADE" w:rsidP="00C17ADE">
      <w:pPr>
        <w:rPr>
          <w:lang w:val="kk-KZ"/>
        </w:rPr>
      </w:pPr>
    </w:p>
    <w:p w:rsidR="00C17ADE" w:rsidRDefault="00C17ADE" w:rsidP="00C17ADE">
      <w:pPr>
        <w:rPr>
          <w:lang w:val="kk-KZ"/>
        </w:rPr>
      </w:pPr>
    </w:p>
    <w:p w:rsidR="00C17ADE" w:rsidRDefault="00C17ADE" w:rsidP="00C17ADE">
      <w:pPr>
        <w:rPr>
          <w:lang w:val="kk-KZ"/>
        </w:rPr>
      </w:pPr>
    </w:p>
    <w:p w:rsidR="00C17ADE" w:rsidRDefault="00C17ADE" w:rsidP="00C17ADE">
      <w:pPr>
        <w:rPr>
          <w:lang w:val="kk-KZ"/>
        </w:rPr>
      </w:pPr>
    </w:p>
    <w:p w:rsidR="00C17ADE" w:rsidRDefault="00C17ADE" w:rsidP="00C17ADE">
      <w:pPr>
        <w:rPr>
          <w:lang w:val="kk-KZ"/>
        </w:rPr>
      </w:pPr>
    </w:p>
    <w:p w:rsidR="00C17ADE" w:rsidRDefault="00C17ADE" w:rsidP="00C17ADE">
      <w:pPr>
        <w:rPr>
          <w:lang w:val="kk-KZ"/>
        </w:rPr>
      </w:pPr>
    </w:p>
    <w:p w:rsidR="00C17ADE" w:rsidRDefault="00C17ADE" w:rsidP="00C17ADE">
      <w:pPr>
        <w:rPr>
          <w:lang w:val="kk-KZ"/>
        </w:rPr>
      </w:pPr>
    </w:p>
    <w:p w:rsidR="00C17ADE" w:rsidRDefault="00C17ADE" w:rsidP="00C17ADE">
      <w:pPr>
        <w:rPr>
          <w:lang w:val="kk-KZ"/>
        </w:rPr>
      </w:pPr>
    </w:p>
    <w:p w:rsidR="00C17ADE" w:rsidRDefault="00C17ADE" w:rsidP="00C17ADE">
      <w:pPr>
        <w:spacing w:line="360" w:lineRule="auto"/>
        <w:rPr>
          <w:lang w:val="en-US"/>
        </w:rPr>
      </w:pPr>
      <w:r>
        <w:rPr>
          <w:lang w:val="en-US"/>
        </w:rPr>
        <w:t>Continuation of Appendix C</w:t>
      </w:r>
    </w:p>
    <w:p w:rsidR="00C17ADE" w:rsidRDefault="00C17ADE" w:rsidP="00C17ADE">
      <w:pPr>
        <w:spacing w:line="360" w:lineRule="auto"/>
        <w:jc w:val="center"/>
        <w:rPr>
          <w:lang w:val="kk-KZ" w:eastAsia="en-US"/>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C17ADE" w:rsidTr="00C17ADE">
        <w:tc>
          <w:tcPr>
            <w:tcW w:w="9570" w:type="dxa"/>
          </w:tcPr>
          <w:p w:rsidR="00C17ADE" w:rsidRDefault="00C17ADE">
            <w:pPr>
              <w:spacing w:line="360" w:lineRule="auto"/>
              <w:jc w:val="center"/>
              <w:rPr>
                <w:lang w:val="kk-KZ" w:eastAsia="en-US"/>
              </w:rPr>
            </w:pPr>
            <w:r>
              <w:rPr>
                <w:noProof/>
              </w:rPr>
              <w:drawing>
                <wp:inline distT="0" distB="0" distL="0" distR="0">
                  <wp:extent cx="5709920" cy="4061460"/>
                  <wp:effectExtent l="19050" t="0" r="5080" b="0"/>
                  <wp:docPr id="20" name="Рисунок 2" descr="диплом Димаша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диплом Димаша_page-0001"/>
                          <pic:cNvPicPr>
                            <a:picLocks noChangeAspect="1" noChangeArrowheads="1"/>
                          </pic:cNvPicPr>
                        </pic:nvPicPr>
                        <pic:blipFill>
                          <a:blip r:embed="rId55" cstate="print"/>
                          <a:srcRect/>
                          <a:stretch>
                            <a:fillRect/>
                          </a:stretch>
                        </pic:blipFill>
                        <pic:spPr bwMode="auto">
                          <a:xfrm>
                            <a:off x="0" y="0"/>
                            <a:ext cx="5709920" cy="4061460"/>
                          </a:xfrm>
                          <a:prstGeom prst="rect">
                            <a:avLst/>
                          </a:prstGeom>
                          <a:noFill/>
                          <a:ln w="9525">
                            <a:noFill/>
                            <a:miter lim="800000"/>
                            <a:headEnd/>
                            <a:tailEnd/>
                          </a:ln>
                        </pic:spPr>
                      </pic:pic>
                    </a:graphicData>
                  </a:graphic>
                </wp:inline>
              </w:drawing>
            </w:r>
          </w:p>
          <w:p w:rsidR="00C17ADE" w:rsidRDefault="00C17ADE">
            <w:pPr>
              <w:spacing w:line="360" w:lineRule="auto"/>
              <w:jc w:val="center"/>
              <w:rPr>
                <w:lang w:val="kk-KZ" w:eastAsia="en-US"/>
              </w:rPr>
            </w:pPr>
          </w:p>
          <w:p w:rsidR="00C17ADE" w:rsidRDefault="00C17ADE">
            <w:pPr>
              <w:spacing w:line="360" w:lineRule="auto"/>
              <w:jc w:val="center"/>
              <w:rPr>
                <w:lang w:val="kk-KZ" w:eastAsia="en-US"/>
              </w:rPr>
            </w:pPr>
          </w:p>
        </w:tc>
      </w:tr>
    </w:tbl>
    <w:p w:rsidR="00C17ADE" w:rsidRDefault="00C17ADE" w:rsidP="00C17ADE">
      <w:pPr>
        <w:spacing w:line="360" w:lineRule="auto"/>
        <w:jc w:val="center"/>
        <w:rPr>
          <w:lang w:eastAsia="en-US"/>
        </w:rPr>
      </w:pPr>
    </w:p>
    <w:p w:rsidR="00C17ADE" w:rsidRDefault="00C17ADE" w:rsidP="00C17ADE">
      <w:pPr>
        <w:spacing w:line="360" w:lineRule="auto"/>
        <w:jc w:val="center"/>
        <w:rPr>
          <w:lang w:eastAsia="en-US"/>
        </w:rPr>
      </w:pPr>
    </w:p>
    <w:p w:rsidR="00C17ADE" w:rsidRDefault="00C17ADE" w:rsidP="00C17ADE">
      <w:pPr>
        <w:spacing w:line="360" w:lineRule="auto"/>
        <w:jc w:val="center"/>
        <w:rPr>
          <w:lang w:eastAsia="en-US"/>
        </w:rPr>
      </w:pPr>
    </w:p>
    <w:p w:rsidR="00C17ADE" w:rsidRDefault="00C17ADE" w:rsidP="00C17ADE">
      <w:pPr>
        <w:spacing w:line="360" w:lineRule="auto"/>
        <w:jc w:val="center"/>
        <w:rPr>
          <w:lang w:eastAsia="en-US"/>
        </w:rPr>
      </w:pPr>
    </w:p>
    <w:p w:rsidR="00C17ADE" w:rsidRDefault="00C17ADE" w:rsidP="00C17ADE">
      <w:pPr>
        <w:spacing w:line="360" w:lineRule="auto"/>
        <w:jc w:val="center"/>
        <w:rPr>
          <w:lang w:eastAsia="en-US"/>
        </w:rPr>
      </w:pPr>
    </w:p>
    <w:p w:rsidR="00C17ADE" w:rsidRDefault="00C17ADE" w:rsidP="00C17ADE">
      <w:pPr>
        <w:spacing w:line="360" w:lineRule="auto"/>
        <w:jc w:val="center"/>
        <w:rPr>
          <w:lang w:eastAsia="en-US"/>
        </w:rPr>
      </w:pPr>
    </w:p>
    <w:p w:rsidR="00C17ADE" w:rsidRDefault="00C17ADE" w:rsidP="00C17ADE">
      <w:pPr>
        <w:spacing w:line="360" w:lineRule="auto"/>
        <w:jc w:val="center"/>
        <w:rPr>
          <w:lang w:eastAsia="en-US"/>
        </w:rPr>
      </w:pPr>
    </w:p>
    <w:p w:rsidR="00C17ADE" w:rsidRDefault="00C17ADE" w:rsidP="00C17ADE">
      <w:pPr>
        <w:spacing w:line="360" w:lineRule="auto"/>
        <w:jc w:val="center"/>
        <w:rPr>
          <w:lang w:eastAsia="en-US"/>
        </w:rPr>
      </w:pPr>
    </w:p>
    <w:p w:rsidR="00C17ADE" w:rsidRDefault="00C17ADE" w:rsidP="00C17ADE">
      <w:pPr>
        <w:spacing w:line="360" w:lineRule="auto"/>
        <w:jc w:val="center"/>
        <w:rPr>
          <w:lang w:val="en-US" w:eastAsia="en-US"/>
        </w:rPr>
      </w:pPr>
    </w:p>
    <w:p w:rsidR="00C17ADE" w:rsidRDefault="00C17ADE" w:rsidP="00C17ADE">
      <w:pPr>
        <w:spacing w:line="360" w:lineRule="auto"/>
        <w:jc w:val="center"/>
        <w:rPr>
          <w:lang w:val="en-US" w:eastAsia="en-US"/>
        </w:rPr>
      </w:pPr>
    </w:p>
    <w:p w:rsidR="00C17ADE" w:rsidRDefault="00C17ADE" w:rsidP="00C17ADE">
      <w:pPr>
        <w:spacing w:line="360" w:lineRule="auto"/>
        <w:jc w:val="center"/>
        <w:rPr>
          <w:lang w:eastAsia="en-US"/>
        </w:rPr>
      </w:pPr>
    </w:p>
    <w:p w:rsidR="00C17ADE" w:rsidRDefault="00C17ADE" w:rsidP="00C17ADE">
      <w:pPr>
        <w:spacing w:line="360" w:lineRule="auto"/>
        <w:jc w:val="center"/>
        <w:rPr>
          <w:lang w:eastAsia="en-US"/>
        </w:rPr>
      </w:pPr>
    </w:p>
    <w:p w:rsidR="00C17ADE" w:rsidRDefault="00C17ADE" w:rsidP="00C17ADE">
      <w:pPr>
        <w:spacing w:line="360" w:lineRule="auto"/>
        <w:jc w:val="center"/>
        <w:rPr>
          <w:lang w:eastAsia="en-US"/>
        </w:rPr>
      </w:pPr>
    </w:p>
    <w:p w:rsidR="00C17ADE" w:rsidRDefault="00C17ADE" w:rsidP="00C17ADE">
      <w:pPr>
        <w:spacing w:line="360" w:lineRule="auto"/>
        <w:jc w:val="center"/>
        <w:rPr>
          <w:lang w:eastAsia="en-US"/>
        </w:rPr>
      </w:pPr>
    </w:p>
    <w:p w:rsidR="00C17ADE" w:rsidRDefault="00C17ADE" w:rsidP="00C17ADE">
      <w:pPr>
        <w:spacing w:line="360" w:lineRule="auto"/>
        <w:jc w:val="center"/>
        <w:rPr>
          <w:lang w:eastAsia="en-US"/>
        </w:rPr>
      </w:pPr>
    </w:p>
    <w:p w:rsidR="00C17ADE" w:rsidRDefault="00C17ADE" w:rsidP="00C17ADE">
      <w:pPr>
        <w:spacing w:line="360" w:lineRule="auto"/>
        <w:jc w:val="center"/>
        <w:rPr>
          <w:rFonts w:asciiTheme="majorBidi" w:hAnsiTheme="majorBidi" w:cstheme="majorBidi"/>
          <w:lang w:val="en-US" w:eastAsia="en-US"/>
        </w:rPr>
      </w:pPr>
      <w:r>
        <w:rPr>
          <w:rFonts w:asciiTheme="majorBidi" w:hAnsiTheme="majorBidi" w:cstheme="majorBidi"/>
          <w:b/>
          <w:bCs/>
          <w:lang w:val="kk-KZ" w:eastAsia="en-US"/>
        </w:rPr>
        <w:t>APPENDIX</w:t>
      </w:r>
      <w:r>
        <w:rPr>
          <w:rFonts w:asciiTheme="majorBidi" w:hAnsiTheme="majorBidi" w:cstheme="majorBidi"/>
          <w:lang w:val="kk-KZ" w:eastAsia="en-US"/>
        </w:rPr>
        <w:t xml:space="preserve"> D</w:t>
      </w:r>
    </w:p>
    <w:p w:rsidR="00C17ADE" w:rsidRDefault="00C17ADE" w:rsidP="00C17ADE">
      <w:pPr>
        <w:spacing w:line="360" w:lineRule="auto"/>
        <w:jc w:val="center"/>
        <w:rPr>
          <w:rFonts w:asciiTheme="majorBidi" w:hAnsiTheme="majorBidi" w:cstheme="majorBidi"/>
          <w:lang w:val="en-US" w:eastAsia="en-US"/>
        </w:rPr>
      </w:pPr>
    </w:p>
    <w:p w:rsidR="00C17ADE" w:rsidRDefault="00C17ADE" w:rsidP="00C17ADE">
      <w:pPr>
        <w:spacing w:line="360" w:lineRule="auto"/>
        <w:jc w:val="center"/>
        <w:rPr>
          <w:rFonts w:asciiTheme="majorBidi" w:hAnsiTheme="majorBidi" w:cstheme="majorBidi"/>
          <w:b/>
          <w:bCs/>
          <w:lang w:val="en-US" w:eastAsia="en-US"/>
        </w:rPr>
      </w:pPr>
      <w:r>
        <w:rPr>
          <w:rFonts w:asciiTheme="majorBidi" w:hAnsiTheme="majorBidi" w:cstheme="majorBidi"/>
          <w:b/>
          <w:bCs/>
          <w:lang w:val="en-US" w:eastAsia="en-US"/>
        </w:rPr>
        <w:t>L</w:t>
      </w:r>
      <w:r>
        <w:rPr>
          <w:rFonts w:asciiTheme="majorBidi" w:hAnsiTheme="majorBidi" w:cstheme="majorBidi"/>
          <w:b/>
          <w:bCs/>
          <w:lang w:val="kk-KZ" w:eastAsia="en-US"/>
        </w:rPr>
        <w:t>ist of undergraduates and Ph.D doctoral students involved in research in the preparation of their dissertations</w:t>
      </w:r>
    </w:p>
    <w:p w:rsidR="007839FD" w:rsidRPr="007839FD" w:rsidRDefault="007839FD" w:rsidP="00C17ADE">
      <w:pPr>
        <w:spacing w:line="360" w:lineRule="auto"/>
        <w:jc w:val="center"/>
        <w:rPr>
          <w:rFonts w:asciiTheme="majorBidi" w:hAnsiTheme="majorBidi" w:cstheme="majorBidi"/>
          <w:b/>
          <w:bCs/>
          <w:lang w:val="en-US" w:eastAsia="en-US"/>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
        <w:gridCol w:w="2539"/>
        <w:gridCol w:w="1516"/>
        <w:gridCol w:w="2076"/>
        <w:gridCol w:w="2258"/>
      </w:tblGrid>
      <w:tr w:rsidR="001F4D1F" w:rsidRPr="00CF3840" w:rsidTr="00002B23">
        <w:tc>
          <w:tcPr>
            <w:tcW w:w="769" w:type="dxa"/>
          </w:tcPr>
          <w:p w:rsidR="001F4D1F" w:rsidRDefault="001F4D1F" w:rsidP="00643447">
            <w:pPr>
              <w:spacing w:line="360" w:lineRule="auto"/>
              <w:rPr>
                <w:lang w:val="en-US" w:eastAsia="en-US"/>
              </w:rPr>
            </w:pPr>
            <w:r>
              <w:rPr>
                <w:lang w:val="en-US" w:eastAsia="en-US"/>
              </w:rPr>
              <w:t>#</w:t>
            </w:r>
          </w:p>
        </w:tc>
        <w:tc>
          <w:tcPr>
            <w:tcW w:w="2539" w:type="dxa"/>
          </w:tcPr>
          <w:p w:rsidR="001F4D1F" w:rsidRDefault="001F4D1F" w:rsidP="00643447">
            <w:pPr>
              <w:spacing w:line="360" w:lineRule="auto"/>
              <w:rPr>
                <w:lang w:val="en-US" w:eastAsia="en-US"/>
              </w:rPr>
            </w:pPr>
            <w:r>
              <w:rPr>
                <w:lang w:val="en-US" w:eastAsia="en-US"/>
              </w:rPr>
              <w:t>Full name</w:t>
            </w:r>
          </w:p>
        </w:tc>
        <w:tc>
          <w:tcPr>
            <w:tcW w:w="1516" w:type="dxa"/>
          </w:tcPr>
          <w:p w:rsidR="001F4D1F" w:rsidRDefault="001F4D1F" w:rsidP="00643447">
            <w:pPr>
              <w:spacing w:line="360" w:lineRule="auto"/>
              <w:rPr>
                <w:lang w:eastAsia="en-US"/>
              </w:rPr>
            </w:pPr>
            <w:r>
              <w:rPr>
                <w:lang w:eastAsia="en-US"/>
              </w:rPr>
              <w:t>course code</w:t>
            </w:r>
          </w:p>
        </w:tc>
        <w:tc>
          <w:tcPr>
            <w:tcW w:w="2076" w:type="dxa"/>
          </w:tcPr>
          <w:p w:rsidR="001F4D1F" w:rsidRDefault="001F4D1F" w:rsidP="00643447">
            <w:pPr>
              <w:spacing w:line="360" w:lineRule="auto"/>
              <w:rPr>
                <w:lang w:val="en-US" w:eastAsia="en-US"/>
              </w:rPr>
            </w:pPr>
            <w:r>
              <w:rPr>
                <w:lang w:val="en-US" w:eastAsia="en-US"/>
              </w:rPr>
              <w:t xml:space="preserve">Speciality </w:t>
            </w:r>
          </w:p>
        </w:tc>
        <w:tc>
          <w:tcPr>
            <w:tcW w:w="2258" w:type="dxa"/>
          </w:tcPr>
          <w:p w:rsidR="001F4D1F" w:rsidRDefault="001F4D1F" w:rsidP="00643447">
            <w:pPr>
              <w:spacing w:line="360" w:lineRule="auto"/>
              <w:rPr>
                <w:lang w:eastAsia="en-US"/>
              </w:rPr>
            </w:pPr>
            <w:r>
              <w:rPr>
                <w:lang w:eastAsia="en-US"/>
              </w:rPr>
              <w:t>Type of education</w:t>
            </w:r>
          </w:p>
        </w:tc>
      </w:tr>
      <w:tr w:rsidR="001F4D1F" w:rsidRPr="00CF3840" w:rsidTr="00002B23">
        <w:tc>
          <w:tcPr>
            <w:tcW w:w="9158" w:type="dxa"/>
            <w:gridSpan w:val="5"/>
          </w:tcPr>
          <w:p w:rsidR="001F4D1F" w:rsidRPr="00CF3840" w:rsidRDefault="001F4D1F" w:rsidP="001F4D1F">
            <w:pPr>
              <w:spacing w:line="360" w:lineRule="auto"/>
            </w:pPr>
            <w:r>
              <w:t xml:space="preserve">2019 </w:t>
            </w:r>
            <w:r>
              <w:rPr>
                <w:lang w:val="en-US"/>
              </w:rPr>
              <w:t>year</w:t>
            </w:r>
            <w:r>
              <w:t xml:space="preserve"> </w:t>
            </w:r>
          </w:p>
        </w:tc>
      </w:tr>
      <w:tr w:rsidR="001F4D1F" w:rsidRPr="00CF3840" w:rsidTr="00002B23">
        <w:tc>
          <w:tcPr>
            <w:tcW w:w="769" w:type="dxa"/>
          </w:tcPr>
          <w:p w:rsidR="001F4D1F" w:rsidRPr="00002B23" w:rsidRDefault="001F4D1F">
            <w:pPr>
              <w:spacing w:line="360" w:lineRule="auto"/>
              <w:rPr>
                <w:lang w:val="en-US" w:eastAsia="en-US"/>
              </w:rPr>
            </w:pPr>
            <w:r>
              <w:rPr>
                <w:lang w:val="en-US" w:eastAsia="en-US"/>
              </w:rPr>
              <w:t>1</w:t>
            </w:r>
          </w:p>
        </w:tc>
        <w:tc>
          <w:tcPr>
            <w:tcW w:w="2539" w:type="dxa"/>
          </w:tcPr>
          <w:p w:rsidR="001F4D1F" w:rsidRDefault="001F4D1F" w:rsidP="001F4D1F">
            <w:pPr>
              <w:spacing w:line="360" w:lineRule="auto"/>
              <w:rPr>
                <w:lang w:val="kk-KZ" w:eastAsia="en-US"/>
              </w:rPr>
            </w:pPr>
            <w:r w:rsidRPr="001F4D1F">
              <w:rPr>
                <w:lang w:val="kk-KZ" w:eastAsia="en-US"/>
              </w:rPr>
              <w:t>Zh.N. Makhimova</w:t>
            </w:r>
          </w:p>
        </w:tc>
        <w:tc>
          <w:tcPr>
            <w:tcW w:w="1516" w:type="dxa"/>
          </w:tcPr>
          <w:p w:rsidR="001F4D1F" w:rsidRDefault="001F4D1F">
            <w:pPr>
              <w:spacing w:line="360" w:lineRule="auto"/>
              <w:rPr>
                <w:lang w:eastAsia="en-US"/>
              </w:rPr>
            </w:pPr>
            <w:r>
              <w:rPr>
                <w:lang w:val="kk-KZ" w:eastAsia="en-US"/>
              </w:rPr>
              <w:t>6М070100</w:t>
            </w:r>
          </w:p>
        </w:tc>
        <w:tc>
          <w:tcPr>
            <w:tcW w:w="2076" w:type="dxa"/>
          </w:tcPr>
          <w:p w:rsidR="001F4D1F" w:rsidRDefault="001F4D1F">
            <w:pPr>
              <w:spacing w:line="360" w:lineRule="auto"/>
              <w:rPr>
                <w:lang w:val="kk-KZ" w:eastAsia="en-US"/>
              </w:rPr>
            </w:pPr>
            <w:r w:rsidRPr="001F4D1F">
              <w:rPr>
                <w:lang w:val="kk-KZ" w:eastAsia="en-US"/>
              </w:rPr>
              <w:t>Physiology</w:t>
            </w:r>
          </w:p>
        </w:tc>
        <w:tc>
          <w:tcPr>
            <w:tcW w:w="2258" w:type="dxa"/>
          </w:tcPr>
          <w:p w:rsidR="001F4D1F" w:rsidRDefault="001F4D1F">
            <w:pPr>
              <w:spacing w:line="360" w:lineRule="auto"/>
              <w:rPr>
                <w:lang w:eastAsia="en-US"/>
              </w:rPr>
            </w:pPr>
            <w:r w:rsidRPr="001F4D1F">
              <w:rPr>
                <w:lang w:eastAsia="en-US"/>
              </w:rPr>
              <w:t>post-graduate student</w:t>
            </w:r>
          </w:p>
        </w:tc>
      </w:tr>
      <w:tr w:rsidR="001F4D1F" w:rsidRPr="00CF3840" w:rsidTr="00002B23">
        <w:tc>
          <w:tcPr>
            <w:tcW w:w="9158" w:type="dxa"/>
            <w:gridSpan w:val="5"/>
          </w:tcPr>
          <w:p w:rsidR="001F4D1F" w:rsidRPr="001F4D1F" w:rsidRDefault="001F4D1F" w:rsidP="001F4D1F">
            <w:pPr>
              <w:spacing w:line="360" w:lineRule="auto"/>
              <w:rPr>
                <w:lang w:val="en-US"/>
              </w:rPr>
            </w:pPr>
            <w:r>
              <w:t xml:space="preserve">2020  </w:t>
            </w:r>
            <w:r>
              <w:rPr>
                <w:lang w:val="en-US"/>
              </w:rPr>
              <w:t>year</w:t>
            </w:r>
          </w:p>
        </w:tc>
      </w:tr>
      <w:tr w:rsidR="001F4D1F" w:rsidRPr="00CF3840" w:rsidTr="00002B23">
        <w:tc>
          <w:tcPr>
            <w:tcW w:w="769" w:type="dxa"/>
          </w:tcPr>
          <w:p w:rsidR="001F4D1F" w:rsidRPr="00002B23" w:rsidRDefault="001F4D1F" w:rsidP="00A00E37">
            <w:pPr>
              <w:spacing w:line="360" w:lineRule="auto"/>
              <w:rPr>
                <w:lang w:val="en-US"/>
              </w:rPr>
            </w:pPr>
            <w:r>
              <w:rPr>
                <w:lang w:val="en-US"/>
              </w:rPr>
              <w:t>2</w:t>
            </w:r>
          </w:p>
        </w:tc>
        <w:tc>
          <w:tcPr>
            <w:tcW w:w="2539" w:type="dxa"/>
          </w:tcPr>
          <w:p w:rsidR="001F4D1F" w:rsidRDefault="001F4D1F">
            <w:pPr>
              <w:spacing w:line="276" w:lineRule="auto"/>
              <w:rPr>
                <w:lang w:eastAsia="en-US"/>
              </w:rPr>
            </w:pPr>
            <w:r>
              <w:rPr>
                <w:lang w:eastAsia="en-US"/>
              </w:rPr>
              <w:t>E. Alpysbay</w:t>
            </w:r>
          </w:p>
        </w:tc>
        <w:tc>
          <w:tcPr>
            <w:tcW w:w="1516" w:type="dxa"/>
          </w:tcPr>
          <w:p w:rsidR="001F4D1F" w:rsidRDefault="001F4D1F">
            <w:pPr>
              <w:spacing w:line="360" w:lineRule="auto"/>
              <w:rPr>
                <w:lang w:val="en-US" w:eastAsia="en-US"/>
              </w:rPr>
            </w:pPr>
            <w:r>
              <w:rPr>
                <w:lang w:val="en-US" w:eastAsia="en-US"/>
              </w:rPr>
              <w:t>6D120200</w:t>
            </w:r>
          </w:p>
        </w:tc>
        <w:tc>
          <w:tcPr>
            <w:tcW w:w="2076" w:type="dxa"/>
          </w:tcPr>
          <w:p w:rsidR="001F4D1F" w:rsidRDefault="001F4D1F">
            <w:pPr>
              <w:spacing w:line="276" w:lineRule="auto"/>
              <w:rPr>
                <w:lang w:eastAsia="en-US"/>
              </w:rPr>
            </w:pPr>
            <w:r>
              <w:rPr>
                <w:lang w:eastAsia="en-US"/>
              </w:rPr>
              <w:t>Veterinary sanitation</w:t>
            </w:r>
          </w:p>
        </w:tc>
        <w:tc>
          <w:tcPr>
            <w:tcW w:w="2258" w:type="dxa"/>
          </w:tcPr>
          <w:p w:rsidR="001F4D1F" w:rsidRDefault="001F4D1F">
            <w:pPr>
              <w:spacing w:line="276" w:lineRule="auto"/>
              <w:rPr>
                <w:lang w:eastAsia="en-US"/>
              </w:rPr>
            </w:pPr>
            <w:r>
              <w:rPr>
                <w:lang w:eastAsia="en-US"/>
              </w:rPr>
              <w:t>PhD student</w:t>
            </w:r>
          </w:p>
        </w:tc>
      </w:tr>
      <w:tr w:rsidR="001F4D1F" w:rsidRPr="00CF3840" w:rsidTr="00002B23">
        <w:tc>
          <w:tcPr>
            <w:tcW w:w="769" w:type="dxa"/>
          </w:tcPr>
          <w:p w:rsidR="001F4D1F" w:rsidRPr="00002B23" w:rsidRDefault="001F4D1F" w:rsidP="00A00E37">
            <w:pPr>
              <w:spacing w:line="360" w:lineRule="auto"/>
              <w:rPr>
                <w:lang w:val="en-US"/>
              </w:rPr>
            </w:pPr>
            <w:r>
              <w:rPr>
                <w:lang w:val="en-US"/>
              </w:rPr>
              <w:t>3</w:t>
            </w:r>
          </w:p>
        </w:tc>
        <w:tc>
          <w:tcPr>
            <w:tcW w:w="2539" w:type="dxa"/>
          </w:tcPr>
          <w:p w:rsidR="001F4D1F" w:rsidRDefault="001F4D1F">
            <w:pPr>
              <w:spacing w:line="276" w:lineRule="auto"/>
              <w:rPr>
                <w:lang w:eastAsia="en-US"/>
              </w:rPr>
            </w:pPr>
            <w:r>
              <w:rPr>
                <w:lang w:eastAsia="en-US"/>
              </w:rPr>
              <w:t>A.M. Davletova</w:t>
            </w:r>
          </w:p>
        </w:tc>
        <w:tc>
          <w:tcPr>
            <w:tcW w:w="1516" w:type="dxa"/>
          </w:tcPr>
          <w:p w:rsidR="001F4D1F" w:rsidRDefault="001F4D1F">
            <w:pPr>
              <w:spacing w:line="360" w:lineRule="auto"/>
              <w:rPr>
                <w:lang w:val="kk-KZ" w:eastAsia="en-US"/>
              </w:rPr>
            </w:pPr>
            <w:r>
              <w:rPr>
                <w:lang w:val="en-US" w:eastAsia="en-US"/>
              </w:rPr>
              <w:t>6D</w:t>
            </w:r>
            <w:r>
              <w:rPr>
                <w:lang w:val="kk-KZ" w:eastAsia="en-US"/>
              </w:rPr>
              <w:t>080200</w:t>
            </w:r>
          </w:p>
        </w:tc>
        <w:tc>
          <w:tcPr>
            <w:tcW w:w="2076" w:type="dxa"/>
          </w:tcPr>
          <w:p w:rsidR="001F4D1F" w:rsidRDefault="001F4D1F">
            <w:pPr>
              <w:spacing w:line="276" w:lineRule="auto"/>
              <w:rPr>
                <w:lang w:eastAsia="en-US"/>
              </w:rPr>
            </w:pPr>
            <w:r>
              <w:rPr>
                <w:lang w:eastAsia="en-US"/>
              </w:rPr>
              <w:t>Livestock production technology</w:t>
            </w:r>
          </w:p>
        </w:tc>
        <w:tc>
          <w:tcPr>
            <w:tcW w:w="2258" w:type="dxa"/>
          </w:tcPr>
          <w:p w:rsidR="001F4D1F" w:rsidRDefault="001F4D1F">
            <w:pPr>
              <w:spacing w:line="276" w:lineRule="auto"/>
              <w:rPr>
                <w:lang w:eastAsia="en-US"/>
              </w:rPr>
            </w:pPr>
            <w:r>
              <w:rPr>
                <w:lang w:eastAsia="en-US"/>
              </w:rPr>
              <w:t xml:space="preserve">  PhD student</w:t>
            </w:r>
          </w:p>
        </w:tc>
      </w:tr>
      <w:tr w:rsidR="001F4D1F" w:rsidRPr="00CF3840" w:rsidTr="00002B23">
        <w:tc>
          <w:tcPr>
            <w:tcW w:w="769" w:type="dxa"/>
          </w:tcPr>
          <w:p w:rsidR="001F4D1F" w:rsidRPr="00002B23" w:rsidRDefault="001F4D1F" w:rsidP="00A00E37">
            <w:pPr>
              <w:spacing w:line="360" w:lineRule="auto"/>
              <w:rPr>
                <w:lang w:val="en-US"/>
              </w:rPr>
            </w:pPr>
            <w:r>
              <w:rPr>
                <w:lang w:val="en-US"/>
              </w:rPr>
              <w:t>4</w:t>
            </w:r>
          </w:p>
        </w:tc>
        <w:tc>
          <w:tcPr>
            <w:tcW w:w="2539" w:type="dxa"/>
          </w:tcPr>
          <w:p w:rsidR="001F4D1F" w:rsidRDefault="001F4D1F">
            <w:pPr>
              <w:spacing w:line="276" w:lineRule="auto"/>
              <w:rPr>
                <w:lang w:eastAsia="en-US"/>
              </w:rPr>
            </w:pPr>
            <w:r>
              <w:rPr>
                <w:lang w:eastAsia="en-US"/>
              </w:rPr>
              <w:t>Z.S.Aitpaeva</w:t>
            </w:r>
          </w:p>
        </w:tc>
        <w:tc>
          <w:tcPr>
            <w:tcW w:w="1516" w:type="dxa"/>
          </w:tcPr>
          <w:p w:rsidR="001F4D1F" w:rsidRDefault="001F4D1F">
            <w:pPr>
              <w:spacing w:line="360" w:lineRule="auto"/>
              <w:rPr>
                <w:lang w:val="en-US" w:eastAsia="en-US"/>
              </w:rPr>
            </w:pPr>
            <w:r>
              <w:rPr>
                <w:lang w:val="kk-KZ" w:eastAsia="en-US"/>
              </w:rPr>
              <w:t>6</w:t>
            </w:r>
            <w:r>
              <w:rPr>
                <w:lang w:val="en-US" w:eastAsia="en-US"/>
              </w:rPr>
              <w:t>D120200</w:t>
            </w:r>
          </w:p>
        </w:tc>
        <w:tc>
          <w:tcPr>
            <w:tcW w:w="2076" w:type="dxa"/>
          </w:tcPr>
          <w:p w:rsidR="001F4D1F" w:rsidRDefault="001F4D1F">
            <w:pPr>
              <w:spacing w:line="276" w:lineRule="auto"/>
              <w:rPr>
                <w:lang w:eastAsia="en-US"/>
              </w:rPr>
            </w:pPr>
            <w:r>
              <w:rPr>
                <w:lang w:eastAsia="en-US"/>
              </w:rPr>
              <w:t>Veterinary sanitation</w:t>
            </w:r>
          </w:p>
        </w:tc>
        <w:tc>
          <w:tcPr>
            <w:tcW w:w="2258" w:type="dxa"/>
          </w:tcPr>
          <w:p w:rsidR="001F4D1F" w:rsidRDefault="001F4D1F">
            <w:pPr>
              <w:spacing w:line="276" w:lineRule="auto"/>
              <w:rPr>
                <w:lang w:eastAsia="en-US"/>
              </w:rPr>
            </w:pPr>
            <w:r>
              <w:rPr>
                <w:lang w:eastAsia="en-US"/>
              </w:rPr>
              <w:t>PhD student</w:t>
            </w:r>
          </w:p>
        </w:tc>
      </w:tr>
      <w:tr w:rsidR="001F4D1F" w:rsidRPr="00CF3840" w:rsidTr="00002B23">
        <w:tc>
          <w:tcPr>
            <w:tcW w:w="769" w:type="dxa"/>
          </w:tcPr>
          <w:p w:rsidR="001F4D1F" w:rsidRPr="00002B23" w:rsidRDefault="001F4D1F" w:rsidP="00A00E37">
            <w:pPr>
              <w:spacing w:line="360" w:lineRule="auto"/>
              <w:rPr>
                <w:lang w:val="en-US"/>
              </w:rPr>
            </w:pPr>
            <w:r>
              <w:rPr>
                <w:lang w:val="en-US"/>
              </w:rPr>
              <w:t>5</w:t>
            </w:r>
          </w:p>
        </w:tc>
        <w:tc>
          <w:tcPr>
            <w:tcW w:w="2539" w:type="dxa"/>
          </w:tcPr>
          <w:p w:rsidR="001F4D1F" w:rsidRDefault="001F4D1F">
            <w:pPr>
              <w:spacing w:line="276" w:lineRule="auto"/>
              <w:rPr>
                <w:lang w:eastAsia="en-US"/>
              </w:rPr>
            </w:pPr>
            <w:r>
              <w:rPr>
                <w:lang w:eastAsia="en-US"/>
              </w:rPr>
              <w:t>J.E. Kenzhegaliev</w:t>
            </w:r>
          </w:p>
        </w:tc>
        <w:tc>
          <w:tcPr>
            <w:tcW w:w="1516" w:type="dxa"/>
          </w:tcPr>
          <w:p w:rsidR="001F4D1F" w:rsidRDefault="001F4D1F">
            <w:pPr>
              <w:spacing w:line="360" w:lineRule="auto"/>
              <w:rPr>
                <w:lang w:val="kk-KZ" w:eastAsia="en-US"/>
              </w:rPr>
            </w:pPr>
            <w:r>
              <w:rPr>
                <w:lang w:val="kk-KZ" w:eastAsia="en-US"/>
              </w:rPr>
              <w:t>6</w:t>
            </w:r>
            <w:r>
              <w:rPr>
                <w:lang w:val="en-US" w:eastAsia="en-US"/>
              </w:rPr>
              <w:t>D120200</w:t>
            </w:r>
          </w:p>
        </w:tc>
        <w:tc>
          <w:tcPr>
            <w:tcW w:w="2076" w:type="dxa"/>
          </w:tcPr>
          <w:p w:rsidR="001F4D1F" w:rsidRDefault="001F4D1F">
            <w:pPr>
              <w:spacing w:line="276" w:lineRule="auto"/>
              <w:rPr>
                <w:lang w:eastAsia="en-US"/>
              </w:rPr>
            </w:pPr>
            <w:r>
              <w:rPr>
                <w:lang w:eastAsia="en-US"/>
              </w:rPr>
              <w:t>Veterinary sanitation</w:t>
            </w:r>
          </w:p>
        </w:tc>
        <w:tc>
          <w:tcPr>
            <w:tcW w:w="2258" w:type="dxa"/>
          </w:tcPr>
          <w:p w:rsidR="001F4D1F" w:rsidRDefault="001F4D1F">
            <w:pPr>
              <w:spacing w:line="276" w:lineRule="auto"/>
              <w:rPr>
                <w:lang w:eastAsia="en-US"/>
              </w:rPr>
            </w:pPr>
            <w:r>
              <w:rPr>
                <w:lang w:eastAsia="en-US"/>
              </w:rPr>
              <w:t>PhD  student</w:t>
            </w:r>
          </w:p>
        </w:tc>
      </w:tr>
      <w:tr w:rsidR="001F4D1F" w:rsidRPr="00CF3840" w:rsidTr="00002B23">
        <w:tc>
          <w:tcPr>
            <w:tcW w:w="769" w:type="dxa"/>
          </w:tcPr>
          <w:p w:rsidR="001F4D1F" w:rsidRPr="00002B23" w:rsidRDefault="001F4D1F" w:rsidP="00A00E37">
            <w:pPr>
              <w:spacing w:line="360" w:lineRule="auto"/>
              <w:rPr>
                <w:lang w:val="en-US"/>
              </w:rPr>
            </w:pPr>
            <w:r>
              <w:rPr>
                <w:lang w:val="en-US"/>
              </w:rPr>
              <w:t>6</w:t>
            </w:r>
          </w:p>
        </w:tc>
        <w:tc>
          <w:tcPr>
            <w:tcW w:w="2539" w:type="dxa"/>
          </w:tcPr>
          <w:p w:rsidR="001F4D1F" w:rsidRDefault="001F4D1F">
            <w:pPr>
              <w:spacing w:line="276" w:lineRule="auto"/>
              <w:rPr>
                <w:lang w:eastAsia="en-US"/>
              </w:rPr>
            </w:pPr>
            <w:r>
              <w:rPr>
                <w:lang w:eastAsia="en-US"/>
              </w:rPr>
              <w:t>A. K. Arystanova</w:t>
            </w:r>
          </w:p>
        </w:tc>
        <w:tc>
          <w:tcPr>
            <w:tcW w:w="1516" w:type="dxa"/>
          </w:tcPr>
          <w:p w:rsidR="001F4D1F" w:rsidRDefault="001F4D1F">
            <w:pPr>
              <w:spacing w:line="360" w:lineRule="auto"/>
              <w:rPr>
                <w:lang w:val="kk-KZ" w:eastAsia="en-US"/>
              </w:rPr>
            </w:pPr>
            <w:r>
              <w:rPr>
                <w:lang w:val="kk-KZ" w:eastAsia="en-US"/>
              </w:rPr>
              <w:t>6М070100</w:t>
            </w:r>
          </w:p>
        </w:tc>
        <w:tc>
          <w:tcPr>
            <w:tcW w:w="2076" w:type="dxa"/>
          </w:tcPr>
          <w:p w:rsidR="001F4D1F" w:rsidRDefault="001F4D1F">
            <w:pPr>
              <w:spacing w:line="276" w:lineRule="auto"/>
              <w:rPr>
                <w:lang w:eastAsia="en-US"/>
              </w:rPr>
            </w:pPr>
            <w:r>
              <w:rPr>
                <w:lang w:eastAsia="en-US"/>
              </w:rPr>
              <w:t>Biotechnology</w:t>
            </w:r>
          </w:p>
        </w:tc>
        <w:tc>
          <w:tcPr>
            <w:tcW w:w="2258" w:type="dxa"/>
          </w:tcPr>
          <w:p w:rsidR="001F4D1F" w:rsidRDefault="001F4D1F">
            <w:pPr>
              <w:spacing w:line="276" w:lineRule="auto"/>
              <w:rPr>
                <w:lang w:eastAsia="en-US"/>
              </w:rPr>
            </w:pPr>
            <w:r>
              <w:rPr>
                <w:lang w:eastAsia="en-US"/>
              </w:rPr>
              <w:t>Master student</w:t>
            </w:r>
          </w:p>
        </w:tc>
      </w:tr>
      <w:tr w:rsidR="001F4D1F" w:rsidRPr="00CF3840" w:rsidTr="00002B23">
        <w:tc>
          <w:tcPr>
            <w:tcW w:w="769" w:type="dxa"/>
          </w:tcPr>
          <w:p w:rsidR="001F4D1F" w:rsidRPr="00002B23" w:rsidRDefault="001F4D1F" w:rsidP="00A00E37">
            <w:pPr>
              <w:spacing w:line="360" w:lineRule="auto"/>
              <w:rPr>
                <w:lang w:val="en-US"/>
              </w:rPr>
            </w:pPr>
            <w:r>
              <w:rPr>
                <w:lang w:val="en-US"/>
              </w:rPr>
              <w:t>7</w:t>
            </w:r>
          </w:p>
        </w:tc>
        <w:tc>
          <w:tcPr>
            <w:tcW w:w="2539" w:type="dxa"/>
          </w:tcPr>
          <w:p w:rsidR="001F4D1F" w:rsidRDefault="001F4D1F">
            <w:pPr>
              <w:spacing w:line="276" w:lineRule="auto"/>
              <w:rPr>
                <w:lang w:eastAsia="en-US"/>
              </w:rPr>
            </w:pPr>
            <w:r>
              <w:rPr>
                <w:lang w:eastAsia="en-US"/>
              </w:rPr>
              <w:t>M.A. Nurgalieva</w:t>
            </w:r>
          </w:p>
        </w:tc>
        <w:tc>
          <w:tcPr>
            <w:tcW w:w="1516" w:type="dxa"/>
          </w:tcPr>
          <w:p w:rsidR="001F4D1F" w:rsidRDefault="001F4D1F">
            <w:pPr>
              <w:spacing w:line="360" w:lineRule="auto"/>
              <w:rPr>
                <w:lang w:val="kk-KZ" w:eastAsia="en-US"/>
              </w:rPr>
            </w:pPr>
            <w:r>
              <w:rPr>
                <w:lang w:val="kk-KZ" w:eastAsia="en-US"/>
              </w:rPr>
              <w:t>6М070100</w:t>
            </w:r>
          </w:p>
        </w:tc>
        <w:tc>
          <w:tcPr>
            <w:tcW w:w="2076" w:type="dxa"/>
          </w:tcPr>
          <w:p w:rsidR="001F4D1F" w:rsidRDefault="001F4D1F">
            <w:pPr>
              <w:spacing w:line="276" w:lineRule="auto"/>
              <w:rPr>
                <w:lang w:eastAsia="en-US"/>
              </w:rPr>
            </w:pPr>
            <w:r>
              <w:rPr>
                <w:lang w:eastAsia="en-US"/>
              </w:rPr>
              <w:t>Biotechnology</w:t>
            </w:r>
          </w:p>
        </w:tc>
        <w:tc>
          <w:tcPr>
            <w:tcW w:w="2258" w:type="dxa"/>
          </w:tcPr>
          <w:p w:rsidR="001F4D1F" w:rsidRDefault="001F4D1F">
            <w:pPr>
              <w:spacing w:line="276" w:lineRule="auto"/>
              <w:rPr>
                <w:lang w:eastAsia="en-US"/>
              </w:rPr>
            </w:pPr>
            <w:r>
              <w:rPr>
                <w:lang w:eastAsia="en-US"/>
              </w:rPr>
              <w:t>Master student</w:t>
            </w:r>
          </w:p>
        </w:tc>
      </w:tr>
      <w:tr w:rsidR="001F4D1F" w:rsidRPr="00CF3840" w:rsidTr="00002B23">
        <w:tc>
          <w:tcPr>
            <w:tcW w:w="769" w:type="dxa"/>
          </w:tcPr>
          <w:p w:rsidR="001F4D1F" w:rsidRPr="00002B23" w:rsidRDefault="001F4D1F" w:rsidP="00A00E37">
            <w:pPr>
              <w:spacing w:line="360" w:lineRule="auto"/>
              <w:rPr>
                <w:lang w:val="en-US"/>
              </w:rPr>
            </w:pPr>
            <w:r>
              <w:rPr>
                <w:lang w:val="en-US"/>
              </w:rPr>
              <w:t>8</w:t>
            </w:r>
          </w:p>
        </w:tc>
        <w:tc>
          <w:tcPr>
            <w:tcW w:w="2539" w:type="dxa"/>
          </w:tcPr>
          <w:p w:rsidR="001F4D1F" w:rsidRDefault="001F4D1F">
            <w:pPr>
              <w:spacing w:line="276" w:lineRule="auto"/>
              <w:rPr>
                <w:lang w:eastAsia="en-US"/>
              </w:rPr>
            </w:pPr>
            <w:r>
              <w:rPr>
                <w:lang w:eastAsia="en-US"/>
              </w:rPr>
              <w:t>L.B. Sukhankulova</w:t>
            </w:r>
          </w:p>
        </w:tc>
        <w:tc>
          <w:tcPr>
            <w:tcW w:w="1516" w:type="dxa"/>
          </w:tcPr>
          <w:p w:rsidR="001F4D1F" w:rsidRDefault="001F4D1F">
            <w:pPr>
              <w:spacing w:line="360" w:lineRule="auto"/>
              <w:rPr>
                <w:lang w:val="kk-KZ" w:eastAsia="en-US"/>
              </w:rPr>
            </w:pPr>
            <w:r>
              <w:rPr>
                <w:lang w:val="kk-KZ" w:eastAsia="en-US"/>
              </w:rPr>
              <w:t>6М080200</w:t>
            </w:r>
          </w:p>
        </w:tc>
        <w:tc>
          <w:tcPr>
            <w:tcW w:w="2076" w:type="dxa"/>
          </w:tcPr>
          <w:p w:rsidR="001F4D1F" w:rsidRDefault="001F4D1F">
            <w:pPr>
              <w:spacing w:line="276" w:lineRule="auto"/>
              <w:rPr>
                <w:lang w:eastAsia="en-US"/>
              </w:rPr>
            </w:pPr>
            <w:r>
              <w:rPr>
                <w:lang w:eastAsia="en-US"/>
              </w:rPr>
              <w:t>Livestock production technology</w:t>
            </w:r>
          </w:p>
        </w:tc>
        <w:tc>
          <w:tcPr>
            <w:tcW w:w="2258" w:type="dxa"/>
          </w:tcPr>
          <w:p w:rsidR="001F4D1F" w:rsidRDefault="001F4D1F">
            <w:pPr>
              <w:spacing w:line="276" w:lineRule="auto"/>
              <w:rPr>
                <w:lang w:eastAsia="en-US"/>
              </w:rPr>
            </w:pPr>
            <w:r>
              <w:rPr>
                <w:lang w:eastAsia="en-US"/>
              </w:rPr>
              <w:t>Master student</w:t>
            </w:r>
          </w:p>
        </w:tc>
      </w:tr>
    </w:tbl>
    <w:p w:rsidR="00002B23" w:rsidRDefault="00002B23" w:rsidP="00244A71">
      <w:pPr>
        <w:spacing w:line="360" w:lineRule="auto"/>
        <w:rPr>
          <w:lang w:val="kk-KZ" w:eastAsia="en-US"/>
        </w:rPr>
      </w:pPr>
    </w:p>
    <w:p w:rsidR="00002B23" w:rsidRDefault="001F4D1F">
      <w:pPr>
        <w:spacing w:after="200" w:line="276" w:lineRule="auto"/>
        <w:rPr>
          <w:lang w:val="kk-KZ" w:eastAsia="en-US"/>
        </w:rPr>
      </w:pPr>
      <w:r>
        <w:rPr>
          <w:lang w:val="kk-KZ" w:eastAsia="en-US"/>
        </w:rPr>
        <w:t xml:space="preserve"> </w:t>
      </w:r>
      <w:r w:rsidR="00002B23">
        <w:rPr>
          <w:lang w:val="kk-KZ" w:eastAsia="en-US"/>
        </w:rPr>
        <w:br w:type="page"/>
      </w:r>
    </w:p>
    <w:p w:rsidR="00244A71" w:rsidRDefault="003143B1" w:rsidP="00244A71">
      <w:pPr>
        <w:spacing w:line="360" w:lineRule="auto"/>
        <w:rPr>
          <w:lang w:val="kk-KZ" w:eastAsia="en-US"/>
        </w:rPr>
      </w:pPr>
      <w:r>
        <w:rPr>
          <w:lang w:val="en-US"/>
        </w:rPr>
        <w:t xml:space="preserve">Continuation of Appendix D </w:t>
      </w:r>
    </w:p>
    <w:p w:rsidR="00244A71" w:rsidRDefault="00244A71" w:rsidP="00244A71">
      <w:pPr>
        <w:spacing w:line="360" w:lineRule="auto"/>
        <w:rPr>
          <w:lang w:val="kk-KZ" w:eastAsia="en-US"/>
        </w:rPr>
      </w:pPr>
      <w:r w:rsidRPr="00244A71">
        <w:rPr>
          <w:noProof/>
        </w:rPr>
        <w:drawing>
          <wp:inline distT="0" distB="0" distL="0" distR="0">
            <wp:extent cx="5739130" cy="8618220"/>
            <wp:effectExtent l="19050" t="0" r="0" b="0"/>
            <wp:docPr id="7289" name="Рисунок 1" descr="СКАН СПРАВКА"/>
            <wp:cNvGraphicFramePr/>
            <a:graphic xmlns:a="http://schemas.openxmlformats.org/drawingml/2006/main">
              <a:graphicData uri="http://schemas.openxmlformats.org/drawingml/2006/picture">
                <pic:pic xmlns:pic="http://schemas.openxmlformats.org/drawingml/2006/picture">
                  <pic:nvPicPr>
                    <pic:cNvPr id="0" name="Рисунок 7" descr="СКАН СПРАВКА"/>
                    <pic:cNvPicPr>
                      <a:picLocks noChangeAspect="1" noChangeArrowheads="1"/>
                    </pic:cNvPicPr>
                  </pic:nvPicPr>
                  <pic:blipFill>
                    <a:blip r:embed="rId56" cstate="print"/>
                    <a:srcRect/>
                    <a:stretch>
                      <a:fillRect/>
                    </a:stretch>
                  </pic:blipFill>
                  <pic:spPr bwMode="auto">
                    <a:xfrm>
                      <a:off x="0" y="0"/>
                      <a:ext cx="5739130" cy="8618220"/>
                    </a:xfrm>
                    <a:prstGeom prst="rect">
                      <a:avLst/>
                    </a:prstGeom>
                    <a:noFill/>
                    <a:ln w="9525">
                      <a:noFill/>
                      <a:miter lim="800000"/>
                      <a:headEnd/>
                      <a:tailEnd/>
                    </a:ln>
                  </pic:spPr>
                </pic:pic>
              </a:graphicData>
            </a:graphic>
          </wp:inline>
        </w:drawing>
      </w:r>
    </w:p>
    <w:p w:rsidR="00244A71" w:rsidRDefault="00244A71" w:rsidP="009009A5">
      <w:pPr>
        <w:spacing w:line="360" w:lineRule="auto"/>
        <w:jc w:val="center"/>
        <w:rPr>
          <w:lang w:val="kk-KZ" w:eastAsia="en-US"/>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582790" w:rsidRPr="00CF3840" w:rsidTr="00582790">
        <w:tc>
          <w:tcPr>
            <w:tcW w:w="9570" w:type="dxa"/>
          </w:tcPr>
          <w:p w:rsidR="001F4D1F" w:rsidRDefault="003143B1" w:rsidP="001F4D1F">
            <w:pPr>
              <w:spacing w:line="360" w:lineRule="auto"/>
              <w:rPr>
                <w:lang w:val="kk-KZ" w:eastAsia="en-US"/>
              </w:rPr>
            </w:pPr>
            <w:r>
              <w:rPr>
                <w:lang w:val="en-US"/>
              </w:rPr>
              <w:t>Continuation of Appendix D</w:t>
            </w:r>
          </w:p>
          <w:p w:rsidR="00582790" w:rsidRPr="00CF3840" w:rsidRDefault="00582790" w:rsidP="00D63AAB">
            <w:pPr>
              <w:spacing w:line="360" w:lineRule="auto"/>
              <w:rPr>
                <w:lang w:val="kk-KZ" w:eastAsia="en-US"/>
              </w:rPr>
            </w:pPr>
            <w:r w:rsidRPr="00CF3840">
              <w:rPr>
                <w:noProof/>
              </w:rPr>
              <w:drawing>
                <wp:anchor distT="0" distB="0" distL="114300" distR="114300" simplePos="0" relativeHeight="251730944" behindDoc="0" locked="0" layoutInCell="1" allowOverlap="1">
                  <wp:simplePos x="0" y="0"/>
                  <wp:positionH relativeFrom="column">
                    <wp:posOffset>15240</wp:posOffset>
                  </wp:positionH>
                  <wp:positionV relativeFrom="paragraph">
                    <wp:posOffset>258445</wp:posOffset>
                  </wp:positionV>
                  <wp:extent cx="5686425" cy="8410575"/>
                  <wp:effectExtent l="19050" t="0" r="9525" b="0"/>
                  <wp:wrapThrough wrapText="bothSides">
                    <wp:wrapPolygon edited="0">
                      <wp:start x="-72" y="0"/>
                      <wp:lineTo x="-72" y="21576"/>
                      <wp:lineTo x="21636" y="21576"/>
                      <wp:lineTo x="21636" y="0"/>
                      <wp:lineTo x="-72" y="0"/>
                    </wp:wrapPolygon>
                  </wp:wrapThrough>
                  <wp:docPr id="13" name="Рисунок 5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48"/>
                          <pic:cNvPicPr>
                            <a:picLocks noChangeAspect="1" noChangeArrowheads="1"/>
                          </pic:cNvPicPr>
                        </pic:nvPicPr>
                        <pic:blipFill>
                          <a:blip r:embed="rId57" cstate="email"/>
                          <a:srcRect/>
                          <a:stretch>
                            <a:fillRect/>
                          </a:stretch>
                        </pic:blipFill>
                        <pic:spPr bwMode="auto">
                          <a:xfrm>
                            <a:off x="0" y="0"/>
                            <a:ext cx="5686425" cy="8410575"/>
                          </a:xfrm>
                          <a:prstGeom prst="rect">
                            <a:avLst/>
                          </a:prstGeom>
                          <a:noFill/>
                          <a:ln w="9525">
                            <a:noFill/>
                            <a:miter lim="800000"/>
                            <a:headEnd/>
                            <a:tailEnd/>
                          </a:ln>
                        </pic:spPr>
                      </pic:pic>
                    </a:graphicData>
                  </a:graphic>
                </wp:anchor>
              </w:drawing>
            </w: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p w:rsidR="00582790" w:rsidRPr="00CF3840" w:rsidRDefault="00582790" w:rsidP="00D63AAB">
            <w:pPr>
              <w:spacing w:line="360" w:lineRule="auto"/>
              <w:rPr>
                <w:lang w:val="kk-KZ" w:eastAsia="en-US"/>
              </w:rPr>
            </w:pPr>
          </w:p>
        </w:tc>
      </w:tr>
    </w:tbl>
    <w:p w:rsidR="003143B1" w:rsidRDefault="003143B1" w:rsidP="00A0384A">
      <w:pPr>
        <w:spacing w:line="360" w:lineRule="auto"/>
        <w:jc w:val="center"/>
        <w:rPr>
          <w:rFonts w:asciiTheme="majorBidi" w:hAnsiTheme="majorBidi" w:cstheme="majorBidi"/>
          <w:b/>
          <w:bCs/>
          <w:lang w:val="en-US" w:eastAsia="en-US"/>
        </w:rPr>
      </w:pPr>
    </w:p>
    <w:p w:rsidR="00A0384A" w:rsidRDefault="00A0384A" w:rsidP="00A0384A">
      <w:pPr>
        <w:spacing w:line="360" w:lineRule="auto"/>
        <w:jc w:val="center"/>
        <w:rPr>
          <w:rFonts w:asciiTheme="majorBidi" w:hAnsiTheme="majorBidi" w:cstheme="majorBidi"/>
          <w:b/>
          <w:bCs/>
          <w:lang w:val="en-US" w:eastAsia="en-US"/>
        </w:rPr>
      </w:pPr>
      <w:r>
        <w:rPr>
          <w:rFonts w:asciiTheme="majorBidi" w:hAnsiTheme="majorBidi" w:cstheme="majorBidi"/>
          <w:b/>
          <w:bCs/>
          <w:lang w:val="kk-KZ" w:eastAsia="en-US"/>
        </w:rPr>
        <w:t xml:space="preserve">APPENDIX E </w:t>
      </w:r>
    </w:p>
    <w:p w:rsidR="00A0384A" w:rsidRDefault="00A0384A" w:rsidP="00A0384A">
      <w:pPr>
        <w:spacing w:line="360" w:lineRule="auto"/>
        <w:jc w:val="center"/>
        <w:rPr>
          <w:rFonts w:asciiTheme="majorBidi" w:hAnsiTheme="majorBidi" w:cstheme="majorBidi"/>
          <w:b/>
          <w:bCs/>
          <w:lang w:val="en-US" w:eastAsia="en-US"/>
        </w:rPr>
      </w:pPr>
      <w:r>
        <w:rPr>
          <w:rFonts w:asciiTheme="majorBidi" w:hAnsiTheme="majorBidi" w:cstheme="majorBidi"/>
          <w:b/>
          <w:bCs/>
          <w:lang w:val="en-US" w:eastAsia="en-US"/>
        </w:rPr>
        <w:t>Ll</w:t>
      </w:r>
      <w:r>
        <w:rPr>
          <w:rFonts w:asciiTheme="majorBidi" w:hAnsiTheme="majorBidi" w:cstheme="majorBidi"/>
          <w:b/>
          <w:bCs/>
          <w:lang w:val="is-IS" w:eastAsia="en-US"/>
        </w:rPr>
        <w:t>ist</w:t>
      </w:r>
      <w:r>
        <w:rPr>
          <w:rFonts w:asciiTheme="majorBidi" w:hAnsiTheme="majorBidi" w:cstheme="majorBidi"/>
          <w:b/>
          <w:bCs/>
          <w:lang w:val="kk-KZ" w:eastAsia="en-US"/>
        </w:rPr>
        <w:t xml:space="preserve"> of published </w:t>
      </w:r>
      <w:r>
        <w:rPr>
          <w:rFonts w:asciiTheme="majorBidi" w:hAnsiTheme="majorBidi" w:cstheme="majorBidi"/>
          <w:b/>
          <w:bCs/>
          <w:lang w:val="en-US" w:eastAsia="en-US"/>
        </w:rPr>
        <w:t>works</w:t>
      </w:r>
    </w:p>
    <w:p w:rsidR="00A0384A" w:rsidRDefault="00A0384A" w:rsidP="00A0384A">
      <w:pPr>
        <w:spacing w:line="360" w:lineRule="auto"/>
        <w:jc w:val="center"/>
        <w:rPr>
          <w:rFonts w:asciiTheme="majorBidi" w:hAnsiTheme="majorBidi" w:cstheme="majorBidi"/>
          <w:b/>
          <w:bCs/>
          <w:lang w:val="en-US" w:eastAsia="en-US"/>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8028"/>
        <w:gridCol w:w="567"/>
      </w:tblGrid>
      <w:tr w:rsidR="00B31599" w:rsidRPr="00CF3840" w:rsidTr="00E95B56">
        <w:tc>
          <w:tcPr>
            <w:tcW w:w="756" w:type="dxa"/>
          </w:tcPr>
          <w:p w:rsidR="00B31599" w:rsidRPr="00CF3840" w:rsidRDefault="00B31599" w:rsidP="00E95B56">
            <w:pPr>
              <w:spacing w:line="360" w:lineRule="auto"/>
              <w:jc w:val="both"/>
              <w:rPr>
                <w:b/>
              </w:rPr>
            </w:pPr>
            <w:r w:rsidRPr="00CF3840">
              <w:rPr>
                <w:b/>
              </w:rPr>
              <w:t>1.</w:t>
            </w:r>
          </w:p>
        </w:tc>
        <w:tc>
          <w:tcPr>
            <w:tcW w:w="8028" w:type="dxa"/>
          </w:tcPr>
          <w:p w:rsidR="00B31599" w:rsidRPr="00A0384A" w:rsidRDefault="00A0384A" w:rsidP="00E95B56">
            <w:pPr>
              <w:spacing w:line="360" w:lineRule="auto"/>
              <w:jc w:val="both"/>
              <w:rPr>
                <w:b/>
                <w:lang w:val="en-US"/>
              </w:rPr>
            </w:pPr>
            <w:r>
              <w:rPr>
                <w:b/>
                <w:lang w:val="en-US"/>
              </w:rPr>
              <w:t>The number of published publications, total:</w:t>
            </w:r>
          </w:p>
        </w:tc>
        <w:tc>
          <w:tcPr>
            <w:tcW w:w="567" w:type="dxa"/>
          </w:tcPr>
          <w:p w:rsidR="00B31599" w:rsidRPr="00F9038A" w:rsidRDefault="00F9038A" w:rsidP="00E95B56">
            <w:pPr>
              <w:spacing w:line="360" w:lineRule="auto"/>
              <w:jc w:val="center"/>
              <w:rPr>
                <w:lang w:val="kk-KZ"/>
              </w:rPr>
            </w:pPr>
            <w:r>
              <w:rPr>
                <w:lang w:val="kk-KZ"/>
              </w:rPr>
              <w:t>2</w:t>
            </w:r>
            <w:r w:rsidR="00017B76">
              <w:rPr>
                <w:lang w:val="kk-KZ"/>
              </w:rPr>
              <w:t>1</w:t>
            </w:r>
          </w:p>
        </w:tc>
      </w:tr>
      <w:tr w:rsidR="00B31599" w:rsidRPr="00CF3840" w:rsidTr="00E95B56">
        <w:tc>
          <w:tcPr>
            <w:tcW w:w="756" w:type="dxa"/>
          </w:tcPr>
          <w:p w:rsidR="00B31599" w:rsidRPr="00CF3840" w:rsidRDefault="00B31599" w:rsidP="00E95B56">
            <w:pPr>
              <w:spacing w:line="360" w:lineRule="auto"/>
              <w:jc w:val="both"/>
            </w:pPr>
            <w:r w:rsidRPr="00CF3840">
              <w:t>1.1.</w:t>
            </w:r>
          </w:p>
        </w:tc>
        <w:tc>
          <w:tcPr>
            <w:tcW w:w="8028" w:type="dxa"/>
          </w:tcPr>
          <w:p w:rsidR="00B31599" w:rsidRPr="00CF3840" w:rsidRDefault="00A0384A" w:rsidP="00E95B56">
            <w:pPr>
              <w:spacing w:line="360" w:lineRule="auto"/>
              <w:jc w:val="both"/>
            </w:pPr>
            <w:r>
              <w:t>in domestic magazines:</w:t>
            </w:r>
          </w:p>
        </w:tc>
        <w:tc>
          <w:tcPr>
            <w:tcW w:w="567" w:type="dxa"/>
          </w:tcPr>
          <w:p w:rsidR="00B31599" w:rsidRPr="00CF3840" w:rsidRDefault="00E95B56" w:rsidP="00E95B56">
            <w:pPr>
              <w:spacing w:line="360" w:lineRule="auto"/>
              <w:jc w:val="center"/>
              <w:rPr>
                <w:lang w:val="kk-KZ"/>
              </w:rPr>
            </w:pPr>
            <w:r>
              <w:rPr>
                <w:lang w:val="kk-KZ"/>
              </w:rPr>
              <w:t>8</w:t>
            </w:r>
          </w:p>
        </w:tc>
      </w:tr>
      <w:tr w:rsidR="00B31599" w:rsidRPr="00CF3840" w:rsidTr="00E95B56">
        <w:tc>
          <w:tcPr>
            <w:tcW w:w="756" w:type="dxa"/>
          </w:tcPr>
          <w:p w:rsidR="00B31599" w:rsidRPr="00CF3840" w:rsidRDefault="00B31599" w:rsidP="00E95B56">
            <w:pPr>
              <w:spacing w:line="360" w:lineRule="auto"/>
              <w:jc w:val="both"/>
            </w:pPr>
            <w:r w:rsidRPr="00CF3840">
              <w:t>1.2.</w:t>
            </w:r>
          </w:p>
        </w:tc>
        <w:tc>
          <w:tcPr>
            <w:tcW w:w="8028" w:type="dxa"/>
          </w:tcPr>
          <w:p w:rsidR="00B31599" w:rsidRPr="00A0384A" w:rsidRDefault="00A0384A" w:rsidP="00E95B56">
            <w:pPr>
              <w:spacing w:line="360" w:lineRule="auto"/>
              <w:jc w:val="both"/>
              <w:rPr>
                <w:lang w:val="en-US"/>
              </w:rPr>
            </w:pPr>
            <w:r>
              <w:rPr>
                <w:lang w:val="en-US"/>
              </w:rPr>
              <w:t>in domestic magazines, including recommended by the Education Control Committee of the Ministry of Education and Science of the Republic of Kazakhstan:</w:t>
            </w:r>
          </w:p>
        </w:tc>
        <w:tc>
          <w:tcPr>
            <w:tcW w:w="567" w:type="dxa"/>
          </w:tcPr>
          <w:p w:rsidR="00B31599" w:rsidRPr="00CF3840" w:rsidRDefault="00E95B56" w:rsidP="00E95B56">
            <w:pPr>
              <w:spacing w:line="360" w:lineRule="auto"/>
              <w:jc w:val="center"/>
              <w:rPr>
                <w:lang w:val="kk-KZ"/>
              </w:rPr>
            </w:pPr>
            <w:r>
              <w:rPr>
                <w:lang w:val="kk-KZ"/>
              </w:rPr>
              <w:t>7</w:t>
            </w:r>
          </w:p>
        </w:tc>
      </w:tr>
      <w:tr w:rsidR="00B31599" w:rsidRPr="00CF3840" w:rsidTr="00E95B56">
        <w:tc>
          <w:tcPr>
            <w:tcW w:w="756" w:type="dxa"/>
          </w:tcPr>
          <w:p w:rsidR="00B31599" w:rsidRPr="00CF3840" w:rsidRDefault="00B31599" w:rsidP="00E95B56">
            <w:pPr>
              <w:spacing w:line="360" w:lineRule="auto"/>
              <w:jc w:val="both"/>
            </w:pPr>
            <w:r w:rsidRPr="00CF3840">
              <w:t>1.3.</w:t>
            </w:r>
          </w:p>
        </w:tc>
        <w:tc>
          <w:tcPr>
            <w:tcW w:w="8028" w:type="dxa"/>
          </w:tcPr>
          <w:p w:rsidR="00B31599" w:rsidRPr="00A0384A" w:rsidRDefault="00A0384A" w:rsidP="00E95B56">
            <w:pPr>
              <w:spacing w:line="360" w:lineRule="auto"/>
              <w:jc w:val="both"/>
              <w:rPr>
                <w:lang w:val="en-US"/>
              </w:rPr>
            </w:pPr>
            <w:r>
              <w:rPr>
                <w:lang w:val="en-US"/>
              </w:rPr>
              <w:t>in scientific publications of the CIS countries:</w:t>
            </w:r>
          </w:p>
        </w:tc>
        <w:tc>
          <w:tcPr>
            <w:tcW w:w="567" w:type="dxa"/>
          </w:tcPr>
          <w:p w:rsidR="00B31599" w:rsidRPr="00CF3840" w:rsidRDefault="00B31599" w:rsidP="00E95B56">
            <w:pPr>
              <w:spacing w:line="360" w:lineRule="auto"/>
              <w:jc w:val="center"/>
              <w:rPr>
                <w:lang w:val="kk-KZ"/>
              </w:rPr>
            </w:pPr>
            <w:r w:rsidRPr="00CF3840">
              <w:rPr>
                <w:lang w:val="kk-KZ"/>
              </w:rPr>
              <w:t>2</w:t>
            </w:r>
          </w:p>
        </w:tc>
      </w:tr>
      <w:tr w:rsidR="00B31599" w:rsidRPr="00CF3840" w:rsidTr="00E95B56">
        <w:tc>
          <w:tcPr>
            <w:tcW w:w="756" w:type="dxa"/>
          </w:tcPr>
          <w:p w:rsidR="00B31599" w:rsidRPr="00CF3840" w:rsidRDefault="00B31599" w:rsidP="00E95B56">
            <w:pPr>
              <w:spacing w:line="360" w:lineRule="auto"/>
              <w:jc w:val="both"/>
            </w:pPr>
            <w:r w:rsidRPr="00CF3840">
              <w:t>1.5.</w:t>
            </w:r>
          </w:p>
        </w:tc>
        <w:tc>
          <w:tcPr>
            <w:tcW w:w="8028" w:type="dxa"/>
          </w:tcPr>
          <w:p w:rsidR="00B31599" w:rsidRPr="00CF3840" w:rsidRDefault="00A0384A" w:rsidP="00E95B56">
            <w:pPr>
              <w:spacing w:line="360" w:lineRule="auto"/>
              <w:jc w:val="both"/>
              <w:rPr>
                <w:lang w:val="kk-KZ"/>
              </w:rPr>
            </w:pPr>
            <w:r>
              <w:rPr>
                <w:lang w:val="kk-KZ"/>
              </w:rPr>
              <w:t>scientific articles published in international peer-reviewed journals having a non-zero impact factor or non-zero citation index</w:t>
            </w:r>
          </w:p>
        </w:tc>
        <w:tc>
          <w:tcPr>
            <w:tcW w:w="567" w:type="dxa"/>
          </w:tcPr>
          <w:p w:rsidR="00B31599" w:rsidRPr="00CF3840" w:rsidRDefault="00B31599" w:rsidP="00E95B56">
            <w:pPr>
              <w:spacing w:line="360" w:lineRule="auto"/>
              <w:jc w:val="center"/>
              <w:rPr>
                <w:lang w:val="kk-KZ"/>
              </w:rPr>
            </w:pPr>
            <w:r w:rsidRPr="00CF3840">
              <w:rPr>
                <w:lang w:val="kk-KZ"/>
              </w:rPr>
              <w:t>1</w:t>
            </w:r>
          </w:p>
        </w:tc>
      </w:tr>
      <w:tr w:rsidR="00B31599" w:rsidRPr="00CF3840" w:rsidTr="00E95B56">
        <w:tc>
          <w:tcPr>
            <w:tcW w:w="756" w:type="dxa"/>
          </w:tcPr>
          <w:p w:rsidR="00B31599" w:rsidRPr="00CF3840" w:rsidRDefault="00B31599" w:rsidP="00E95B56">
            <w:pPr>
              <w:spacing w:line="360" w:lineRule="auto"/>
              <w:jc w:val="both"/>
            </w:pPr>
            <w:r w:rsidRPr="00CF3840">
              <w:rPr>
                <w:lang w:val="kk-KZ"/>
              </w:rPr>
              <w:t>1.6.</w:t>
            </w:r>
          </w:p>
        </w:tc>
        <w:tc>
          <w:tcPr>
            <w:tcW w:w="8028" w:type="dxa"/>
          </w:tcPr>
          <w:p w:rsidR="00B31599" w:rsidRPr="00A0384A" w:rsidRDefault="00A0384A" w:rsidP="00E95B56">
            <w:pPr>
              <w:spacing w:line="360" w:lineRule="auto"/>
              <w:jc w:val="both"/>
              <w:rPr>
                <w:lang w:val="en-US"/>
              </w:rPr>
            </w:pPr>
            <w:r>
              <w:rPr>
                <w:lang w:val="kk-KZ"/>
              </w:rPr>
              <w:t>scientific articles published in peer-reviewed journals included in the RSCI database (Russian Science Citation Index)</w:t>
            </w:r>
          </w:p>
        </w:tc>
        <w:tc>
          <w:tcPr>
            <w:tcW w:w="567" w:type="dxa"/>
          </w:tcPr>
          <w:p w:rsidR="00B31599" w:rsidRPr="00D3249D" w:rsidRDefault="00017B76" w:rsidP="00E95B56">
            <w:pPr>
              <w:spacing w:line="360" w:lineRule="auto"/>
              <w:jc w:val="center"/>
              <w:rPr>
                <w:lang w:val="kk-KZ"/>
              </w:rPr>
            </w:pPr>
            <w:r>
              <w:rPr>
                <w:lang w:val="kk-KZ"/>
              </w:rPr>
              <w:t>3</w:t>
            </w:r>
          </w:p>
        </w:tc>
      </w:tr>
      <w:tr w:rsidR="00B31599" w:rsidRPr="00CF3840" w:rsidTr="00E95B56">
        <w:tc>
          <w:tcPr>
            <w:tcW w:w="756" w:type="dxa"/>
          </w:tcPr>
          <w:p w:rsidR="00B31599" w:rsidRPr="00CF3840" w:rsidRDefault="00B31599" w:rsidP="00E95B56">
            <w:pPr>
              <w:spacing w:line="360" w:lineRule="auto"/>
              <w:jc w:val="both"/>
              <w:rPr>
                <w:b/>
                <w:lang w:val="kk-KZ"/>
              </w:rPr>
            </w:pPr>
            <w:r w:rsidRPr="00CF3840">
              <w:rPr>
                <w:b/>
                <w:lang w:val="kk-KZ"/>
              </w:rPr>
              <w:t>2</w:t>
            </w:r>
          </w:p>
        </w:tc>
        <w:tc>
          <w:tcPr>
            <w:tcW w:w="8028" w:type="dxa"/>
          </w:tcPr>
          <w:p w:rsidR="00B31599" w:rsidRPr="00CF3840" w:rsidRDefault="00A0384A" w:rsidP="00E95B56">
            <w:pPr>
              <w:spacing w:line="360" w:lineRule="auto"/>
              <w:jc w:val="both"/>
              <w:rPr>
                <w:b/>
              </w:rPr>
            </w:pPr>
            <w:r>
              <w:rPr>
                <w:b/>
                <w:lang w:val="kk-KZ"/>
              </w:rPr>
              <w:t>Media Publications:</w:t>
            </w:r>
          </w:p>
        </w:tc>
        <w:tc>
          <w:tcPr>
            <w:tcW w:w="567" w:type="dxa"/>
          </w:tcPr>
          <w:p w:rsidR="00B31599" w:rsidRPr="00CF3840" w:rsidRDefault="00F9038A" w:rsidP="00E95B56">
            <w:pPr>
              <w:spacing w:line="360" w:lineRule="auto"/>
              <w:jc w:val="center"/>
              <w:rPr>
                <w:lang w:val="kk-KZ"/>
              </w:rPr>
            </w:pPr>
            <w:r>
              <w:rPr>
                <w:lang w:val="kk-KZ"/>
              </w:rPr>
              <w:t>2</w:t>
            </w:r>
          </w:p>
        </w:tc>
      </w:tr>
      <w:tr w:rsidR="00B31599" w:rsidRPr="00CF3840" w:rsidTr="00E95B56">
        <w:trPr>
          <w:trHeight w:val="214"/>
        </w:trPr>
        <w:tc>
          <w:tcPr>
            <w:tcW w:w="756" w:type="dxa"/>
          </w:tcPr>
          <w:p w:rsidR="00B31599" w:rsidRPr="00CF3840" w:rsidRDefault="00B31599" w:rsidP="00E95B56">
            <w:pPr>
              <w:spacing w:line="360" w:lineRule="auto"/>
              <w:jc w:val="both"/>
              <w:rPr>
                <w:lang w:val="kk-KZ"/>
              </w:rPr>
            </w:pPr>
            <w:r w:rsidRPr="00CF3840">
              <w:rPr>
                <w:lang w:val="kk-KZ"/>
              </w:rPr>
              <w:t>2.1.</w:t>
            </w:r>
          </w:p>
        </w:tc>
        <w:tc>
          <w:tcPr>
            <w:tcW w:w="8028" w:type="dxa"/>
          </w:tcPr>
          <w:p w:rsidR="00B31599" w:rsidRPr="00CF3840" w:rsidRDefault="00A0384A" w:rsidP="00E95B56">
            <w:pPr>
              <w:spacing w:line="360" w:lineRule="auto"/>
              <w:jc w:val="both"/>
              <w:rPr>
                <w:lang w:val="kk-KZ"/>
              </w:rPr>
            </w:pPr>
            <w:r>
              <w:rPr>
                <w:lang w:val="kk-KZ"/>
              </w:rPr>
              <w:t>newspapers:</w:t>
            </w:r>
          </w:p>
        </w:tc>
        <w:tc>
          <w:tcPr>
            <w:tcW w:w="567" w:type="dxa"/>
          </w:tcPr>
          <w:p w:rsidR="00B31599" w:rsidRPr="00D3249D" w:rsidRDefault="00E95B56" w:rsidP="00E95B56">
            <w:pPr>
              <w:spacing w:line="360" w:lineRule="auto"/>
              <w:jc w:val="center"/>
              <w:rPr>
                <w:lang w:val="kk-KZ"/>
              </w:rPr>
            </w:pPr>
            <w:r>
              <w:rPr>
                <w:lang w:val="kk-KZ"/>
              </w:rPr>
              <w:t>2</w:t>
            </w:r>
          </w:p>
        </w:tc>
      </w:tr>
      <w:tr w:rsidR="007D5C88" w:rsidRPr="00CF3840" w:rsidTr="00E95B56">
        <w:trPr>
          <w:trHeight w:val="214"/>
        </w:trPr>
        <w:tc>
          <w:tcPr>
            <w:tcW w:w="756" w:type="dxa"/>
          </w:tcPr>
          <w:p w:rsidR="007D5C88" w:rsidRPr="00CF3840" w:rsidRDefault="007D5C88" w:rsidP="00E95B56">
            <w:pPr>
              <w:spacing w:line="360" w:lineRule="auto"/>
              <w:jc w:val="both"/>
              <w:rPr>
                <w:lang w:val="kk-KZ"/>
              </w:rPr>
            </w:pPr>
            <w:r>
              <w:rPr>
                <w:lang w:val="kk-KZ"/>
              </w:rPr>
              <w:t>2.2.</w:t>
            </w:r>
          </w:p>
        </w:tc>
        <w:tc>
          <w:tcPr>
            <w:tcW w:w="8028" w:type="dxa"/>
          </w:tcPr>
          <w:p w:rsidR="007D5C88" w:rsidRPr="00CF3840" w:rsidRDefault="00FD02A5" w:rsidP="00E95B56">
            <w:pPr>
              <w:spacing w:line="360" w:lineRule="auto"/>
              <w:jc w:val="both"/>
              <w:rPr>
                <w:lang w:val="kk-KZ"/>
              </w:rPr>
            </w:pPr>
            <w:r>
              <w:rPr>
                <w:lang w:val="kk-KZ"/>
              </w:rPr>
              <w:t>performances on TV, radio:</w:t>
            </w:r>
          </w:p>
        </w:tc>
        <w:tc>
          <w:tcPr>
            <w:tcW w:w="567" w:type="dxa"/>
          </w:tcPr>
          <w:p w:rsidR="007D5C88" w:rsidRDefault="007D5C88" w:rsidP="00E95B56">
            <w:pPr>
              <w:spacing w:line="360" w:lineRule="auto"/>
              <w:jc w:val="center"/>
              <w:rPr>
                <w:lang w:val="kk-KZ"/>
              </w:rPr>
            </w:pPr>
            <w:r>
              <w:rPr>
                <w:lang w:val="kk-KZ"/>
              </w:rPr>
              <w:t>2</w:t>
            </w:r>
          </w:p>
        </w:tc>
      </w:tr>
      <w:tr w:rsidR="00B31599" w:rsidRPr="001E54EB" w:rsidTr="00E95B56">
        <w:tc>
          <w:tcPr>
            <w:tcW w:w="756" w:type="dxa"/>
          </w:tcPr>
          <w:p w:rsidR="00B31599" w:rsidRPr="00CF3840" w:rsidRDefault="00B31599" w:rsidP="00E95B56">
            <w:pPr>
              <w:spacing w:line="360" w:lineRule="auto"/>
              <w:jc w:val="both"/>
              <w:rPr>
                <w:b/>
                <w:lang w:val="kk-KZ"/>
              </w:rPr>
            </w:pPr>
            <w:r w:rsidRPr="00CF3840">
              <w:rPr>
                <w:b/>
              </w:rPr>
              <w:t xml:space="preserve">3.             </w:t>
            </w:r>
          </w:p>
        </w:tc>
        <w:tc>
          <w:tcPr>
            <w:tcW w:w="8028" w:type="dxa"/>
          </w:tcPr>
          <w:p w:rsidR="00B31599" w:rsidRPr="00CF3840" w:rsidRDefault="00FD02A5" w:rsidP="00E95B56">
            <w:pPr>
              <w:spacing w:line="360" w:lineRule="auto"/>
              <w:jc w:val="both"/>
              <w:rPr>
                <w:b/>
                <w:lang w:val="kk-KZ"/>
              </w:rPr>
            </w:pPr>
            <w:r>
              <w:rPr>
                <w:b/>
                <w:lang w:val="kk-KZ"/>
              </w:rPr>
              <w:t>The number of published monographs, books, recommendations, textbooks, teaching aids, analytical reviews:</w:t>
            </w:r>
          </w:p>
        </w:tc>
        <w:tc>
          <w:tcPr>
            <w:tcW w:w="567" w:type="dxa"/>
          </w:tcPr>
          <w:p w:rsidR="00B31599" w:rsidRPr="00CF3840" w:rsidRDefault="00B31599" w:rsidP="00E95B56">
            <w:pPr>
              <w:spacing w:line="360" w:lineRule="auto"/>
              <w:jc w:val="center"/>
              <w:rPr>
                <w:lang w:val="kk-KZ"/>
              </w:rPr>
            </w:pPr>
          </w:p>
        </w:tc>
      </w:tr>
      <w:tr w:rsidR="00B31599" w:rsidRPr="00CF3840" w:rsidTr="00E95B56">
        <w:tc>
          <w:tcPr>
            <w:tcW w:w="756" w:type="dxa"/>
          </w:tcPr>
          <w:p w:rsidR="00B31599" w:rsidRPr="00CF3840" w:rsidRDefault="00B31599" w:rsidP="00E95B56">
            <w:pPr>
              <w:spacing w:line="360" w:lineRule="auto"/>
              <w:jc w:val="both"/>
            </w:pPr>
            <w:r w:rsidRPr="00CF3840">
              <w:t>3.1.</w:t>
            </w:r>
          </w:p>
        </w:tc>
        <w:tc>
          <w:tcPr>
            <w:tcW w:w="8028" w:type="dxa"/>
          </w:tcPr>
          <w:p w:rsidR="00B31599" w:rsidRPr="00CF3840" w:rsidRDefault="00FD02A5" w:rsidP="00E95B56">
            <w:pPr>
              <w:spacing w:line="360" w:lineRule="auto"/>
              <w:ind w:firstLine="34"/>
              <w:jc w:val="both"/>
              <w:rPr>
                <w:lang w:val="kk-KZ"/>
              </w:rPr>
            </w:pPr>
            <w:r>
              <w:rPr>
                <w:lang w:val="en-US"/>
              </w:rPr>
              <w:t>recomendations</w:t>
            </w:r>
            <w:r>
              <w:rPr>
                <w:lang w:val="kk-KZ"/>
              </w:rPr>
              <w:t>:</w:t>
            </w:r>
          </w:p>
        </w:tc>
        <w:tc>
          <w:tcPr>
            <w:tcW w:w="567" w:type="dxa"/>
          </w:tcPr>
          <w:p w:rsidR="00B31599" w:rsidRPr="00CF3840" w:rsidRDefault="007D5C88" w:rsidP="00E95B56">
            <w:pPr>
              <w:spacing w:line="360" w:lineRule="auto"/>
              <w:jc w:val="center"/>
              <w:rPr>
                <w:lang w:val="kk-KZ"/>
              </w:rPr>
            </w:pPr>
            <w:r>
              <w:rPr>
                <w:lang w:val="kk-KZ"/>
              </w:rPr>
              <w:t>3</w:t>
            </w:r>
          </w:p>
        </w:tc>
      </w:tr>
      <w:tr w:rsidR="00B31599" w:rsidRPr="00CF3840" w:rsidTr="00E95B56">
        <w:tc>
          <w:tcPr>
            <w:tcW w:w="756" w:type="dxa"/>
          </w:tcPr>
          <w:p w:rsidR="00B31599" w:rsidRPr="00CF3840" w:rsidRDefault="00B31599" w:rsidP="00E95B56">
            <w:pPr>
              <w:spacing w:line="360" w:lineRule="auto"/>
              <w:jc w:val="both"/>
              <w:rPr>
                <w:b/>
              </w:rPr>
            </w:pPr>
            <w:r w:rsidRPr="00CF3840">
              <w:rPr>
                <w:b/>
              </w:rPr>
              <w:t>4.</w:t>
            </w:r>
          </w:p>
        </w:tc>
        <w:tc>
          <w:tcPr>
            <w:tcW w:w="8028" w:type="dxa"/>
          </w:tcPr>
          <w:p w:rsidR="00B31599" w:rsidRPr="00CF3840" w:rsidRDefault="00FD02A5" w:rsidP="00E95B56">
            <w:pPr>
              <w:spacing w:line="360" w:lineRule="auto"/>
              <w:ind w:firstLine="34"/>
              <w:jc w:val="both"/>
              <w:rPr>
                <w:lang w:val="kk-KZ"/>
              </w:rPr>
            </w:pPr>
            <w:r>
              <w:rPr>
                <w:b/>
                <w:lang w:val="en-US"/>
              </w:rPr>
              <w:t>The number of protection documents, total:</w:t>
            </w:r>
          </w:p>
        </w:tc>
        <w:tc>
          <w:tcPr>
            <w:tcW w:w="567" w:type="dxa"/>
          </w:tcPr>
          <w:p w:rsidR="00B31599" w:rsidRPr="00CF3840" w:rsidRDefault="001E441C" w:rsidP="00E95B56">
            <w:pPr>
              <w:spacing w:line="360" w:lineRule="auto"/>
              <w:jc w:val="center"/>
              <w:rPr>
                <w:lang w:val="kk-KZ"/>
              </w:rPr>
            </w:pPr>
            <w:r>
              <w:rPr>
                <w:lang w:val="kk-KZ"/>
              </w:rPr>
              <w:t>1</w:t>
            </w:r>
          </w:p>
        </w:tc>
      </w:tr>
      <w:tr w:rsidR="00B31599" w:rsidRPr="00CF3840" w:rsidTr="00E95B56">
        <w:tc>
          <w:tcPr>
            <w:tcW w:w="756" w:type="dxa"/>
          </w:tcPr>
          <w:p w:rsidR="00B31599" w:rsidRPr="00CF3840" w:rsidRDefault="00B31599" w:rsidP="00E95B56">
            <w:pPr>
              <w:spacing w:line="360" w:lineRule="auto"/>
              <w:jc w:val="both"/>
            </w:pPr>
            <w:r w:rsidRPr="00CF3840">
              <w:t>4.1.</w:t>
            </w:r>
          </w:p>
        </w:tc>
        <w:tc>
          <w:tcPr>
            <w:tcW w:w="8028" w:type="dxa"/>
          </w:tcPr>
          <w:p w:rsidR="00B31599" w:rsidRPr="00FD02A5" w:rsidRDefault="00FD02A5" w:rsidP="00E95B56">
            <w:pPr>
              <w:spacing w:line="360" w:lineRule="auto"/>
              <w:jc w:val="both"/>
              <w:rPr>
                <w:lang w:val="en-US"/>
              </w:rPr>
            </w:pPr>
            <w:r>
              <w:rPr>
                <w:lang w:val="en-US"/>
              </w:rPr>
              <w:t>Patent of the Republic of Kazakhstan:</w:t>
            </w:r>
          </w:p>
        </w:tc>
        <w:tc>
          <w:tcPr>
            <w:tcW w:w="567" w:type="dxa"/>
          </w:tcPr>
          <w:p w:rsidR="00B31599" w:rsidRPr="00CF3840" w:rsidRDefault="00B31599" w:rsidP="00E95B56">
            <w:pPr>
              <w:spacing w:line="360" w:lineRule="auto"/>
              <w:jc w:val="center"/>
              <w:rPr>
                <w:lang w:val="kk-KZ"/>
              </w:rPr>
            </w:pPr>
            <w:r w:rsidRPr="00CF3840">
              <w:rPr>
                <w:lang w:val="kk-KZ"/>
              </w:rPr>
              <w:t>1</w:t>
            </w:r>
          </w:p>
        </w:tc>
      </w:tr>
      <w:tr w:rsidR="00B31599" w:rsidRPr="00CF3840" w:rsidTr="00E95B56">
        <w:tc>
          <w:tcPr>
            <w:tcW w:w="756" w:type="dxa"/>
          </w:tcPr>
          <w:p w:rsidR="00B31599" w:rsidRPr="00CF3840" w:rsidRDefault="00B31599" w:rsidP="00E95B56">
            <w:pPr>
              <w:spacing w:line="360" w:lineRule="auto"/>
              <w:jc w:val="both"/>
              <w:rPr>
                <w:b/>
              </w:rPr>
            </w:pPr>
            <w:r w:rsidRPr="00CF3840">
              <w:rPr>
                <w:b/>
              </w:rPr>
              <w:t>5.</w:t>
            </w:r>
          </w:p>
        </w:tc>
        <w:tc>
          <w:tcPr>
            <w:tcW w:w="8028" w:type="dxa"/>
          </w:tcPr>
          <w:p w:rsidR="00B31599" w:rsidRPr="00FD02A5" w:rsidRDefault="00FD02A5" w:rsidP="00E95B56">
            <w:pPr>
              <w:spacing w:line="360" w:lineRule="auto"/>
              <w:jc w:val="both"/>
              <w:rPr>
                <w:b/>
                <w:lang w:val="en-US"/>
              </w:rPr>
            </w:pPr>
            <w:r>
              <w:rPr>
                <w:b/>
                <w:lang w:val="en-US"/>
              </w:rPr>
              <w:t>The number of applications for a patent of the Republic of Kazakhstan:</w:t>
            </w:r>
          </w:p>
        </w:tc>
        <w:tc>
          <w:tcPr>
            <w:tcW w:w="567" w:type="dxa"/>
          </w:tcPr>
          <w:p w:rsidR="00B31599" w:rsidRPr="00CF3840" w:rsidRDefault="001E441C" w:rsidP="00E95B56">
            <w:pPr>
              <w:spacing w:line="360" w:lineRule="auto"/>
              <w:jc w:val="center"/>
              <w:rPr>
                <w:lang w:val="kk-KZ"/>
              </w:rPr>
            </w:pPr>
            <w:r>
              <w:rPr>
                <w:lang w:val="kk-KZ"/>
              </w:rPr>
              <w:t>1</w:t>
            </w:r>
          </w:p>
        </w:tc>
      </w:tr>
      <w:tr w:rsidR="00B31599" w:rsidRPr="00CF3840" w:rsidTr="00E95B56">
        <w:tc>
          <w:tcPr>
            <w:tcW w:w="756" w:type="dxa"/>
          </w:tcPr>
          <w:p w:rsidR="00B31599" w:rsidRPr="00CF3840" w:rsidRDefault="00B31599" w:rsidP="00E95B56">
            <w:pPr>
              <w:spacing w:line="360" w:lineRule="auto"/>
              <w:jc w:val="both"/>
            </w:pPr>
            <w:r w:rsidRPr="00CF3840">
              <w:t>5.1.</w:t>
            </w:r>
          </w:p>
        </w:tc>
        <w:tc>
          <w:tcPr>
            <w:tcW w:w="8028" w:type="dxa"/>
          </w:tcPr>
          <w:p w:rsidR="00B31599" w:rsidRPr="00FD02A5" w:rsidRDefault="00FD02A5" w:rsidP="00E95B56">
            <w:pPr>
              <w:spacing w:line="360" w:lineRule="auto"/>
              <w:jc w:val="both"/>
              <w:rPr>
                <w:lang w:val="en-US"/>
              </w:rPr>
            </w:pPr>
            <w:r>
              <w:rPr>
                <w:lang w:val="en-US"/>
              </w:rPr>
              <w:t>Applications for the grant of a patent of the Republic of Kazakhstan:</w:t>
            </w:r>
          </w:p>
        </w:tc>
        <w:tc>
          <w:tcPr>
            <w:tcW w:w="567" w:type="dxa"/>
          </w:tcPr>
          <w:p w:rsidR="00B31599" w:rsidRPr="00CF3840" w:rsidRDefault="001E441C" w:rsidP="00E95B56">
            <w:pPr>
              <w:spacing w:line="360" w:lineRule="auto"/>
              <w:jc w:val="center"/>
              <w:rPr>
                <w:lang w:val="kk-KZ"/>
              </w:rPr>
            </w:pPr>
            <w:r>
              <w:rPr>
                <w:lang w:val="kk-KZ"/>
              </w:rPr>
              <w:t>1</w:t>
            </w:r>
          </w:p>
        </w:tc>
      </w:tr>
      <w:tr w:rsidR="00B31599" w:rsidRPr="00CF3840" w:rsidTr="00E95B56">
        <w:tc>
          <w:tcPr>
            <w:tcW w:w="756" w:type="dxa"/>
          </w:tcPr>
          <w:p w:rsidR="00B31599" w:rsidRPr="00CF3840" w:rsidRDefault="00B31599" w:rsidP="00E95B56">
            <w:pPr>
              <w:spacing w:line="360" w:lineRule="auto"/>
              <w:jc w:val="both"/>
              <w:rPr>
                <w:b/>
              </w:rPr>
            </w:pPr>
            <w:r w:rsidRPr="00CF3840">
              <w:rPr>
                <w:b/>
              </w:rPr>
              <w:t>6.</w:t>
            </w:r>
          </w:p>
        </w:tc>
        <w:tc>
          <w:tcPr>
            <w:tcW w:w="8028" w:type="dxa"/>
          </w:tcPr>
          <w:p w:rsidR="00B31599" w:rsidRPr="00FD02A5" w:rsidRDefault="00FD02A5" w:rsidP="00E95B56">
            <w:pPr>
              <w:spacing w:line="360" w:lineRule="auto"/>
              <w:jc w:val="both"/>
              <w:rPr>
                <w:b/>
                <w:lang w:val="en-US"/>
              </w:rPr>
            </w:pPr>
            <w:r>
              <w:rPr>
                <w:b/>
                <w:lang w:val="en-US"/>
              </w:rPr>
              <w:t>The number of scientists studying at courses, seminars, cycles at a scientific organization in the areas of activity:</w:t>
            </w:r>
          </w:p>
        </w:tc>
        <w:tc>
          <w:tcPr>
            <w:tcW w:w="567" w:type="dxa"/>
          </w:tcPr>
          <w:p w:rsidR="00B31599" w:rsidRPr="007D5C88" w:rsidRDefault="007D5C88" w:rsidP="00E95B56">
            <w:pPr>
              <w:spacing w:line="360" w:lineRule="auto"/>
              <w:jc w:val="center"/>
              <w:rPr>
                <w:lang w:val="kk-KZ"/>
              </w:rPr>
            </w:pPr>
            <w:r>
              <w:rPr>
                <w:lang w:val="kk-KZ"/>
              </w:rPr>
              <w:t>10</w:t>
            </w:r>
          </w:p>
        </w:tc>
      </w:tr>
      <w:tr w:rsidR="00B31599" w:rsidRPr="00CF3840" w:rsidTr="00E95B56">
        <w:tc>
          <w:tcPr>
            <w:tcW w:w="756" w:type="dxa"/>
          </w:tcPr>
          <w:p w:rsidR="00B31599" w:rsidRPr="00CF3840" w:rsidRDefault="00B31599" w:rsidP="00E95B56">
            <w:pPr>
              <w:spacing w:line="360" w:lineRule="auto"/>
              <w:jc w:val="both"/>
            </w:pPr>
            <w:r w:rsidRPr="00CF3840">
              <w:t>6.1.</w:t>
            </w:r>
          </w:p>
        </w:tc>
        <w:tc>
          <w:tcPr>
            <w:tcW w:w="8028" w:type="dxa"/>
          </w:tcPr>
          <w:p w:rsidR="00B31599" w:rsidRPr="00FD02A5" w:rsidRDefault="00FD02A5" w:rsidP="00E95B56">
            <w:pPr>
              <w:spacing w:line="360" w:lineRule="auto"/>
              <w:jc w:val="both"/>
              <w:rPr>
                <w:lang w:val="en-US"/>
              </w:rPr>
            </w:pPr>
            <w:r>
              <w:rPr>
                <w:lang w:val="en-US"/>
              </w:rPr>
              <w:t xml:space="preserve">Respublican </w:t>
            </w:r>
          </w:p>
        </w:tc>
        <w:tc>
          <w:tcPr>
            <w:tcW w:w="567" w:type="dxa"/>
          </w:tcPr>
          <w:p w:rsidR="00B31599" w:rsidRPr="007D5C88" w:rsidRDefault="007D5C88" w:rsidP="00E95B56">
            <w:pPr>
              <w:spacing w:line="360" w:lineRule="auto"/>
              <w:jc w:val="center"/>
              <w:rPr>
                <w:lang w:val="kk-KZ"/>
              </w:rPr>
            </w:pPr>
            <w:r>
              <w:rPr>
                <w:lang w:val="kk-KZ"/>
              </w:rPr>
              <w:t>4</w:t>
            </w:r>
          </w:p>
        </w:tc>
      </w:tr>
      <w:tr w:rsidR="00B31599" w:rsidRPr="00CF3840" w:rsidTr="00E95B56">
        <w:tc>
          <w:tcPr>
            <w:tcW w:w="756" w:type="dxa"/>
          </w:tcPr>
          <w:p w:rsidR="00B31599" w:rsidRPr="00CF3840" w:rsidRDefault="00B31599" w:rsidP="00E95B56">
            <w:pPr>
              <w:spacing w:line="360" w:lineRule="auto"/>
              <w:jc w:val="both"/>
            </w:pPr>
            <w:r w:rsidRPr="00CF3840">
              <w:t>6.2.</w:t>
            </w:r>
          </w:p>
        </w:tc>
        <w:tc>
          <w:tcPr>
            <w:tcW w:w="8028" w:type="dxa"/>
          </w:tcPr>
          <w:p w:rsidR="00B31599" w:rsidRPr="00CF3840" w:rsidRDefault="00FD02A5" w:rsidP="00E95B56">
            <w:pPr>
              <w:spacing w:line="360" w:lineRule="auto"/>
              <w:jc w:val="both"/>
            </w:pPr>
            <w:r>
              <w:rPr>
                <w:lang w:val="en-US"/>
              </w:rPr>
              <w:t>International</w:t>
            </w:r>
          </w:p>
        </w:tc>
        <w:tc>
          <w:tcPr>
            <w:tcW w:w="567" w:type="dxa"/>
          </w:tcPr>
          <w:p w:rsidR="00B31599" w:rsidRPr="00CF3840" w:rsidRDefault="007D5C88" w:rsidP="00E95B56">
            <w:pPr>
              <w:spacing w:line="360" w:lineRule="auto"/>
              <w:jc w:val="center"/>
              <w:rPr>
                <w:lang w:val="kk-KZ"/>
              </w:rPr>
            </w:pPr>
            <w:r>
              <w:rPr>
                <w:lang w:val="kk-KZ"/>
              </w:rPr>
              <w:t>6</w:t>
            </w:r>
          </w:p>
        </w:tc>
      </w:tr>
      <w:tr w:rsidR="00B31599" w:rsidRPr="00CF3840" w:rsidTr="00E95B56">
        <w:tc>
          <w:tcPr>
            <w:tcW w:w="756" w:type="dxa"/>
          </w:tcPr>
          <w:p w:rsidR="00B31599" w:rsidRPr="00CF3840" w:rsidRDefault="00B31599" w:rsidP="00E95B56">
            <w:pPr>
              <w:spacing w:line="360" w:lineRule="auto"/>
              <w:jc w:val="both"/>
              <w:rPr>
                <w:b/>
                <w:lang w:val="kk-KZ"/>
              </w:rPr>
            </w:pPr>
            <w:r w:rsidRPr="00CF3840">
              <w:rPr>
                <w:b/>
                <w:lang w:val="kk-KZ"/>
              </w:rPr>
              <w:t>7.</w:t>
            </w:r>
          </w:p>
        </w:tc>
        <w:tc>
          <w:tcPr>
            <w:tcW w:w="8028" w:type="dxa"/>
          </w:tcPr>
          <w:p w:rsidR="00B31599" w:rsidRPr="00CF3840" w:rsidRDefault="00FD02A5" w:rsidP="00E95B56">
            <w:pPr>
              <w:spacing w:line="360" w:lineRule="auto"/>
              <w:jc w:val="both"/>
              <w:rPr>
                <w:b/>
                <w:lang w:val="kk-KZ"/>
              </w:rPr>
            </w:pPr>
            <w:r>
              <w:rPr>
                <w:b/>
                <w:lang w:val="en-US"/>
              </w:rPr>
              <w:t>The number of workshops held according to the schedule</w:t>
            </w:r>
          </w:p>
        </w:tc>
        <w:tc>
          <w:tcPr>
            <w:tcW w:w="567" w:type="dxa"/>
          </w:tcPr>
          <w:p w:rsidR="00B31599" w:rsidRPr="00CF3840" w:rsidRDefault="001E441C" w:rsidP="00E95B56">
            <w:pPr>
              <w:spacing w:line="360" w:lineRule="auto"/>
              <w:jc w:val="center"/>
              <w:rPr>
                <w:lang w:val="kk-KZ"/>
              </w:rPr>
            </w:pPr>
            <w:r>
              <w:rPr>
                <w:lang w:val="kk-KZ"/>
              </w:rPr>
              <w:t>45</w:t>
            </w:r>
          </w:p>
        </w:tc>
      </w:tr>
    </w:tbl>
    <w:p w:rsidR="001E441C" w:rsidRDefault="001E441C" w:rsidP="00B31599">
      <w:pPr>
        <w:spacing w:line="360" w:lineRule="auto"/>
        <w:rPr>
          <w:lang w:eastAsia="en-US"/>
        </w:rPr>
      </w:pPr>
    </w:p>
    <w:p w:rsidR="001E441C" w:rsidRDefault="001E441C">
      <w:pPr>
        <w:spacing w:after="200" w:line="276" w:lineRule="auto"/>
        <w:rPr>
          <w:lang w:eastAsia="en-US"/>
        </w:rPr>
      </w:pPr>
      <w:r>
        <w:rPr>
          <w:lang w:eastAsia="en-US"/>
        </w:rPr>
        <w:br w:type="page"/>
      </w:r>
    </w:p>
    <w:p w:rsidR="00B31599" w:rsidRDefault="003143B1" w:rsidP="00B31599">
      <w:pPr>
        <w:spacing w:line="360" w:lineRule="auto"/>
        <w:rPr>
          <w:lang w:eastAsia="en-US"/>
        </w:rPr>
      </w:pPr>
      <w:r>
        <w:rPr>
          <w:lang w:eastAsia="en-US"/>
        </w:rPr>
        <w:t xml:space="preserve">Continuation of Appendix E </w:t>
      </w:r>
    </w:p>
    <w:p w:rsidR="00B31599" w:rsidRPr="00CF3840" w:rsidRDefault="00FD02A5" w:rsidP="00B31599">
      <w:pPr>
        <w:spacing w:line="360" w:lineRule="auto"/>
        <w:rPr>
          <w:lang w:val="en-US" w:eastAsia="en-US"/>
        </w:rPr>
      </w:pPr>
      <w:r>
        <w:rPr>
          <w:lang w:val="en-US" w:eastAsia="en-US"/>
        </w:rPr>
        <w:t>Table</w:t>
      </w:r>
      <w:r w:rsidR="00B31599">
        <w:rPr>
          <w:lang w:eastAsia="en-US"/>
        </w:rPr>
        <w:t xml:space="preserve"> 1.1. </w:t>
      </w:r>
      <w:r>
        <w:t>in domestic magazines:</w:t>
      </w:r>
    </w:p>
    <w:tbl>
      <w:tblPr>
        <w:tblW w:w="483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
        <w:gridCol w:w="2183"/>
        <w:gridCol w:w="3339"/>
        <w:gridCol w:w="1846"/>
        <w:gridCol w:w="1454"/>
      </w:tblGrid>
      <w:tr w:rsidR="00FD02A5" w:rsidRPr="00CF3840" w:rsidTr="00E95B56">
        <w:trPr>
          <w:trHeight w:val="525"/>
        </w:trPr>
        <w:tc>
          <w:tcPr>
            <w:tcW w:w="231" w:type="pct"/>
            <w:vAlign w:val="center"/>
          </w:tcPr>
          <w:p w:rsidR="00FD02A5" w:rsidRDefault="00FD02A5">
            <w:pPr>
              <w:tabs>
                <w:tab w:val="left" w:pos="540"/>
                <w:tab w:val="left" w:pos="1260"/>
              </w:tabs>
              <w:spacing w:line="360" w:lineRule="auto"/>
              <w:jc w:val="center"/>
              <w:rPr>
                <w:lang w:eastAsia="en-US"/>
              </w:rPr>
            </w:pPr>
            <w:r>
              <w:rPr>
                <w:lang w:eastAsia="en-US"/>
              </w:rPr>
              <w:t>№</w:t>
            </w:r>
          </w:p>
        </w:tc>
        <w:tc>
          <w:tcPr>
            <w:tcW w:w="1180" w:type="pct"/>
            <w:vAlign w:val="center"/>
          </w:tcPr>
          <w:p w:rsidR="00FD02A5" w:rsidRDefault="00FD02A5">
            <w:pPr>
              <w:tabs>
                <w:tab w:val="left" w:pos="540"/>
                <w:tab w:val="left" w:pos="1260"/>
              </w:tabs>
              <w:spacing w:line="360" w:lineRule="auto"/>
              <w:jc w:val="center"/>
              <w:rPr>
                <w:lang w:eastAsia="en-US"/>
              </w:rPr>
            </w:pPr>
            <w:r>
              <w:rPr>
                <w:lang w:eastAsia="en-US"/>
              </w:rPr>
              <w:t>Title of the article</w:t>
            </w:r>
          </w:p>
        </w:tc>
        <w:tc>
          <w:tcPr>
            <w:tcW w:w="1805" w:type="pct"/>
            <w:vAlign w:val="center"/>
          </w:tcPr>
          <w:p w:rsidR="00FD02A5" w:rsidRDefault="00FD02A5">
            <w:pPr>
              <w:tabs>
                <w:tab w:val="left" w:pos="540"/>
                <w:tab w:val="left" w:pos="1260"/>
              </w:tabs>
              <w:spacing w:line="360" w:lineRule="auto"/>
              <w:rPr>
                <w:lang w:eastAsia="en-US"/>
              </w:rPr>
            </w:pPr>
            <w:r>
              <w:rPr>
                <w:lang w:eastAsia="en-US"/>
              </w:rPr>
              <w:t>Name of publication</w:t>
            </w:r>
          </w:p>
        </w:tc>
        <w:tc>
          <w:tcPr>
            <w:tcW w:w="998" w:type="pct"/>
            <w:vAlign w:val="center"/>
          </w:tcPr>
          <w:p w:rsidR="00FD02A5" w:rsidRDefault="00FD02A5">
            <w:pPr>
              <w:tabs>
                <w:tab w:val="left" w:pos="540"/>
                <w:tab w:val="left" w:pos="1260"/>
              </w:tabs>
              <w:spacing w:line="360" w:lineRule="auto"/>
              <w:rPr>
                <w:lang w:eastAsia="en-US"/>
              </w:rPr>
            </w:pPr>
            <w:r>
              <w:rPr>
                <w:lang w:eastAsia="en-US"/>
              </w:rPr>
              <w:t>Authors</w:t>
            </w:r>
          </w:p>
        </w:tc>
        <w:tc>
          <w:tcPr>
            <w:tcW w:w="786" w:type="pct"/>
            <w:vAlign w:val="center"/>
          </w:tcPr>
          <w:p w:rsidR="00FD02A5" w:rsidRDefault="00FD02A5">
            <w:pPr>
              <w:tabs>
                <w:tab w:val="left" w:pos="540"/>
                <w:tab w:val="left" w:pos="1260"/>
              </w:tabs>
              <w:spacing w:line="360" w:lineRule="auto"/>
              <w:jc w:val="center"/>
              <w:rPr>
                <w:lang w:eastAsia="en-US"/>
              </w:rPr>
            </w:pPr>
            <w:r>
              <w:rPr>
                <w:lang w:eastAsia="en-US"/>
              </w:rPr>
              <w:t>Publication Date</w:t>
            </w:r>
          </w:p>
        </w:tc>
      </w:tr>
      <w:tr w:rsidR="00B31599" w:rsidRPr="00CF3840" w:rsidTr="00E95B56">
        <w:trPr>
          <w:trHeight w:val="286"/>
        </w:trPr>
        <w:tc>
          <w:tcPr>
            <w:tcW w:w="231" w:type="pct"/>
            <w:vAlign w:val="center"/>
          </w:tcPr>
          <w:p w:rsidR="00B31599" w:rsidRPr="00CF3840" w:rsidRDefault="00B31599" w:rsidP="00E95B56">
            <w:pPr>
              <w:tabs>
                <w:tab w:val="left" w:pos="540"/>
                <w:tab w:val="left" w:pos="1260"/>
              </w:tabs>
              <w:spacing w:line="276" w:lineRule="auto"/>
              <w:jc w:val="center"/>
            </w:pPr>
            <w:r>
              <w:t>1</w:t>
            </w:r>
          </w:p>
        </w:tc>
        <w:tc>
          <w:tcPr>
            <w:tcW w:w="1180" w:type="pct"/>
            <w:vAlign w:val="center"/>
          </w:tcPr>
          <w:p w:rsidR="00B31599" w:rsidRPr="00CF3840" w:rsidRDefault="00B31599" w:rsidP="00E95B56">
            <w:pPr>
              <w:tabs>
                <w:tab w:val="left" w:pos="540"/>
                <w:tab w:val="left" w:pos="1260"/>
              </w:tabs>
              <w:spacing w:line="276" w:lineRule="auto"/>
              <w:jc w:val="center"/>
            </w:pPr>
            <w:r>
              <w:t>2</w:t>
            </w:r>
          </w:p>
        </w:tc>
        <w:tc>
          <w:tcPr>
            <w:tcW w:w="1805" w:type="pct"/>
            <w:vAlign w:val="center"/>
          </w:tcPr>
          <w:p w:rsidR="00B31599" w:rsidRPr="00CF3840" w:rsidRDefault="00B31599" w:rsidP="00E95B56">
            <w:pPr>
              <w:tabs>
                <w:tab w:val="left" w:pos="540"/>
                <w:tab w:val="left" w:pos="1260"/>
              </w:tabs>
              <w:spacing w:line="276" w:lineRule="auto"/>
              <w:jc w:val="center"/>
            </w:pPr>
            <w:r>
              <w:t>3</w:t>
            </w:r>
          </w:p>
        </w:tc>
        <w:tc>
          <w:tcPr>
            <w:tcW w:w="998" w:type="pct"/>
            <w:vAlign w:val="center"/>
          </w:tcPr>
          <w:p w:rsidR="00B31599" w:rsidRPr="00CF3840" w:rsidRDefault="00B31599" w:rsidP="00E95B56">
            <w:pPr>
              <w:tabs>
                <w:tab w:val="left" w:pos="540"/>
                <w:tab w:val="left" w:pos="1260"/>
              </w:tabs>
              <w:spacing w:line="276" w:lineRule="auto"/>
              <w:jc w:val="center"/>
            </w:pPr>
            <w:r>
              <w:t>4</w:t>
            </w:r>
          </w:p>
        </w:tc>
        <w:tc>
          <w:tcPr>
            <w:tcW w:w="786" w:type="pct"/>
            <w:vAlign w:val="center"/>
          </w:tcPr>
          <w:p w:rsidR="00B31599" w:rsidRPr="00CF3840" w:rsidRDefault="00B31599" w:rsidP="00E95B56">
            <w:pPr>
              <w:tabs>
                <w:tab w:val="left" w:pos="540"/>
                <w:tab w:val="left" w:pos="1260"/>
              </w:tabs>
              <w:spacing w:line="276" w:lineRule="auto"/>
              <w:jc w:val="center"/>
            </w:pPr>
            <w:r>
              <w:t>5</w:t>
            </w:r>
          </w:p>
        </w:tc>
      </w:tr>
      <w:tr w:rsidR="00B31599" w:rsidRPr="00CF3840" w:rsidTr="00E95B56">
        <w:trPr>
          <w:trHeight w:val="265"/>
        </w:trPr>
        <w:tc>
          <w:tcPr>
            <w:tcW w:w="5000" w:type="pct"/>
            <w:gridSpan w:val="5"/>
            <w:vAlign w:val="center"/>
          </w:tcPr>
          <w:p w:rsidR="00B31599" w:rsidRPr="00B92B2D" w:rsidRDefault="00B31599" w:rsidP="00FD02A5">
            <w:pPr>
              <w:tabs>
                <w:tab w:val="left" w:pos="540"/>
                <w:tab w:val="left" w:pos="1260"/>
              </w:tabs>
              <w:spacing w:line="276" w:lineRule="auto"/>
              <w:jc w:val="both"/>
              <w:rPr>
                <w:lang w:val="kk-KZ"/>
              </w:rPr>
            </w:pPr>
            <w:r>
              <w:rPr>
                <w:lang w:val="kk-KZ"/>
              </w:rPr>
              <w:t xml:space="preserve">2018 </w:t>
            </w:r>
          </w:p>
        </w:tc>
      </w:tr>
      <w:tr w:rsidR="00B31599" w:rsidRPr="00CF3840" w:rsidTr="00E95B56">
        <w:trPr>
          <w:trHeight w:val="525"/>
        </w:trPr>
        <w:tc>
          <w:tcPr>
            <w:tcW w:w="231" w:type="pct"/>
          </w:tcPr>
          <w:p w:rsidR="00B31599" w:rsidRPr="00D47090" w:rsidRDefault="00B31599" w:rsidP="00E95B56">
            <w:pPr>
              <w:tabs>
                <w:tab w:val="left" w:pos="540"/>
                <w:tab w:val="left" w:pos="1260"/>
              </w:tabs>
              <w:spacing w:line="276" w:lineRule="auto"/>
              <w:rPr>
                <w:lang w:val="kk-KZ"/>
              </w:rPr>
            </w:pPr>
            <w:r>
              <w:rPr>
                <w:lang w:val="kk-KZ"/>
              </w:rPr>
              <w:t>1</w:t>
            </w:r>
          </w:p>
        </w:tc>
        <w:tc>
          <w:tcPr>
            <w:tcW w:w="1180" w:type="pct"/>
          </w:tcPr>
          <w:p w:rsidR="00B31599" w:rsidRPr="00FD02A5" w:rsidRDefault="00FD02A5" w:rsidP="00FD02A5">
            <w:pPr>
              <w:tabs>
                <w:tab w:val="left" w:pos="540"/>
                <w:tab w:val="left" w:pos="1260"/>
              </w:tabs>
              <w:rPr>
                <w:lang w:val="en-US" w:eastAsia="en-US"/>
              </w:rPr>
            </w:pPr>
            <w:r w:rsidRPr="00FD02A5">
              <w:rPr>
                <w:lang w:val="kk-KZ" w:eastAsia="en-US"/>
              </w:rPr>
              <w:t>Introduction of elements of automation and digitalization of technological processes in sheep breeding</w:t>
            </w:r>
          </w:p>
        </w:tc>
        <w:tc>
          <w:tcPr>
            <w:tcW w:w="1805" w:type="pct"/>
          </w:tcPr>
          <w:p w:rsidR="00B31599" w:rsidRPr="00FD02A5" w:rsidRDefault="00FD02A5" w:rsidP="00FD02A5">
            <w:pPr>
              <w:tabs>
                <w:tab w:val="left" w:pos="540"/>
                <w:tab w:val="left" w:pos="1260"/>
              </w:tabs>
              <w:rPr>
                <w:lang w:val="en-US" w:eastAsia="en-US"/>
              </w:rPr>
            </w:pPr>
            <w:r>
              <w:rPr>
                <w:bdr w:val="none" w:sz="0" w:space="0" w:color="auto" w:frame="1"/>
                <w:lang w:val="en-US" w:eastAsia="en-US"/>
              </w:rPr>
              <w:t>I</w:t>
            </w:r>
            <w:r w:rsidRPr="00FD02A5">
              <w:rPr>
                <w:bdr w:val="none" w:sz="0" w:space="0" w:color="auto" w:frame="1"/>
                <w:lang w:val="en-US" w:eastAsia="en-US"/>
              </w:rPr>
              <w:t>nternational Forum of Young Scientists "Burabay Forum" - Cross-border cooperation of Kazakhstan, dedicated to the 20th anniversary of Astana. - Burabay, 2018.- P. 229-232</w:t>
            </w:r>
          </w:p>
        </w:tc>
        <w:tc>
          <w:tcPr>
            <w:tcW w:w="998" w:type="pct"/>
          </w:tcPr>
          <w:p w:rsidR="00B31599" w:rsidRDefault="00FD02A5" w:rsidP="00FD02A5">
            <w:pPr>
              <w:tabs>
                <w:tab w:val="left" w:pos="540"/>
                <w:tab w:val="left" w:pos="1260"/>
              </w:tabs>
              <w:ind w:left="-104"/>
              <w:rPr>
                <w:lang w:eastAsia="en-US"/>
              </w:rPr>
            </w:pPr>
            <w:r>
              <w:rPr>
                <w:sz w:val="22"/>
                <w:szCs w:val="22"/>
                <w:lang w:val="en-US" w:eastAsia="en-US"/>
              </w:rPr>
              <w:t xml:space="preserve">Smagulov D.B. </w:t>
            </w:r>
            <w:r w:rsidR="00B31599">
              <w:rPr>
                <w:sz w:val="22"/>
                <w:szCs w:val="22"/>
                <w:lang w:eastAsia="en-US"/>
              </w:rPr>
              <w:t>.</w:t>
            </w:r>
          </w:p>
        </w:tc>
        <w:tc>
          <w:tcPr>
            <w:tcW w:w="786" w:type="pct"/>
          </w:tcPr>
          <w:p w:rsidR="00B31599" w:rsidRDefault="00B31599" w:rsidP="00FD02A5">
            <w:pPr>
              <w:tabs>
                <w:tab w:val="left" w:pos="540"/>
                <w:tab w:val="left" w:pos="1260"/>
              </w:tabs>
              <w:jc w:val="both"/>
              <w:rPr>
                <w:lang w:val="kk-KZ"/>
              </w:rPr>
            </w:pPr>
            <w:r>
              <w:rPr>
                <w:lang w:val="kk-KZ"/>
              </w:rPr>
              <w:t>2018</w:t>
            </w:r>
          </w:p>
        </w:tc>
      </w:tr>
      <w:tr w:rsidR="00B31599" w:rsidRPr="00CF3840" w:rsidTr="00E95B56">
        <w:trPr>
          <w:trHeight w:val="403"/>
        </w:trPr>
        <w:tc>
          <w:tcPr>
            <w:tcW w:w="5000" w:type="pct"/>
            <w:gridSpan w:val="5"/>
            <w:vAlign w:val="center"/>
          </w:tcPr>
          <w:p w:rsidR="00B31599" w:rsidRDefault="00B31599" w:rsidP="00FD02A5">
            <w:pPr>
              <w:tabs>
                <w:tab w:val="left" w:pos="540"/>
                <w:tab w:val="left" w:pos="1260"/>
              </w:tabs>
              <w:jc w:val="both"/>
              <w:rPr>
                <w:lang w:val="kk-KZ"/>
              </w:rPr>
            </w:pPr>
            <w:r>
              <w:rPr>
                <w:lang w:val="kk-KZ"/>
              </w:rPr>
              <w:t xml:space="preserve">2019 </w:t>
            </w:r>
          </w:p>
        </w:tc>
      </w:tr>
      <w:tr w:rsidR="00FD02A5" w:rsidRPr="00CF3840" w:rsidTr="00E95B56">
        <w:trPr>
          <w:trHeight w:val="525"/>
        </w:trPr>
        <w:tc>
          <w:tcPr>
            <w:tcW w:w="231" w:type="pct"/>
          </w:tcPr>
          <w:p w:rsidR="00FD02A5" w:rsidRPr="00D47090" w:rsidRDefault="00FD02A5" w:rsidP="00E95B56">
            <w:pPr>
              <w:tabs>
                <w:tab w:val="left" w:pos="540"/>
                <w:tab w:val="left" w:pos="1260"/>
              </w:tabs>
              <w:spacing w:line="276" w:lineRule="auto"/>
              <w:rPr>
                <w:lang w:val="kk-KZ"/>
              </w:rPr>
            </w:pPr>
            <w:r>
              <w:rPr>
                <w:lang w:val="kk-KZ"/>
              </w:rPr>
              <w:t>2</w:t>
            </w:r>
          </w:p>
        </w:tc>
        <w:tc>
          <w:tcPr>
            <w:tcW w:w="1180" w:type="pct"/>
          </w:tcPr>
          <w:p w:rsidR="00FD02A5" w:rsidRDefault="00FD02A5" w:rsidP="00FD02A5">
            <w:pPr>
              <w:tabs>
                <w:tab w:val="left" w:pos="1485"/>
              </w:tabs>
              <w:jc w:val="both"/>
              <w:rPr>
                <w:lang w:val="en-US" w:eastAsia="en-US"/>
              </w:rPr>
            </w:pPr>
            <w:r>
              <w:rPr>
                <w:lang w:val="kk-KZ" w:eastAsia="en-US"/>
              </w:rPr>
              <w:t>Sheep breeding is a key area</w:t>
            </w:r>
          </w:p>
        </w:tc>
        <w:tc>
          <w:tcPr>
            <w:tcW w:w="1805" w:type="pct"/>
          </w:tcPr>
          <w:p w:rsidR="00FD02A5" w:rsidRDefault="00FD02A5" w:rsidP="00FD02A5">
            <w:pPr>
              <w:tabs>
                <w:tab w:val="left" w:pos="1485"/>
              </w:tabs>
              <w:jc w:val="both"/>
              <w:rPr>
                <w:lang w:val="en-US" w:eastAsia="en-US"/>
              </w:rPr>
            </w:pPr>
            <w:r>
              <w:rPr>
                <w:lang w:val="kk-KZ" w:eastAsia="en-US"/>
              </w:rPr>
              <w:t>Modern trends in the development of sheep breeding // collection of materials of the international scientific-practical conference dedicated to the II Congress of sheep farmers of Kazakhstan. – Almaty, 2019, S. 161-172</w:t>
            </w:r>
          </w:p>
        </w:tc>
        <w:tc>
          <w:tcPr>
            <w:tcW w:w="998" w:type="pct"/>
          </w:tcPr>
          <w:p w:rsidR="00FD02A5" w:rsidRDefault="00FD02A5" w:rsidP="00FD02A5">
            <w:pPr>
              <w:tabs>
                <w:tab w:val="left" w:pos="1485"/>
              </w:tabs>
              <w:jc w:val="both"/>
              <w:rPr>
                <w:lang w:eastAsia="en-US"/>
              </w:rPr>
            </w:pPr>
            <w:r>
              <w:rPr>
                <w:lang w:val="kk-KZ" w:eastAsia="en-US"/>
              </w:rPr>
              <w:t>Kenzhebaev T.E.</w:t>
            </w:r>
          </w:p>
        </w:tc>
        <w:tc>
          <w:tcPr>
            <w:tcW w:w="786" w:type="pct"/>
          </w:tcPr>
          <w:p w:rsidR="00FD02A5" w:rsidRDefault="00FD02A5" w:rsidP="00FD02A5">
            <w:pPr>
              <w:tabs>
                <w:tab w:val="left" w:pos="540"/>
                <w:tab w:val="left" w:pos="1260"/>
              </w:tabs>
              <w:jc w:val="both"/>
              <w:rPr>
                <w:lang w:eastAsia="en-US"/>
              </w:rPr>
            </w:pPr>
            <w:r>
              <w:rPr>
                <w:lang w:val="kk-KZ" w:eastAsia="en-US"/>
              </w:rPr>
              <w:t>August 2019</w:t>
            </w:r>
          </w:p>
        </w:tc>
      </w:tr>
      <w:tr w:rsidR="00FD02A5" w:rsidRPr="00CF3840" w:rsidTr="00E95B56">
        <w:trPr>
          <w:trHeight w:val="525"/>
        </w:trPr>
        <w:tc>
          <w:tcPr>
            <w:tcW w:w="231" w:type="pct"/>
          </w:tcPr>
          <w:p w:rsidR="00FD02A5" w:rsidRPr="00D47090" w:rsidRDefault="00FD02A5" w:rsidP="00E95B56">
            <w:pPr>
              <w:tabs>
                <w:tab w:val="left" w:pos="540"/>
                <w:tab w:val="left" w:pos="1260"/>
              </w:tabs>
              <w:spacing w:line="276" w:lineRule="auto"/>
              <w:rPr>
                <w:lang w:val="kk-KZ"/>
              </w:rPr>
            </w:pPr>
            <w:r>
              <w:rPr>
                <w:lang w:val="kk-KZ"/>
              </w:rPr>
              <w:t>3</w:t>
            </w:r>
          </w:p>
        </w:tc>
        <w:tc>
          <w:tcPr>
            <w:tcW w:w="1180" w:type="pct"/>
          </w:tcPr>
          <w:p w:rsidR="00FD02A5" w:rsidRDefault="00FD02A5" w:rsidP="00FD02A5">
            <w:pPr>
              <w:tabs>
                <w:tab w:val="left" w:pos="1485"/>
              </w:tabs>
              <w:jc w:val="both"/>
              <w:rPr>
                <w:lang w:val="en-US" w:eastAsia="en-US"/>
              </w:rPr>
            </w:pPr>
            <w:r>
              <w:rPr>
                <w:lang w:val="kk-KZ" w:eastAsia="en-US"/>
              </w:rPr>
              <w:t>A balanced diet is the basis for increasing sheep productivity</w:t>
            </w:r>
          </w:p>
        </w:tc>
        <w:tc>
          <w:tcPr>
            <w:tcW w:w="1805" w:type="pct"/>
          </w:tcPr>
          <w:p w:rsidR="00FD02A5" w:rsidRDefault="00FD02A5" w:rsidP="00FD02A5">
            <w:pPr>
              <w:tabs>
                <w:tab w:val="left" w:pos="1485"/>
              </w:tabs>
              <w:jc w:val="both"/>
              <w:rPr>
                <w:lang w:val="en-US" w:eastAsia="en-US"/>
              </w:rPr>
            </w:pPr>
            <w:r>
              <w:rPr>
                <w:lang w:val="kk-KZ" w:eastAsia="en-US"/>
              </w:rPr>
              <w:t>Modern trends in the development of sheep breeding // a collection of materials of the international scientific-practical conference dedicated to the II Congress of sheep farmers of Kazakhstan. – Almaty, 2019, S.229-238.</w:t>
            </w:r>
          </w:p>
        </w:tc>
        <w:tc>
          <w:tcPr>
            <w:tcW w:w="998" w:type="pct"/>
          </w:tcPr>
          <w:p w:rsidR="00FD02A5" w:rsidRDefault="00FD02A5" w:rsidP="00FD02A5">
            <w:pPr>
              <w:tabs>
                <w:tab w:val="left" w:pos="1485"/>
              </w:tabs>
              <w:ind w:right="-40"/>
              <w:jc w:val="both"/>
              <w:rPr>
                <w:lang w:val="en-US" w:eastAsia="en-US"/>
              </w:rPr>
            </w:pPr>
            <w:r>
              <w:rPr>
                <w:lang w:val="kk-KZ" w:eastAsia="en-US"/>
              </w:rPr>
              <w:t>Mustakhmetov M.M., Khamzin K.P .; Eszhanova E.B., Esenbaev A.A., Turlybek N., Kamilov D.</w:t>
            </w:r>
          </w:p>
        </w:tc>
        <w:tc>
          <w:tcPr>
            <w:tcW w:w="786" w:type="pct"/>
          </w:tcPr>
          <w:p w:rsidR="00FD02A5" w:rsidRDefault="00FD02A5" w:rsidP="00FD02A5">
            <w:pPr>
              <w:tabs>
                <w:tab w:val="left" w:pos="540"/>
                <w:tab w:val="left" w:pos="1260"/>
              </w:tabs>
              <w:jc w:val="both"/>
              <w:rPr>
                <w:lang w:eastAsia="en-US"/>
              </w:rPr>
            </w:pPr>
            <w:r>
              <w:rPr>
                <w:lang w:val="kk-KZ" w:eastAsia="en-US"/>
              </w:rPr>
              <w:t>August 2 2019</w:t>
            </w:r>
          </w:p>
        </w:tc>
      </w:tr>
      <w:tr w:rsidR="00FD02A5" w:rsidRPr="00CF3840" w:rsidTr="00E95B56">
        <w:trPr>
          <w:trHeight w:val="525"/>
        </w:trPr>
        <w:tc>
          <w:tcPr>
            <w:tcW w:w="231" w:type="pct"/>
          </w:tcPr>
          <w:p w:rsidR="00FD02A5" w:rsidRPr="00D47090" w:rsidRDefault="00FD02A5" w:rsidP="00E95B56">
            <w:pPr>
              <w:tabs>
                <w:tab w:val="left" w:pos="540"/>
                <w:tab w:val="left" w:pos="1260"/>
              </w:tabs>
              <w:spacing w:line="276" w:lineRule="auto"/>
              <w:rPr>
                <w:lang w:val="kk-KZ"/>
              </w:rPr>
            </w:pPr>
            <w:r>
              <w:rPr>
                <w:lang w:val="kk-KZ"/>
              </w:rPr>
              <w:t>4</w:t>
            </w:r>
          </w:p>
        </w:tc>
        <w:tc>
          <w:tcPr>
            <w:tcW w:w="1180" w:type="pct"/>
          </w:tcPr>
          <w:p w:rsidR="00FD02A5" w:rsidRDefault="00FD02A5" w:rsidP="00FD02A5">
            <w:pPr>
              <w:tabs>
                <w:tab w:val="left" w:pos="1485"/>
              </w:tabs>
              <w:jc w:val="both"/>
              <w:rPr>
                <w:lang w:val="en-US" w:eastAsia="en-US"/>
              </w:rPr>
            </w:pPr>
            <w:r>
              <w:rPr>
                <w:lang w:val="en-US" w:eastAsia="en-US"/>
              </w:rPr>
              <w:t>Monitoring a sheep farm to create a model farm</w:t>
            </w:r>
          </w:p>
        </w:tc>
        <w:tc>
          <w:tcPr>
            <w:tcW w:w="1805" w:type="pct"/>
          </w:tcPr>
          <w:p w:rsidR="00FD02A5" w:rsidRDefault="00FD02A5" w:rsidP="00FD02A5">
            <w:pPr>
              <w:tabs>
                <w:tab w:val="left" w:pos="1485"/>
              </w:tabs>
              <w:jc w:val="both"/>
              <w:rPr>
                <w:lang w:val="en-US" w:eastAsia="en-US"/>
              </w:rPr>
            </w:pPr>
            <w:r>
              <w:rPr>
                <w:lang w:val="en-US" w:eastAsia="en-US"/>
              </w:rPr>
              <w:t>Modern trends in the development of sheep breeding // collection of materials of the international scientific-practical conference dedicated to the II Congress of sheep farmers of Kazakhstan. – Almaty, 2019, S. 266-270.</w:t>
            </w:r>
          </w:p>
        </w:tc>
        <w:tc>
          <w:tcPr>
            <w:tcW w:w="998" w:type="pct"/>
          </w:tcPr>
          <w:p w:rsidR="00FD02A5" w:rsidRDefault="00FD02A5" w:rsidP="00FD02A5">
            <w:pPr>
              <w:jc w:val="both"/>
              <w:rPr>
                <w:lang w:val="en-US" w:eastAsia="en-US"/>
              </w:rPr>
            </w:pPr>
            <w:r>
              <w:rPr>
                <w:lang w:val="en-US" w:eastAsia="en-US"/>
              </w:rPr>
              <w:t>Parzhanov Zh.A., Azhimetov N.N., Azhibekov B.A.</w:t>
            </w:r>
          </w:p>
        </w:tc>
        <w:tc>
          <w:tcPr>
            <w:tcW w:w="786" w:type="pct"/>
          </w:tcPr>
          <w:p w:rsidR="00FD02A5" w:rsidRDefault="00FD02A5" w:rsidP="00FD02A5">
            <w:pPr>
              <w:tabs>
                <w:tab w:val="left" w:pos="540"/>
                <w:tab w:val="left" w:pos="1260"/>
              </w:tabs>
              <w:jc w:val="both"/>
              <w:rPr>
                <w:lang w:eastAsia="en-US"/>
              </w:rPr>
            </w:pPr>
            <w:r>
              <w:rPr>
                <w:lang w:val="kk-KZ" w:eastAsia="en-US"/>
              </w:rPr>
              <w:t>August 22019</w:t>
            </w:r>
          </w:p>
        </w:tc>
      </w:tr>
      <w:tr w:rsidR="00260795" w:rsidRPr="00CF3840" w:rsidTr="00E95B56">
        <w:trPr>
          <w:trHeight w:val="525"/>
        </w:trPr>
        <w:tc>
          <w:tcPr>
            <w:tcW w:w="231" w:type="pct"/>
          </w:tcPr>
          <w:p w:rsidR="00260795" w:rsidRPr="00D47090" w:rsidRDefault="00260795" w:rsidP="00E95B56">
            <w:pPr>
              <w:tabs>
                <w:tab w:val="left" w:pos="540"/>
                <w:tab w:val="left" w:pos="1260"/>
              </w:tabs>
              <w:spacing w:line="276" w:lineRule="auto"/>
              <w:rPr>
                <w:lang w:val="kk-KZ"/>
              </w:rPr>
            </w:pPr>
            <w:r>
              <w:rPr>
                <w:lang w:val="kk-KZ"/>
              </w:rPr>
              <w:t>5</w:t>
            </w:r>
          </w:p>
        </w:tc>
        <w:tc>
          <w:tcPr>
            <w:tcW w:w="1180" w:type="pct"/>
          </w:tcPr>
          <w:p w:rsidR="00260795" w:rsidRDefault="00260795" w:rsidP="00260795">
            <w:pPr>
              <w:tabs>
                <w:tab w:val="left" w:pos="1485"/>
              </w:tabs>
              <w:jc w:val="both"/>
              <w:rPr>
                <w:lang w:val="en-US" w:eastAsia="en-US"/>
              </w:rPr>
            </w:pPr>
            <w:r>
              <w:rPr>
                <w:lang w:val="en-US" w:eastAsia="en-US"/>
              </w:rPr>
              <w:t>Transfer and adaptation of technologies in sheep breeding based on model farm-Turkestan region</w:t>
            </w:r>
          </w:p>
        </w:tc>
        <w:tc>
          <w:tcPr>
            <w:tcW w:w="1805" w:type="pct"/>
          </w:tcPr>
          <w:p w:rsidR="00260795" w:rsidRDefault="00260795" w:rsidP="00260795">
            <w:pPr>
              <w:tabs>
                <w:tab w:val="left" w:pos="1485"/>
              </w:tabs>
              <w:jc w:val="both"/>
              <w:rPr>
                <w:lang w:val="en-US" w:eastAsia="en-US"/>
              </w:rPr>
            </w:pPr>
            <w:r>
              <w:rPr>
                <w:lang w:val="kk-KZ" w:eastAsia="en-US"/>
              </w:rPr>
              <w:t>Modern trends in the development of sheep breeding // a collection of materials of the international scientific-practical conference dedicated to the II Congress of sheep farmers of Kazakhstan. – Almaty, 2019, S.270-273.</w:t>
            </w:r>
          </w:p>
        </w:tc>
        <w:tc>
          <w:tcPr>
            <w:tcW w:w="998" w:type="pct"/>
          </w:tcPr>
          <w:p w:rsidR="00260795" w:rsidRDefault="00260795" w:rsidP="00260795">
            <w:pPr>
              <w:jc w:val="both"/>
              <w:rPr>
                <w:lang w:val="en-US" w:eastAsia="en-US"/>
              </w:rPr>
            </w:pPr>
            <w:r>
              <w:rPr>
                <w:lang w:val="en-US" w:eastAsia="en-US"/>
              </w:rPr>
              <w:t>Parzhanov Zh.A., Azhimetov N.N., Azhibekov B.A. Ermakhanov M.N.</w:t>
            </w:r>
          </w:p>
        </w:tc>
        <w:tc>
          <w:tcPr>
            <w:tcW w:w="786" w:type="pct"/>
          </w:tcPr>
          <w:p w:rsidR="00260795" w:rsidRDefault="00260795" w:rsidP="00260795">
            <w:pPr>
              <w:tabs>
                <w:tab w:val="left" w:pos="540"/>
                <w:tab w:val="left" w:pos="1260"/>
              </w:tabs>
              <w:jc w:val="both"/>
              <w:rPr>
                <w:lang w:val="en-US" w:eastAsia="en-US"/>
              </w:rPr>
            </w:pPr>
            <w:r>
              <w:rPr>
                <w:lang w:val="kk-KZ" w:eastAsia="en-US"/>
              </w:rPr>
              <w:t>August 2019</w:t>
            </w:r>
          </w:p>
        </w:tc>
      </w:tr>
    </w:tbl>
    <w:p w:rsidR="00B31599" w:rsidRPr="00CF3840" w:rsidRDefault="00B31599" w:rsidP="00B31599">
      <w:pPr>
        <w:spacing w:line="360" w:lineRule="auto"/>
        <w:jc w:val="center"/>
        <w:rPr>
          <w:noProof/>
          <w:sz w:val="2"/>
          <w:szCs w:val="2"/>
        </w:rPr>
      </w:pPr>
    </w:p>
    <w:p w:rsidR="00B31599" w:rsidRPr="00CF3840" w:rsidRDefault="00B31599" w:rsidP="00B31599">
      <w:pPr>
        <w:rPr>
          <w:sz w:val="2"/>
          <w:szCs w:val="2"/>
        </w:rPr>
      </w:pPr>
    </w:p>
    <w:p w:rsidR="00B31599" w:rsidRPr="00CF3840" w:rsidRDefault="00B31599" w:rsidP="00B31599">
      <w:pPr>
        <w:rPr>
          <w:sz w:val="2"/>
          <w:szCs w:val="2"/>
          <w:lang w:val="kk-KZ"/>
        </w:rPr>
      </w:pPr>
    </w:p>
    <w:p w:rsidR="00FD02A5" w:rsidRDefault="00FD02A5" w:rsidP="00B31599">
      <w:pPr>
        <w:spacing w:line="360" w:lineRule="auto"/>
        <w:rPr>
          <w:lang w:val="en-US" w:eastAsia="en-US"/>
        </w:rPr>
      </w:pPr>
    </w:p>
    <w:p w:rsidR="00FD02A5" w:rsidRDefault="00FD02A5" w:rsidP="00B31599">
      <w:pPr>
        <w:spacing w:line="360" w:lineRule="auto"/>
        <w:rPr>
          <w:lang w:val="en-US" w:eastAsia="en-US"/>
        </w:rPr>
      </w:pPr>
    </w:p>
    <w:p w:rsidR="00FD02A5" w:rsidRDefault="00FD02A5" w:rsidP="00B31599">
      <w:pPr>
        <w:spacing w:line="360" w:lineRule="auto"/>
        <w:rPr>
          <w:lang w:val="en-US" w:eastAsia="en-US"/>
        </w:rPr>
      </w:pPr>
    </w:p>
    <w:p w:rsidR="00B31599" w:rsidRDefault="003143B1" w:rsidP="00B31599">
      <w:pPr>
        <w:spacing w:line="360" w:lineRule="auto"/>
        <w:rPr>
          <w:lang w:val="kk-KZ"/>
        </w:rPr>
      </w:pPr>
      <w:r>
        <w:rPr>
          <w:lang w:eastAsia="en-US"/>
        </w:rPr>
        <w:t xml:space="preserve">Continuation of Appendix E </w:t>
      </w:r>
    </w:p>
    <w:p w:rsidR="00B31599" w:rsidRDefault="00B31599" w:rsidP="00B31599">
      <w:pPr>
        <w:spacing w:line="360" w:lineRule="auto"/>
      </w:pPr>
      <w:r>
        <w:t xml:space="preserve"> </w:t>
      </w:r>
      <w:r w:rsidR="00260795">
        <w:rPr>
          <w:lang w:val="en-US"/>
        </w:rPr>
        <w:t>Continuation of Table</w:t>
      </w:r>
      <w:r>
        <w:t xml:space="preserve"> 1.1.</w:t>
      </w:r>
    </w:p>
    <w:tbl>
      <w:tblPr>
        <w:tblStyle w:val="a7"/>
        <w:tblW w:w="0" w:type="auto"/>
        <w:tblLook w:val="04A0" w:firstRow="1" w:lastRow="0" w:firstColumn="1" w:lastColumn="0" w:noHBand="0" w:noVBand="1"/>
      </w:tblPr>
      <w:tblGrid>
        <w:gridCol w:w="392"/>
        <w:gridCol w:w="2268"/>
        <w:gridCol w:w="3260"/>
        <w:gridCol w:w="1985"/>
        <w:gridCol w:w="1559"/>
      </w:tblGrid>
      <w:tr w:rsidR="00B31599" w:rsidTr="00E95B56">
        <w:tc>
          <w:tcPr>
            <w:tcW w:w="392" w:type="dxa"/>
          </w:tcPr>
          <w:p w:rsidR="00B31599" w:rsidRPr="00D47090" w:rsidRDefault="00B31599" w:rsidP="00E95B56">
            <w:pPr>
              <w:spacing w:line="360" w:lineRule="auto"/>
              <w:jc w:val="center"/>
              <w:rPr>
                <w:lang w:val="kk-KZ"/>
              </w:rPr>
            </w:pPr>
            <w:r>
              <w:rPr>
                <w:lang w:val="kk-KZ"/>
              </w:rPr>
              <w:t>1</w:t>
            </w:r>
          </w:p>
        </w:tc>
        <w:tc>
          <w:tcPr>
            <w:tcW w:w="2268" w:type="dxa"/>
          </w:tcPr>
          <w:p w:rsidR="00B31599" w:rsidRDefault="00B31599" w:rsidP="00E95B56">
            <w:pPr>
              <w:widowControl w:val="0"/>
              <w:suppressAutoHyphens/>
              <w:spacing w:line="360" w:lineRule="auto"/>
              <w:jc w:val="center"/>
            </w:pPr>
            <w:r>
              <w:t>2</w:t>
            </w:r>
          </w:p>
        </w:tc>
        <w:tc>
          <w:tcPr>
            <w:tcW w:w="3260" w:type="dxa"/>
          </w:tcPr>
          <w:p w:rsidR="00B31599" w:rsidRDefault="00B31599" w:rsidP="00E95B56">
            <w:pPr>
              <w:tabs>
                <w:tab w:val="left" w:pos="1485"/>
              </w:tabs>
              <w:spacing w:line="360" w:lineRule="auto"/>
              <w:jc w:val="center"/>
              <w:rPr>
                <w:lang w:val="kk-KZ"/>
              </w:rPr>
            </w:pPr>
            <w:r>
              <w:t>3</w:t>
            </w:r>
          </w:p>
        </w:tc>
        <w:tc>
          <w:tcPr>
            <w:tcW w:w="1985" w:type="dxa"/>
          </w:tcPr>
          <w:p w:rsidR="00B31599" w:rsidRDefault="00B31599" w:rsidP="00E95B56">
            <w:pPr>
              <w:spacing w:line="360" w:lineRule="auto"/>
              <w:jc w:val="center"/>
            </w:pPr>
            <w:r>
              <w:t>4</w:t>
            </w:r>
          </w:p>
        </w:tc>
        <w:tc>
          <w:tcPr>
            <w:tcW w:w="1559" w:type="dxa"/>
          </w:tcPr>
          <w:p w:rsidR="00B31599" w:rsidRDefault="00B31599" w:rsidP="00E95B56">
            <w:pPr>
              <w:tabs>
                <w:tab w:val="left" w:pos="540"/>
                <w:tab w:val="left" w:pos="1260"/>
              </w:tabs>
              <w:spacing w:line="360" w:lineRule="auto"/>
              <w:jc w:val="center"/>
              <w:rPr>
                <w:lang w:val="kk-KZ"/>
              </w:rPr>
            </w:pPr>
            <w:r>
              <w:rPr>
                <w:lang w:val="kk-KZ"/>
              </w:rPr>
              <w:t>5</w:t>
            </w:r>
          </w:p>
        </w:tc>
      </w:tr>
      <w:tr w:rsidR="00260795" w:rsidTr="00E95B56">
        <w:tc>
          <w:tcPr>
            <w:tcW w:w="392" w:type="dxa"/>
            <w:vAlign w:val="center"/>
          </w:tcPr>
          <w:p w:rsidR="00260795" w:rsidRDefault="00260795" w:rsidP="00E95B56">
            <w:pPr>
              <w:tabs>
                <w:tab w:val="left" w:pos="540"/>
                <w:tab w:val="left" w:pos="1260"/>
              </w:tabs>
              <w:jc w:val="both"/>
              <w:rPr>
                <w:lang w:val="kk-KZ"/>
              </w:rPr>
            </w:pPr>
            <w:r>
              <w:rPr>
                <w:lang w:val="kk-KZ"/>
              </w:rPr>
              <w:t>6</w:t>
            </w:r>
          </w:p>
        </w:tc>
        <w:tc>
          <w:tcPr>
            <w:tcW w:w="2268" w:type="dxa"/>
          </w:tcPr>
          <w:p w:rsidR="00260795" w:rsidRDefault="00260795" w:rsidP="00260795">
            <w:pPr>
              <w:widowControl w:val="0"/>
              <w:suppressAutoHyphens/>
              <w:jc w:val="both"/>
              <w:rPr>
                <w:sz w:val="22"/>
                <w:szCs w:val="22"/>
                <w:lang w:val="en-US" w:eastAsia="en-US"/>
              </w:rPr>
            </w:pPr>
            <w:r>
              <w:rPr>
                <w:lang w:val="kk-KZ" w:eastAsia="en-US"/>
              </w:rPr>
              <w:t>The importance of introducing a cross-country pasture system in sheep breeding</w:t>
            </w:r>
          </w:p>
        </w:tc>
        <w:tc>
          <w:tcPr>
            <w:tcW w:w="3260" w:type="dxa"/>
          </w:tcPr>
          <w:p w:rsidR="00260795" w:rsidRDefault="00260795" w:rsidP="00260795">
            <w:pPr>
              <w:tabs>
                <w:tab w:val="left" w:pos="1485"/>
              </w:tabs>
              <w:jc w:val="both"/>
              <w:rPr>
                <w:sz w:val="22"/>
                <w:szCs w:val="22"/>
                <w:lang w:val="en-US" w:eastAsia="en-US"/>
              </w:rPr>
            </w:pPr>
            <w:r>
              <w:rPr>
                <w:lang w:val="kk-KZ" w:eastAsia="en-US"/>
              </w:rPr>
              <w:t>Modern trends in the development of sheep breeding // collection of materials of the international scientific-practical conference dedicated to the II Congress of sheep farmers of Kazakhstan. – Almaty, 2019, S.274-277</w:t>
            </w:r>
          </w:p>
        </w:tc>
        <w:tc>
          <w:tcPr>
            <w:tcW w:w="1985" w:type="dxa"/>
          </w:tcPr>
          <w:p w:rsidR="00260795" w:rsidRDefault="00260795" w:rsidP="00260795">
            <w:pPr>
              <w:jc w:val="both"/>
              <w:rPr>
                <w:lang w:val="kk-KZ" w:eastAsia="en-US"/>
              </w:rPr>
            </w:pPr>
            <w:r>
              <w:rPr>
                <w:lang w:val="kk-KZ" w:eastAsia="en-US"/>
              </w:rPr>
              <w:t>Parzhanov Zh.A., Seytkarimov A., Raiymbekov B.A., Sartaev A.E., Kerimbaeva E.A.</w:t>
            </w:r>
          </w:p>
        </w:tc>
        <w:tc>
          <w:tcPr>
            <w:tcW w:w="1559" w:type="dxa"/>
          </w:tcPr>
          <w:p w:rsidR="00260795" w:rsidRDefault="00260795" w:rsidP="00260795">
            <w:pPr>
              <w:tabs>
                <w:tab w:val="left" w:pos="540"/>
                <w:tab w:val="left" w:pos="1260"/>
              </w:tabs>
              <w:jc w:val="both"/>
              <w:rPr>
                <w:sz w:val="22"/>
                <w:szCs w:val="22"/>
                <w:lang w:eastAsia="en-US"/>
              </w:rPr>
            </w:pPr>
            <w:r>
              <w:rPr>
                <w:lang w:val="kk-KZ" w:eastAsia="en-US"/>
              </w:rPr>
              <w:t>August 2019</w:t>
            </w:r>
          </w:p>
        </w:tc>
      </w:tr>
      <w:tr w:rsidR="00260795" w:rsidTr="00E95B56">
        <w:tc>
          <w:tcPr>
            <w:tcW w:w="392" w:type="dxa"/>
          </w:tcPr>
          <w:p w:rsidR="00260795" w:rsidRDefault="00260795" w:rsidP="00E95B56">
            <w:pPr>
              <w:spacing w:line="276" w:lineRule="auto"/>
              <w:rPr>
                <w:lang w:val="kk-KZ"/>
              </w:rPr>
            </w:pPr>
            <w:r>
              <w:rPr>
                <w:lang w:val="kk-KZ"/>
              </w:rPr>
              <w:t>7</w:t>
            </w:r>
          </w:p>
        </w:tc>
        <w:tc>
          <w:tcPr>
            <w:tcW w:w="2268" w:type="dxa"/>
          </w:tcPr>
          <w:p w:rsidR="00260795" w:rsidRDefault="00260795" w:rsidP="00260795">
            <w:pPr>
              <w:tabs>
                <w:tab w:val="left" w:pos="1485"/>
              </w:tabs>
              <w:jc w:val="both"/>
              <w:rPr>
                <w:sz w:val="22"/>
                <w:szCs w:val="22"/>
                <w:lang w:val="en-US" w:eastAsia="en-US"/>
              </w:rPr>
            </w:pPr>
            <w:r>
              <w:rPr>
                <w:lang w:val="kk-KZ" w:eastAsia="en-US"/>
              </w:rPr>
              <w:t>The cluster approach to the modernization of economic reserves for the development of sheep breeding</w:t>
            </w:r>
          </w:p>
        </w:tc>
        <w:tc>
          <w:tcPr>
            <w:tcW w:w="3260" w:type="dxa"/>
          </w:tcPr>
          <w:p w:rsidR="00260795" w:rsidRDefault="00260795" w:rsidP="00260795">
            <w:pPr>
              <w:tabs>
                <w:tab w:val="left" w:pos="1485"/>
              </w:tabs>
              <w:jc w:val="both"/>
              <w:rPr>
                <w:sz w:val="22"/>
                <w:szCs w:val="22"/>
                <w:lang w:val="en-US" w:eastAsia="en-US"/>
              </w:rPr>
            </w:pPr>
            <w:r>
              <w:rPr>
                <w:lang w:val="kk-KZ" w:eastAsia="en-US"/>
              </w:rPr>
              <w:t>Modern trends in the development of sheep breeding // a collection of materials of the international scientific-practical conference dedicated to the II Congress of sheep farmers of Kazakhstan. – Almaty, 2019, P.58-68.</w:t>
            </w:r>
          </w:p>
        </w:tc>
        <w:tc>
          <w:tcPr>
            <w:tcW w:w="1985" w:type="dxa"/>
          </w:tcPr>
          <w:p w:rsidR="00260795" w:rsidRDefault="00260795" w:rsidP="00260795">
            <w:pPr>
              <w:jc w:val="center"/>
              <w:rPr>
                <w:sz w:val="22"/>
                <w:szCs w:val="22"/>
                <w:lang w:val="en-US" w:eastAsia="en-US"/>
              </w:rPr>
            </w:pPr>
            <w:r>
              <w:rPr>
                <w:lang w:val="kk-KZ" w:eastAsia="en-US"/>
              </w:rPr>
              <w:t>Ayesheva G.A., Smagulov D.B .:</w:t>
            </w:r>
          </w:p>
        </w:tc>
        <w:tc>
          <w:tcPr>
            <w:tcW w:w="1559" w:type="dxa"/>
          </w:tcPr>
          <w:p w:rsidR="00260795" w:rsidRDefault="00260795" w:rsidP="00260795">
            <w:pPr>
              <w:tabs>
                <w:tab w:val="left" w:pos="540"/>
                <w:tab w:val="left" w:pos="1260"/>
              </w:tabs>
              <w:jc w:val="center"/>
              <w:rPr>
                <w:sz w:val="22"/>
                <w:szCs w:val="22"/>
                <w:lang w:eastAsia="en-US"/>
              </w:rPr>
            </w:pPr>
            <w:r>
              <w:rPr>
                <w:lang w:val="kk-KZ" w:eastAsia="en-US"/>
              </w:rPr>
              <w:t>August 2019</w:t>
            </w:r>
          </w:p>
        </w:tc>
      </w:tr>
      <w:tr w:rsidR="00B31599" w:rsidTr="00E95B56">
        <w:tc>
          <w:tcPr>
            <w:tcW w:w="9464" w:type="dxa"/>
            <w:gridSpan w:val="5"/>
          </w:tcPr>
          <w:p w:rsidR="00B31599" w:rsidRPr="00D47090" w:rsidRDefault="00B31599" w:rsidP="00260795">
            <w:pPr>
              <w:spacing w:line="276" w:lineRule="auto"/>
              <w:rPr>
                <w:lang w:val="kk-KZ"/>
              </w:rPr>
            </w:pPr>
            <w:r>
              <w:rPr>
                <w:lang w:val="kk-KZ"/>
              </w:rPr>
              <w:t xml:space="preserve">2020 </w:t>
            </w:r>
          </w:p>
        </w:tc>
      </w:tr>
      <w:tr w:rsidR="00260795" w:rsidTr="00E95B56">
        <w:tc>
          <w:tcPr>
            <w:tcW w:w="392" w:type="dxa"/>
          </w:tcPr>
          <w:p w:rsidR="00260795" w:rsidRDefault="00260795" w:rsidP="00E95B56">
            <w:pPr>
              <w:spacing w:line="276" w:lineRule="auto"/>
              <w:rPr>
                <w:lang w:val="kk-KZ"/>
              </w:rPr>
            </w:pPr>
            <w:r>
              <w:rPr>
                <w:lang w:val="kk-KZ"/>
              </w:rPr>
              <w:t>8</w:t>
            </w:r>
          </w:p>
        </w:tc>
        <w:tc>
          <w:tcPr>
            <w:tcW w:w="2268" w:type="dxa"/>
          </w:tcPr>
          <w:p w:rsidR="00260795" w:rsidRDefault="00260795">
            <w:pPr>
              <w:tabs>
                <w:tab w:val="left" w:pos="1485"/>
              </w:tabs>
              <w:spacing w:line="276" w:lineRule="auto"/>
              <w:jc w:val="center"/>
              <w:rPr>
                <w:lang w:val="kk-KZ" w:eastAsia="en-US"/>
              </w:rPr>
            </w:pPr>
            <w:r>
              <w:rPr>
                <w:lang w:val="kk-KZ" w:eastAsia="en-US"/>
              </w:rPr>
              <w:t>Qozy etіn óndіrýde ettі-maıly baǵyttaǵy ordabasy qoıyn modeldy ferma jaǵdaıynda ósіrýdіń tıіmdіlіgі</w:t>
            </w:r>
          </w:p>
          <w:p w:rsidR="00260795" w:rsidRDefault="00260795">
            <w:pPr>
              <w:tabs>
                <w:tab w:val="left" w:pos="1485"/>
              </w:tabs>
              <w:spacing w:line="276" w:lineRule="auto"/>
              <w:jc w:val="center"/>
              <w:rPr>
                <w:lang w:val="kk-KZ" w:eastAsia="en-US"/>
              </w:rPr>
            </w:pPr>
          </w:p>
          <w:p w:rsidR="00260795" w:rsidRDefault="00260795">
            <w:pPr>
              <w:tabs>
                <w:tab w:val="left" w:pos="1485"/>
              </w:tabs>
              <w:spacing w:line="276" w:lineRule="auto"/>
              <w:jc w:val="center"/>
              <w:rPr>
                <w:lang w:val="en-US" w:eastAsia="en-US"/>
              </w:rPr>
            </w:pPr>
            <w:r>
              <w:rPr>
                <w:lang w:val="en-US" w:eastAsia="en-US"/>
              </w:rPr>
              <w:t>(Effiency of growing Ordabasy  mutton fat direction of productivity in production of lamb meat in  in conditions of model farm )</w:t>
            </w:r>
          </w:p>
        </w:tc>
        <w:tc>
          <w:tcPr>
            <w:tcW w:w="3260" w:type="dxa"/>
          </w:tcPr>
          <w:p w:rsidR="00260795" w:rsidRDefault="00260795">
            <w:pPr>
              <w:tabs>
                <w:tab w:val="left" w:pos="1485"/>
              </w:tabs>
              <w:spacing w:line="276" w:lineRule="auto"/>
              <w:jc w:val="center"/>
              <w:rPr>
                <w:lang w:val="kk-KZ" w:eastAsia="en-US"/>
              </w:rPr>
            </w:pPr>
            <w:r>
              <w:rPr>
                <w:lang w:val="kk-KZ" w:eastAsia="en-US"/>
              </w:rPr>
              <w:t>Proceedings of the international scientific and practical online conference "III Yunus readings: The role of the population of the great thinkers of the Eastern civilization in the modernization of public consciousness", volume III, Shymkent, 2020 P.124-128</w:t>
            </w:r>
          </w:p>
        </w:tc>
        <w:tc>
          <w:tcPr>
            <w:tcW w:w="1985" w:type="dxa"/>
          </w:tcPr>
          <w:p w:rsidR="00260795" w:rsidRDefault="00260795">
            <w:pPr>
              <w:spacing w:line="276" w:lineRule="auto"/>
              <w:rPr>
                <w:lang w:val="kk-KZ" w:eastAsia="en-US"/>
              </w:rPr>
            </w:pPr>
            <w:r>
              <w:rPr>
                <w:lang w:val="kk-KZ" w:eastAsia="en-US"/>
              </w:rPr>
              <w:t>J.A. Parzhanov N.N. Azimetov B.A. Azhibekov</w:t>
            </w:r>
          </w:p>
        </w:tc>
        <w:tc>
          <w:tcPr>
            <w:tcW w:w="1559" w:type="dxa"/>
          </w:tcPr>
          <w:p w:rsidR="00260795" w:rsidRDefault="00260795" w:rsidP="00E95B56">
            <w:pPr>
              <w:tabs>
                <w:tab w:val="left" w:pos="540"/>
                <w:tab w:val="left" w:pos="1260"/>
              </w:tabs>
              <w:spacing w:line="276" w:lineRule="auto"/>
              <w:jc w:val="center"/>
              <w:rPr>
                <w:lang w:val="kk-KZ"/>
              </w:rPr>
            </w:pPr>
            <w:r>
              <w:rPr>
                <w:lang w:val="kk-KZ"/>
              </w:rPr>
              <w:t>09.04.2020</w:t>
            </w:r>
          </w:p>
          <w:p w:rsidR="00260795" w:rsidRDefault="00260795" w:rsidP="00E95B56">
            <w:pPr>
              <w:tabs>
                <w:tab w:val="left" w:pos="540"/>
                <w:tab w:val="left" w:pos="1260"/>
              </w:tabs>
              <w:spacing w:line="276" w:lineRule="auto"/>
              <w:jc w:val="center"/>
            </w:pPr>
          </w:p>
        </w:tc>
      </w:tr>
    </w:tbl>
    <w:p w:rsidR="00B31599" w:rsidRDefault="00B31599" w:rsidP="00B31599">
      <w:pPr>
        <w:spacing w:line="360" w:lineRule="auto"/>
        <w:rPr>
          <w:lang w:val="kk-KZ"/>
        </w:rPr>
      </w:pPr>
      <w:r>
        <w:t xml:space="preserve"> </w:t>
      </w:r>
      <w:r>
        <w:br w:type="page"/>
      </w:r>
      <w:r w:rsidR="003143B1">
        <w:rPr>
          <w:lang w:eastAsia="en-US"/>
        </w:rPr>
        <w:t xml:space="preserve">Continuation of Appendix E </w:t>
      </w:r>
    </w:p>
    <w:p w:rsidR="00B31599" w:rsidRDefault="00B31599" w:rsidP="00B31599">
      <w:pPr>
        <w:spacing w:after="200" w:line="276" w:lineRule="auto"/>
      </w:pPr>
      <w:r>
        <w:rPr>
          <w:noProof/>
        </w:rPr>
        <w:drawing>
          <wp:inline distT="0" distB="0" distL="0" distR="0">
            <wp:extent cx="5939790" cy="8563274"/>
            <wp:effectExtent l="19050" t="0" r="3810" b="0"/>
            <wp:docPr id="2" name="Рисунок 5"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1"/>
                    <pic:cNvPicPr>
                      <a:picLocks noChangeArrowheads="1"/>
                    </pic:cNvPicPr>
                  </pic:nvPicPr>
                  <pic:blipFill>
                    <a:blip r:embed="rId58" cstate="email"/>
                    <a:srcRect/>
                    <a:stretch>
                      <a:fillRect/>
                    </a:stretch>
                  </pic:blipFill>
                  <pic:spPr bwMode="auto">
                    <a:xfrm>
                      <a:off x="0" y="0"/>
                      <a:ext cx="5939790" cy="8563274"/>
                    </a:xfrm>
                    <a:prstGeom prst="rect">
                      <a:avLst/>
                    </a:prstGeom>
                    <a:noFill/>
                    <a:ln w="9525">
                      <a:noFill/>
                      <a:miter lim="800000"/>
                      <a:headEnd/>
                      <a:tailEnd/>
                    </a:ln>
                  </pic:spPr>
                </pic:pic>
              </a:graphicData>
            </a:graphic>
          </wp:inline>
        </w:drawing>
      </w:r>
    </w:p>
    <w:p w:rsidR="00B31599" w:rsidRDefault="00B31599" w:rsidP="00B31599">
      <w:pPr>
        <w:spacing w:after="200" w:line="276" w:lineRule="auto"/>
      </w:pPr>
      <w:r>
        <w:br w:type="page"/>
      </w:r>
    </w:p>
    <w:p w:rsidR="00B31599" w:rsidRDefault="003143B1" w:rsidP="00B31599">
      <w:pPr>
        <w:spacing w:line="360" w:lineRule="auto"/>
        <w:rPr>
          <w:lang w:val="kk-KZ"/>
        </w:rPr>
      </w:pPr>
      <w:r>
        <w:rPr>
          <w:lang w:val="en-US" w:eastAsia="en-US"/>
        </w:rPr>
        <w:t xml:space="preserve">Continuation of Appendix E </w:t>
      </w:r>
    </w:p>
    <w:p w:rsidR="00B31599" w:rsidRPr="00FD02A5" w:rsidRDefault="00B31599" w:rsidP="00B31599">
      <w:pPr>
        <w:spacing w:after="200" w:line="276" w:lineRule="auto"/>
        <w:rPr>
          <w:lang w:val="en-US"/>
        </w:rPr>
      </w:pPr>
      <w:r w:rsidRPr="00474A16">
        <w:rPr>
          <w:noProof/>
        </w:rPr>
        <w:drawing>
          <wp:anchor distT="0" distB="0" distL="114300" distR="114300" simplePos="0" relativeHeight="251930624" behindDoc="0" locked="0" layoutInCell="1" allowOverlap="1">
            <wp:simplePos x="0" y="0"/>
            <wp:positionH relativeFrom="column">
              <wp:posOffset>-89535</wp:posOffset>
            </wp:positionH>
            <wp:positionV relativeFrom="paragraph">
              <wp:posOffset>436245</wp:posOffset>
            </wp:positionV>
            <wp:extent cx="5400675" cy="7048500"/>
            <wp:effectExtent l="19050" t="0" r="9525" b="0"/>
            <wp:wrapThrough wrapText="bothSides">
              <wp:wrapPolygon edited="0">
                <wp:start x="-76" y="0"/>
                <wp:lineTo x="-76" y="21542"/>
                <wp:lineTo x="21638" y="21542"/>
                <wp:lineTo x="21638" y="0"/>
                <wp:lineTo x="-76" y="0"/>
              </wp:wrapPolygon>
            </wp:wrapThrough>
            <wp:docPr id="9" name="Рисунок 4" descr="C:\Users\Админ\Desktop\2.JPG"/>
            <wp:cNvGraphicFramePr/>
            <a:graphic xmlns:a="http://schemas.openxmlformats.org/drawingml/2006/main">
              <a:graphicData uri="http://schemas.openxmlformats.org/drawingml/2006/picture">
                <pic:pic xmlns:pic="http://schemas.openxmlformats.org/drawingml/2006/picture">
                  <pic:nvPicPr>
                    <pic:cNvPr id="0" name="Picture 55" descr="C:\Users\Админ\Desktop\2.JPG"/>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9231" t="4800" r="2759" b="3332"/>
                    <a:stretch/>
                  </pic:blipFill>
                  <pic:spPr bwMode="auto">
                    <a:xfrm>
                      <a:off x="0" y="0"/>
                      <a:ext cx="5400675" cy="7048500"/>
                    </a:xfrm>
                    <a:prstGeom prst="rect">
                      <a:avLst/>
                    </a:prstGeom>
                    <a:noFill/>
                    <a:ln>
                      <a:noFill/>
                    </a:ln>
                    <a:extLst>
                      <a:ext uri="{53640926-AAD7-44D8-BBD7-CCE9431645EC}">
                        <a14:shadowObscured xmlns:a14="http://schemas.microsoft.com/office/drawing/2010/main"/>
                      </a:ext>
                    </a:extLst>
                  </pic:spPr>
                </pic:pic>
              </a:graphicData>
            </a:graphic>
          </wp:anchor>
        </w:drawing>
      </w:r>
      <w:r w:rsidRPr="00FD02A5">
        <w:rPr>
          <w:lang w:val="en-US"/>
        </w:rPr>
        <w:br w:type="page"/>
      </w:r>
    </w:p>
    <w:p w:rsidR="00DD02AF" w:rsidRDefault="00DD02AF" w:rsidP="00DD02AF">
      <w:pPr>
        <w:spacing w:line="360" w:lineRule="auto"/>
        <w:rPr>
          <w:lang w:val="kk-KZ"/>
        </w:rPr>
      </w:pPr>
      <w:r>
        <w:rPr>
          <w:lang w:val="en-US" w:eastAsia="en-US"/>
        </w:rPr>
        <w:t xml:space="preserve">Continuation of Appendix E </w:t>
      </w:r>
    </w:p>
    <w:p w:rsidR="00DD02AF" w:rsidRDefault="00DD02AF">
      <w:pPr>
        <w:spacing w:after="200" w:line="276" w:lineRule="auto"/>
        <w:rPr>
          <w:lang w:val="kk-KZ"/>
        </w:rPr>
      </w:pPr>
      <w:r>
        <w:rPr>
          <w:noProof/>
        </w:rPr>
        <w:drawing>
          <wp:anchor distT="0" distB="0" distL="114300" distR="114300" simplePos="0" relativeHeight="252054528" behindDoc="0" locked="0" layoutInCell="1" allowOverlap="1">
            <wp:simplePos x="0" y="0"/>
            <wp:positionH relativeFrom="column">
              <wp:posOffset>-137795</wp:posOffset>
            </wp:positionH>
            <wp:positionV relativeFrom="paragraph">
              <wp:posOffset>102870</wp:posOffset>
            </wp:positionV>
            <wp:extent cx="5400675" cy="7753350"/>
            <wp:effectExtent l="19050" t="0" r="9525" b="0"/>
            <wp:wrapThrough wrapText="bothSides">
              <wp:wrapPolygon edited="0">
                <wp:start x="-76" y="0"/>
                <wp:lineTo x="-76" y="21547"/>
                <wp:lineTo x="21638" y="21547"/>
                <wp:lineTo x="21638" y="0"/>
                <wp:lineTo x="-76" y="0"/>
              </wp:wrapPolygon>
            </wp:wrapThrough>
            <wp:docPr id="7396" name="Рисунок 3" descr="C:\Users\Админ\Desktop\6.JPG"/>
            <wp:cNvGraphicFramePr/>
            <a:graphic xmlns:a="http://schemas.openxmlformats.org/drawingml/2006/main">
              <a:graphicData uri="http://schemas.openxmlformats.org/drawingml/2006/picture">
                <pic:pic xmlns:pic="http://schemas.openxmlformats.org/drawingml/2006/picture">
                  <pic:nvPicPr>
                    <pic:cNvPr id="0" name="Picture 59" descr="C:\Users\Админ\Desktop\6.JPG"/>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10265" t="5397" r="3581" b="3042"/>
                    <a:stretch/>
                  </pic:blipFill>
                  <pic:spPr bwMode="auto">
                    <a:xfrm>
                      <a:off x="0" y="0"/>
                      <a:ext cx="5400675" cy="7753350"/>
                    </a:xfrm>
                    <a:prstGeom prst="rect">
                      <a:avLst/>
                    </a:prstGeom>
                    <a:noFill/>
                    <a:ln>
                      <a:noFill/>
                    </a:ln>
                    <a:extLst>
                      <a:ext uri="{53640926-AAD7-44D8-BBD7-CCE9431645EC}">
                        <a14:shadowObscured xmlns:a14="http://schemas.microsoft.com/office/drawing/2010/main"/>
                      </a:ext>
                    </a:extLst>
                  </pic:spPr>
                </pic:pic>
              </a:graphicData>
            </a:graphic>
          </wp:anchor>
        </w:drawing>
      </w:r>
      <w:r>
        <w:rPr>
          <w:lang w:val="kk-KZ"/>
        </w:rPr>
        <w:br w:type="page"/>
      </w:r>
    </w:p>
    <w:p w:rsidR="00B31599" w:rsidRPr="00FD02A5" w:rsidRDefault="00B31599" w:rsidP="00B31599">
      <w:pPr>
        <w:spacing w:after="200" w:line="276" w:lineRule="auto"/>
        <w:rPr>
          <w:lang w:val="en-US"/>
        </w:rPr>
      </w:pPr>
      <w:r>
        <w:rPr>
          <w:noProof/>
        </w:rPr>
        <w:drawing>
          <wp:anchor distT="0" distB="0" distL="114300" distR="114300" simplePos="0" relativeHeight="251943936" behindDoc="0" locked="0" layoutInCell="1" allowOverlap="1">
            <wp:simplePos x="0" y="0"/>
            <wp:positionH relativeFrom="column">
              <wp:posOffset>-351790</wp:posOffset>
            </wp:positionH>
            <wp:positionV relativeFrom="paragraph">
              <wp:posOffset>671830</wp:posOffset>
            </wp:positionV>
            <wp:extent cx="5842000" cy="6700520"/>
            <wp:effectExtent l="19050" t="0" r="6350" b="0"/>
            <wp:wrapThrough wrapText="bothSides">
              <wp:wrapPolygon edited="0">
                <wp:start x="-70" y="0"/>
                <wp:lineTo x="-70" y="21555"/>
                <wp:lineTo x="21623" y="21555"/>
                <wp:lineTo x="21623" y="0"/>
                <wp:lineTo x="-70" y="0"/>
              </wp:wrapPolygon>
            </wp:wrapThrough>
            <wp:docPr id="19" name="Рисунок 6" descr="C:\Users\Админ\Desktop\3.JPG"/>
            <wp:cNvGraphicFramePr/>
            <a:graphic xmlns:a="http://schemas.openxmlformats.org/drawingml/2006/main">
              <a:graphicData uri="http://schemas.openxmlformats.org/drawingml/2006/picture">
                <pic:pic xmlns:pic="http://schemas.openxmlformats.org/drawingml/2006/picture">
                  <pic:nvPicPr>
                    <pic:cNvPr id="0" name="Picture 56" descr="C:\Users\Админ\Desktop\3.JPG"/>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9221" t="36334" r="2650" b="4535"/>
                    <a:stretch/>
                  </pic:blipFill>
                  <pic:spPr bwMode="auto">
                    <a:xfrm>
                      <a:off x="0" y="0"/>
                      <a:ext cx="5842000" cy="6700520"/>
                    </a:xfrm>
                    <a:prstGeom prst="rect">
                      <a:avLst/>
                    </a:prstGeom>
                    <a:noFill/>
                    <a:ln>
                      <a:noFill/>
                    </a:ln>
                    <a:extLst>
                      <a:ext uri="{53640926-AAD7-44D8-BBD7-CCE9431645EC}">
                        <a14:shadowObscured xmlns:a14="http://schemas.microsoft.com/office/drawing/2010/main"/>
                      </a:ext>
                    </a:extLst>
                  </pic:spPr>
                </pic:pic>
              </a:graphicData>
            </a:graphic>
          </wp:anchor>
        </w:drawing>
      </w:r>
      <w:r w:rsidRPr="00FD02A5">
        <w:rPr>
          <w:lang w:val="en-US"/>
        </w:rPr>
        <w:br w:type="page"/>
      </w:r>
    </w:p>
    <w:p w:rsidR="00B31599" w:rsidRDefault="003143B1" w:rsidP="00B31599">
      <w:pPr>
        <w:spacing w:line="360" w:lineRule="auto"/>
        <w:rPr>
          <w:lang w:val="kk-KZ"/>
        </w:rPr>
      </w:pPr>
      <w:r>
        <w:rPr>
          <w:lang w:val="en-US" w:eastAsia="en-US"/>
        </w:rPr>
        <w:t xml:space="preserve">Continuation of Appendix E </w:t>
      </w:r>
    </w:p>
    <w:p w:rsidR="00B31599" w:rsidRPr="00FD02A5" w:rsidRDefault="00B31599" w:rsidP="00B31599">
      <w:pPr>
        <w:spacing w:after="200" w:line="276" w:lineRule="auto"/>
        <w:rPr>
          <w:lang w:val="en-US"/>
        </w:rPr>
      </w:pPr>
      <w:r w:rsidRPr="00474A16">
        <w:rPr>
          <w:noProof/>
        </w:rPr>
        <w:drawing>
          <wp:anchor distT="0" distB="0" distL="114300" distR="114300" simplePos="0" relativeHeight="251932672" behindDoc="0" locked="0" layoutInCell="1" allowOverlap="1">
            <wp:simplePos x="0" y="0"/>
            <wp:positionH relativeFrom="column">
              <wp:posOffset>281940</wp:posOffset>
            </wp:positionH>
            <wp:positionV relativeFrom="paragraph">
              <wp:posOffset>407670</wp:posOffset>
            </wp:positionV>
            <wp:extent cx="4914900" cy="7696200"/>
            <wp:effectExtent l="19050" t="0" r="0" b="0"/>
            <wp:wrapThrough wrapText="bothSides">
              <wp:wrapPolygon edited="0">
                <wp:start x="-84" y="0"/>
                <wp:lineTo x="-84" y="21547"/>
                <wp:lineTo x="21600" y="21547"/>
                <wp:lineTo x="21600" y="0"/>
                <wp:lineTo x="-84" y="0"/>
              </wp:wrapPolygon>
            </wp:wrapThrough>
            <wp:docPr id="7261" name="Рисунок 8" descr="C:\Users\Админ\Desktop\4.JPG"/>
            <wp:cNvGraphicFramePr/>
            <a:graphic xmlns:a="http://schemas.openxmlformats.org/drawingml/2006/main">
              <a:graphicData uri="http://schemas.openxmlformats.org/drawingml/2006/picture">
                <pic:pic xmlns:pic="http://schemas.openxmlformats.org/drawingml/2006/picture">
                  <pic:nvPicPr>
                    <pic:cNvPr id="0" name="Picture 57" descr="C:\Users\Админ\Desktop\4.JPG"/>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10394" t="5961" r="3326" b="3141"/>
                    <a:stretch/>
                  </pic:blipFill>
                  <pic:spPr bwMode="auto">
                    <a:xfrm>
                      <a:off x="0" y="0"/>
                      <a:ext cx="4914900" cy="7696200"/>
                    </a:xfrm>
                    <a:prstGeom prst="rect">
                      <a:avLst/>
                    </a:prstGeom>
                    <a:noFill/>
                    <a:ln>
                      <a:noFill/>
                    </a:ln>
                    <a:extLst>
                      <a:ext uri="{53640926-AAD7-44D8-BBD7-CCE9431645EC}">
                        <a14:shadowObscured xmlns:a14="http://schemas.microsoft.com/office/drawing/2010/main"/>
                      </a:ext>
                    </a:extLst>
                  </pic:spPr>
                </pic:pic>
              </a:graphicData>
            </a:graphic>
          </wp:anchor>
        </w:drawing>
      </w:r>
      <w:r w:rsidRPr="00FD02A5">
        <w:rPr>
          <w:lang w:val="en-US"/>
        </w:rPr>
        <w:br w:type="page"/>
      </w:r>
    </w:p>
    <w:p w:rsidR="00DD02AF" w:rsidRDefault="00DD02AF" w:rsidP="00DD02AF">
      <w:pPr>
        <w:spacing w:line="360" w:lineRule="auto"/>
        <w:rPr>
          <w:lang w:val="kk-KZ"/>
        </w:rPr>
      </w:pPr>
      <w:r>
        <w:rPr>
          <w:lang w:val="en-US" w:eastAsia="en-US"/>
        </w:rPr>
        <w:t xml:space="preserve">Continuation of Appendix E </w:t>
      </w:r>
    </w:p>
    <w:p w:rsidR="00DD02AF" w:rsidRPr="00DD02AF" w:rsidRDefault="00DD02AF">
      <w:pPr>
        <w:spacing w:after="200" w:line="276" w:lineRule="auto"/>
        <w:rPr>
          <w:lang w:val="en-US"/>
        </w:rPr>
      </w:pPr>
      <w:r w:rsidRPr="00DD02AF">
        <w:rPr>
          <w:noProof/>
        </w:rPr>
        <w:drawing>
          <wp:anchor distT="0" distB="0" distL="114300" distR="114300" simplePos="0" relativeHeight="252055552" behindDoc="0" locked="0" layoutInCell="1" allowOverlap="1">
            <wp:simplePos x="0" y="0"/>
            <wp:positionH relativeFrom="column">
              <wp:posOffset>120015</wp:posOffset>
            </wp:positionH>
            <wp:positionV relativeFrom="paragraph">
              <wp:posOffset>-1905</wp:posOffset>
            </wp:positionV>
            <wp:extent cx="4781550" cy="7324725"/>
            <wp:effectExtent l="19050" t="0" r="0" b="0"/>
            <wp:wrapThrough wrapText="bothSides">
              <wp:wrapPolygon edited="0">
                <wp:start x="-86" y="0"/>
                <wp:lineTo x="-86" y="21572"/>
                <wp:lineTo x="21600" y="21572"/>
                <wp:lineTo x="21600" y="0"/>
                <wp:lineTo x="-86" y="0"/>
              </wp:wrapPolygon>
            </wp:wrapThrough>
            <wp:docPr id="7401" name="Рисунок 4" descr="C:\Users\Админ\Desktop\5.JPG"/>
            <wp:cNvGraphicFramePr/>
            <a:graphic xmlns:a="http://schemas.openxmlformats.org/drawingml/2006/main">
              <a:graphicData uri="http://schemas.openxmlformats.org/drawingml/2006/picture">
                <pic:pic xmlns:pic="http://schemas.openxmlformats.org/drawingml/2006/picture">
                  <pic:nvPicPr>
                    <pic:cNvPr id="0" name="Picture 58" descr="C:\Users\Админ\Desktop\5.JPG"/>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11435" t="5702" r="4357" b="4778"/>
                    <a:stretch/>
                  </pic:blipFill>
                  <pic:spPr bwMode="auto">
                    <a:xfrm>
                      <a:off x="0" y="0"/>
                      <a:ext cx="4781550" cy="7324725"/>
                    </a:xfrm>
                    <a:prstGeom prst="rect">
                      <a:avLst/>
                    </a:prstGeom>
                    <a:noFill/>
                    <a:ln>
                      <a:noFill/>
                    </a:ln>
                    <a:extLst>
                      <a:ext uri="{53640926-AAD7-44D8-BBD7-CCE9431645EC}">
                        <a14:shadowObscured xmlns:a14="http://schemas.microsoft.com/office/drawing/2010/main"/>
                      </a:ext>
                    </a:extLst>
                  </pic:spPr>
                </pic:pic>
              </a:graphicData>
            </a:graphic>
          </wp:anchor>
        </w:drawing>
      </w:r>
      <w:r w:rsidRPr="00DD02AF">
        <w:rPr>
          <w:lang w:val="en-US"/>
        </w:rPr>
        <w:br w:type="page"/>
      </w:r>
    </w:p>
    <w:p w:rsidR="00B31599" w:rsidRDefault="003143B1" w:rsidP="00B31599">
      <w:r>
        <w:t xml:space="preserve">Continuation of Appendix E </w:t>
      </w:r>
    </w:p>
    <w:p w:rsidR="00B31599" w:rsidRDefault="00B31599" w:rsidP="00B31599"/>
    <w:p w:rsidR="00B31599" w:rsidRDefault="00B31599" w:rsidP="00B31599">
      <w:pPr>
        <w:spacing w:line="360" w:lineRule="auto"/>
      </w:pPr>
      <w:r>
        <w:rPr>
          <w:noProof/>
        </w:rPr>
        <w:drawing>
          <wp:inline distT="0" distB="0" distL="0" distR="0">
            <wp:extent cx="5716905" cy="8062595"/>
            <wp:effectExtent l="19050" t="0" r="0" b="0"/>
            <wp:docPr id="7283" name="Рисунок 1" descr="книга по конферен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книга по конференции"/>
                    <pic:cNvPicPr>
                      <a:picLocks noChangeAspect="1" noChangeArrowheads="1"/>
                    </pic:cNvPicPr>
                  </pic:nvPicPr>
                  <pic:blipFill>
                    <a:blip r:embed="rId64" cstate="print"/>
                    <a:srcRect/>
                    <a:stretch>
                      <a:fillRect/>
                    </a:stretch>
                  </pic:blipFill>
                  <pic:spPr bwMode="auto">
                    <a:xfrm>
                      <a:off x="0" y="0"/>
                      <a:ext cx="5716905" cy="8062595"/>
                    </a:xfrm>
                    <a:prstGeom prst="rect">
                      <a:avLst/>
                    </a:prstGeom>
                    <a:noFill/>
                    <a:ln w="9525">
                      <a:noFill/>
                      <a:miter lim="800000"/>
                      <a:headEnd/>
                      <a:tailEnd/>
                    </a:ln>
                  </pic:spPr>
                </pic:pic>
              </a:graphicData>
            </a:graphic>
          </wp:inline>
        </w:drawing>
      </w:r>
    </w:p>
    <w:p w:rsidR="00B31599" w:rsidRDefault="00B31599" w:rsidP="00B31599">
      <w:pPr>
        <w:spacing w:line="360" w:lineRule="auto"/>
      </w:pPr>
    </w:p>
    <w:p w:rsidR="00B31599" w:rsidRDefault="00B31599" w:rsidP="00B31599">
      <w:pPr>
        <w:spacing w:line="360" w:lineRule="auto"/>
      </w:pPr>
    </w:p>
    <w:p w:rsidR="00B31599" w:rsidRDefault="003143B1" w:rsidP="00B31599">
      <w:pPr>
        <w:spacing w:line="360" w:lineRule="auto"/>
      </w:pPr>
      <w:r>
        <w:t xml:space="preserve">Continuation of Appendix E </w:t>
      </w:r>
    </w:p>
    <w:p w:rsidR="00B31599" w:rsidRDefault="00B31599" w:rsidP="00B31599">
      <w:pPr>
        <w:spacing w:line="360" w:lineRule="auto"/>
        <w:ind w:left="-284"/>
      </w:pPr>
      <w:r>
        <w:rPr>
          <w:noProof/>
        </w:rPr>
        <w:drawing>
          <wp:inline distT="0" distB="0" distL="0" distR="0">
            <wp:extent cx="6035040" cy="8849995"/>
            <wp:effectExtent l="19050" t="0" r="3810" b="0"/>
            <wp:docPr id="728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65" cstate="print"/>
                    <a:srcRect l="33511" t="12814" r="35884" b="7407"/>
                    <a:stretch>
                      <a:fillRect/>
                    </a:stretch>
                  </pic:blipFill>
                  <pic:spPr bwMode="auto">
                    <a:xfrm>
                      <a:off x="0" y="0"/>
                      <a:ext cx="6035040" cy="8849995"/>
                    </a:xfrm>
                    <a:prstGeom prst="rect">
                      <a:avLst/>
                    </a:prstGeom>
                    <a:noFill/>
                    <a:ln w="9525">
                      <a:noFill/>
                      <a:miter lim="800000"/>
                      <a:headEnd/>
                      <a:tailEnd/>
                    </a:ln>
                  </pic:spPr>
                </pic:pic>
              </a:graphicData>
            </a:graphic>
          </wp:inline>
        </w:drawing>
      </w:r>
    </w:p>
    <w:p w:rsidR="00B31599" w:rsidRDefault="003143B1" w:rsidP="00B31599">
      <w:pPr>
        <w:spacing w:line="360" w:lineRule="auto"/>
      </w:pPr>
      <w:r>
        <w:t xml:space="preserve">Continuation of Appendix E </w:t>
      </w:r>
    </w:p>
    <w:p w:rsidR="00B31599" w:rsidRDefault="00B31599" w:rsidP="00B31599">
      <w:pPr>
        <w:spacing w:line="360" w:lineRule="auto"/>
        <w:ind w:left="-567"/>
        <w:rPr>
          <w:lang w:val="kk-KZ"/>
        </w:rPr>
      </w:pPr>
      <w:r>
        <w:rPr>
          <w:noProof/>
        </w:rPr>
        <w:drawing>
          <wp:inline distT="0" distB="0" distL="0" distR="0">
            <wp:extent cx="6177915" cy="8818245"/>
            <wp:effectExtent l="19050" t="0" r="0" b="0"/>
            <wp:docPr id="728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66" cstate="print"/>
                    <a:srcRect l="35202" t="13811" r="36635" b="14709"/>
                    <a:stretch>
                      <a:fillRect/>
                    </a:stretch>
                  </pic:blipFill>
                  <pic:spPr bwMode="auto">
                    <a:xfrm>
                      <a:off x="0" y="0"/>
                      <a:ext cx="6177915" cy="8818245"/>
                    </a:xfrm>
                    <a:prstGeom prst="rect">
                      <a:avLst/>
                    </a:prstGeom>
                    <a:noFill/>
                    <a:ln w="9525">
                      <a:noFill/>
                      <a:miter lim="800000"/>
                      <a:headEnd/>
                      <a:tailEnd/>
                    </a:ln>
                  </pic:spPr>
                </pic:pic>
              </a:graphicData>
            </a:graphic>
          </wp:inline>
        </w:drawing>
      </w:r>
    </w:p>
    <w:p w:rsidR="00B31599" w:rsidRDefault="003143B1" w:rsidP="00B31599">
      <w:pPr>
        <w:spacing w:line="360" w:lineRule="auto"/>
      </w:pPr>
      <w:r>
        <w:t xml:space="preserve">Continuation of Appendix E </w:t>
      </w:r>
    </w:p>
    <w:p w:rsidR="00B31599" w:rsidRDefault="00B31599" w:rsidP="00B31599">
      <w:pPr>
        <w:spacing w:line="360" w:lineRule="auto"/>
        <w:rPr>
          <w:lang w:val="kk-KZ"/>
        </w:rPr>
      </w:pPr>
      <w:r>
        <w:rPr>
          <w:noProof/>
        </w:rPr>
        <w:drawing>
          <wp:inline distT="0" distB="0" distL="0" distR="0">
            <wp:extent cx="5820410" cy="8690610"/>
            <wp:effectExtent l="19050" t="0" r="8890" b="0"/>
            <wp:docPr id="7301"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67" cstate="print"/>
                    <a:srcRect l="35741" t="12245" r="37001" b="15459"/>
                    <a:stretch>
                      <a:fillRect/>
                    </a:stretch>
                  </pic:blipFill>
                  <pic:spPr bwMode="auto">
                    <a:xfrm>
                      <a:off x="0" y="0"/>
                      <a:ext cx="5820410" cy="8690610"/>
                    </a:xfrm>
                    <a:prstGeom prst="rect">
                      <a:avLst/>
                    </a:prstGeom>
                    <a:noFill/>
                    <a:ln w="9525">
                      <a:noFill/>
                      <a:miter lim="800000"/>
                      <a:headEnd/>
                      <a:tailEnd/>
                    </a:ln>
                  </pic:spPr>
                </pic:pic>
              </a:graphicData>
            </a:graphic>
          </wp:inline>
        </w:drawing>
      </w:r>
    </w:p>
    <w:p w:rsidR="00B31599" w:rsidRDefault="003143B1" w:rsidP="00B31599">
      <w:pPr>
        <w:spacing w:line="360" w:lineRule="auto"/>
      </w:pPr>
      <w:r>
        <w:t xml:space="preserve">Continuation of Appendix E </w:t>
      </w:r>
    </w:p>
    <w:p w:rsidR="00B31599" w:rsidRDefault="00B31599" w:rsidP="00B31599">
      <w:pPr>
        <w:spacing w:line="360" w:lineRule="auto"/>
        <w:ind w:left="-567"/>
        <w:rPr>
          <w:lang w:val="kk-KZ"/>
        </w:rPr>
      </w:pPr>
      <w:r>
        <w:rPr>
          <w:noProof/>
        </w:rPr>
        <w:drawing>
          <wp:inline distT="0" distB="0" distL="0" distR="0">
            <wp:extent cx="6217920" cy="8746490"/>
            <wp:effectExtent l="19050" t="0" r="0" b="0"/>
            <wp:docPr id="7302"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pic:cNvPicPr>
                      <a:picLocks noChangeAspect="1" noChangeArrowheads="1"/>
                    </pic:cNvPicPr>
                  </pic:nvPicPr>
                  <pic:blipFill>
                    <a:blip r:embed="rId68" cstate="print"/>
                    <a:srcRect l="35741" t="13469" r="36311" b="16684"/>
                    <a:stretch>
                      <a:fillRect/>
                    </a:stretch>
                  </pic:blipFill>
                  <pic:spPr bwMode="auto">
                    <a:xfrm>
                      <a:off x="0" y="0"/>
                      <a:ext cx="6217920" cy="8746490"/>
                    </a:xfrm>
                    <a:prstGeom prst="rect">
                      <a:avLst/>
                    </a:prstGeom>
                    <a:noFill/>
                    <a:ln w="9525">
                      <a:noFill/>
                      <a:miter lim="800000"/>
                      <a:headEnd/>
                      <a:tailEnd/>
                    </a:ln>
                  </pic:spPr>
                </pic:pic>
              </a:graphicData>
            </a:graphic>
          </wp:inline>
        </w:drawing>
      </w:r>
    </w:p>
    <w:p w:rsidR="00B31599" w:rsidRDefault="003143B1" w:rsidP="00B31599">
      <w:pPr>
        <w:spacing w:line="360" w:lineRule="auto"/>
      </w:pPr>
      <w:r>
        <w:t xml:space="preserve">Continuation of Appendix E </w:t>
      </w:r>
    </w:p>
    <w:p w:rsidR="00B31599" w:rsidRDefault="00B31599" w:rsidP="00B31599">
      <w:pPr>
        <w:spacing w:line="360" w:lineRule="auto"/>
        <w:ind w:left="-567"/>
        <w:rPr>
          <w:lang w:val="kk-KZ"/>
        </w:rPr>
      </w:pPr>
      <w:r>
        <w:rPr>
          <w:noProof/>
        </w:rPr>
        <w:drawing>
          <wp:inline distT="0" distB="0" distL="0" distR="0">
            <wp:extent cx="6257925" cy="8698865"/>
            <wp:effectExtent l="19050" t="0" r="9525" b="0"/>
            <wp:docPr id="7303"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69" cstate="print"/>
                    <a:srcRect l="35281" t="19597" r="37170" b="12552"/>
                    <a:stretch>
                      <a:fillRect/>
                    </a:stretch>
                  </pic:blipFill>
                  <pic:spPr bwMode="auto">
                    <a:xfrm>
                      <a:off x="0" y="0"/>
                      <a:ext cx="6257925" cy="8698865"/>
                    </a:xfrm>
                    <a:prstGeom prst="rect">
                      <a:avLst/>
                    </a:prstGeom>
                    <a:noFill/>
                    <a:ln w="9525">
                      <a:noFill/>
                      <a:miter lim="800000"/>
                      <a:headEnd/>
                      <a:tailEnd/>
                    </a:ln>
                  </pic:spPr>
                </pic:pic>
              </a:graphicData>
            </a:graphic>
          </wp:inline>
        </w:drawing>
      </w:r>
    </w:p>
    <w:p w:rsidR="00B31599" w:rsidRDefault="003143B1" w:rsidP="00B31599">
      <w:pPr>
        <w:spacing w:line="360" w:lineRule="auto"/>
      </w:pPr>
      <w:r>
        <w:t xml:space="preserve">Continuation of Appendix E </w:t>
      </w:r>
    </w:p>
    <w:p w:rsidR="00B31599" w:rsidRDefault="00B31599" w:rsidP="00B31599">
      <w:pPr>
        <w:spacing w:line="360" w:lineRule="auto"/>
        <w:ind w:left="-567"/>
      </w:pPr>
      <w:r>
        <w:rPr>
          <w:noProof/>
        </w:rPr>
        <w:drawing>
          <wp:inline distT="0" distB="0" distL="0" distR="0">
            <wp:extent cx="6177915" cy="8841740"/>
            <wp:effectExtent l="19050" t="0" r="0" b="0"/>
            <wp:docPr id="730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70" cstate="print"/>
                    <a:srcRect l="35115" t="13390" r="36752" b="15100"/>
                    <a:stretch>
                      <a:fillRect/>
                    </a:stretch>
                  </pic:blipFill>
                  <pic:spPr bwMode="auto">
                    <a:xfrm>
                      <a:off x="0" y="0"/>
                      <a:ext cx="6177915" cy="8841740"/>
                    </a:xfrm>
                    <a:prstGeom prst="rect">
                      <a:avLst/>
                    </a:prstGeom>
                    <a:noFill/>
                    <a:ln w="9525">
                      <a:noFill/>
                      <a:miter lim="800000"/>
                      <a:headEnd/>
                      <a:tailEnd/>
                    </a:ln>
                  </pic:spPr>
                </pic:pic>
              </a:graphicData>
            </a:graphic>
          </wp:inline>
        </w:drawing>
      </w:r>
    </w:p>
    <w:p w:rsidR="00B31599" w:rsidRDefault="003143B1" w:rsidP="00B31599">
      <w:pPr>
        <w:spacing w:line="360" w:lineRule="auto"/>
      </w:pPr>
      <w:r>
        <w:t xml:space="preserve">Continuation of Appendix E </w:t>
      </w:r>
    </w:p>
    <w:p w:rsidR="00B31599" w:rsidRDefault="00B31599" w:rsidP="00B31599">
      <w:pPr>
        <w:spacing w:line="360" w:lineRule="auto"/>
        <w:rPr>
          <w:lang w:val="kk-KZ"/>
        </w:rPr>
      </w:pPr>
      <w:r>
        <w:rPr>
          <w:noProof/>
        </w:rPr>
        <w:drawing>
          <wp:inline distT="0" distB="0" distL="0" distR="0">
            <wp:extent cx="5908040" cy="8698865"/>
            <wp:effectExtent l="19050" t="0" r="0" b="0"/>
            <wp:docPr id="7305"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71" cstate="print"/>
                    <a:srcRect l="36790" t="11429" r="36270" b="17960"/>
                    <a:stretch>
                      <a:fillRect/>
                    </a:stretch>
                  </pic:blipFill>
                  <pic:spPr bwMode="auto">
                    <a:xfrm>
                      <a:off x="0" y="0"/>
                      <a:ext cx="5908040" cy="8698865"/>
                    </a:xfrm>
                    <a:prstGeom prst="rect">
                      <a:avLst/>
                    </a:prstGeom>
                    <a:noFill/>
                    <a:ln w="9525">
                      <a:noFill/>
                      <a:miter lim="800000"/>
                      <a:headEnd/>
                      <a:tailEnd/>
                    </a:ln>
                  </pic:spPr>
                </pic:pic>
              </a:graphicData>
            </a:graphic>
          </wp:inline>
        </w:drawing>
      </w:r>
    </w:p>
    <w:p w:rsidR="00B31599" w:rsidRDefault="003143B1" w:rsidP="00B31599">
      <w:pPr>
        <w:spacing w:line="360" w:lineRule="auto"/>
      </w:pPr>
      <w:r>
        <w:t xml:space="preserve">Continuation of Appendix E </w:t>
      </w:r>
    </w:p>
    <w:p w:rsidR="00B31599" w:rsidRDefault="00B31599" w:rsidP="00B31599">
      <w:pPr>
        <w:spacing w:line="360" w:lineRule="auto"/>
        <w:rPr>
          <w:lang w:val="kk-KZ"/>
        </w:rPr>
      </w:pPr>
      <w:r>
        <w:rPr>
          <w:noProof/>
        </w:rPr>
        <w:drawing>
          <wp:inline distT="0" distB="0" distL="0" distR="0">
            <wp:extent cx="6003290" cy="8794115"/>
            <wp:effectExtent l="19050" t="0" r="0" b="0"/>
            <wp:docPr id="7306"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72" cstate="print"/>
                    <a:srcRect l="36092" t="16583" r="36981" b="13469"/>
                    <a:stretch>
                      <a:fillRect/>
                    </a:stretch>
                  </pic:blipFill>
                  <pic:spPr bwMode="auto">
                    <a:xfrm>
                      <a:off x="0" y="0"/>
                      <a:ext cx="6003290" cy="8794115"/>
                    </a:xfrm>
                    <a:prstGeom prst="rect">
                      <a:avLst/>
                    </a:prstGeom>
                    <a:noFill/>
                    <a:ln w="9525">
                      <a:noFill/>
                      <a:miter lim="800000"/>
                      <a:headEnd/>
                      <a:tailEnd/>
                    </a:ln>
                  </pic:spPr>
                </pic:pic>
              </a:graphicData>
            </a:graphic>
          </wp:inline>
        </w:drawing>
      </w:r>
    </w:p>
    <w:p w:rsidR="00B31599" w:rsidRDefault="003143B1" w:rsidP="00B31599">
      <w:pPr>
        <w:spacing w:line="360" w:lineRule="auto"/>
      </w:pPr>
      <w:r>
        <w:t xml:space="preserve">Continuation of Appendix E </w:t>
      </w:r>
    </w:p>
    <w:p w:rsidR="00B31599" w:rsidRDefault="00B31599" w:rsidP="00B31599">
      <w:pPr>
        <w:spacing w:line="360" w:lineRule="auto"/>
        <w:rPr>
          <w:lang w:val="kk-KZ"/>
        </w:rPr>
      </w:pPr>
      <w:r>
        <w:rPr>
          <w:noProof/>
        </w:rPr>
        <w:drawing>
          <wp:inline distT="0" distB="0" distL="0" distR="0">
            <wp:extent cx="5908040" cy="8802370"/>
            <wp:effectExtent l="19050" t="0" r="0" b="0"/>
            <wp:docPr id="730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73" cstate="print"/>
                    <a:srcRect l="36792" t="19185" r="36964" b="10973"/>
                    <a:stretch>
                      <a:fillRect/>
                    </a:stretch>
                  </pic:blipFill>
                  <pic:spPr bwMode="auto">
                    <a:xfrm>
                      <a:off x="0" y="0"/>
                      <a:ext cx="5908040" cy="8802370"/>
                    </a:xfrm>
                    <a:prstGeom prst="rect">
                      <a:avLst/>
                    </a:prstGeom>
                    <a:noFill/>
                    <a:ln w="9525">
                      <a:noFill/>
                      <a:miter lim="800000"/>
                      <a:headEnd/>
                      <a:tailEnd/>
                    </a:ln>
                  </pic:spPr>
                </pic:pic>
              </a:graphicData>
            </a:graphic>
          </wp:inline>
        </w:drawing>
      </w:r>
    </w:p>
    <w:p w:rsidR="00B31599" w:rsidRDefault="003143B1" w:rsidP="00B31599">
      <w:pPr>
        <w:spacing w:line="360" w:lineRule="auto"/>
      </w:pPr>
      <w:r>
        <w:t xml:space="preserve">Continuation of Appendix E </w:t>
      </w:r>
    </w:p>
    <w:p w:rsidR="00B31599" w:rsidRDefault="00B31599" w:rsidP="00B31599">
      <w:pPr>
        <w:spacing w:line="360" w:lineRule="auto"/>
        <w:rPr>
          <w:lang w:val="kk-KZ"/>
        </w:rPr>
      </w:pPr>
      <w:r>
        <w:rPr>
          <w:noProof/>
        </w:rPr>
        <w:drawing>
          <wp:inline distT="0" distB="0" distL="0" distR="0">
            <wp:extent cx="5581650" cy="8794115"/>
            <wp:effectExtent l="19050" t="0" r="0" b="0"/>
            <wp:docPr id="7308"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74" cstate="print"/>
                    <a:srcRect l="37357" t="8980" r="37001" b="19131"/>
                    <a:stretch>
                      <a:fillRect/>
                    </a:stretch>
                  </pic:blipFill>
                  <pic:spPr bwMode="auto">
                    <a:xfrm>
                      <a:off x="0" y="0"/>
                      <a:ext cx="5581650" cy="8794115"/>
                    </a:xfrm>
                    <a:prstGeom prst="rect">
                      <a:avLst/>
                    </a:prstGeom>
                    <a:noFill/>
                    <a:ln w="9525">
                      <a:noFill/>
                      <a:miter lim="800000"/>
                      <a:headEnd/>
                      <a:tailEnd/>
                    </a:ln>
                  </pic:spPr>
                </pic:pic>
              </a:graphicData>
            </a:graphic>
          </wp:inline>
        </w:drawing>
      </w:r>
    </w:p>
    <w:p w:rsidR="00B31599" w:rsidRDefault="003143B1" w:rsidP="00B31599">
      <w:pPr>
        <w:spacing w:line="360" w:lineRule="auto"/>
      </w:pPr>
      <w:r>
        <w:t xml:space="preserve">Continuation of Appendix E </w:t>
      </w:r>
    </w:p>
    <w:p w:rsidR="00B31599" w:rsidRDefault="00B31599" w:rsidP="00B31599">
      <w:pPr>
        <w:spacing w:after="200" w:line="276" w:lineRule="auto"/>
        <w:rPr>
          <w:lang w:eastAsia="en-US"/>
        </w:rPr>
      </w:pPr>
      <w:r>
        <w:rPr>
          <w:noProof/>
        </w:rPr>
        <w:drawing>
          <wp:inline distT="0" distB="0" distL="0" distR="0">
            <wp:extent cx="5446395" cy="7887970"/>
            <wp:effectExtent l="19050" t="0" r="1905" b="0"/>
            <wp:docPr id="7309" name="Рисунок 54" descr="1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12111"/>
                    <pic:cNvPicPr>
                      <a:picLocks noChangeAspect="1" noChangeArrowheads="1"/>
                    </pic:cNvPicPr>
                  </pic:nvPicPr>
                  <pic:blipFill>
                    <a:blip r:embed="rId75" cstate="print"/>
                    <a:srcRect/>
                    <a:stretch>
                      <a:fillRect/>
                    </a:stretch>
                  </pic:blipFill>
                  <pic:spPr bwMode="auto">
                    <a:xfrm>
                      <a:off x="0" y="0"/>
                      <a:ext cx="5446395" cy="7887970"/>
                    </a:xfrm>
                    <a:prstGeom prst="rect">
                      <a:avLst/>
                    </a:prstGeom>
                    <a:noFill/>
                    <a:ln w="9525">
                      <a:noFill/>
                      <a:miter lim="800000"/>
                      <a:headEnd/>
                      <a:tailEnd/>
                    </a:ln>
                  </pic:spPr>
                </pic:pic>
              </a:graphicData>
            </a:graphic>
          </wp:inline>
        </w:drawing>
      </w:r>
      <w:r>
        <w:rPr>
          <w:lang w:eastAsia="en-US"/>
        </w:rPr>
        <w:br w:type="page"/>
      </w:r>
    </w:p>
    <w:p w:rsidR="00643447" w:rsidRPr="003143B1" w:rsidRDefault="003143B1" w:rsidP="00643447">
      <w:pPr>
        <w:spacing w:line="360" w:lineRule="auto"/>
        <w:rPr>
          <w:lang w:val="en-US"/>
        </w:rPr>
      </w:pPr>
      <w:r w:rsidRPr="003143B1">
        <w:rPr>
          <w:lang w:val="en-US"/>
        </w:rPr>
        <w:t xml:space="preserve">Continuation of Appendix E </w:t>
      </w:r>
    </w:p>
    <w:p w:rsidR="00B31599" w:rsidRPr="003143B1" w:rsidRDefault="00B31599" w:rsidP="00B31599">
      <w:pPr>
        <w:spacing w:after="200" w:line="276" w:lineRule="auto"/>
        <w:rPr>
          <w:lang w:val="en-US" w:eastAsia="en-US"/>
        </w:rPr>
      </w:pPr>
      <w:r w:rsidRPr="00D47090">
        <w:rPr>
          <w:noProof/>
        </w:rPr>
        <w:drawing>
          <wp:anchor distT="0" distB="0" distL="114300" distR="114300" simplePos="0" relativeHeight="251929600" behindDoc="0" locked="0" layoutInCell="1" allowOverlap="1">
            <wp:simplePos x="0" y="0"/>
            <wp:positionH relativeFrom="column">
              <wp:posOffset>329565</wp:posOffset>
            </wp:positionH>
            <wp:positionV relativeFrom="paragraph">
              <wp:posOffset>226695</wp:posOffset>
            </wp:positionV>
            <wp:extent cx="5181600" cy="7753350"/>
            <wp:effectExtent l="19050" t="0" r="0" b="0"/>
            <wp:wrapSquare wrapText="bothSides"/>
            <wp:docPr id="7310" name="Рисунок 15" descr="C:\Users\user\Desktop\ОТЧЕТ УЛПАН\3 ТОМ  Юнусов окулары ІІІ-001.jpg"/>
            <wp:cNvGraphicFramePr/>
            <a:graphic xmlns:a="http://schemas.openxmlformats.org/drawingml/2006/main">
              <a:graphicData uri="http://schemas.openxmlformats.org/drawingml/2006/picture">
                <pic:pic xmlns:pic="http://schemas.openxmlformats.org/drawingml/2006/picture">
                  <pic:nvPicPr>
                    <pic:cNvPr id="0" name="Picture 33" descr="C:\Users\user\Desktop\ОТЧЕТ УЛПАН\3 ТОМ  Юнусов окулары ІІІ-001.jpg"/>
                    <pic:cNvPicPr>
                      <a:picLocks noChangeAspect="1" noChangeArrowheads="1"/>
                    </pic:cNvPicPr>
                  </pic:nvPicPr>
                  <pic:blipFill rotWithShape="1">
                    <a:blip r:embed="rId76" cstate="email">
                      <a:extLst>
                        <a:ext uri="{28A0092B-C50C-407E-A947-70E740481C1C}">
                          <a14:useLocalDpi xmlns:a14="http://schemas.microsoft.com/office/drawing/2010/main"/>
                        </a:ext>
                      </a:extLst>
                    </a:blip>
                    <a:srcRect/>
                    <a:stretch/>
                  </pic:blipFill>
                  <pic:spPr bwMode="auto">
                    <a:xfrm>
                      <a:off x="0" y="0"/>
                      <a:ext cx="5181600" cy="7753350"/>
                    </a:xfrm>
                    <a:prstGeom prst="rect">
                      <a:avLst/>
                    </a:prstGeom>
                    <a:noFill/>
                    <a:ln>
                      <a:noFill/>
                    </a:ln>
                    <a:extLst>
                      <a:ext uri="{53640926-AAD7-44D8-BBD7-CCE9431645EC}">
                        <a14:shadowObscured xmlns:a14="http://schemas.microsoft.com/office/drawing/2010/main"/>
                      </a:ext>
                    </a:extLst>
                  </pic:spPr>
                </pic:pic>
              </a:graphicData>
            </a:graphic>
          </wp:anchor>
        </w:drawing>
      </w:r>
      <w:r w:rsidRPr="003143B1">
        <w:rPr>
          <w:lang w:val="en-US" w:eastAsia="en-US"/>
        </w:rPr>
        <w:t xml:space="preserve"> </w:t>
      </w:r>
      <w:r w:rsidRPr="003143B1">
        <w:rPr>
          <w:lang w:val="en-US" w:eastAsia="en-US"/>
        </w:rPr>
        <w:br w:type="page"/>
      </w:r>
    </w:p>
    <w:p w:rsidR="00B31599" w:rsidRPr="00D47090" w:rsidRDefault="003143B1" w:rsidP="00B31599">
      <w:pPr>
        <w:spacing w:line="360" w:lineRule="auto"/>
        <w:rPr>
          <w:lang w:val="kk-KZ" w:eastAsia="en-US"/>
        </w:rPr>
      </w:pPr>
      <w:r>
        <w:rPr>
          <w:lang w:val="kk-KZ" w:eastAsia="en-US"/>
        </w:rPr>
        <w:t xml:space="preserve">Continuation of Appendix E </w:t>
      </w:r>
      <w:r w:rsidR="00B31599">
        <w:rPr>
          <w:lang w:val="kk-KZ" w:eastAsia="en-US"/>
        </w:rPr>
        <w:t xml:space="preserve"> </w:t>
      </w:r>
    </w:p>
    <w:p w:rsidR="00B31599" w:rsidRDefault="00B14243" w:rsidP="00B31599">
      <w:pPr>
        <w:spacing w:line="360" w:lineRule="auto"/>
        <w:rPr>
          <w:lang w:val="kk-KZ" w:eastAsia="en-US"/>
        </w:rPr>
      </w:pPr>
      <w:r>
        <w:rPr>
          <w:noProof/>
        </w:rPr>
        <w:drawing>
          <wp:anchor distT="0" distB="0" distL="114300" distR="114300" simplePos="0" relativeHeight="251928576" behindDoc="1" locked="0" layoutInCell="1" allowOverlap="1">
            <wp:simplePos x="0" y="0"/>
            <wp:positionH relativeFrom="column">
              <wp:posOffset>-120015</wp:posOffset>
            </wp:positionH>
            <wp:positionV relativeFrom="paragraph">
              <wp:posOffset>81280</wp:posOffset>
            </wp:positionV>
            <wp:extent cx="5463540" cy="8392795"/>
            <wp:effectExtent l="19050" t="0" r="3810" b="0"/>
            <wp:wrapNone/>
            <wp:docPr id="7312" name="Рисунок 21" descr="11"/>
            <wp:cNvGraphicFramePr/>
            <a:graphic xmlns:a="http://schemas.openxmlformats.org/drawingml/2006/main">
              <a:graphicData uri="http://schemas.openxmlformats.org/drawingml/2006/picture">
                <pic:pic xmlns:pic="http://schemas.openxmlformats.org/drawingml/2006/picture">
                  <pic:nvPicPr>
                    <pic:cNvPr id="0" name="Picture 17" descr="11"/>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5463540" cy="8392795"/>
                    </a:xfrm>
                    <a:prstGeom prst="rect">
                      <a:avLst/>
                    </a:prstGeom>
                    <a:noFill/>
                    <a:ln>
                      <a:noFill/>
                    </a:ln>
                  </pic:spPr>
                </pic:pic>
              </a:graphicData>
            </a:graphic>
          </wp:anchor>
        </w:drawing>
      </w:r>
      <w:r w:rsidR="00B31599" w:rsidRPr="00FD02A5">
        <w:rPr>
          <w:lang w:val="en-US"/>
        </w:rPr>
        <w:br w:type="page"/>
      </w:r>
    </w:p>
    <w:p w:rsidR="00B14243" w:rsidRDefault="003143B1" w:rsidP="00B14243">
      <w:pPr>
        <w:spacing w:line="360" w:lineRule="auto"/>
        <w:rPr>
          <w:lang w:val="kk-KZ" w:eastAsia="en-US"/>
        </w:rPr>
      </w:pPr>
      <w:r>
        <w:rPr>
          <w:lang w:val="kk-KZ" w:eastAsia="en-US"/>
        </w:rPr>
        <w:t xml:space="preserve">Continuation of Appendix E </w:t>
      </w:r>
      <w:r w:rsidR="00B14243">
        <w:rPr>
          <w:lang w:val="kk-KZ" w:eastAsia="en-US"/>
        </w:rPr>
        <w:t xml:space="preserve"> </w:t>
      </w:r>
    </w:p>
    <w:p w:rsidR="00B31599" w:rsidRPr="00CF3840" w:rsidRDefault="00B14243" w:rsidP="00B31599">
      <w:pPr>
        <w:spacing w:line="360" w:lineRule="auto"/>
        <w:rPr>
          <w:lang w:val="kk-KZ" w:eastAsia="en-US"/>
        </w:rPr>
      </w:pPr>
      <w:r w:rsidRPr="00B14243">
        <w:rPr>
          <w:noProof/>
        </w:rPr>
        <w:drawing>
          <wp:inline distT="0" distB="0" distL="0" distR="0">
            <wp:extent cx="5494646" cy="8256895"/>
            <wp:effectExtent l="19050" t="0" r="0" b="0"/>
            <wp:docPr id="7414" name="Рисунок 7372" descr="6"/>
            <wp:cNvGraphicFramePr/>
            <a:graphic xmlns:a="http://schemas.openxmlformats.org/drawingml/2006/main">
              <a:graphicData uri="http://schemas.openxmlformats.org/drawingml/2006/picture">
                <pic:pic xmlns:pic="http://schemas.openxmlformats.org/drawingml/2006/picture">
                  <pic:nvPicPr>
                    <pic:cNvPr id="0" name="Picture 21" descr="6"/>
                    <pic:cNvPicPr>
                      <a:picLocks noChangeAspect="1" noChangeArrowheads="1"/>
                    </pic:cNvPicPr>
                  </pic:nvPicPr>
                  <pic:blipFill rotWithShape="1">
                    <a:blip r:embed="rId78" cstate="email">
                      <a:extLst>
                        <a:ext uri="{28A0092B-C50C-407E-A947-70E740481C1C}">
                          <a14:useLocalDpi xmlns:a14="http://schemas.microsoft.com/office/drawing/2010/main"/>
                        </a:ext>
                      </a:extLst>
                    </a:blip>
                    <a:srcRect t="2132" r="-84" b="1291"/>
                    <a:stretch/>
                  </pic:blipFill>
                  <pic:spPr bwMode="auto">
                    <a:xfrm>
                      <a:off x="0" y="0"/>
                      <a:ext cx="5498494" cy="8262678"/>
                    </a:xfrm>
                    <a:prstGeom prst="rect">
                      <a:avLst/>
                    </a:prstGeom>
                    <a:noFill/>
                    <a:ln>
                      <a:noFill/>
                    </a:ln>
                    <a:extLst>
                      <a:ext uri="{53640926-AAD7-44D8-BBD7-CCE9431645EC}">
                        <a14:shadowObscured xmlns:a14="http://schemas.microsoft.com/office/drawing/2010/main"/>
                      </a:ext>
                    </a:extLst>
                  </pic:spPr>
                </pic:pic>
              </a:graphicData>
            </a:graphic>
          </wp:inline>
        </w:drawing>
      </w:r>
      <w:r w:rsidRPr="00FD02A5">
        <w:rPr>
          <w:lang w:val="en-US" w:eastAsia="en-US"/>
        </w:rPr>
        <w:br w:type="page"/>
      </w:r>
      <w:r>
        <w:rPr>
          <w:lang w:val="kk-KZ" w:eastAsia="en-US"/>
        </w:rPr>
        <w:t xml:space="preserve"> </w:t>
      </w:r>
      <w:r w:rsidR="003143B1">
        <w:rPr>
          <w:lang w:val="en-US" w:eastAsia="en-US"/>
        </w:rPr>
        <w:t xml:space="preserve">Continuation of Appendix E </w:t>
      </w:r>
    </w:p>
    <w:p w:rsidR="00B31599" w:rsidRPr="00CF3840" w:rsidRDefault="00B14243" w:rsidP="00B31599">
      <w:pPr>
        <w:spacing w:line="360" w:lineRule="auto"/>
        <w:rPr>
          <w:lang w:val="kk-KZ" w:eastAsia="en-US"/>
        </w:rPr>
      </w:pPr>
      <w:r>
        <w:rPr>
          <w:noProof/>
        </w:rPr>
        <w:drawing>
          <wp:anchor distT="0" distB="0" distL="114300" distR="114300" simplePos="0" relativeHeight="251883520" behindDoc="1" locked="0" layoutInCell="1" allowOverlap="1">
            <wp:simplePos x="0" y="0"/>
            <wp:positionH relativeFrom="column">
              <wp:posOffset>-208280</wp:posOffset>
            </wp:positionH>
            <wp:positionV relativeFrom="paragraph">
              <wp:posOffset>231140</wp:posOffset>
            </wp:positionV>
            <wp:extent cx="5719445" cy="8161020"/>
            <wp:effectExtent l="19050" t="0" r="0" b="0"/>
            <wp:wrapNone/>
            <wp:docPr id="7313" name="Рисунок 11" descr="8"/>
            <wp:cNvGraphicFramePr/>
            <a:graphic xmlns:a="http://schemas.openxmlformats.org/drawingml/2006/main">
              <a:graphicData uri="http://schemas.openxmlformats.org/drawingml/2006/picture">
                <pic:pic xmlns:pic="http://schemas.openxmlformats.org/drawingml/2006/picture">
                  <pic:nvPicPr>
                    <pic:cNvPr id="65" name="Рисунок 65" descr="8"/>
                    <pic:cNvPicPr/>
                  </pic:nvPicPr>
                  <pic:blipFill>
                    <a:blip r:embed="rId79" cstate="email">
                      <a:extLst>
                        <a:ext uri="{28A0092B-C50C-407E-A947-70E740481C1C}">
                          <a14:useLocalDpi xmlns:a14="http://schemas.microsoft.com/office/drawing/2010/main"/>
                        </a:ext>
                      </a:extLst>
                    </a:blip>
                    <a:srcRect t="-79"/>
                    <a:stretch>
                      <a:fillRect/>
                    </a:stretch>
                  </pic:blipFill>
                  <pic:spPr bwMode="auto">
                    <a:xfrm>
                      <a:off x="0" y="0"/>
                      <a:ext cx="5719445" cy="8161020"/>
                    </a:xfrm>
                    <a:prstGeom prst="rect">
                      <a:avLst/>
                    </a:prstGeom>
                    <a:noFill/>
                    <a:ln>
                      <a:noFill/>
                    </a:ln>
                  </pic:spPr>
                </pic:pic>
              </a:graphicData>
            </a:graphic>
          </wp:anchor>
        </w:drawing>
      </w: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rPr>
      </w:pPr>
    </w:p>
    <w:p w:rsidR="00B31599" w:rsidRPr="00FD02A5" w:rsidRDefault="00B31599" w:rsidP="00B31599">
      <w:pPr>
        <w:spacing w:line="360" w:lineRule="auto"/>
        <w:rPr>
          <w:lang w:val="en-US" w:eastAsia="en-US"/>
        </w:rPr>
      </w:pPr>
    </w:p>
    <w:p w:rsidR="00B31599" w:rsidRPr="00FD02A5" w:rsidRDefault="00B31599" w:rsidP="00B31599">
      <w:pPr>
        <w:spacing w:after="200" w:line="276" w:lineRule="auto"/>
        <w:rPr>
          <w:lang w:val="en-US" w:eastAsia="en-US"/>
        </w:rPr>
      </w:pPr>
      <w:r w:rsidRPr="00FD02A5">
        <w:rPr>
          <w:lang w:val="en-US" w:eastAsia="en-US"/>
        </w:rPr>
        <w:br w:type="page"/>
      </w:r>
    </w:p>
    <w:p w:rsidR="00B14243" w:rsidRDefault="003143B1" w:rsidP="00B14243">
      <w:pPr>
        <w:spacing w:line="360" w:lineRule="auto"/>
        <w:rPr>
          <w:lang w:val="kk-KZ" w:eastAsia="en-US"/>
        </w:rPr>
      </w:pPr>
      <w:r>
        <w:rPr>
          <w:lang w:val="kk-KZ" w:eastAsia="en-US"/>
        </w:rPr>
        <w:t xml:space="preserve">Continuation of Appendix E </w:t>
      </w:r>
      <w:r w:rsidR="00B14243">
        <w:rPr>
          <w:lang w:val="kk-KZ" w:eastAsia="en-US"/>
        </w:rPr>
        <w:t xml:space="preserve"> </w:t>
      </w:r>
    </w:p>
    <w:p w:rsidR="00B14243" w:rsidRDefault="00B14243" w:rsidP="00B14243">
      <w:pPr>
        <w:spacing w:line="360" w:lineRule="auto"/>
        <w:rPr>
          <w:lang w:eastAsia="en-US"/>
        </w:rPr>
      </w:pPr>
      <w:r w:rsidRPr="00B14243">
        <w:rPr>
          <w:noProof/>
        </w:rPr>
        <w:drawing>
          <wp:inline distT="0" distB="0" distL="0" distR="0">
            <wp:extent cx="5153452" cy="8229600"/>
            <wp:effectExtent l="19050" t="0" r="9098" b="0"/>
            <wp:docPr id="7415" name="Рисунок 7373" descr="9"/>
            <wp:cNvGraphicFramePr/>
            <a:graphic xmlns:a="http://schemas.openxmlformats.org/drawingml/2006/main">
              <a:graphicData uri="http://schemas.openxmlformats.org/drawingml/2006/picture">
                <pic:pic xmlns:pic="http://schemas.openxmlformats.org/drawingml/2006/picture">
                  <pic:nvPicPr>
                    <pic:cNvPr id="0" name="Picture 25" descr="9"/>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5157503" cy="8236069"/>
                    </a:xfrm>
                    <a:prstGeom prst="rect">
                      <a:avLst/>
                    </a:prstGeom>
                    <a:noFill/>
                    <a:ln>
                      <a:noFill/>
                    </a:ln>
                  </pic:spPr>
                </pic:pic>
              </a:graphicData>
            </a:graphic>
          </wp:inline>
        </w:drawing>
      </w:r>
      <w:r>
        <w:rPr>
          <w:lang w:eastAsia="en-US"/>
        </w:rPr>
        <w:br w:type="page"/>
      </w:r>
    </w:p>
    <w:p w:rsidR="00B31599" w:rsidRPr="00FD02A5" w:rsidRDefault="003143B1" w:rsidP="00B31599">
      <w:pPr>
        <w:spacing w:line="360" w:lineRule="auto"/>
        <w:rPr>
          <w:lang w:val="en-US" w:eastAsia="en-US"/>
        </w:rPr>
      </w:pPr>
      <w:r>
        <w:rPr>
          <w:lang w:val="en-US" w:eastAsia="en-US"/>
        </w:rPr>
        <w:t xml:space="preserve">Continuation of Appendix E </w:t>
      </w:r>
    </w:p>
    <w:p w:rsidR="00B31599" w:rsidRPr="00FD02A5" w:rsidRDefault="00B14243" w:rsidP="00B31599">
      <w:pPr>
        <w:spacing w:line="360" w:lineRule="auto"/>
        <w:rPr>
          <w:lang w:val="en-US"/>
        </w:rPr>
      </w:pPr>
      <w:r>
        <w:rPr>
          <w:noProof/>
        </w:rPr>
        <w:drawing>
          <wp:anchor distT="0" distB="0" distL="114300" distR="114300" simplePos="0" relativeHeight="251885568" behindDoc="1" locked="0" layoutInCell="1" allowOverlap="1">
            <wp:simplePos x="0" y="0"/>
            <wp:positionH relativeFrom="column">
              <wp:posOffset>-92094</wp:posOffset>
            </wp:positionH>
            <wp:positionV relativeFrom="paragraph">
              <wp:posOffset>-342</wp:posOffset>
            </wp:positionV>
            <wp:extent cx="5453702" cy="8319755"/>
            <wp:effectExtent l="19050" t="0" r="0" b="0"/>
            <wp:wrapNone/>
            <wp:docPr id="7315" name="Рисунок 67"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0"/>
                    <pic:cNvPicPr>
                      <a:picLocks noChangeAspect="1" noChangeArrowheads="1"/>
                    </pic:cNvPicPr>
                  </pic:nvPicPr>
                  <pic:blipFill rotWithShape="1">
                    <a:blip r:embed="rId81" cstate="email">
                      <a:extLst>
                        <a:ext uri="{28A0092B-C50C-407E-A947-70E740481C1C}">
                          <a14:useLocalDpi xmlns:a14="http://schemas.microsoft.com/office/drawing/2010/main"/>
                        </a:ext>
                      </a:extLst>
                    </a:blip>
                    <a:srcRect b="-341"/>
                    <a:stretch/>
                  </pic:blipFill>
                  <pic:spPr bwMode="auto">
                    <a:xfrm>
                      <a:off x="0" y="0"/>
                      <a:ext cx="5453702" cy="8319755"/>
                    </a:xfrm>
                    <a:prstGeom prst="rect">
                      <a:avLst/>
                    </a:prstGeom>
                    <a:noFill/>
                    <a:ln>
                      <a:noFill/>
                    </a:ln>
                    <a:extLst>
                      <a:ext uri="{53640926-AAD7-44D8-BBD7-CCE9431645EC}">
                        <a14:shadowObscured xmlns:a14="http://schemas.microsoft.com/office/drawing/2010/main"/>
                      </a:ext>
                    </a:extLst>
                  </pic:spPr>
                </pic:pic>
              </a:graphicData>
            </a:graphic>
          </wp:anchor>
        </w:drawing>
      </w: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p>
    <w:p w:rsidR="00B31599" w:rsidRPr="00CF3840" w:rsidRDefault="00B31599" w:rsidP="00B31599">
      <w:pPr>
        <w:spacing w:line="360" w:lineRule="auto"/>
        <w:rPr>
          <w:lang w:val="kk-KZ"/>
        </w:rPr>
      </w:pPr>
    </w:p>
    <w:p w:rsidR="00B31599" w:rsidRPr="00CF3840" w:rsidRDefault="00B31599" w:rsidP="00B31599">
      <w:pPr>
        <w:spacing w:line="360" w:lineRule="auto"/>
        <w:rPr>
          <w:lang w:val="kk-KZ"/>
        </w:rPr>
      </w:pPr>
    </w:p>
    <w:p w:rsidR="00B31599" w:rsidRPr="00CF3840" w:rsidRDefault="00B31599" w:rsidP="00B31599">
      <w:pPr>
        <w:spacing w:line="360" w:lineRule="auto"/>
        <w:rPr>
          <w:lang w:val="kk-KZ"/>
        </w:rPr>
      </w:pPr>
    </w:p>
    <w:p w:rsidR="00B31599" w:rsidRPr="00CF3840" w:rsidRDefault="00B31599" w:rsidP="00B31599">
      <w:pPr>
        <w:spacing w:line="360" w:lineRule="auto"/>
        <w:rPr>
          <w:lang w:val="kk-KZ"/>
        </w:rPr>
      </w:pPr>
    </w:p>
    <w:p w:rsidR="00B31599" w:rsidRPr="00CF3840" w:rsidRDefault="00B31599" w:rsidP="00B31599">
      <w:pPr>
        <w:spacing w:line="360" w:lineRule="auto"/>
        <w:rPr>
          <w:lang w:val="kk-KZ"/>
        </w:rPr>
      </w:pPr>
    </w:p>
    <w:p w:rsidR="00B31599" w:rsidRPr="00CF3840" w:rsidRDefault="00B31599" w:rsidP="00B31599">
      <w:pPr>
        <w:spacing w:line="360" w:lineRule="auto"/>
        <w:rPr>
          <w:lang w:val="kk-KZ"/>
        </w:rPr>
      </w:pP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Default="003143B1" w:rsidP="00B31599">
      <w:pPr>
        <w:spacing w:line="360" w:lineRule="auto"/>
        <w:rPr>
          <w:lang w:val="kk-KZ" w:eastAsia="en-US"/>
        </w:rPr>
      </w:pPr>
      <w:r>
        <w:rPr>
          <w:lang w:val="en-US" w:eastAsia="en-US"/>
        </w:rPr>
        <w:t xml:space="preserve">Continuation of Appendix E </w:t>
      </w:r>
    </w:p>
    <w:p w:rsidR="00B14243" w:rsidRDefault="00B14243" w:rsidP="00B31599">
      <w:pPr>
        <w:spacing w:line="360" w:lineRule="auto"/>
        <w:rPr>
          <w:lang w:val="kk-KZ" w:eastAsia="en-US"/>
        </w:rPr>
      </w:pPr>
      <w:r>
        <w:rPr>
          <w:lang w:val="kk-KZ" w:eastAsia="en-US"/>
        </w:rPr>
        <w:br/>
      </w:r>
      <w:r w:rsidRPr="00B14243">
        <w:rPr>
          <w:noProof/>
        </w:rPr>
        <w:drawing>
          <wp:inline distT="0" distB="0" distL="0" distR="0">
            <wp:extent cx="5446082" cy="7738281"/>
            <wp:effectExtent l="19050" t="0" r="2218" b="0"/>
            <wp:docPr id="7416" name="Рисунок 7375" descr="10"/>
            <wp:cNvGraphicFramePr/>
            <a:graphic xmlns:a="http://schemas.openxmlformats.org/drawingml/2006/main">
              <a:graphicData uri="http://schemas.openxmlformats.org/drawingml/2006/picture">
                <pic:pic xmlns:pic="http://schemas.openxmlformats.org/drawingml/2006/picture">
                  <pic:nvPicPr>
                    <pic:cNvPr id="0" name="Picture 29" descr="10"/>
                    <pic:cNvPicPr>
                      <a:picLocks noChangeAspect="1" noChangeArrowheads="1"/>
                    </pic:cNvPicPr>
                  </pic:nvPicPr>
                  <pic:blipFill rotWithShape="1">
                    <a:blip r:embed="rId82" cstate="email">
                      <a:extLst>
                        <a:ext uri="{28A0092B-C50C-407E-A947-70E740481C1C}">
                          <a14:useLocalDpi xmlns:a14="http://schemas.microsoft.com/office/drawing/2010/main" val="0"/>
                        </a:ext>
                      </a:extLst>
                    </a:blip>
                    <a:srcRect/>
                    <a:stretch/>
                  </pic:blipFill>
                  <pic:spPr bwMode="auto">
                    <a:xfrm>
                      <a:off x="0" y="0"/>
                      <a:ext cx="5446580" cy="7738989"/>
                    </a:xfrm>
                    <a:prstGeom prst="rect">
                      <a:avLst/>
                    </a:prstGeom>
                    <a:noFill/>
                    <a:ln>
                      <a:noFill/>
                    </a:ln>
                    <a:extLst>
                      <a:ext uri="{53640926-AAD7-44D8-BBD7-CCE9431645EC}">
                        <a14:shadowObscured xmlns:a14="http://schemas.microsoft.com/office/drawing/2010/main"/>
                      </a:ext>
                    </a:extLst>
                  </pic:spPr>
                </pic:pic>
              </a:graphicData>
            </a:graphic>
          </wp:inline>
        </w:drawing>
      </w:r>
    </w:p>
    <w:p w:rsidR="00B14243" w:rsidRDefault="00B14243">
      <w:pPr>
        <w:spacing w:after="200" w:line="276" w:lineRule="auto"/>
        <w:rPr>
          <w:lang w:val="kk-KZ" w:eastAsia="en-US"/>
        </w:rPr>
      </w:pPr>
      <w:r>
        <w:rPr>
          <w:lang w:val="kk-KZ" w:eastAsia="en-US"/>
        </w:rPr>
        <w:br w:type="page"/>
      </w:r>
    </w:p>
    <w:p w:rsidR="00643447" w:rsidRDefault="003143B1" w:rsidP="00B31599">
      <w:pPr>
        <w:spacing w:line="360" w:lineRule="auto"/>
        <w:rPr>
          <w:lang w:val="en-US"/>
        </w:rPr>
      </w:pPr>
      <w:r>
        <w:rPr>
          <w:lang w:val="en-US"/>
        </w:rPr>
        <w:t xml:space="preserve">Continuation of Appendix E </w:t>
      </w:r>
    </w:p>
    <w:p w:rsidR="00B31599" w:rsidRPr="00643447" w:rsidRDefault="00643447" w:rsidP="00B31599">
      <w:pPr>
        <w:spacing w:line="360" w:lineRule="auto"/>
        <w:rPr>
          <w:lang w:val="en-US" w:eastAsia="en-US"/>
        </w:rPr>
      </w:pPr>
      <w:r>
        <w:rPr>
          <w:lang w:val="en-US" w:eastAsia="en-US"/>
        </w:rPr>
        <w:t>Table</w:t>
      </w:r>
      <w:r w:rsidR="00B31599" w:rsidRPr="00643447">
        <w:rPr>
          <w:lang w:val="en-US" w:eastAsia="en-US"/>
        </w:rPr>
        <w:t xml:space="preserve"> </w:t>
      </w:r>
      <w:r w:rsidR="00B31599" w:rsidRPr="00643447">
        <w:rPr>
          <w:lang w:val="en-US"/>
        </w:rPr>
        <w:t xml:space="preserve">1.2. </w:t>
      </w:r>
      <w:r>
        <w:rPr>
          <w:lang w:val="en-US"/>
        </w:rPr>
        <w:t>in domestic magazines, including recommended by the Education Control Committee of the Ministry of Education and Science of the Republic of Kazakhstan:</w:t>
      </w:r>
    </w:p>
    <w:tbl>
      <w:tblPr>
        <w:tblW w:w="474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
        <w:gridCol w:w="2598"/>
        <w:gridCol w:w="2892"/>
        <w:gridCol w:w="1983"/>
        <w:gridCol w:w="1277"/>
      </w:tblGrid>
      <w:tr w:rsidR="00643447" w:rsidRPr="00CF3840" w:rsidTr="00B72A07">
        <w:tc>
          <w:tcPr>
            <w:tcW w:w="177" w:type="pct"/>
            <w:vAlign w:val="center"/>
          </w:tcPr>
          <w:p w:rsidR="00643447" w:rsidRDefault="00643447" w:rsidP="00B72A07">
            <w:pPr>
              <w:tabs>
                <w:tab w:val="left" w:pos="540"/>
                <w:tab w:val="left" w:pos="1260"/>
              </w:tabs>
              <w:jc w:val="center"/>
              <w:rPr>
                <w:lang w:eastAsia="en-US"/>
              </w:rPr>
            </w:pPr>
            <w:r>
              <w:rPr>
                <w:lang w:eastAsia="en-US"/>
              </w:rPr>
              <w:t>№</w:t>
            </w:r>
          </w:p>
        </w:tc>
        <w:tc>
          <w:tcPr>
            <w:tcW w:w="1432" w:type="pct"/>
            <w:vAlign w:val="center"/>
          </w:tcPr>
          <w:p w:rsidR="00643447" w:rsidRDefault="00643447" w:rsidP="00B72A07">
            <w:pPr>
              <w:tabs>
                <w:tab w:val="left" w:pos="540"/>
                <w:tab w:val="left" w:pos="1260"/>
              </w:tabs>
              <w:jc w:val="center"/>
              <w:rPr>
                <w:lang w:eastAsia="en-US"/>
              </w:rPr>
            </w:pPr>
            <w:r>
              <w:rPr>
                <w:lang w:eastAsia="en-US"/>
              </w:rPr>
              <w:t>Title of the article</w:t>
            </w:r>
          </w:p>
        </w:tc>
        <w:tc>
          <w:tcPr>
            <w:tcW w:w="1594" w:type="pct"/>
            <w:vAlign w:val="center"/>
          </w:tcPr>
          <w:p w:rsidR="00643447" w:rsidRDefault="00643447" w:rsidP="00B72A07">
            <w:pPr>
              <w:tabs>
                <w:tab w:val="left" w:pos="540"/>
                <w:tab w:val="left" w:pos="1260"/>
              </w:tabs>
              <w:rPr>
                <w:lang w:eastAsia="en-US"/>
              </w:rPr>
            </w:pPr>
            <w:r>
              <w:rPr>
                <w:lang w:eastAsia="en-US"/>
              </w:rPr>
              <w:t>Name of publication</w:t>
            </w:r>
          </w:p>
        </w:tc>
        <w:tc>
          <w:tcPr>
            <w:tcW w:w="1093" w:type="pct"/>
            <w:vAlign w:val="center"/>
          </w:tcPr>
          <w:p w:rsidR="00643447" w:rsidRDefault="00643447" w:rsidP="00B72A07">
            <w:pPr>
              <w:tabs>
                <w:tab w:val="left" w:pos="540"/>
                <w:tab w:val="left" w:pos="1260"/>
              </w:tabs>
              <w:rPr>
                <w:lang w:eastAsia="en-US"/>
              </w:rPr>
            </w:pPr>
            <w:r>
              <w:rPr>
                <w:lang w:eastAsia="en-US"/>
              </w:rPr>
              <w:t>Authors</w:t>
            </w:r>
          </w:p>
        </w:tc>
        <w:tc>
          <w:tcPr>
            <w:tcW w:w="703" w:type="pct"/>
            <w:vAlign w:val="center"/>
          </w:tcPr>
          <w:p w:rsidR="00643447" w:rsidRDefault="00643447" w:rsidP="00B72A07">
            <w:pPr>
              <w:tabs>
                <w:tab w:val="left" w:pos="540"/>
                <w:tab w:val="left" w:pos="1260"/>
              </w:tabs>
              <w:ind w:left="-107"/>
              <w:jc w:val="center"/>
              <w:rPr>
                <w:lang w:eastAsia="en-US"/>
              </w:rPr>
            </w:pPr>
            <w:r>
              <w:rPr>
                <w:lang w:eastAsia="en-US"/>
              </w:rPr>
              <w:t>Publication Date</w:t>
            </w:r>
          </w:p>
        </w:tc>
      </w:tr>
      <w:tr w:rsidR="00B31599" w:rsidRPr="00CF3840" w:rsidTr="00B72A07">
        <w:tc>
          <w:tcPr>
            <w:tcW w:w="177" w:type="pct"/>
            <w:vAlign w:val="center"/>
          </w:tcPr>
          <w:p w:rsidR="00B31599" w:rsidRPr="00CF3840" w:rsidRDefault="00B31599" w:rsidP="00B72A07">
            <w:pPr>
              <w:tabs>
                <w:tab w:val="left" w:pos="540"/>
                <w:tab w:val="left" w:pos="1260"/>
              </w:tabs>
              <w:jc w:val="center"/>
            </w:pPr>
            <w:r>
              <w:t>1</w:t>
            </w:r>
          </w:p>
        </w:tc>
        <w:tc>
          <w:tcPr>
            <w:tcW w:w="1432" w:type="pct"/>
            <w:vAlign w:val="center"/>
          </w:tcPr>
          <w:p w:rsidR="00B31599" w:rsidRPr="00CF3840" w:rsidRDefault="00B31599" w:rsidP="00B72A07">
            <w:pPr>
              <w:tabs>
                <w:tab w:val="left" w:pos="540"/>
                <w:tab w:val="left" w:pos="1260"/>
              </w:tabs>
              <w:jc w:val="center"/>
            </w:pPr>
            <w:r>
              <w:t>2</w:t>
            </w:r>
          </w:p>
        </w:tc>
        <w:tc>
          <w:tcPr>
            <w:tcW w:w="1594" w:type="pct"/>
            <w:vAlign w:val="center"/>
          </w:tcPr>
          <w:p w:rsidR="00B31599" w:rsidRPr="00CF3840" w:rsidRDefault="00B31599" w:rsidP="00B72A07">
            <w:pPr>
              <w:tabs>
                <w:tab w:val="left" w:pos="540"/>
                <w:tab w:val="left" w:pos="1260"/>
              </w:tabs>
              <w:jc w:val="center"/>
            </w:pPr>
            <w:r>
              <w:t>3</w:t>
            </w:r>
          </w:p>
        </w:tc>
        <w:tc>
          <w:tcPr>
            <w:tcW w:w="1093" w:type="pct"/>
            <w:vAlign w:val="center"/>
          </w:tcPr>
          <w:p w:rsidR="00B31599" w:rsidRPr="00CF3840" w:rsidRDefault="00B31599" w:rsidP="00B72A07">
            <w:pPr>
              <w:tabs>
                <w:tab w:val="left" w:pos="540"/>
                <w:tab w:val="left" w:pos="1260"/>
              </w:tabs>
              <w:jc w:val="center"/>
            </w:pPr>
            <w:r>
              <w:t>4</w:t>
            </w:r>
          </w:p>
        </w:tc>
        <w:tc>
          <w:tcPr>
            <w:tcW w:w="703" w:type="pct"/>
            <w:vAlign w:val="center"/>
          </w:tcPr>
          <w:p w:rsidR="00B31599" w:rsidRPr="00CF3840" w:rsidRDefault="00B31599" w:rsidP="00B72A07">
            <w:pPr>
              <w:tabs>
                <w:tab w:val="left" w:pos="540"/>
                <w:tab w:val="left" w:pos="1260"/>
              </w:tabs>
              <w:ind w:left="-139"/>
              <w:jc w:val="center"/>
            </w:pPr>
            <w:r>
              <w:t>5</w:t>
            </w:r>
          </w:p>
        </w:tc>
      </w:tr>
      <w:tr w:rsidR="00B31599" w:rsidRPr="00CF3840" w:rsidTr="00420AFF">
        <w:tc>
          <w:tcPr>
            <w:tcW w:w="5000" w:type="pct"/>
            <w:gridSpan w:val="5"/>
            <w:vAlign w:val="center"/>
          </w:tcPr>
          <w:p w:rsidR="00B31599" w:rsidRPr="00643447" w:rsidRDefault="00B31599" w:rsidP="00B72A07">
            <w:pPr>
              <w:tabs>
                <w:tab w:val="left" w:pos="540"/>
                <w:tab w:val="left" w:pos="1260"/>
              </w:tabs>
              <w:ind w:left="5"/>
              <w:jc w:val="both"/>
              <w:rPr>
                <w:lang w:val="en-US"/>
              </w:rPr>
            </w:pPr>
            <w:r>
              <w:t xml:space="preserve">2018 </w:t>
            </w:r>
          </w:p>
        </w:tc>
      </w:tr>
      <w:tr w:rsidR="00B31599" w:rsidRPr="00CF3840" w:rsidTr="00B72A07">
        <w:tc>
          <w:tcPr>
            <w:tcW w:w="177" w:type="pct"/>
          </w:tcPr>
          <w:p w:rsidR="00B31599" w:rsidRDefault="00B31599" w:rsidP="00B72A07">
            <w:pPr>
              <w:tabs>
                <w:tab w:val="left" w:pos="540"/>
                <w:tab w:val="left" w:pos="1260"/>
              </w:tabs>
              <w:rPr>
                <w:lang w:eastAsia="en-US"/>
              </w:rPr>
            </w:pPr>
            <w:r>
              <w:rPr>
                <w:lang w:eastAsia="en-US"/>
              </w:rPr>
              <w:t>1</w:t>
            </w:r>
          </w:p>
        </w:tc>
        <w:tc>
          <w:tcPr>
            <w:tcW w:w="1432" w:type="pct"/>
          </w:tcPr>
          <w:p w:rsidR="00B31599" w:rsidRDefault="00B31599" w:rsidP="00B72A07">
            <w:pPr>
              <w:tabs>
                <w:tab w:val="left" w:pos="1485"/>
              </w:tabs>
              <w:rPr>
                <w:color w:val="000000"/>
                <w:lang w:val="en-US" w:eastAsia="en-US"/>
              </w:rPr>
            </w:pPr>
            <w:r>
              <w:rPr>
                <w:lang w:val="en-US" w:eastAsia="en-US"/>
              </w:rPr>
              <w:t>Comparative characteristics slaughter indicators of different crossbred sheep genotypes</w:t>
            </w:r>
          </w:p>
        </w:tc>
        <w:tc>
          <w:tcPr>
            <w:tcW w:w="1594" w:type="pct"/>
          </w:tcPr>
          <w:p w:rsidR="00B31599" w:rsidRDefault="00B31599" w:rsidP="00B72A07">
            <w:pPr>
              <w:tabs>
                <w:tab w:val="left" w:pos="1485"/>
              </w:tabs>
              <w:rPr>
                <w:color w:val="000000"/>
                <w:lang w:val="en-US" w:eastAsia="en-US"/>
              </w:rPr>
            </w:pPr>
            <w:r>
              <w:rPr>
                <w:lang w:val="en-US" w:eastAsia="en-US"/>
              </w:rPr>
              <w:t xml:space="preserve">Science and Education.– Uralsk: Zhangir Khan University, 2018.– </w:t>
            </w:r>
            <w:r>
              <w:rPr>
                <w:lang w:eastAsia="en-US"/>
              </w:rPr>
              <w:t xml:space="preserve">№1 (50).– </w:t>
            </w:r>
            <w:r>
              <w:rPr>
                <w:lang w:val="en-US" w:eastAsia="en-US"/>
              </w:rPr>
              <w:t>P</w:t>
            </w:r>
            <w:r>
              <w:rPr>
                <w:lang w:eastAsia="en-US"/>
              </w:rPr>
              <w:t>. 34-37</w:t>
            </w:r>
          </w:p>
        </w:tc>
        <w:tc>
          <w:tcPr>
            <w:tcW w:w="1093" w:type="pct"/>
          </w:tcPr>
          <w:p w:rsidR="00B31599" w:rsidRDefault="00B31599" w:rsidP="00B72A07">
            <w:pPr>
              <w:rPr>
                <w:lang w:val="en-US" w:eastAsia="en-US"/>
              </w:rPr>
            </w:pPr>
            <w:r>
              <w:rPr>
                <w:sz w:val="22"/>
                <w:szCs w:val="22"/>
                <w:lang w:val="en-US" w:eastAsia="en-US"/>
              </w:rPr>
              <w:t>Yessengaliev K.G.,</w:t>
            </w:r>
          </w:p>
          <w:p w:rsidR="00B31599" w:rsidRDefault="00B31599" w:rsidP="00B72A07">
            <w:pPr>
              <w:rPr>
                <w:lang w:val="en-US" w:eastAsia="en-US"/>
              </w:rPr>
            </w:pPr>
            <w:r>
              <w:rPr>
                <w:sz w:val="22"/>
                <w:szCs w:val="22"/>
                <w:lang w:val="en-US" w:eastAsia="en-US"/>
              </w:rPr>
              <w:t>Smagulov D.B.,</w:t>
            </w:r>
          </w:p>
          <w:p w:rsidR="00B31599" w:rsidRDefault="00B31599" w:rsidP="00B72A07">
            <w:pPr>
              <w:rPr>
                <w:lang w:val="en-US" w:eastAsia="en-US"/>
              </w:rPr>
            </w:pPr>
            <w:r>
              <w:rPr>
                <w:sz w:val="22"/>
                <w:szCs w:val="22"/>
                <w:lang w:val="en-US" w:eastAsia="en-US"/>
              </w:rPr>
              <w:t>Zhumabayeva K.K.</w:t>
            </w:r>
          </w:p>
        </w:tc>
        <w:tc>
          <w:tcPr>
            <w:tcW w:w="703" w:type="pct"/>
          </w:tcPr>
          <w:p w:rsidR="00B31599" w:rsidRPr="00B72A07" w:rsidRDefault="00B31599" w:rsidP="00B72A07">
            <w:pPr>
              <w:tabs>
                <w:tab w:val="left" w:pos="540"/>
                <w:tab w:val="left" w:pos="1260"/>
              </w:tabs>
              <w:rPr>
                <w:lang w:val="en-US" w:eastAsia="en-US"/>
              </w:rPr>
            </w:pPr>
            <w:r>
              <w:rPr>
                <w:lang w:val="kk-KZ" w:eastAsia="en-US"/>
              </w:rPr>
              <w:t xml:space="preserve">III-IV </w:t>
            </w:r>
            <w:r w:rsidR="00B72A07">
              <w:rPr>
                <w:lang w:val="kk-KZ" w:eastAsia="en-US"/>
              </w:rPr>
              <w:t>quarter</w:t>
            </w:r>
            <w:r w:rsidR="00B72A07">
              <w:rPr>
                <w:lang w:val="en-US" w:eastAsia="en-US"/>
              </w:rPr>
              <w:t xml:space="preserve"> of</w:t>
            </w:r>
          </w:p>
          <w:p w:rsidR="00B31599" w:rsidRDefault="00B31599" w:rsidP="00B72A07">
            <w:pPr>
              <w:tabs>
                <w:tab w:val="left" w:pos="540"/>
                <w:tab w:val="left" w:pos="1260"/>
              </w:tabs>
              <w:rPr>
                <w:lang w:eastAsia="en-US"/>
              </w:rPr>
            </w:pPr>
            <w:r>
              <w:rPr>
                <w:lang w:val="kk-KZ" w:eastAsia="en-US"/>
              </w:rPr>
              <w:t xml:space="preserve">2018 </w:t>
            </w:r>
          </w:p>
        </w:tc>
      </w:tr>
      <w:tr w:rsidR="00B31599" w:rsidRPr="00CF3840" w:rsidTr="00B72A07">
        <w:tc>
          <w:tcPr>
            <w:tcW w:w="177" w:type="pct"/>
          </w:tcPr>
          <w:p w:rsidR="00B31599" w:rsidRDefault="00B31599" w:rsidP="00B72A07">
            <w:pPr>
              <w:tabs>
                <w:tab w:val="left" w:pos="540"/>
                <w:tab w:val="left" w:pos="1260"/>
              </w:tabs>
              <w:rPr>
                <w:lang w:eastAsia="en-US"/>
              </w:rPr>
            </w:pPr>
            <w:r>
              <w:rPr>
                <w:lang w:eastAsia="en-US"/>
              </w:rPr>
              <w:t>2</w:t>
            </w:r>
          </w:p>
        </w:tc>
        <w:tc>
          <w:tcPr>
            <w:tcW w:w="1432" w:type="pct"/>
          </w:tcPr>
          <w:p w:rsidR="00B31599" w:rsidRPr="00643447" w:rsidRDefault="00643447" w:rsidP="00B72A07">
            <w:pPr>
              <w:tabs>
                <w:tab w:val="left" w:pos="1485"/>
              </w:tabs>
              <w:rPr>
                <w:lang w:val="en-US" w:eastAsia="en-US"/>
              </w:rPr>
            </w:pPr>
            <w:r>
              <w:rPr>
                <w:lang w:val="en-US" w:eastAsia="en-US"/>
              </w:rPr>
              <w:t xml:space="preserve">Nutton fat sheep of West Kazakhstan region </w:t>
            </w:r>
          </w:p>
        </w:tc>
        <w:tc>
          <w:tcPr>
            <w:tcW w:w="1594" w:type="pct"/>
          </w:tcPr>
          <w:p w:rsidR="00B31599" w:rsidRDefault="00B72A07" w:rsidP="00B72A07">
            <w:pPr>
              <w:tabs>
                <w:tab w:val="left" w:pos="1485"/>
              </w:tabs>
              <w:rPr>
                <w:lang w:eastAsia="en-US"/>
              </w:rPr>
            </w:pPr>
            <w:r>
              <w:rPr>
                <w:lang w:val="en-US" w:eastAsia="en-US"/>
              </w:rPr>
              <w:t>Science and Education.– Uralsk: Zhangir Khan University,</w:t>
            </w:r>
            <w:r>
              <w:rPr>
                <w:lang w:val="kk-KZ" w:eastAsia="en-US"/>
              </w:rPr>
              <w:t xml:space="preserve">2018.– №3 (52).– </w:t>
            </w:r>
            <w:r>
              <w:rPr>
                <w:lang w:val="en-US" w:eastAsia="en-US"/>
              </w:rPr>
              <w:t>P</w:t>
            </w:r>
            <w:r w:rsidR="00B31599">
              <w:rPr>
                <w:lang w:val="kk-KZ" w:eastAsia="en-US"/>
              </w:rPr>
              <w:t>. 53-57</w:t>
            </w:r>
          </w:p>
        </w:tc>
        <w:tc>
          <w:tcPr>
            <w:tcW w:w="1093" w:type="pct"/>
          </w:tcPr>
          <w:p w:rsidR="00B31599" w:rsidRPr="00B72A07" w:rsidRDefault="00643447" w:rsidP="00B72A07">
            <w:pPr>
              <w:rPr>
                <w:lang w:val="en-US" w:eastAsia="en-US"/>
              </w:rPr>
            </w:pPr>
            <w:r>
              <w:rPr>
                <w:sz w:val="22"/>
                <w:szCs w:val="22"/>
                <w:lang w:val="en-US" w:eastAsia="en-US"/>
              </w:rPr>
              <w:t>Davletova A.M.</w:t>
            </w:r>
            <w:r w:rsidR="00B31599" w:rsidRPr="00B72A07">
              <w:rPr>
                <w:sz w:val="22"/>
                <w:szCs w:val="22"/>
                <w:lang w:val="en-US" w:eastAsia="en-US"/>
              </w:rPr>
              <w:t>,</w:t>
            </w:r>
          </w:p>
          <w:p w:rsidR="00B72A07" w:rsidRDefault="00B72A07" w:rsidP="00B72A07">
            <w:pPr>
              <w:rPr>
                <w:lang w:val="en-US" w:eastAsia="en-US"/>
              </w:rPr>
            </w:pPr>
            <w:r>
              <w:rPr>
                <w:sz w:val="22"/>
                <w:szCs w:val="22"/>
                <w:lang w:val="en-US" w:eastAsia="en-US"/>
              </w:rPr>
              <w:t>Yessengaliev K.G.,</w:t>
            </w:r>
          </w:p>
          <w:p w:rsidR="00B72A07" w:rsidRDefault="00B72A07" w:rsidP="00B72A07">
            <w:pPr>
              <w:rPr>
                <w:lang w:val="en-US" w:eastAsia="en-US"/>
              </w:rPr>
            </w:pPr>
            <w:r>
              <w:rPr>
                <w:sz w:val="22"/>
                <w:szCs w:val="22"/>
                <w:lang w:val="en-US" w:eastAsia="en-US"/>
              </w:rPr>
              <w:t>Smagulov D.B.,</w:t>
            </w:r>
          </w:p>
          <w:p w:rsidR="00B31599" w:rsidRDefault="00B31599" w:rsidP="00B72A07">
            <w:pPr>
              <w:rPr>
                <w:lang w:eastAsia="en-US"/>
              </w:rPr>
            </w:pPr>
          </w:p>
        </w:tc>
        <w:tc>
          <w:tcPr>
            <w:tcW w:w="703" w:type="pct"/>
          </w:tcPr>
          <w:p w:rsidR="00B31599" w:rsidRDefault="00B72A07" w:rsidP="00B72A07">
            <w:pPr>
              <w:tabs>
                <w:tab w:val="left" w:pos="540"/>
                <w:tab w:val="left" w:pos="1260"/>
              </w:tabs>
              <w:rPr>
                <w:lang w:eastAsia="en-US"/>
              </w:rPr>
            </w:pPr>
            <w:r>
              <w:rPr>
                <w:lang w:val="en-US" w:eastAsia="en-US"/>
              </w:rPr>
              <w:t>1</w:t>
            </w:r>
            <w:r>
              <w:rPr>
                <w:lang w:val="kk-KZ" w:eastAsia="en-US"/>
              </w:rPr>
              <w:t xml:space="preserve"> quarter</w:t>
            </w:r>
            <w:r>
              <w:rPr>
                <w:lang w:val="en-US" w:eastAsia="en-US"/>
              </w:rPr>
              <w:t xml:space="preserve"> of</w:t>
            </w:r>
            <w:r w:rsidR="00B31599">
              <w:rPr>
                <w:lang w:val="kk-KZ" w:eastAsia="en-US"/>
              </w:rPr>
              <w:t xml:space="preserve"> 2018 </w:t>
            </w:r>
          </w:p>
        </w:tc>
      </w:tr>
      <w:tr w:rsidR="00B31599" w:rsidRPr="00CF3840" w:rsidTr="00420AFF">
        <w:tc>
          <w:tcPr>
            <w:tcW w:w="5000" w:type="pct"/>
            <w:gridSpan w:val="5"/>
            <w:vAlign w:val="center"/>
          </w:tcPr>
          <w:p w:rsidR="00B31599" w:rsidRPr="00CF3840" w:rsidRDefault="00B31599" w:rsidP="00B72A07">
            <w:pPr>
              <w:tabs>
                <w:tab w:val="left" w:pos="540"/>
                <w:tab w:val="left" w:pos="1260"/>
              </w:tabs>
              <w:ind w:left="5"/>
              <w:jc w:val="both"/>
            </w:pPr>
            <w:r>
              <w:t xml:space="preserve">2020 год </w:t>
            </w:r>
          </w:p>
        </w:tc>
      </w:tr>
      <w:tr w:rsidR="00B72A07" w:rsidRPr="00CF3840" w:rsidTr="00B72A07">
        <w:tc>
          <w:tcPr>
            <w:tcW w:w="177" w:type="pct"/>
          </w:tcPr>
          <w:p w:rsidR="00B72A07" w:rsidRPr="00CF3840" w:rsidRDefault="00B72A07" w:rsidP="00B72A07">
            <w:pPr>
              <w:tabs>
                <w:tab w:val="left" w:pos="540"/>
                <w:tab w:val="left" w:pos="1260"/>
              </w:tabs>
              <w:jc w:val="center"/>
              <w:rPr>
                <w:lang w:val="kk-KZ"/>
              </w:rPr>
            </w:pPr>
            <w:r>
              <w:rPr>
                <w:lang w:val="kk-KZ"/>
              </w:rPr>
              <w:br/>
              <w:t>3</w:t>
            </w:r>
          </w:p>
        </w:tc>
        <w:tc>
          <w:tcPr>
            <w:tcW w:w="1432" w:type="pct"/>
          </w:tcPr>
          <w:p w:rsidR="00B72A07" w:rsidRDefault="00B72A07" w:rsidP="00B72A07">
            <w:pPr>
              <w:tabs>
                <w:tab w:val="left" w:pos="1485"/>
              </w:tabs>
              <w:rPr>
                <w:lang w:val="en-US" w:eastAsia="en-US"/>
              </w:rPr>
            </w:pPr>
            <w:r>
              <w:rPr>
                <w:lang w:val="en-US" w:eastAsia="en-US"/>
              </w:rPr>
              <w:t>Results of  preparation of rams for meat at the conditions of model farms</w:t>
            </w:r>
            <w:r>
              <w:rPr>
                <w:lang w:val="kk-KZ" w:eastAsia="en-US"/>
              </w:rPr>
              <w:t xml:space="preserve">нда әртүрлі </w:t>
            </w:r>
            <w:r>
              <w:rPr>
                <w:lang w:val="en-US" w:eastAsia="en-US"/>
              </w:rPr>
              <w:t xml:space="preserve"> </w:t>
            </w:r>
          </w:p>
        </w:tc>
        <w:tc>
          <w:tcPr>
            <w:tcW w:w="1594" w:type="pct"/>
          </w:tcPr>
          <w:p w:rsidR="00B72A07" w:rsidRDefault="00B72A07" w:rsidP="00B72A07">
            <w:pPr>
              <w:autoSpaceDE w:val="0"/>
              <w:autoSpaceDN w:val="0"/>
              <w:adjustRightInd w:val="0"/>
              <w:rPr>
                <w:lang w:val="kk-KZ" w:eastAsia="en-US"/>
              </w:rPr>
            </w:pPr>
            <w:r>
              <w:rPr>
                <w:lang w:val="en-US" w:eastAsia="en-US"/>
              </w:rPr>
              <w:t>Magazine  Science and Education. - Uralsk: West Kazakhstan Agrotechnical University named after Zhangir Khan</w:t>
            </w:r>
            <w:r>
              <w:rPr>
                <w:lang w:val="kk-KZ" w:eastAsia="en-US"/>
              </w:rPr>
              <w:t xml:space="preserve"> 1- </w:t>
            </w:r>
            <w:r>
              <w:rPr>
                <w:lang w:val="en-US" w:eastAsia="en-US"/>
              </w:rPr>
              <w:t>volum</w:t>
            </w:r>
            <w:r>
              <w:rPr>
                <w:lang w:val="kk-KZ" w:eastAsia="en-US"/>
              </w:rPr>
              <w:t>, №2-1(59) 2020</w:t>
            </w:r>
          </w:p>
        </w:tc>
        <w:tc>
          <w:tcPr>
            <w:tcW w:w="1093" w:type="pct"/>
          </w:tcPr>
          <w:p w:rsidR="00B72A07" w:rsidRDefault="00B72A07" w:rsidP="00B72A07">
            <w:pPr>
              <w:rPr>
                <w:lang w:val="kk-KZ" w:eastAsia="en-US"/>
              </w:rPr>
            </w:pPr>
            <w:r>
              <w:rPr>
                <w:lang w:val="kk-KZ" w:eastAsia="en-US"/>
              </w:rPr>
              <w:t>Parzhanov Zh.A., Azhimetov N.N., Azhibekov B.A.</w:t>
            </w:r>
          </w:p>
        </w:tc>
        <w:tc>
          <w:tcPr>
            <w:tcW w:w="703" w:type="pct"/>
          </w:tcPr>
          <w:p w:rsidR="00B72A07" w:rsidRDefault="00B72A07" w:rsidP="00B72A07">
            <w:pPr>
              <w:tabs>
                <w:tab w:val="left" w:pos="540"/>
                <w:tab w:val="left" w:pos="1260"/>
              </w:tabs>
              <w:rPr>
                <w:lang w:val="kk-KZ" w:eastAsia="en-US"/>
              </w:rPr>
            </w:pPr>
            <w:r>
              <w:rPr>
                <w:lang w:val="kk-KZ" w:eastAsia="en-US"/>
              </w:rPr>
              <w:t>1st quarter 2020</w:t>
            </w:r>
          </w:p>
        </w:tc>
      </w:tr>
      <w:tr w:rsidR="00B72A07" w:rsidRPr="00CF3840" w:rsidTr="00B72A07">
        <w:tc>
          <w:tcPr>
            <w:tcW w:w="177" w:type="pct"/>
          </w:tcPr>
          <w:p w:rsidR="00B72A07" w:rsidRPr="00CF3840" w:rsidRDefault="00B72A07" w:rsidP="00B72A07">
            <w:pPr>
              <w:tabs>
                <w:tab w:val="left" w:pos="540"/>
                <w:tab w:val="left" w:pos="1260"/>
              </w:tabs>
              <w:jc w:val="center"/>
              <w:rPr>
                <w:lang w:val="kk-KZ"/>
              </w:rPr>
            </w:pPr>
            <w:r>
              <w:rPr>
                <w:lang w:val="kk-KZ"/>
              </w:rPr>
              <w:t>4</w:t>
            </w:r>
          </w:p>
        </w:tc>
        <w:tc>
          <w:tcPr>
            <w:tcW w:w="1432" w:type="pct"/>
          </w:tcPr>
          <w:p w:rsidR="00B72A07" w:rsidRDefault="00B72A07" w:rsidP="00B72A07">
            <w:pPr>
              <w:tabs>
                <w:tab w:val="left" w:pos="1485"/>
              </w:tabs>
              <w:rPr>
                <w:lang w:val="en-US" w:eastAsia="en-US"/>
              </w:rPr>
            </w:pPr>
            <w:r>
              <w:rPr>
                <w:bCs/>
                <w:color w:val="000000"/>
                <w:lang w:val="en-US" w:eastAsia="en-US"/>
              </w:rPr>
              <w:t>Ultrasound sonography of fetal development during fetogenesis</w:t>
            </w:r>
            <w:r>
              <w:rPr>
                <w:color w:val="000000"/>
                <w:lang w:val="en-US" w:eastAsia="en-US"/>
              </w:rPr>
              <w:br/>
            </w:r>
            <w:r>
              <w:rPr>
                <w:bCs/>
                <w:color w:val="000000"/>
                <w:lang w:val="en-US" w:eastAsia="en-US"/>
              </w:rPr>
              <w:t>of Еdilbay ewes in different multiplicity gestation</w:t>
            </w:r>
          </w:p>
        </w:tc>
        <w:tc>
          <w:tcPr>
            <w:tcW w:w="1594" w:type="pct"/>
          </w:tcPr>
          <w:p w:rsidR="00B72A07" w:rsidRDefault="00B72A07" w:rsidP="00B72A07">
            <w:pPr>
              <w:tabs>
                <w:tab w:val="left" w:pos="1485"/>
              </w:tabs>
              <w:rPr>
                <w:lang w:val="en-US" w:eastAsia="en-US"/>
              </w:rPr>
            </w:pPr>
            <w:r>
              <w:rPr>
                <w:lang w:val="en-US" w:eastAsia="en-US"/>
              </w:rPr>
              <w:t>Magazine  Science and Education. - Uralsk: West Kazakhstan Agrotechnical University named after Zhangir Khan</w:t>
            </w:r>
            <w:r>
              <w:rPr>
                <w:lang w:val="kk-KZ" w:eastAsia="en-US"/>
              </w:rPr>
              <w:t xml:space="preserve"> – 2020. 1 </w:t>
            </w:r>
            <w:r>
              <w:rPr>
                <w:lang w:val="en-US" w:eastAsia="en-US"/>
              </w:rPr>
              <w:t>volum</w:t>
            </w:r>
            <w:r>
              <w:rPr>
                <w:lang w:val="kk-KZ" w:eastAsia="en-US"/>
              </w:rPr>
              <w:t xml:space="preserve">, №1 (58) 2020. 19-23 </w:t>
            </w:r>
            <w:r>
              <w:rPr>
                <w:lang w:val="en-US" w:eastAsia="en-US"/>
              </w:rPr>
              <w:t>pages</w:t>
            </w:r>
          </w:p>
        </w:tc>
        <w:tc>
          <w:tcPr>
            <w:tcW w:w="1093" w:type="pct"/>
          </w:tcPr>
          <w:p w:rsidR="00B72A07" w:rsidRDefault="00B72A07" w:rsidP="00B72A07">
            <w:pPr>
              <w:rPr>
                <w:lang w:val="en-US" w:eastAsia="en-US"/>
              </w:rPr>
            </w:pPr>
            <w:r>
              <w:rPr>
                <w:bCs/>
                <w:color w:val="000000"/>
                <w:lang w:val="en-US" w:eastAsia="en-US"/>
              </w:rPr>
              <w:t>Smagulov D.B., Tulebayev B., Arystanova A.K., Makhimova Zh.N.</w:t>
            </w:r>
          </w:p>
        </w:tc>
        <w:tc>
          <w:tcPr>
            <w:tcW w:w="703" w:type="pct"/>
          </w:tcPr>
          <w:p w:rsidR="00B72A07" w:rsidRDefault="00B72A07" w:rsidP="00B72A07">
            <w:pPr>
              <w:tabs>
                <w:tab w:val="left" w:pos="540"/>
                <w:tab w:val="left" w:pos="1260"/>
              </w:tabs>
              <w:rPr>
                <w:lang w:val="kk-KZ" w:eastAsia="en-US"/>
              </w:rPr>
            </w:pPr>
            <w:r>
              <w:rPr>
                <w:lang w:val="kk-KZ" w:eastAsia="en-US"/>
              </w:rPr>
              <w:t>1st quarter 2020</w:t>
            </w:r>
          </w:p>
        </w:tc>
      </w:tr>
      <w:tr w:rsidR="00B72A07" w:rsidRPr="00CF3840" w:rsidTr="00B72A07">
        <w:tc>
          <w:tcPr>
            <w:tcW w:w="177" w:type="pct"/>
          </w:tcPr>
          <w:p w:rsidR="00B72A07" w:rsidRPr="00CF3840" w:rsidRDefault="00B72A07" w:rsidP="00B72A07">
            <w:pPr>
              <w:tabs>
                <w:tab w:val="left" w:pos="540"/>
                <w:tab w:val="left" w:pos="1260"/>
              </w:tabs>
              <w:jc w:val="center"/>
              <w:rPr>
                <w:lang w:val="kk-KZ"/>
              </w:rPr>
            </w:pPr>
            <w:r>
              <w:rPr>
                <w:lang w:val="kk-KZ"/>
              </w:rPr>
              <w:t>5</w:t>
            </w:r>
          </w:p>
        </w:tc>
        <w:tc>
          <w:tcPr>
            <w:tcW w:w="1432" w:type="pct"/>
          </w:tcPr>
          <w:p w:rsidR="00B72A07" w:rsidRDefault="00B72A07" w:rsidP="00B72A07">
            <w:pPr>
              <w:tabs>
                <w:tab w:val="left" w:pos="1485"/>
              </w:tabs>
              <w:rPr>
                <w:color w:val="000000"/>
                <w:lang w:val="en-US" w:eastAsia="en-US"/>
              </w:rPr>
            </w:pPr>
            <w:r>
              <w:rPr>
                <w:lang w:val="en-US" w:eastAsia="en-US"/>
              </w:rPr>
              <w:t>Features of natural and climatic conditions in model sheep breeding farms in the Western region of Kazakhstan</w:t>
            </w:r>
          </w:p>
        </w:tc>
        <w:tc>
          <w:tcPr>
            <w:tcW w:w="1594" w:type="pct"/>
          </w:tcPr>
          <w:p w:rsidR="00B72A07" w:rsidRDefault="00B72A07" w:rsidP="00B72A07">
            <w:pPr>
              <w:tabs>
                <w:tab w:val="left" w:pos="1485"/>
              </w:tabs>
              <w:rPr>
                <w:color w:val="000000"/>
                <w:lang w:val="en-US" w:eastAsia="en-US"/>
              </w:rPr>
            </w:pPr>
            <w:r>
              <w:rPr>
                <w:lang w:val="en-US" w:eastAsia="en-US"/>
              </w:rPr>
              <w:t xml:space="preserve">Magazine  Science and Education. - Uralsk: West Kazakhstan Agrotechnical University named after Zhangir Khan», 2020.– №3 -1(60), </w:t>
            </w:r>
            <w:r>
              <w:rPr>
                <w:lang w:eastAsia="en-US"/>
              </w:rPr>
              <w:t>С</w:t>
            </w:r>
            <w:r>
              <w:rPr>
                <w:lang w:val="en-US" w:eastAsia="en-US"/>
              </w:rPr>
              <w:t>. 127-133</w:t>
            </w:r>
          </w:p>
        </w:tc>
        <w:tc>
          <w:tcPr>
            <w:tcW w:w="1093" w:type="pct"/>
          </w:tcPr>
          <w:p w:rsidR="00B72A07" w:rsidRDefault="00B72A07" w:rsidP="00B72A07">
            <w:pPr>
              <w:rPr>
                <w:lang w:val="en-US" w:eastAsia="en-US"/>
              </w:rPr>
            </w:pPr>
            <w:r>
              <w:rPr>
                <w:sz w:val="22"/>
                <w:szCs w:val="22"/>
                <w:lang w:val="en-US" w:eastAsia="en-US"/>
              </w:rPr>
              <w:t>Smagulov D.B.,</w:t>
            </w:r>
          </w:p>
          <w:p w:rsidR="00B72A07" w:rsidRDefault="00B72A07" w:rsidP="00B72A07">
            <w:pPr>
              <w:rPr>
                <w:lang w:val="en-US" w:eastAsia="en-US"/>
              </w:rPr>
            </w:pPr>
            <w:r>
              <w:rPr>
                <w:sz w:val="22"/>
                <w:szCs w:val="22"/>
                <w:lang w:val="en-US" w:eastAsia="en-US"/>
              </w:rPr>
              <w:t>Davletova A.M.,</w:t>
            </w:r>
          </w:p>
          <w:p w:rsidR="00B72A07" w:rsidRDefault="00B72A07" w:rsidP="00B72A07">
            <w:pPr>
              <w:rPr>
                <w:lang w:val="en-US" w:eastAsia="en-US"/>
              </w:rPr>
            </w:pPr>
            <w:r>
              <w:rPr>
                <w:sz w:val="22"/>
                <w:szCs w:val="22"/>
                <w:lang w:val="en-US" w:eastAsia="en-US"/>
              </w:rPr>
              <w:t>Alpysbay E.,</w:t>
            </w:r>
          </w:p>
          <w:p w:rsidR="00B72A07" w:rsidRDefault="00B72A07" w:rsidP="00B72A07">
            <w:pPr>
              <w:rPr>
                <w:lang w:val="en-US" w:eastAsia="en-US"/>
              </w:rPr>
            </w:pPr>
            <w:r>
              <w:rPr>
                <w:sz w:val="22"/>
                <w:szCs w:val="22"/>
                <w:lang w:val="en-US" w:eastAsia="en-US"/>
              </w:rPr>
              <w:t>Aitpaeva Z.S.,</w:t>
            </w:r>
          </w:p>
          <w:p w:rsidR="00B72A07" w:rsidRDefault="00B72A07" w:rsidP="00B72A07">
            <w:pPr>
              <w:rPr>
                <w:lang w:eastAsia="en-US"/>
              </w:rPr>
            </w:pPr>
            <w:r>
              <w:rPr>
                <w:sz w:val="22"/>
                <w:szCs w:val="22"/>
                <w:lang w:eastAsia="en-US"/>
              </w:rPr>
              <w:t>Shumirbek. D.E.</w:t>
            </w:r>
          </w:p>
        </w:tc>
        <w:tc>
          <w:tcPr>
            <w:tcW w:w="703" w:type="pct"/>
          </w:tcPr>
          <w:p w:rsidR="00B72A07" w:rsidRDefault="00B72A07" w:rsidP="00B72A07">
            <w:pPr>
              <w:tabs>
                <w:tab w:val="left" w:pos="540"/>
                <w:tab w:val="left" w:pos="1260"/>
              </w:tabs>
              <w:rPr>
                <w:lang w:val="en-US" w:eastAsia="en-US"/>
              </w:rPr>
            </w:pPr>
            <w:r>
              <w:rPr>
                <w:lang w:val="kk-KZ" w:eastAsia="en-US"/>
              </w:rPr>
              <w:t>III-IV quarter</w:t>
            </w:r>
          </w:p>
        </w:tc>
      </w:tr>
      <w:tr w:rsidR="00B72A07" w:rsidRPr="00CF3840" w:rsidTr="00B72A07">
        <w:tc>
          <w:tcPr>
            <w:tcW w:w="177" w:type="pct"/>
          </w:tcPr>
          <w:p w:rsidR="00B72A07" w:rsidRPr="00CF3840" w:rsidRDefault="00B72A07" w:rsidP="00B72A07">
            <w:pPr>
              <w:tabs>
                <w:tab w:val="left" w:pos="540"/>
                <w:tab w:val="left" w:pos="1260"/>
              </w:tabs>
              <w:jc w:val="center"/>
              <w:rPr>
                <w:lang w:val="kk-KZ"/>
              </w:rPr>
            </w:pPr>
            <w:r>
              <w:rPr>
                <w:lang w:val="kk-KZ"/>
              </w:rPr>
              <w:t>6</w:t>
            </w:r>
          </w:p>
        </w:tc>
        <w:tc>
          <w:tcPr>
            <w:tcW w:w="1432" w:type="pct"/>
          </w:tcPr>
          <w:p w:rsidR="00B72A07" w:rsidRDefault="00B72A07" w:rsidP="00B72A07">
            <w:pPr>
              <w:tabs>
                <w:tab w:val="left" w:pos="1485"/>
              </w:tabs>
              <w:rPr>
                <w:color w:val="000000"/>
                <w:lang w:val="en-US" w:eastAsia="en-US"/>
              </w:rPr>
            </w:pPr>
            <w:r>
              <w:rPr>
                <w:lang w:val="en-US" w:eastAsia="en-US"/>
              </w:rPr>
              <w:t>Analysis of the chemical composition of water in model farms in West Kazakhstan region</w:t>
            </w:r>
          </w:p>
        </w:tc>
        <w:tc>
          <w:tcPr>
            <w:tcW w:w="1594" w:type="pct"/>
          </w:tcPr>
          <w:p w:rsidR="00B72A07" w:rsidRDefault="00B72A07" w:rsidP="00B72A07">
            <w:pPr>
              <w:tabs>
                <w:tab w:val="left" w:pos="1485"/>
              </w:tabs>
              <w:rPr>
                <w:color w:val="000000"/>
                <w:lang w:val="en-US" w:eastAsia="en-US"/>
              </w:rPr>
            </w:pPr>
            <w:r>
              <w:rPr>
                <w:lang w:val="en-US" w:eastAsia="en-US"/>
              </w:rPr>
              <w:t>Magazine  Science and Education. - Uralsk: West Kazakhstan Agrotechnical University named after Zhangir Khan, 2020.– №3 -1 (60)  P.222-226</w:t>
            </w:r>
          </w:p>
        </w:tc>
        <w:tc>
          <w:tcPr>
            <w:tcW w:w="1093" w:type="pct"/>
          </w:tcPr>
          <w:p w:rsidR="00B72A07" w:rsidRDefault="00B72A07" w:rsidP="00B72A07">
            <w:pPr>
              <w:rPr>
                <w:lang w:val="en-US" w:eastAsia="en-US"/>
              </w:rPr>
            </w:pPr>
            <w:r>
              <w:rPr>
                <w:sz w:val="22"/>
                <w:szCs w:val="22"/>
                <w:lang w:val="en-US" w:eastAsia="en-US"/>
              </w:rPr>
              <w:t>Tagaev O.O.,</w:t>
            </w:r>
          </w:p>
          <w:p w:rsidR="00B72A07" w:rsidRDefault="00B72A07" w:rsidP="00B72A07">
            <w:pPr>
              <w:rPr>
                <w:lang w:val="en-US" w:eastAsia="en-US"/>
              </w:rPr>
            </w:pPr>
            <w:r>
              <w:rPr>
                <w:sz w:val="22"/>
                <w:szCs w:val="22"/>
                <w:lang w:val="en-US" w:eastAsia="en-US"/>
              </w:rPr>
              <w:t>Aitpaeva Z.S.,</w:t>
            </w:r>
          </w:p>
          <w:p w:rsidR="00B72A07" w:rsidRDefault="00B72A07" w:rsidP="00B72A07">
            <w:pPr>
              <w:rPr>
                <w:lang w:val="en-US" w:eastAsia="en-US"/>
              </w:rPr>
            </w:pPr>
            <w:r>
              <w:rPr>
                <w:sz w:val="22"/>
                <w:szCs w:val="22"/>
                <w:lang w:val="en-US" w:eastAsia="en-US"/>
              </w:rPr>
              <w:t>Smagulov D.B.,</w:t>
            </w:r>
          </w:p>
          <w:p w:rsidR="00B72A07" w:rsidRDefault="00B72A07" w:rsidP="00B72A07">
            <w:pPr>
              <w:rPr>
                <w:lang w:val="en-US" w:eastAsia="en-US"/>
              </w:rPr>
            </w:pPr>
            <w:r>
              <w:rPr>
                <w:sz w:val="22"/>
                <w:szCs w:val="22"/>
                <w:lang w:val="en-US" w:eastAsia="en-US"/>
              </w:rPr>
              <w:t>Davletova A.M.,</w:t>
            </w:r>
          </w:p>
          <w:p w:rsidR="00B72A07" w:rsidRDefault="00B72A07" w:rsidP="00B72A07">
            <w:pPr>
              <w:rPr>
                <w:lang w:eastAsia="en-US"/>
              </w:rPr>
            </w:pPr>
            <w:r>
              <w:rPr>
                <w:sz w:val="22"/>
                <w:szCs w:val="22"/>
                <w:lang w:eastAsia="en-US"/>
              </w:rPr>
              <w:t>Alpysbay E.</w:t>
            </w:r>
          </w:p>
        </w:tc>
        <w:tc>
          <w:tcPr>
            <w:tcW w:w="703" w:type="pct"/>
          </w:tcPr>
          <w:p w:rsidR="00B72A07" w:rsidRDefault="00B72A07" w:rsidP="00B72A07">
            <w:pPr>
              <w:tabs>
                <w:tab w:val="left" w:pos="540"/>
                <w:tab w:val="left" w:pos="1260"/>
              </w:tabs>
              <w:rPr>
                <w:lang w:val="kk-KZ" w:eastAsia="en-US"/>
              </w:rPr>
            </w:pPr>
            <w:r>
              <w:rPr>
                <w:lang w:val="kk-KZ" w:eastAsia="en-US"/>
              </w:rPr>
              <w:t>III-IV quarter</w:t>
            </w:r>
          </w:p>
        </w:tc>
      </w:tr>
      <w:tr w:rsidR="00B72A07" w:rsidRPr="00CF3840" w:rsidTr="00B72A07">
        <w:tc>
          <w:tcPr>
            <w:tcW w:w="177" w:type="pct"/>
          </w:tcPr>
          <w:p w:rsidR="00B72A07" w:rsidRPr="00CF3840" w:rsidRDefault="00B72A07" w:rsidP="00B72A07">
            <w:pPr>
              <w:tabs>
                <w:tab w:val="left" w:pos="540"/>
                <w:tab w:val="left" w:pos="1260"/>
              </w:tabs>
              <w:jc w:val="center"/>
              <w:rPr>
                <w:lang w:val="kk-KZ"/>
              </w:rPr>
            </w:pPr>
            <w:r>
              <w:rPr>
                <w:lang w:val="kk-KZ"/>
              </w:rPr>
              <w:t>7</w:t>
            </w:r>
          </w:p>
        </w:tc>
        <w:tc>
          <w:tcPr>
            <w:tcW w:w="1432" w:type="pct"/>
          </w:tcPr>
          <w:p w:rsidR="00B72A07" w:rsidRDefault="00B72A07" w:rsidP="00B72A07">
            <w:pPr>
              <w:rPr>
                <w:lang w:val="en-US" w:eastAsia="en-US"/>
              </w:rPr>
            </w:pPr>
            <w:r>
              <w:rPr>
                <w:lang w:val="en-US" w:eastAsia="en-US"/>
              </w:rPr>
              <w:t>Ways for increasing economic efficiency of the sheep breeding industry in the West of Kazakhstan</w:t>
            </w:r>
          </w:p>
        </w:tc>
        <w:tc>
          <w:tcPr>
            <w:tcW w:w="1594" w:type="pct"/>
          </w:tcPr>
          <w:p w:rsidR="00B72A07" w:rsidRDefault="00B72A07" w:rsidP="00B72A07">
            <w:pPr>
              <w:tabs>
                <w:tab w:val="left" w:pos="1485"/>
              </w:tabs>
              <w:rPr>
                <w:color w:val="000000"/>
                <w:lang w:val="en-US" w:eastAsia="en-US"/>
              </w:rPr>
            </w:pPr>
            <w:r>
              <w:rPr>
                <w:lang w:val="en-US" w:eastAsia="en-US"/>
              </w:rPr>
              <w:t>Magazine  Science and Education. - Uralsk: West Kazakhstan Agrotechnical University named after Zhangir Khan ", 2020.– №3-1 (60) P. 133-139</w:t>
            </w:r>
          </w:p>
        </w:tc>
        <w:tc>
          <w:tcPr>
            <w:tcW w:w="1093" w:type="pct"/>
          </w:tcPr>
          <w:p w:rsidR="00B72A07" w:rsidRDefault="00B72A07" w:rsidP="00B72A07">
            <w:pPr>
              <w:rPr>
                <w:lang w:val="en-US" w:eastAsia="en-US"/>
              </w:rPr>
            </w:pPr>
            <w:r>
              <w:rPr>
                <w:sz w:val="22"/>
                <w:szCs w:val="22"/>
                <w:lang w:val="en-US" w:eastAsia="en-US"/>
              </w:rPr>
              <w:t>Smagulov D.B.,</w:t>
            </w:r>
          </w:p>
          <w:p w:rsidR="00B72A07" w:rsidRDefault="00B72A07" w:rsidP="00B72A07">
            <w:pPr>
              <w:rPr>
                <w:lang w:val="en-US" w:eastAsia="en-US"/>
              </w:rPr>
            </w:pPr>
            <w:r>
              <w:rPr>
                <w:sz w:val="22"/>
                <w:szCs w:val="22"/>
                <w:lang w:val="en-US" w:eastAsia="en-US"/>
              </w:rPr>
              <w:t>Okumbekova M.B..</w:t>
            </w:r>
          </w:p>
        </w:tc>
        <w:tc>
          <w:tcPr>
            <w:tcW w:w="703" w:type="pct"/>
          </w:tcPr>
          <w:p w:rsidR="00B72A07" w:rsidRDefault="00B72A07" w:rsidP="00B72A07">
            <w:pPr>
              <w:tabs>
                <w:tab w:val="left" w:pos="540"/>
                <w:tab w:val="left" w:pos="1260"/>
              </w:tabs>
              <w:rPr>
                <w:lang w:val="kk-KZ" w:eastAsia="en-US"/>
              </w:rPr>
            </w:pPr>
            <w:r>
              <w:rPr>
                <w:lang w:val="kk-KZ" w:eastAsia="en-US"/>
              </w:rPr>
              <w:t>III-IV к quarter</w:t>
            </w:r>
          </w:p>
        </w:tc>
      </w:tr>
      <w:tr w:rsidR="00B31599" w:rsidRPr="00CF3840" w:rsidTr="00B72A07">
        <w:tc>
          <w:tcPr>
            <w:tcW w:w="177" w:type="pct"/>
          </w:tcPr>
          <w:p w:rsidR="00B31599" w:rsidRPr="00CF3840" w:rsidRDefault="00B31599" w:rsidP="00E95B56">
            <w:pPr>
              <w:tabs>
                <w:tab w:val="left" w:pos="540"/>
                <w:tab w:val="left" w:pos="1260"/>
              </w:tabs>
              <w:jc w:val="both"/>
              <w:rPr>
                <w:lang w:val="kk-KZ"/>
              </w:rPr>
            </w:pPr>
          </w:p>
        </w:tc>
        <w:tc>
          <w:tcPr>
            <w:tcW w:w="1432" w:type="pct"/>
          </w:tcPr>
          <w:p w:rsidR="00B31599" w:rsidRPr="00CF3840" w:rsidRDefault="00B72A07" w:rsidP="00E95B56">
            <w:pPr>
              <w:contextualSpacing/>
              <w:jc w:val="both"/>
            </w:pPr>
            <w:r>
              <w:rPr>
                <w:lang w:val="en-US"/>
              </w:rPr>
              <w:t>TOTAL</w:t>
            </w:r>
            <w:r w:rsidR="00B31599" w:rsidRPr="00CF3840">
              <w:t>:</w:t>
            </w:r>
          </w:p>
        </w:tc>
        <w:tc>
          <w:tcPr>
            <w:tcW w:w="1594" w:type="pct"/>
          </w:tcPr>
          <w:p w:rsidR="00B31599" w:rsidRPr="00CF3840" w:rsidRDefault="00B31599" w:rsidP="00E95B56">
            <w:pPr>
              <w:autoSpaceDE w:val="0"/>
              <w:autoSpaceDN w:val="0"/>
              <w:adjustRightInd w:val="0"/>
              <w:jc w:val="both"/>
            </w:pPr>
          </w:p>
        </w:tc>
        <w:tc>
          <w:tcPr>
            <w:tcW w:w="1093" w:type="pct"/>
          </w:tcPr>
          <w:p w:rsidR="00B31599" w:rsidRPr="00CF3840" w:rsidRDefault="00B31599" w:rsidP="00E95B56">
            <w:pPr>
              <w:autoSpaceDE w:val="0"/>
              <w:autoSpaceDN w:val="0"/>
              <w:adjustRightInd w:val="0"/>
            </w:pPr>
          </w:p>
        </w:tc>
        <w:tc>
          <w:tcPr>
            <w:tcW w:w="703" w:type="pct"/>
          </w:tcPr>
          <w:p w:rsidR="00B31599" w:rsidRPr="00CF3840" w:rsidRDefault="00B31599" w:rsidP="00E95B56">
            <w:pPr>
              <w:tabs>
                <w:tab w:val="left" w:pos="540"/>
                <w:tab w:val="left" w:pos="1260"/>
              </w:tabs>
              <w:jc w:val="both"/>
              <w:rPr>
                <w:lang w:val="kk-KZ"/>
              </w:rPr>
            </w:pPr>
            <w:r>
              <w:rPr>
                <w:lang w:val="kk-KZ"/>
              </w:rPr>
              <w:t>7</w:t>
            </w:r>
          </w:p>
        </w:tc>
      </w:tr>
    </w:tbl>
    <w:p w:rsidR="00B31599" w:rsidRPr="00CF3840" w:rsidRDefault="00B31599" w:rsidP="00B31599">
      <w:pPr>
        <w:spacing w:line="360" w:lineRule="auto"/>
        <w:rPr>
          <w:lang w:val="kk-KZ" w:eastAsia="en-US"/>
        </w:rPr>
      </w:pPr>
    </w:p>
    <w:p w:rsidR="00B31599" w:rsidRDefault="003143B1" w:rsidP="00B31599">
      <w:pPr>
        <w:spacing w:line="360" w:lineRule="auto"/>
      </w:pPr>
      <w:r>
        <w:rPr>
          <w:lang w:eastAsia="en-US"/>
        </w:rPr>
        <w:t xml:space="preserve">Continuation of Appendix E </w:t>
      </w:r>
    </w:p>
    <w:p w:rsidR="00B31599" w:rsidRDefault="00B31599" w:rsidP="00B31599">
      <w:pPr>
        <w:spacing w:line="300" w:lineRule="auto"/>
        <w:jc w:val="center"/>
        <w:rPr>
          <w:bCs/>
          <w:lang w:val="kk-KZ"/>
        </w:rPr>
      </w:pPr>
      <w:r>
        <w:rPr>
          <w:noProof/>
        </w:rPr>
        <w:drawing>
          <wp:inline distT="0" distB="0" distL="0" distR="0">
            <wp:extent cx="5678906" cy="8010525"/>
            <wp:effectExtent l="19050" t="0" r="0" b="0"/>
            <wp:docPr id="7317" name="Рисунок 7253" descr="Білім және Ғылым 2018 (1)_page-000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53" descr="Білім және Ғылым 2018 (1)_page-0001 (1)"/>
                    <pic:cNvPicPr>
                      <a:picLocks noChangeAspect="1" noChangeArrowheads="1"/>
                    </pic:cNvPicPr>
                  </pic:nvPicPr>
                  <pic:blipFill>
                    <a:blip r:embed="rId83" cstate="email"/>
                    <a:srcRect/>
                    <a:stretch>
                      <a:fillRect/>
                    </a:stretch>
                  </pic:blipFill>
                  <pic:spPr bwMode="auto">
                    <a:xfrm>
                      <a:off x="0" y="0"/>
                      <a:ext cx="5681673" cy="8014429"/>
                    </a:xfrm>
                    <a:prstGeom prst="rect">
                      <a:avLst/>
                    </a:prstGeom>
                    <a:noFill/>
                    <a:ln w="9525">
                      <a:noFill/>
                      <a:miter lim="800000"/>
                      <a:headEnd/>
                      <a:tailEnd/>
                    </a:ln>
                  </pic:spPr>
                </pic:pic>
              </a:graphicData>
            </a:graphic>
          </wp:inline>
        </w:drawing>
      </w:r>
      <w:r>
        <w:br w:type="page"/>
      </w:r>
    </w:p>
    <w:p w:rsidR="00B14243" w:rsidRPr="00FD02A5" w:rsidRDefault="003143B1" w:rsidP="00B31599">
      <w:pPr>
        <w:spacing w:line="360" w:lineRule="auto"/>
        <w:rPr>
          <w:lang w:val="en-US" w:eastAsia="en-US"/>
        </w:rPr>
      </w:pPr>
      <w:r>
        <w:rPr>
          <w:lang w:val="en-US" w:eastAsia="en-US"/>
        </w:rPr>
        <w:t xml:space="preserve">Continuation of Appendix E </w:t>
      </w:r>
    </w:p>
    <w:p w:rsidR="00B14243" w:rsidRPr="00FD02A5" w:rsidRDefault="00B14243">
      <w:pPr>
        <w:spacing w:after="200" w:line="276" w:lineRule="auto"/>
        <w:rPr>
          <w:lang w:val="en-US" w:eastAsia="en-US"/>
        </w:rPr>
      </w:pPr>
      <w:r>
        <w:rPr>
          <w:noProof/>
        </w:rPr>
        <w:drawing>
          <wp:anchor distT="0" distB="0" distL="114300" distR="114300" simplePos="0" relativeHeight="251934720" behindDoc="0" locked="0" layoutInCell="1" allowOverlap="1">
            <wp:simplePos x="0" y="0"/>
            <wp:positionH relativeFrom="column">
              <wp:posOffset>-38100</wp:posOffset>
            </wp:positionH>
            <wp:positionV relativeFrom="paragraph">
              <wp:posOffset>327025</wp:posOffset>
            </wp:positionV>
            <wp:extent cx="5521325" cy="7901940"/>
            <wp:effectExtent l="19050" t="0" r="3175" b="0"/>
            <wp:wrapThrough wrapText="bothSides">
              <wp:wrapPolygon edited="0">
                <wp:start x="-75" y="0"/>
                <wp:lineTo x="-75" y="21558"/>
                <wp:lineTo x="21612" y="21558"/>
                <wp:lineTo x="21612" y="0"/>
                <wp:lineTo x="-75" y="0"/>
              </wp:wrapPolygon>
            </wp:wrapThrough>
            <wp:docPr id="7319" name="Рисунок 11" descr="5"/>
            <wp:cNvGraphicFramePr/>
            <a:graphic xmlns:a="http://schemas.openxmlformats.org/drawingml/2006/main">
              <a:graphicData uri="http://schemas.openxmlformats.org/drawingml/2006/picture">
                <pic:pic xmlns:pic="http://schemas.openxmlformats.org/drawingml/2006/picture">
                  <pic:nvPicPr>
                    <pic:cNvPr id="0" name="Рисунок 7257" descr="5"/>
                    <pic:cNvPicPr>
                      <a:picLocks noChangeAspect="1" noChangeArrowheads="1"/>
                    </pic:cNvPicPr>
                  </pic:nvPicPr>
                  <pic:blipFill>
                    <a:blip r:embed="rId84" cstate="print"/>
                    <a:srcRect l="13254" t="9381" r="10458" b="5902"/>
                    <a:stretch>
                      <a:fillRect/>
                    </a:stretch>
                  </pic:blipFill>
                  <pic:spPr bwMode="auto">
                    <a:xfrm>
                      <a:off x="0" y="0"/>
                      <a:ext cx="5521325" cy="7901940"/>
                    </a:xfrm>
                    <a:prstGeom prst="rect">
                      <a:avLst/>
                    </a:prstGeom>
                    <a:noFill/>
                    <a:ln w="9525">
                      <a:noFill/>
                      <a:miter lim="800000"/>
                      <a:headEnd/>
                      <a:tailEnd/>
                    </a:ln>
                  </pic:spPr>
                </pic:pic>
              </a:graphicData>
            </a:graphic>
          </wp:anchor>
        </w:drawing>
      </w:r>
      <w:r w:rsidRPr="00FD02A5">
        <w:rPr>
          <w:lang w:val="en-US" w:eastAsia="en-US"/>
        </w:rPr>
        <w:br w:type="page"/>
      </w:r>
    </w:p>
    <w:p w:rsidR="00B14243" w:rsidRDefault="003143B1" w:rsidP="00B31599">
      <w:pPr>
        <w:spacing w:line="360" w:lineRule="auto"/>
        <w:rPr>
          <w:lang w:val="kk-KZ" w:eastAsia="en-US"/>
        </w:rPr>
      </w:pPr>
      <w:r>
        <w:rPr>
          <w:lang w:val="kk-KZ" w:eastAsia="en-US"/>
        </w:rPr>
        <w:t xml:space="preserve">Continuation of Appendix E </w:t>
      </w:r>
      <w:r w:rsidR="00B14243">
        <w:rPr>
          <w:lang w:val="kk-KZ" w:eastAsia="en-US"/>
        </w:rPr>
        <w:t xml:space="preserve"> </w:t>
      </w:r>
    </w:p>
    <w:p w:rsidR="00B14243" w:rsidRDefault="00B14243" w:rsidP="00B31599">
      <w:pPr>
        <w:spacing w:line="360" w:lineRule="auto"/>
        <w:rPr>
          <w:lang w:val="kk-KZ" w:eastAsia="en-US"/>
        </w:rPr>
      </w:pPr>
    </w:p>
    <w:p w:rsidR="00B14243" w:rsidRPr="00FD02A5" w:rsidRDefault="00B14243" w:rsidP="00B31599">
      <w:pPr>
        <w:spacing w:line="360" w:lineRule="auto"/>
        <w:rPr>
          <w:lang w:val="en-US"/>
        </w:rPr>
      </w:pPr>
      <w:r w:rsidRPr="00B14243">
        <w:rPr>
          <w:noProof/>
        </w:rPr>
        <w:drawing>
          <wp:inline distT="0" distB="0" distL="0" distR="0">
            <wp:extent cx="5539712" cy="7915702"/>
            <wp:effectExtent l="19050" t="0" r="3838" b="0"/>
            <wp:docPr id="7417" name="Рисунок 7376" descr="2"/>
            <wp:cNvGraphicFramePr/>
            <a:graphic xmlns:a="http://schemas.openxmlformats.org/drawingml/2006/main">
              <a:graphicData uri="http://schemas.openxmlformats.org/drawingml/2006/picture">
                <pic:pic xmlns:pic="http://schemas.openxmlformats.org/drawingml/2006/picture">
                  <pic:nvPicPr>
                    <pic:cNvPr id="0" name="Рисунок 7254" descr="2"/>
                    <pic:cNvPicPr>
                      <a:picLocks noChangeAspect="1" noChangeArrowheads="1"/>
                    </pic:cNvPicPr>
                  </pic:nvPicPr>
                  <pic:blipFill>
                    <a:blip r:embed="rId85" cstate="print"/>
                    <a:srcRect l="10783" t="6163" r="10860" b="6364"/>
                    <a:stretch>
                      <a:fillRect/>
                    </a:stretch>
                  </pic:blipFill>
                  <pic:spPr bwMode="auto">
                    <a:xfrm>
                      <a:off x="0" y="0"/>
                      <a:ext cx="5549658" cy="7929914"/>
                    </a:xfrm>
                    <a:prstGeom prst="rect">
                      <a:avLst/>
                    </a:prstGeom>
                    <a:noFill/>
                    <a:ln w="9525">
                      <a:noFill/>
                      <a:miter lim="800000"/>
                      <a:headEnd/>
                      <a:tailEnd/>
                    </a:ln>
                  </pic:spPr>
                </pic:pic>
              </a:graphicData>
            </a:graphic>
          </wp:inline>
        </w:drawing>
      </w:r>
      <w:r w:rsidR="00B31599" w:rsidRPr="00FD02A5">
        <w:rPr>
          <w:lang w:val="en-US" w:eastAsia="en-US"/>
        </w:rPr>
        <w:br w:type="page"/>
      </w:r>
      <w:r>
        <w:rPr>
          <w:lang w:val="kk-KZ" w:eastAsia="en-US"/>
        </w:rPr>
        <w:t xml:space="preserve"> </w:t>
      </w:r>
      <w:r w:rsidR="003143B1">
        <w:rPr>
          <w:lang w:val="en-US" w:eastAsia="en-US"/>
        </w:rPr>
        <w:t xml:space="preserve">Continuation of Appendix E </w:t>
      </w:r>
    </w:p>
    <w:p w:rsidR="00B14243" w:rsidRPr="00FD02A5" w:rsidRDefault="00B14243">
      <w:pPr>
        <w:spacing w:after="200" w:line="276" w:lineRule="auto"/>
        <w:rPr>
          <w:lang w:val="en-US"/>
        </w:rPr>
      </w:pPr>
      <w:r>
        <w:rPr>
          <w:noProof/>
        </w:rPr>
        <w:drawing>
          <wp:anchor distT="0" distB="0" distL="114300" distR="114300" simplePos="0" relativeHeight="251936768" behindDoc="0" locked="0" layoutInCell="1" allowOverlap="1">
            <wp:simplePos x="0" y="0"/>
            <wp:positionH relativeFrom="column">
              <wp:posOffset>139700</wp:posOffset>
            </wp:positionH>
            <wp:positionV relativeFrom="paragraph">
              <wp:posOffset>135890</wp:posOffset>
            </wp:positionV>
            <wp:extent cx="5152390" cy="7874635"/>
            <wp:effectExtent l="19050" t="0" r="0" b="0"/>
            <wp:wrapThrough wrapText="bothSides">
              <wp:wrapPolygon edited="0">
                <wp:start x="-80" y="0"/>
                <wp:lineTo x="-80" y="21529"/>
                <wp:lineTo x="21563" y="21529"/>
                <wp:lineTo x="21563" y="0"/>
                <wp:lineTo x="-80" y="0"/>
              </wp:wrapPolygon>
            </wp:wrapThrough>
            <wp:docPr id="7320" name="Рисунок 725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55" descr="3"/>
                    <pic:cNvPicPr>
                      <a:picLocks noChangeAspect="1" noChangeArrowheads="1"/>
                    </pic:cNvPicPr>
                  </pic:nvPicPr>
                  <pic:blipFill>
                    <a:blip r:embed="rId86" cstate="print"/>
                    <a:srcRect l="11176" t="6622" r="10985" b="6363"/>
                    <a:stretch>
                      <a:fillRect/>
                    </a:stretch>
                  </pic:blipFill>
                  <pic:spPr bwMode="auto">
                    <a:xfrm>
                      <a:off x="0" y="0"/>
                      <a:ext cx="5152390" cy="7874635"/>
                    </a:xfrm>
                    <a:prstGeom prst="rect">
                      <a:avLst/>
                    </a:prstGeom>
                    <a:noFill/>
                    <a:ln w="9525">
                      <a:noFill/>
                      <a:miter lim="800000"/>
                      <a:headEnd/>
                      <a:tailEnd/>
                    </a:ln>
                  </pic:spPr>
                </pic:pic>
              </a:graphicData>
            </a:graphic>
          </wp:anchor>
        </w:drawing>
      </w:r>
      <w:r w:rsidRPr="00FD02A5">
        <w:rPr>
          <w:lang w:val="en-US"/>
        </w:rPr>
        <w:br w:type="page"/>
      </w:r>
    </w:p>
    <w:p w:rsidR="00B14243" w:rsidRDefault="003143B1" w:rsidP="00B14243">
      <w:pPr>
        <w:spacing w:line="360" w:lineRule="auto"/>
        <w:rPr>
          <w:lang w:val="kk-KZ" w:eastAsia="en-US"/>
        </w:rPr>
      </w:pPr>
      <w:r>
        <w:rPr>
          <w:lang w:val="kk-KZ" w:eastAsia="en-US"/>
        </w:rPr>
        <w:t xml:space="preserve">Continuation of Appendix E </w:t>
      </w:r>
      <w:r w:rsidR="00B14243">
        <w:rPr>
          <w:lang w:val="kk-KZ" w:eastAsia="en-US"/>
        </w:rPr>
        <w:t xml:space="preserve"> </w:t>
      </w:r>
    </w:p>
    <w:p w:rsidR="00B31599" w:rsidRDefault="00B14243" w:rsidP="00B31599">
      <w:pPr>
        <w:spacing w:line="360" w:lineRule="auto"/>
        <w:rPr>
          <w:lang w:val="kk-KZ" w:eastAsia="en-US"/>
        </w:rPr>
      </w:pPr>
      <w:r>
        <w:rPr>
          <w:noProof/>
        </w:rPr>
        <w:drawing>
          <wp:anchor distT="0" distB="0" distL="114300" distR="114300" simplePos="0" relativeHeight="251937792" behindDoc="0" locked="0" layoutInCell="1" allowOverlap="1">
            <wp:simplePos x="0" y="0"/>
            <wp:positionH relativeFrom="column">
              <wp:posOffset>16510</wp:posOffset>
            </wp:positionH>
            <wp:positionV relativeFrom="paragraph">
              <wp:posOffset>135890</wp:posOffset>
            </wp:positionV>
            <wp:extent cx="5276215" cy="8054975"/>
            <wp:effectExtent l="19050" t="0" r="635" b="0"/>
            <wp:wrapThrough wrapText="bothSides">
              <wp:wrapPolygon edited="0">
                <wp:start x="-78" y="0"/>
                <wp:lineTo x="-78" y="21557"/>
                <wp:lineTo x="21603" y="21557"/>
                <wp:lineTo x="21603" y="0"/>
                <wp:lineTo x="-78" y="0"/>
              </wp:wrapPolygon>
            </wp:wrapThrough>
            <wp:docPr id="7321" name="Рисунок 725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56" descr="4"/>
                    <pic:cNvPicPr>
                      <a:picLocks noChangeAspect="1" noChangeArrowheads="1"/>
                    </pic:cNvPicPr>
                  </pic:nvPicPr>
                  <pic:blipFill>
                    <a:blip r:embed="rId87" cstate="print"/>
                    <a:srcRect l="11044" t="6622" r="11119" b="6180"/>
                    <a:stretch>
                      <a:fillRect/>
                    </a:stretch>
                  </pic:blipFill>
                  <pic:spPr bwMode="auto">
                    <a:xfrm>
                      <a:off x="0" y="0"/>
                      <a:ext cx="5276215" cy="8054975"/>
                    </a:xfrm>
                    <a:prstGeom prst="rect">
                      <a:avLst/>
                    </a:prstGeom>
                    <a:noFill/>
                    <a:ln w="9525">
                      <a:noFill/>
                      <a:miter lim="800000"/>
                      <a:headEnd/>
                      <a:tailEnd/>
                    </a:ln>
                  </pic:spPr>
                </pic:pic>
              </a:graphicData>
            </a:graphic>
          </wp:anchor>
        </w:drawing>
      </w:r>
    </w:p>
    <w:p w:rsidR="00B31599" w:rsidRDefault="00B31599" w:rsidP="00B31599">
      <w:pPr>
        <w:spacing w:line="300" w:lineRule="auto"/>
        <w:jc w:val="center"/>
        <w:rPr>
          <w:bCs/>
          <w:lang w:val="kk-KZ"/>
        </w:rPr>
      </w:pPr>
    </w:p>
    <w:p w:rsidR="00B31599" w:rsidRDefault="00B31599" w:rsidP="00B31599">
      <w:pPr>
        <w:spacing w:line="300" w:lineRule="auto"/>
        <w:jc w:val="center"/>
        <w:rPr>
          <w:bCs/>
          <w:lang w:val="kk-KZ"/>
        </w:rPr>
      </w:pPr>
    </w:p>
    <w:p w:rsidR="00B31599" w:rsidRDefault="00B31599" w:rsidP="00B31599">
      <w:pPr>
        <w:spacing w:line="300" w:lineRule="auto"/>
        <w:jc w:val="center"/>
        <w:rPr>
          <w:bCs/>
          <w:lang w:val="kk-KZ"/>
        </w:rPr>
      </w:pPr>
    </w:p>
    <w:p w:rsidR="00B31599" w:rsidRPr="00FD02A5" w:rsidRDefault="00B31599" w:rsidP="00B31599">
      <w:pPr>
        <w:spacing w:after="200" w:line="276" w:lineRule="auto"/>
        <w:rPr>
          <w:lang w:val="en-US" w:eastAsia="en-US"/>
        </w:rPr>
      </w:pPr>
    </w:p>
    <w:p w:rsidR="00B31599" w:rsidRPr="00FD02A5" w:rsidRDefault="00B31599" w:rsidP="00B31599">
      <w:pPr>
        <w:spacing w:after="200" w:line="276" w:lineRule="auto"/>
        <w:rPr>
          <w:lang w:val="en-US" w:eastAsia="en-US"/>
        </w:rPr>
      </w:pPr>
      <w:r w:rsidRPr="00FD02A5">
        <w:rPr>
          <w:lang w:val="en-US" w:eastAsia="en-US"/>
        </w:rPr>
        <w:br w:type="page"/>
      </w:r>
    </w:p>
    <w:p w:rsidR="00B31599" w:rsidRDefault="003143B1" w:rsidP="00B31599">
      <w:pPr>
        <w:spacing w:line="360" w:lineRule="auto"/>
        <w:rPr>
          <w:lang w:val="kk-KZ"/>
        </w:rPr>
      </w:pPr>
      <w:r>
        <w:rPr>
          <w:lang w:eastAsia="en-US"/>
        </w:rPr>
        <w:t xml:space="preserve">Continuation of Appendix E </w:t>
      </w:r>
    </w:p>
    <w:p w:rsidR="00B31599" w:rsidRDefault="00B31599" w:rsidP="00B31599">
      <w:pPr>
        <w:spacing w:after="200" w:line="276" w:lineRule="auto"/>
        <w:rPr>
          <w:lang w:eastAsia="en-US"/>
        </w:rPr>
      </w:pPr>
      <w:r w:rsidRPr="00071F0A">
        <w:rPr>
          <w:noProof/>
        </w:rPr>
        <w:drawing>
          <wp:inline distT="0" distB="0" distL="0" distR="0">
            <wp:extent cx="5534025" cy="8315325"/>
            <wp:effectExtent l="19050" t="0" r="9525" b="0"/>
            <wp:docPr id="7322" name="Рисунок 13" descr="C:\Users\Админ\Desktop\1.JPG"/>
            <wp:cNvGraphicFramePr/>
            <a:graphic xmlns:a="http://schemas.openxmlformats.org/drawingml/2006/main">
              <a:graphicData uri="http://schemas.openxmlformats.org/drawingml/2006/picture">
                <pic:pic xmlns:pic="http://schemas.openxmlformats.org/drawingml/2006/picture">
                  <pic:nvPicPr>
                    <pic:cNvPr id="0" name="Picture 61" descr="C:\Users\Админ\Desktop\1.JPG"/>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8306"/>
                    <a:stretch/>
                  </pic:blipFill>
                  <pic:spPr bwMode="auto">
                    <a:xfrm>
                      <a:off x="0" y="0"/>
                      <a:ext cx="5534025" cy="8315325"/>
                    </a:xfrm>
                    <a:prstGeom prst="rect">
                      <a:avLst/>
                    </a:prstGeom>
                    <a:noFill/>
                    <a:ln>
                      <a:noFill/>
                    </a:ln>
                    <a:extLst>
                      <a:ext uri="{53640926-AAD7-44D8-BBD7-CCE9431645EC}">
                        <a14:shadowObscured xmlns:a14="http://schemas.microsoft.com/office/drawing/2010/main"/>
                      </a:ext>
                    </a:extLst>
                  </pic:spPr>
                </pic:pic>
              </a:graphicData>
            </a:graphic>
          </wp:inline>
        </w:drawing>
      </w:r>
    </w:p>
    <w:p w:rsidR="00B31599" w:rsidRDefault="00B31599" w:rsidP="00B31599">
      <w:pPr>
        <w:spacing w:after="200" w:line="276" w:lineRule="auto"/>
        <w:rPr>
          <w:lang w:eastAsia="en-US"/>
        </w:rPr>
      </w:pPr>
      <w:r>
        <w:rPr>
          <w:lang w:eastAsia="en-US"/>
        </w:rPr>
        <w:br w:type="page"/>
      </w:r>
    </w:p>
    <w:p w:rsidR="00B31599" w:rsidRPr="00FD02A5" w:rsidRDefault="003143B1" w:rsidP="00B31599">
      <w:pPr>
        <w:spacing w:line="360" w:lineRule="auto"/>
        <w:rPr>
          <w:lang w:val="en-US" w:eastAsia="en-US"/>
        </w:rPr>
      </w:pPr>
      <w:r>
        <w:rPr>
          <w:lang w:val="en-US" w:eastAsia="en-US"/>
        </w:rPr>
        <w:t xml:space="preserve">Continuation of Appendix E </w:t>
      </w:r>
      <w:r w:rsidR="00B31599" w:rsidRPr="00FD02A5">
        <w:rPr>
          <w:lang w:val="en-US" w:eastAsia="en-US"/>
        </w:rPr>
        <w:t xml:space="preserve"> </w:t>
      </w:r>
    </w:p>
    <w:p w:rsidR="00B31599" w:rsidRPr="00FD02A5" w:rsidRDefault="00B31599" w:rsidP="00B31599">
      <w:pPr>
        <w:spacing w:line="300" w:lineRule="auto"/>
        <w:jc w:val="center"/>
        <w:rPr>
          <w:lang w:val="en-US" w:eastAsia="en-US"/>
        </w:rPr>
      </w:pPr>
      <w:r>
        <w:rPr>
          <w:noProof/>
        </w:rPr>
        <w:drawing>
          <wp:anchor distT="0" distB="0" distL="114300" distR="114300" simplePos="0" relativeHeight="251938816" behindDoc="0" locked="0" layoutInCell="1" allowOverlap="1">
            <wp:simplePos x="0" y="0"/>
            <wp:positionH relativeFrom="column">
              <wp:posOffset>24765</wp:posOffset>
            </wp:positionH>
            <wp:positionV relativeFrom="paragraph">
              <wp:posOffset>426720</wp:posOffset>
            </wp:positionV>
            <wp:extent cx="5200650" cy="7753350"/>
            <wp:effectExtent l="19050" t="0" r="0" b="0"/>
            <wp:wrapThrough wrapText="bothSides">
              <wp:wrapPolygon edited="0">
                <wp:start x="-79" y="0"/>
                <wp:lineTo x="-79" y="21547"/>
                <wp:lineTo x="21600" y="21547"/>
                <wp:lineTo x="21600" y="0"/>
                <wp:lineTo x="-79" y="0"/>
              </wp:wrapPolygon>
            </wp:wrapThrough>
            <wp:docPr id="7323" name="Рисунок 20" descr="7"/>
            <wp:cNvGraphicFramePr/>
            <a:graphic xmlns:a="http://schemas.openxmlformats.org/drawingml/2006/main">
              <a:graphicData uri="http://schemas.openxmlformats.org/drawingml/2006/picture">
                <pic:pic xmlns:pic="http://schemas.openxmlformats.org/drawingml/2006/picture">
                  <pic:nvPicPr>
                    <pic:cNvPr id="0" name="Рисунок 7242" descr="7"/>
                    <pic:cNvPicPr>
                      <a:picLocks noChangeAspect="1" noChangeArrowheads="1"/>
                    </pic:cNvPicPr>
                  </pic:nvPicPr>
                  <pic:blipFill>
                    <a:blip r:embed="rId89" cstate="print"/>
                    <a:srcRect l="12865" t="9129" r="7994" b="4179"/>
                    <a:stretch>
                      <a:fillRect/>
                    </a:stretch>
                  </pic:blipFill>
                  <pic:spPr bwMode="auto">
                    <a:xfrm>
                      <a:off x="0" y="0"/>
                      <a:ext cx="5200650" cy="7753350"/>
                    </a:xfrm>
                    <a:prstGeom prst="rect">
                      <a:avLst/>
                    </a:prstGeom>
                    <a:noFill/>
                    <a:ln w="9525">
                      <a:noFill/>
                      <a:miter lim="800000"/>
                      <a:headEnd/>
                      <a:tailEnd/>
                    </a:ln>
                  </pic:spPr>
                </pic:pic>
              </a:graphicData>
            </a:graphic>
          </wp:anchor>
        </w:drawing>
      </w:r>
      <w:r w:rsidRPr="00FD02A5">
        <w:rPr>
          <w:lang w:val="en-US" w:eastAsia="en-US"/>
        </w:rPr>
        <w:br w:type="page"/>
      </w:r>
    </w:p>
    <w:p w:rsidR="00B14243" w:rsidRPr="00FD02A5" w:rsidRDefault="003143B1" w:rsidP="00B31599">
      <w:pPr>
        <w:spacing w:line="360" w:lineRule="auto"/>
        <w:rPr>
          <w:lang w:val="en-US"/>
        </w:rPr>
      </w:pPr>
      <w:r>
        <w:rPr>
          <w:lang w:val="en-US" w:eastAsia="en-US"/>
        </w:rPr>
        <w:t xml:space="preserve">Continuation of Appendix E </w:t>
      </w:r>
    </w:p>
    <w:p w:rsidR="00B14243" w:rsidRDefault="00B14243">
      <w:pPr>
        <w:spacing w:after="200" w:line="276" w:lineRule="auto"/>
      </w:pPr>
      <w:r w:rsidRPr="00B14243">
        <w:rPr>
          <w:noProof/>
        </w:rPr>
        <w:drawing>
          <wp:inline distT="0" distB="0" distL="0" distR="0">
            <wp:extent cx="5398770" cy="7887970"/>
            <wp:effectExtent l="19050" t="0" r="0" b="0"/>
            <wp:docPr id="7419" name="Рисунок 7378" descr="C:\Users\Админ\Desktop\2.JPG"/>
            <wp:cNvGraphicFramePr/>
            <a:graphic xmlns:a="http://schemas.openxmlformats.org/drawingml/2006/main">
              <a:graphicData uri="http://schemas.openxmlformats.org/drawingml/2006/picture">
                <pic:pic xmlns:pic="http://schemas.openxmlformats.org/drawingml/2006/picture">
                  <pic:nvPicPr>
                    <pic:cNvPr id="0" name="Picture 62" descr="C:\Users\Админ\Desktop\2.JPG"/>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l="10396" t="3398" r="10069" b="2894"/>
                    <a:stretch/>
                  </pic:blipFill>
                  <pic:spPr bwMode="auto">
                    <a:xfrm>
                      <a:off x="0" y="0"/>
                      <a:ext cx="5398770" cy="7887970"/>
                    </a:xfrm>
                    <a:prstGeom prst="rect">
                      <a:avLst/>
                    </a:prstGeom>
                    <a:noFill/>
                    <a:ln>
                      <a:noFill/>
                    </a:ln>
                    <a:extLst>
                      <a:ext uri="{53640926-AAD7-44D8-BBD7-CCE9431645EC}">
                        <a14:shadowObscured xmlns:a14="http://schemas.microsoft.com/office/drawing/2010/main"/>
                      </a:ext>
                    </a:extLst>
                  </pic:spPr>
                </pic:pic>
              </a:graphicData>
            </a:graphic>
          </wp:inline>
        </w:drawing>
      </w:r>
      <w:r>
        <w:br w:type="page"/>
      </w:r>
    </w:p>
    <w:p w:rsidR="00B31599" w:rsidRDefault="003143B1" w:rsidP="00B31599">
      <w:pPr>
        <w:spacing w:line="360" w:lineRule="auto"/>
        <w:rPr>
          <w:lang w:val="kk-KZ" w:eastAsia="en-US"/>
        </w:rPr>
      </w:pPr>
      <w:r>
        <w:rPr>
          <w:lang w:val="kk-KZ" w:eastAsia="en-US"/>
        </w:rPr>
        <w:t xml:space="preserve">Continuation of Appendix E </w:t>
      </w:r>
      <w:r w:rsidR="00B14243">
        <w:rPr>
          <w:lang w:val="kk-KZ" w:eastAsia="en-US"/>
        </w:rPr>
        <w:t xml:space="preserve"> </w:t>
      </w:r>
    </w:p>
    <w:p w:rsidR="00B31599" w:rsidRDefault="00B31599" w:rsidP="00B31599">
      <w:pPr>
        <w:spacing w:line="300" w:lineRule="auto"/>
        <w:jc w:val="center"/>
        <w:rPr>
          <w:lang w:eastAsia="en-US"/>
        </w:rPr>
      </w:pPr>
    </w:p>
    <w:p w:rsidR="00B31599" w:rsidRDefault="00B14243" w:rsidP="00B31599">
      <w:pPr>
        <w:spacing w:line="300" w:lineRule="auto"/>
        <w:jc w:val="center"/>
        <w:rPr>
          <w:lang w:eastAsia="en-US"/>
        </w:rPr>
      </w:pPr>
      <w:r w:rsidRPr="00B14243">
        <w:rPr>
          <w:noProof/>
        </w:rPr>
        <w:drawing>
          <wp:inline distT="0" distB="0" distL="0" distR="0">
            <wp:extent cx="5344160" cy="8202295"/>
            <wp:effectExtent l="19050" t="0" r="8890" b="0"/>
            <wp:docPr id="7420" name="Рисунок 7379" descr="C:\Users\Админ\Desktop\3.JPG"/>
            <wp:cNvGraphicFramePr/>
            <a:graphic xmlns:a="http://schemas.openxmlformats.org/drawingml/2006/main">
              <a:graphicData uri="http://schemas.openxmlformats.org/drawingml/2006/picture">
                <pic:pic xmlns:pic="http://schemas.openxmlformats.org/drawingml/2006/picture">
                  <pic:nvPicPr>
                    <pic:cNvPr id="0" name="Picture 63" descr="C:\Users\Админ\Desktop\3.JPG"/>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l="10136" t="3540" r="10203" b="3772"/>
                    <a:stretch/>
                  </pic:blipFill>
                  <pic:spPr bwMode="auto">
                    <a:xfrm>
                      <a:off x="0" y="0"/>
                      <a:ext cx="5344160" cy="8202295"/>
                    </a:xfrm>
                    <a:prstGeom prst="rect">
                      <a:avLst/>
                    </a:prstGeom>
                    <a:noFill/>
                    <a:ln>
                      <a:noFill/>
                    </a:ln>
                    <a:extLst>
                      <a:ext uri="{53640926-AAD7-44D8-BBD7-CCE9431645EC}">
                        <a14:shadowObscured xmlns:a14="http://schemas.microsoft.com/office/drawing/2010/main"/>
                      </a:ext>
                    </a:extLst>
                  </pic:spPr>
                </pic:pic>
              </a:graphicData>
            </a:graphic>
          </wp:inline>
        </w:drawing>
      </w:r>
    </w:p>
    <w:p w:rsidR="00B31599" w:rsidRDefault="00B31599" w:rsidP="00B31599">
      <w:pPr>
        <w:spacing w:line="300" w:lineRule="auto"/>
        <w:jc w:val="center"/>
        <w:rPr>
          <w:lang w:eastAsia="en-US"/>
        </w:rPr>
      </w:pPr>
    </w:p>
    <w:p w:rsidR="00B31599" w:rsidRDefault="00B31599" w:rsidP="00B31599">
      <w:pPr>
        <w:spacing w:line="300" w:lineRule="auto"/>
        <w:jc w:val="center"/>
        <w:rPr>
          <w:lang w:eastAsia="en-US"/>
        </w:rPr>
      </w:pPr>
    </w:p>
    <w:p w:rsidR="00B14243" w:rsidRDefault="003143B1" w:rsidP="00B14243">
      <w:pPr>
        <w:spacing w:line="360" w:lineRule="auto"/>
        <w:rPr>
          <w:lang w:val="kk-KZ" w:eastAsia="en-US"/>
        </w:rPr>
      </w:pPr>
      <w:r>
        <w:rPr>
          <w:lang w:val="kk-KZ" w:eastAsia="en-US"/>
        </w:rPr>
        <w:t xml:space="preserve">Continuation of Appendix E </w:t>
      </w:r>
      <w:r w:rsidR="00B14243">
        <w:rPr>
          <w:lang w:val="kk-KZ" w:eastAsia="en-US"/>
        </w:rPr>
        <w:t xml:space="preserve"> </w:t>
      </w:r>
    </w:p>
    <w:p w:rsidR="00B31599" w:rsidRPr="00FD02A5" w:rsidRDefault="007D5C88" w:rsidP="00B31599">
      <w:pPr>
        <w:spacing w:line="300" w:lineRule="auto"/>
        <w:jc w:val="center"/>
        <w:rPr>
          <w:lang w:val="en-US" w:eastAsia="en-US"/>
        </w:rPr>
      </w:pPr>
      <w:r>
        <w:rPr>
          <w:noProof/>
        </w:rPr>
        <w:drawing>
          <wp:anchor distT="0" distB="0" distL="114300" distR="114300" simplePos="0" relativeHeight="251942912" behindDoc="0" locked="0" layoutInCell="1" allowOverlap="1">
            <wp:simplePos x="0" y="0"/>
            <wp:positionH relativeFrom="column">
              <wp:posOffset>16510</wp:posOffset>
            </wp:positionH>
            <wp:positionV relativeFrom="paragraph">
              <wp:posOffset>217805</wp:posOffset>
            </wp:positionV>
            <wp:extent cx="5221605" cy="8038465"/>
            <wp:effectExtent l="19050" t="0" r="0" b="0"/>
            <wp:wrapThrough wrapText="bothSides">
              <wp:wrapPolygon edited="0">
                <wp:start x="-79" y="0"/>
                <wp:lineTo x="-79" y="21551"/>
                <wp:lineTo x="21592" y="21551"/>
                <wp:lineTo x="21592" y="0"/>
                <wp:lineTo x="-79" y="0"/>
              </wp:wrapPolygon>
            </wp:wrapThrough>
            <wp:docPr id="7326" name="Рисунок 24" descr="C:\Users\Админ\Desktop\5.JPG"/>
            <wp:cNvGraphicFramePr/>
            <a:graphic xmlns:a="http://schemas.openxmlformats.org/drawingml/2006/main">
              <a:graphicData uri="http://schemas.openxmlformats.org/drawingml/2006/picture">
                <pic:pic xmlns:pic="http://schemas.openxmlformats.org/drawingml/2006/picture">
                  <pic:nvPicPr>
                    <pic:cNvPr id="0" name="Picture 65" descr="C:\Users\Админ\Desktop\5.JPG"/>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10266" t="3747" r="10199" b="3218"/>
                    <a:stretch/>
                  </pic:blipFill>
                  <pic:spPr bwMode="auto">
                    <a:xfrm>
                      <a:off x="0" y="0"/>
                      <a:ext cx="5221605" cy="8038465"/>
                    </a:xfrm>
                    <a:prstGeom prst="rect">
                      <a:avLst/>
                    </a:prstGeom>
                    <a:noFill/>
                    <a:ln>
                      <a:noFill/>
                    </a:ln>
                    <a:extLst>
                      <a:ext uri="{53640926-AAD7-44D8-BBD7-CCE9431645EC}">
                        <a14:shadowObscured xmlns:a14="http://schemas.microsoft.com/office/drawing/2010/main"/>
                      </a:ext>
                    </a:extLst>
                  </pic:spPr>
                </pic:pic>
              </a:graphicData>
            </a:graphic>
          </wp:anchor>
        </w:drawing>
      </w: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Pr="00FD02A5" w:rsidRDefault="00B31599" w:rsidP="00B31599">
      <w:pPr>
        <w:spacing w:line="300" w:lineRule="auto"/>
        <w:jc w:val="center"/>
        <w:rPr>
          <w:lang w:val="en-US" w:eastAsia="en-US"/>
        </w:rPr>
      </w:pPr>
    </w:p>
    <w:p w:rsidR="00B31599" w:rsidRDefault="00B31599" w:rsidP="00B31599">
      <w:pPr>
        <w:spacing w:line="300" w:lineRule="auto"/>
        <w:jc w:val="center"/>
        <w:rPr>
          <w:bCs/>
          <w:lang w:val="kk-KZ"/>
        </w:rPr>
      </w:pPr>
      <w:r w:rsidRPr="00FD02A5">
        <w:rPr>
          <w:noProof/>
          <w:lang w:val="en-US"/>
        </w:rPr>
        <w:t xml:space="preserve">     </w:t>
      </w:r>
    </w:p>
    <w:p w:rsidR="00B31599" w:rsidRDefault="00B31599" w:rsidP="00B31599">
      <w:pPr>
        <w:spacing w:line="360" w:lineRule="auto"/>
        <w:rPr>
          <w:lang w:val="kk-KZ"/>
        </w:rPr>
      </w:pPr>
    </w:p>
    <w:p w:rsidR="00B31599" w:rsidRDefault="00B31599" w:rsidP="00B31599">
      <w:pPr>
        <w:spacing w:line="360" w:lineRule="auto"/>
        <w:rPr>
          <w:lang w:val="kk-KZ"/>
        </w:rPr>
      </w:pPr>
    </w:p>
    <w:p w:rsidR="007D5C88" w:rsidRDefault="00B14243" w:rsidP="00B14243">
      <w:pPr>
        <w:spacing w:line="360" w:lineRule="auto"/>
        <w:rPr>
          <w:lang w:val="kk-KZ" w:eastAsia="en-US"/>
        </w:rPr>
      </w:pPr>
      <w:r>
        <w:rPr>
          <w:lang w:val="kk-KZ" w:eastAsia="en-US"/>
        </w:rPr>
        <w:t xml:space="preserve">       </w:t>
      </w:r>
    </w:p>
    <w:p w:rsidR="007D5C88" w:rsidRDefault="007D5C88" w:rsidP="00B14243">
      <w:pPr>
        <w:spacing w:line="360" w:lineRule="auto"/>
        <w:rPr>
          <w:lang w:val="kk-KZ" w:eastAsia="en-US"/>
        </w:rPr>
      </w:pPr>
    </w:p>
    <w:p w:rsidR="00B14243" w:rsidRDefault="003143B1" w:rsidP="00B14243">
      <w:pPr>
        <w:spacing w:line="360" w:lineRule="auto"/>
        <w:rPr>
          <w:lang w:val="kk-KZ"/>
        </w:rPr>
      </w:pPr>
      <w:r>
        <w:rPr>
          <w:lang w:val="en-US" w:eastAsia="en-US"/>
        </w:rPr>
        <w:t xml:space="preserve">Continuation of Appendix E </w:t>
      </w:r>
    </w:p>
    <w:p w:rsidR="00B31599" w:rsidRDefault="00B14243" w:rsidP="00B31599">
      <w:pPr>
        <w:spacing w:line="360" w:lineRule="auto"/>
        <w:rPr>
          <w:lang w:val="kk-KZ"/>
        </w:rPr>
      </w:pPr>
      <w:r>
        <w:rPr>
          <w:noProof/>
        </w:rPr>
        <w:drawing>
          <wp:anchor distT="0" distB="0" distL="114300" distR="114300" simplePos="0" relativeHeight="251973632" behindDoc="0" locked="0" layoutInCell="1" allowOverlap="1">
            <wp:simplePos x="0" y="0"/>
            <wp:positionH relativeFrom="column">
              <wp:posOffset>303530</wp:posOffset>
            </wp:positionH>
            <wp:positionV relativeFrom="paragraph">
              <wp:posOffset>118745</wp:posOffset>
            </wp:positionV>
            <wp:extent cx="5125720" cy="7778750"/>
            <wp:effectExtent l="19050" t="0" r="0" b="0"/>
            <wp:wrapThrough wrapText="bothSides">
              <wp:wrapPolygon edited="0">
                <wp:start x="-80" y="0"/>
                <wp:lineTo x="-80" y="21529"/>
                <wp:lineTo x="21595" y="21529"/>
                <wp:lineTo x="21595" y="0"/>
                <wp:lineTo x="-80" y="0"/>
              </wp:wrapPolygon>
            </wp:wrapThrough>
            <wp:docPr id="7421" name="Рисунок 7381" descr="C:\Users\Админ\Desktop\4.JPG"/>
            <wp:cNvGraphicFramePr/>
            <a:graphic xmlns:a="http://schemas.openxmlformats.org/drawingml/2006/main">
              <a:graphicData uri="http://schemas.openxmlformats.org/drawingml/2006/picture">
                <pic:pic xmlns:pic="http://schemas.openxmlformats.org/drawingml/2006/picture">
                  <pic:nvPicPr>
                    <pic:cNvPr id="0" name="Picture 64" descr="C:\Users\Админ\Desktop\4.JPG"/>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10266" t="3683" r="10199" b="2857"/>
                    <a:stretch/>
                  </pic:blipFill>
                  <pic:spPr bwMode="auto">
                    <a:xfrm>
                      <a:off x="0" y="0"/>
                      <a:ext cx="5125720" cy="7778750"/>
                    </a:xfrm>
                    <a:prstGeom prst="rect">
                      <a:avLst/>
                    </a:prstGeom>
                    <a:noFill/>
                    <a:ln>
                      <a:noFill/>
                    </a:ln>
                    <a:extLst>
                      <a:ext uri="{53640926-AAD7-44D8-BBD7-CCE9431645EC}">
                        <a14:shadowObscured xmlns:a14="http://schemas.microsoft.com/office/drawing/2010/main"/>
                      </a:ext>
                    </a:extLst>
                  </pic:spPr>
                </pic:pic>
              </a:graphicData>
            </a:graphic>
          </wp:anchor>
        </w:drawing>
      </w:r>
    </w:p>
    <w:p w:rsidR="00B31599" w:rsidRDefault="00B31599" w:rsidP="00B31599">
      <w:pPr>
        <w:spacing w:line="360" w:lineRule="auto"/>
        <w:rPr>
          <w:lang w:val="kk-KZ"/>
        </w:rPr>
      </w:pPr>
    </w:p>
    <w:p w:rsidR="00B31599" w:rsidRDefault="00B31599" w:rsidP="00B31599">
      <w:pPr>
        <w:spacing w:line="360" w:lineRule="auto"/>
        <w:rPr>
          <w:lang w:val="kk-KZ"/>
        </w:rPr>
      </w:pPr>
    </w:p>
    <w:p w:rsidR="00B31599" w:rsidRDefault="00B31599" w:rsidP="00B31599">
      <w:pPr>
        <w:spacing w:line="360" w:lineRule="auto"/>
        <w:rPr>
          <w:lang w:val="kk-KZ"/>
        </w:rPr>
      </w:pPr>
    </w:p>
    <w:p w:rsidR="00B31599" w:rsidRDefault="00B31599" w:rsidP="00B31599">
      <w:pPr>
        <w:spacing w:line="360" w:lineRule="auto"/>
        <w:rPr>
          <w:lang w:val="kk-KZ"/>
        </w:rPr>
      </w:pPr>
    </w:p>
    <w:p w:rsidR="00B31599" w:rsidRDefault="00B31599" w:rsidP="00B31599">
      <w:pPr>
        <w:spacing w:line="360" w:lineRule="auto"/>
        <w:rPr>
          <w:lang w:val="kk-KZ"/>
        </w:rPr>
      </w:pPr>
    </w:p>
    <w:p w:rsidR="00B31599" w:rsidRDefault="00B31599" w:rsidP="00B31599">
      <w:pPr>
        <w:spacing w:line="360" w:lineRule="auto"/>
        <w:rPr>
          <w:lang w:val="kk-KZ"/>
        </w:rPr>
      </w:pPr>
    </w:p>
    <w:p w:rsidR="00B31599" w:rsidRDefault="00B31599" w:rsidP="00B31599">
      <w:pPr>
        <w:spacing w:line="360" w:lineRule="auto"/>
        <w:rPr>
          <w:lang w:val="kk-KZ"/>
        </w:rPr>
      </w:pPr>
    </w:p>
    <w:p w:rsidR="00B31599" w:rsidRDefault="00B31599" w:rsidP="00B31599">
      <w:pPr>
        <w:spacing w:line="360" w:lineRule="auto"/>
        <w:rPr>
          <w:lang w:val="kk-KZ"/>
        </w:rPr>
      </w:pPr>
    </w:p>
    <w:p w:rsidR="00B31599" w:rsidRDefault="00B31599" w:rsidP="00B31599">
      <w:pPr>
        <w:spacing w:line="360" w:lineRule="auto"/>
        <w:rPr>
          <w:lang w:val="kk-KZ"/>
        </w:rPr>
      </w:pPr>
    </w:p>
    <w:p w:rsidR="00B31599" w:rsidRDefault="00B31599" w:rsidP="00B31599">
      <w:pPr>
        <w:spacing w:line="360" w:lineRule="auto"/>
        <w:rPr>
          <w:lang w:val="kk-KZ"/>
        </w:rPr>
      </w:pPr>
    </w:p>
    <w:p w:rsidR="00B31599" w:rsidRDefault="00B31599" w:rsidP="00B31599">
      <w:pPr>
        <w:spacing w:line="360" w:lineRule="auto"/>
        <w:rPr>
          <w:lang w:val="kk-KZ"/>
        </w:rPr>
      </w:pPr>
    </w:p>
    <w:p w:rsidR="00B31599" w:rsidRDefault="00B31599" w:rsidP="00B31599">
      <w:pPr>
        <w:spacing w:line="360" w:lineRule="auto"/>
        <w:rPr>
          <w:lang w:val="kk-KZ"/>
        </w:rPr>
      </w:pPr>
    </w:p>
    <w:p w:rsidR="00B31599" w:rsidRDefault="00B31599" w:rsidP="00B31599">
      <w:pPr>
        <w:spacing w:line="360" w:lineRule="auto"/>
        <w:rPr>
          <w:lang w:val="kk-KZ"/>
        </w:rPr>
      </w:pPr>
    </w:p>
    <w:p w:rsidR="00B31599" w:rsidRDefault="00B31599" w:rsidP="00B31599">
      <w:pPr>
        <w:spacing w:line="360" w:lineRule="auto"/>
        <w:rPr>
          <w:lang w:val="kk-KZ"/>
        </w:rPr>
      </w:pPr>
    </w:p>
    <w:p w:rsidR="00B31599" w:rsidRDefault="00B31599" w:rsidP="00B31599">
      <w:pPr>
        <w:spacing w:line="360" w:lineRule="auto"/>
        <w:rPr>
          <w:lang w:val="kk-KZ"/>
        </w:rPr>
      </w:pPr>
    </w:p>
    <w:p w:rsidR="00B31599" w:rsidRDefault="00B31599" w:rsidP="00B31599">
      <w:pPr>
        <w:spacing w:line="360" w:lineRule="auto"/>
        <w:rPr>
          <w:lang w:val="kk-KZ"/>
        </w:rPr>
      </w:pPr>
    </w:p>
    <w:p w:rsidR="00B14243" w:rsidRDefault="00B14243" w:rsidP="00B31599">
      <w:pPr>
        <w:spacing w:line="360" w:lineRule="auto"/>
        <w:rPr>
          <w:lang w:val="kk-KZ"/>
        </w:rPr>
      </w:pPr>
    </w:p>
    <w:p w:rsidR="00B14243" w:rsidRDefault="00B14243" w:rsidP="00B31599">
      <w:pPr>
        <w:spacing w:line="360" w:lineRule="auto"/>
        <w:rPr>
          <w:lang w:val="kk-KZ"/>
        </w:rPr>
      </w:pPr>
    </w:p>
    <w:p w:rsidR="00B14243" w:rsidRDefault="00B14243" w:rsidP="00B31599">
      <w:pPr>
        <w:spacing w:line="360" w:lineRule="auto"/>
        <w:rPr>
          <w:lang w:val="kk-KZ"/>
        </w:rPr>
      </w:pPr>
    </w:p>
    <w:p w:rsidR="00B14243" w:rsidRDefault="00B14243" w:rsidP="00B31599">
      <w:pPr>
        <w:spacing w:line="360" w:lineRule="auto"/>
        <w:rPr>
          <w:lang w:val="kk-KZ"/>
        </w:rPr>
      </w:pPr>
    </w:p>
    <w:p w:rsidR="00B14243" w:rsidRDefault="00B14243" w:rsidP="00B31599">
      <w:pPr>
        <w:spacing w:line="360" w:lineRule="auto"/>
        <w:rPr>
          <w:lang w:val="kk-KZ"/>
        </w:rPr>
      </w:pPr>
    </w:p>
    <w:p w:rsidR="00B14243" w:rsidRDefault="00B14243" w:rsidP="00B31599">
      <w:pPr>
        <w:spacing w:line="360" w:lineRule="auto"/>
        <w:rPr>
          <w:lang w:val="kk-KZ"/>
        </w:rPr>
      </w:pPr>
    </w:p>
    <w:p w:rsidR="00B14243" w:rsidRDefault="00B14243" w:rsidP="00B31599">
      <w:pPr>
        <w:spacing w:line="360" w:lineRule="auto"/>
        <w:rPr>
          <w:lang w:val="kk-KZ"/>
        </w:rPr>
      </w:pPr>
    </w:p>
    <w:p w:rsidR="00B14243" w:rsidRDefault="00B14243" w:rsidP="00B31599">
      <w:pPr>
        <w:spacing w:line="360" w:lineRule="auto"/>
        <w:rPr>
          <w:lang w:val="kk-KZ"/>
        </w:rPr>
      </w:pPr>
    </w:p>
    <w:p w:rsidR="00B14243" w:rsidRDefault="00B14243" w:rsidP="00B31599">
      <w:pPr>
        <w:spacing w:line="360" w:lineRule="auto"/>
        <w:rPr>
          <w:lang w:val="kk-KZ"/>
        </w:rPr>
      </w:pPr>
    </w:p>
    <w:p w:rsidR="00B14243" w:rsidRDefault="00B14243" w:rsidP="00B31599">
      <w:pPr>
        <w:spacing w:line="360" w:lineRule="auto"/>
        <w:rPr>
          <w:lang w:val="kk-KZ"/>
        </w:rPr>
      </w:pPr>
    </w:p>
    <w:p w:rsidR="00B14243" w:rsidRDefault="00B14243" w:rsidP="00B31599">
      <w:pPr>
        <w:spacing w:line="360" w:lineRule="auto"/>
        <w:rPr>
          <w:lang w:val="kk-KZ"/>
        </w:rPr>
      </w:pPr>
    </w:p>
    <w:p w:rsidR="00B14243" w:rsidRDefault="00B14243" w:rsidP="00B31599">
      <w:pPr>
        <w:spacing w:line="360" w:lineRule="auto"/>
        <w:rPr>
          <w:lang w:val="kk-KZ"/>
        </w:rPr>
      </w:pPr>
    </w:p>
    <w:p w:rsidR="00B14243" w:rsidRDefault="00B14243" w:rsidP="00B31599">
      <w:pPr>
        <w:spacing w:line="360" w:lineRule="auto"/>
        <w:rPr>
          <w:lang w:val="kk-KZ"/>
        </w:rPr>
      </w:pPr>
    </w:p>
    <w:p w:rsidR="00B14243" w:rsidRDefault="00B14243" w:rsidP="00B31599">
      <w:pPr>
        <w:spacing w:line="360" w:lineRule="auto"/>
        <w:rPr>
          <w:lang w:val="kk-KZ"/>
        </w:rPr>
      </w:pPr>
    </w:p>
    <w:p w:rsidR="00B14243" w:rsidRDefault="00B14243" w:rsidP="00B31599">
      <w:pPr>
        <w:spacing w:line="360" w:lineRule="auto"/>
        <w:rPr>
          <w:lang w:val="kk-KZ"/>
        </w:rPr>
      </w:pPr>
    </w:p>
    <w:p w:rsidR="00B14243" w:rsidRDefault="00B14243" w:rsidP="00B31599">
      <w:pPr>
        <w:spacing w:line="360" w:lineRule="auto"/>
        <w:rPr>
          <w:lang w:val="kk-KZ"/>
        </w:rPr>
      </w:pPr>
    </w:p>
    <w:p w:rsidR="007D5C88" w:rsidRDefault="007D5C88" w:rsidP="00B31599">
      <w:pPr>
        <w:spacing w:line="360" w:lineRule="auto"/>
        <w:rPr>
          <w:lang w:val="kk-KZ" w:eastAsia="en-US"/>
        </w:rPr>
      </w:pPr>
    </w:p>
    <w:p w:rsidR="00B14243" w:rsidRDefault="003143B1" w:rsidP="00B31599">
      <w:pPr>
        <w:spacing w:line="360" w:lineRule="auto"/>
        <w:rPr>
          <w:lang w:val="kk-KZ"/>
        </w:rPr>
      </w:pPr>
      <w:r>
        <w:rPr>
          <w:lang w:eastAsia="en-US"/>
        </w:rPr>
        <w:t xml:space="preserve">Continuation of Appendix E </w:t>
      </w:r>
    </w:p>
    <w:p w:rsidR="00B31599" w:rsidRPr="00CF3840" w:rsidRDefault="00B31599" w:rsidP="00B31599">
      <w:pPr>
        <w:spacing w:line="360" w:lineRule="auto"/>
        <w:rPr>
          <w:lang w:eastAsia="en-US"/>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B31599" w:rsidRPr="00CF3840" w:rsidTr="00E95B56">
        <w:tc>
          <w:tcPr>
            <w:tcW w:w="9570" w:type="dxa"/>
          </w:tcPr>
          <w:p w:rsidR="00B31599" w:rsidRPr="00CF3840" w:rsidRDefault="00B31599" w:rsidP="00E95B56">
            <w:pPr>
              <w:spacing w:line="360" w:lineRule="auto"/>
              <w:rPr>
                <w:lang w:eastAsia="en-US"/>
              </w:rPr>
            </w:pPr>
            <w:r w:rsidRPr="00CF3840">
              <w:rPr>
                <w:noProof/>
              </w:rPr>
              <w:drawing>
                <wp:inline distT="0" distB="0" distL="0" distR="0">
                  <wp:extent cx="5486400" cy="8515350"/>
                  <wp:effectExtent l="19050" t="0" r="0" b="0"/>
                  <wp:docPr id="7328" name="Рисунок 14"/>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rotWithShape="1">
                          <a:blip r:embed="rId94" cstate="email">
                            <a:extLst>
                              <a:ext uri="{28A0092B-C50C-407E-A947-70E740481C1C}">
                                <a14:useLocalDpi xmlns:a14="http://schemas.microsoft.com/office/drawing/2010/main" val="0"/>
                              </a:ext>
                            </a:extLst>
                          </a:blip>
                          <a:srcRect/>
                          <a:stretch/>
                        </pic:blipFill>
                        <pic:spPr bwMode="auto">
                          <a:xfrm>
                            <a:off x="0" y="0"/>
                            <a:ext cx="5486400" cy="8515350"/>
                          </a:xfrm>
                          <a:prstGeom prst="rect">
                            <a:avLst/>
                          </a:prstGeom>
                          <a:ln>
                            <a:noFill/>
                          </a:ln>
                          <a:extLst>
                            <a:ext uri="{53640926-AAD7-44D8-BBD7-CCE9431645EC}">
                              <a14:shadowObscured xmlns:a14="http://schemas.microsoft.com/office/drawing/2010/main"/>
                            </a:ext>
                          </a:extLst>
                        </pic:spPr>
                      </pic:pic>
                    </a:graphicData>
                  </a:graphic>
                </wp:inline>
              </w:drawing>
            </w:r>
          </w:p>
        </w:tc>
      </w:tr>
    </w:tbl>
    <w:p w:rsidR="00B31599" w:rsidRPr="00FD02A5" w:rsidRDefault="004D1699" w:rsidP="00B31599">
      <w:pPr>
        <w:spacing w:line="360" w:lineRule="auto"/>
        <w:rPr>
          <w:lang w:val="en-US" w:eastAsia="en-US"/>
        </w:rPr>
      </w:pPr>
      <w:r>
        <w:rPr>
          <w:noProof/>
        </w:rPr>
        <w:drawing>
          <wp:anchor distT="0" distB="0" distL="114300" distR="114300" simplePos="0" relativeHeight="251886592" behindDoc="1" locked="0" layoutInCell="1" allowOverlap="1">
            <wp:simplePos x="0" y="0"/>
            <wp:positionH relativeFrom="column">
              <wp:posOffset>746784</wp:posOffset>
            </wp:positionH>
            <wp:positionV relativeFrom="paragraph">
              <wp:posOffset>-481726</wp:posOffset>
            </wp:positionV>
            <wp:extent cx="4241881" cy="5977936"/>
            <wp:effectExtent l="895350" t="0" r="863519" b="0"/>
            <wp:wrapNone/>
            <wp:docPr id="7329" name="Рисунок 17" descr="C:\Users\user\Desktop\2 номер 1 том 24072020 (2)_page-0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2 номер 1 том 24072020 (2)_page-0110.jpg"/>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rot="16200000">
                      <a:off x="0" y="0"/>
                      <a:ext cx="4243127" cy="5979691"/>
                    </a:xfrm>
                    <a:prstGeom prst="rect">
                      <a:avLst/>
                    </a:prstGeom>
                    <a:noFill/>
                    <a:ln>
                      <a:noFill/>
                    </a:ln>
                  </pic:spPr>
                </pic:pic>
              </a:graphicData>
            </a:graphic>
          </wp:anchor>
        </w:drawing>
      </w:r>
      <w:r w:rsidR="003143B1">
        <w:rPr>
          <w:lang w:val="en-US" w:eastAsia="en-US"/>
        </w:rPr>
        <w:t xml:space="preserve">Continuation of Appendix E </w:t>
      </w: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4D1699" w:rsidP="00B31599">
      <w:pPr>
        <w:spacing w:line="360" w:lineRule="auto"/>
        <w:rPr>
          <w:lang w:val="kk-KZ" w:eastAsia="en-US"/>
        </w:rPr>
      </w:pPr>
      <w:r>
        <w:rPr>
          <w:noProof/>
        </w:rPr>
        <w:drawing>
          <wp:anchor distT="0" distB="0" distL="114300" distR="114300" simplePos="0" relativeHeight="251975680" behindDoc="0" locked="0" layoutInCell="1" allowOverlap="1">
            <wp:simplePos x="0" y="0"/>
            <wp:positionH relativeFrom="column">
              <wp:posOffset>902970</wp:posOffset>
            </wp:positionH>
            <wp:positionV relativeFrom="paragraph">
              <wp:posOffset>57785</wp:posOffset>
            </wp:positionV>
            <wp:extent cx="3870960" cy="5625465"/>
            <wp:effectExtent l="895350" t="0" r="872490" b="0"/>
            <wp:wrapThrough wrapText="bothSides">
              <wp:wrapPolygon edited="0">
                <wp:start x="21605" y="-69"/>
                <wp:lineTo x="133" y="-69"/>
                <wp:lineTo x="133" y="21582"/>
                <wp:lineTo x="21605" y="21582"/>
                <wp:lineTo x="21605" y="-69"/>
              </wp:wrapPolygon>
            </wp:wrapThrough>
            <wp:docPr id="1" name="Рисунок 7383" descr="C:\Users\user\Desktop\ОТЧЕТ УЛПАН\2 номер 1 том 24072020 (2)_page-0111.jpg"/>
            <wp:cNvGraphicFramePr/>
            <a:graphic xmlns:a="http://schemas.openxmlformats.org/drawingml/2006/main">
              <a:graphicData uri="http://schemas.openxmlformats.org/drawingml/2006/picture">
                <pic:pic xmlns:pic="http://schemas.openxmlformats.org/drawingml/2006/picture">
                  <pic:nvPicPr>
                    <pic:cNvPr id="0" name="Picture 9" descr="C:\Users\user\Desktop\ОТЧЕТ УЛПАН\2 номер 1 том 24072020 (2)_page-0111.jpg"/>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rot="16200000">
                      <a:off x="0" y="0"/>
                      <a:ext cx="3870960" cy="5625465"/>
                    </a:xfrm>
                    <a:prstGeom prst="rect">
                      <a:avLst/>
                    </a:prstGeom>
                    <a:noFill/>
                    <a:ln>
                      <a:noFill/>
                    </a:ln>
                  </pic:spPr>
                </pic:pic>
              </a:graphicData>
            </a:graphic>
          </wp:anchor>
        </w:drawing>
      </w:r>
    </w:p>
    <w:p w:rsidR="00B31599" w:rsidRPr="00CF3840" w:rsidRDefault="00B31599" w:rsidP="00B31599">
      <w:pPr>
        <w:spacing w:line="360" w:lineRule="auto"/>
        <w:rPr>
          <w:lang w:val="kk-KZ"/>
        </w:rPr>
      </w:pPr>
    </w:p>
    <w:p w:rsidR="00B31599" w:rsidRPr="00CF3840" w:rsidRDefault="00B31599" w:rsidP="00B31599">
      <w:pPr>
        <w:spacing w:line="360" w:lineRule="auto"/>
        <w:rPr>
          <w:lang w:val="kk-KZ"/>
        </w:rPr>
      </w:pPr>
    </w:p>
    <w:p w:rsidR="00B31599" w:rsidRPr="00CF3840" w:rsidRDefault="00B31599" w:rsidP="00B31599">
      <w:pPr>
        <w:spacing w:line="360" w:lineRule="auto"/>
        <w:rPr>
          <w:lang w:val="kk-KZ"/>
        </w:rPr>
      </w:pPr>
    </w:p>
    <w:p w:rsidR="00B31599" w:rsidRPr="00CF3840" w:rsidRDefault="00B31599" w:rsidP="00B31599">
      <w:pPr>
        <w:spacing w:line="360" w:lineRule="auto"/>
        <w:rPr>
          <w:lang w:val="kk-KZ"/>
        </w:rPr>
      </w:pPr>
    </w:p>
    <w:p w:rsidR="00B31599" w:rsidRPr="00CF3840" w:rsidRDefault="00B31599" w:rsidP="00B31599">
      <w:pPr>
        <w:spacing w:line="360" w:lineRule="auto"/>
        <w:rPr>
          <w:lang w:val="kk-KZ"/>
        </w:rPr>
      </w:pPr>
    </w:p>
    <w:p w:rsidR="00B31599" w:rsidRPr="00CF3840" w:rsidRDefault="00B31599" w:rsidP="00B31599">
      <w:pPr>
        <w:spacing w:line="360" w:lineRule="auto"/>
        <w:rPr>
          <w:lang w:val="kk-KZ"/>
        </w:rPr>
      </w:pPr>
    </w:p>
    <w:p w:rsidR="00B31599" w:rsidRPr="00CF3840" w:rsidRDefault="00B31599" w:rsidP="00B31599">
      <w:pPr>
        <w:spacing w:line="360" w:lineRule="auto"/>
        <w:rPr>
          <w:lang w:val="kk-KZ"/>
        </w:rPr>
      </w:pPr>
    </w:p>
    <w:p w:rsidR="00B31599" w:rsidRPr="00CF3840" w:rsidRDefault="00B31599" w:rsidP="00B31599">
      <w:pPr>
        <w:spacing w:line="360" w:lineRule="auto"/>
        <w:rPr>
          <w:lang w:val="kk-KZ"/>
        </w:rPr>
      </w:pPr>
    </w:p>
    <w:p w:rsidR="00B31599" w:rsidRPr="00CF3840" w:rsidRDefault="00B31599" w:rsidP="00B31599">
      <w:pPr>
        <w:spacing w:line="360" w:lineRule="auto"/>
        <w:rPr>
          <w:lang w:val="kk-KZ"/>
        </w:rPr>
      </w:pPr>
    </w:p>
    <w:p w:rsidR="00B31599" w:rsidRPr="00CF3840" w:rsidRDefault="00B31599" w:rsidP="00B31599">
      <w:pPr>
        <w:spacing w:line="360" w:lineRule="auto"/>
        <w:rPr>
          <w:lang w:val="kk-KZ"/>
        </w:rPr>
      </w:pPr>
    </w:p>
    <w:p w:rsidR="00B31599" w:rsidRPr="00CF3840" w:rsidRDefault="00B31599" w:rsidP="00B31599">
      <w:pPr>
        <w:spacing w:line="360" w:lineRule="auto"/>
        <w:rPr>
          <w:lang w:val="kk-KZ"/>
        </w:rPr>
      </w:pPr>
    </w:p>
    <w:p w:rsidR="00B31599" w:rsidRPr="00CF3840" w:rsidRDefault="00B31599" w:rsidP="00B31599">
      <w:pPr>
        <w:spacing w:line="360" w:lineRule="auto"/>
        <w:rPr>
          <w:lang w:val="kk-KZ"/>
        </w:rPr>
      </w:pPr>
    </w:p>
    <w:p w:rsidR="00B31599" w:rsidRPr="00CF3840" w:rsidRDefault="00B31599" w:rsidP="00B31599">
      <w:pPr>
        <w:spacing w:line="360" w:lineRule="auto"/>
        <w:rPr>
          <w:lang w:val="kk-KZ"/>
        </w:rPr>
      </w:pPr>
    </w:p>
    <w:p w:rsidR="00B31599" w:rsidRPr="00CF3840" w:rsidRDefault="00B31599" w:rsidP="00B31599">
      <w:pPr>
        <w:spacing w:line="360" w:lineRule="auto"/>
        <w:rPr>
          <w:lang w:val="kk-KZ"/>
        </w:rPr>
      </w:pPr>
    </w:p>
    <w:p w:rsidR="00B31599" w:rsidRPr="00CF3840" w:rsidRDefault="00B31599" w:rsidP="00B31599">
      <w:pPr>
        <w:spacing w:line="360" w:lineRule="auto"/>
        <w:rPr>
          <w:lang w:val="kk-KZ"/>
        </w:rPr>
      </w:pPr>
    </w:p>
    <w:p w:rsidR="00B31599" w:rsidRPr="00CF3840" w:rsidRDefault="00B31599" w:rsidP="00B31599">
      <w:pPr>
        <w:spacing w:line="360" w:lineRule="auto"/>
        <w:rPr>
          <w:lang w:val="kk-KZ"/>
        </w:rPr>
      </w:pPr>
    </w:p>
    <w:p w:rsidR="00B31599" w:rsidRDefault="00B31599" w:rsidP="00B31599">
      <w:pPr>
        <w:spacing w:line="360" w:lineRule="auto"/>
        <w:rPr>
          <w:lang w:val="kk-KZ"/>
        </w:rPr>
      </w:pPr>
    </w:p>
    <w:p w:rsidR="007D5C88" w:rsidRDefault="007D5C88">
      <w:pPr>
        <w:spacing w:after="200" w:line="276" w:lineRule="auto"/>
        <w:rPr>
          <w:lang w:val="kk-KZ"/>
        </w:rPr>
      </w:pPr>
      <w:r>
        <w:rPr>
          <w:lang w:val="kk-KZ"/>
        </w:rPr>
        <w:br w:type="page"/>
      </w:r>
    </w:p>
    <w:p w:rsidR="00B31599" w:rsidRPr="00CF3840" w:rsidRDefault="00B31599" w:rsidP="00B31599">
      <w:pPr>
        <w:spacing w:line="360" w:lineRule="auto"/>
        <w:rPr>
          <w:lang w:val="kk-KZ" w:eastAsia="en-US"/>
        </w:rPr>
      </w:pPr>
      <w:r w:rsidRPr="00CF3840">
        <w:rPr>
          <w:noProof/>
        </w:rPr>
        <w:drawing>
          <wp:anchor distT="0" distB="0" distL="114300" distR="114300" simplePos="0" relativeHeight="251888640" behindDoc="1" locked="0" layoutInCell="1" allowOverlap="1">
            <wp:simplePos x="0" y="0"/>
            <wp:positionH relativeFrom="column">
              <wp:posOffset>524827</wp:posOffset>
            </wp:positionH>
            <wp:positionV relativeFrom="paragraph">
              <wp:posOffset>-743903</wp:posOffset>
            </wp:positionV>
            <wp:extent cx="4510691" cy="6090634"/>
            <wp:effectExtent l="800100" t="0" r="785209" b="0"/>
            <wp:wrapNone/>
            <wp:docPr id="7331" name="Рисунок 16" descr="C:\Users\user\Desktop\ОТЧЕТ УЛПАН\2 номер 1 том 24072020 (2)_page-0112.jpg"/>
            <wp:cNvGraphicFramePr/>
            <a:graphic xmlns:a="http://schemas.openxmlformats.org/drawingml/2006/main">
              <a:graphicData uri="http://schemas.openxmlformats.org/drawingml/2006/picture">
                <pic:pic xmlns:pic="http://schemas.openxmlformats.org/drawingml/2006/picture">
                  <pic:nvPicPr>
                    <pic:cNvPr id="0" name="Picture 10" descr="C:\Users\user\Desktop\ОТЧЕТ УЛПАН\2 номер 1 том 24072020 (2)_page-0112.jpg"/>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rot="16200000">
                      <a:off x="0" y="0"/>
                      <a:ext cx="4510691" cy="6090634"/>
                    </a:xfrm>
                    <a:prstGeom prst="rect">
                      <a:avLst/>
                    </a:prstGeom>
                    <a:noFill/>
                    <a:ln>
                      <a:noFill/>
                    </a:ln>
                  </pic:spPr>
                </pic:pic>
              </a:graphicData>
            </a:graphic>
          </wp:anchor>
        </w:drawing>
      </w:r>
      <w:r w:rsidR="003143B1">
        <w:rPr>
          <w:lang w:val="en-US" w:eastAsia="en-US"/>
        </w:rPr>
        <w:t xml:space="preserve">Continuation of Appendix E </w:t>
      </w:r>
    </w:p>
    <w:p w:rsidR="00B31599" w:rsidRPr="00CF3840" w:rsidRDefault="00B31599" w:rsidP="00B31599">
      <w:pPr>
        <w:spacing w:line="360" w:lineRule="auto"/>
        <w:rPr>
          <w:lang w:val="kk-KZ"/>
        </w:rPr>
      </w:pPr>
    </w:p>
    <w:p w:rsidR="00B31599" w:rsidRPr="00CF3840" w:rsidRDefault="00B31599" w:rsidP="00B31599">
      <w:pPr>
        <w:spacing w:line="360" w:lineRule="auto"/>
        <w:jc w:val="center"/>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FD02A5" w:rsidRDefault="00B31599" w:rsidP="00B31599">
      <w:pPr>
        <w:spacing w:line="360" w:lineRule="auto"/>
        <w:rPr>
          <w:lang w:val="en-US"/>
        </w:rPr>
      </w:pPr>
    </w:p>
    <w:p w:rsidR="00B31599" w:rsidRPr="00CF3840" w:rsidRDefault="00B31599" w:rsidP="00B31599">
      <w:pPr>
        <w:spacing w:line="360" w:lineRule="auto"/>
        <w:rPr>
          <w:lang w:val="kk-KZ" w:eastAsia="en-US"/>
        </w:rPr>
      </w:pPr>
      <w:r w:rsidRPr="00CF3840">
        <w:rPr>
          <w:noProof/>
        </w:rPr>
        <w:drawing>
          <wp:anchor distT="0" distB="0" distL="114300" distR="114300" simplePos="0" relativeHeight="251889664" behindDoc="1" locked="0" layoutInCell="1" allowOverlap="1">
            <wp:simplePos x="0" y="0"/>
            <wp:positionH relativeFrom="column">
              <wp:posOffset>605790</wp:posOffset>
            </wp:positionH>
            <wp:positionV relativeFrom="paragraph">
              <wp:posOffset>15240</wp:posOffset>
            </wp:positionV>
            <wp:extent cx="4662805" cy="6353175"/>
            <wp:effectExtent l="857250" t="0" r="842645" b="0"/>
            <wp:wrapNone/>
            <wp:docPr id="7332" name="Рисунок 16" descr="C:\Users\user\Desktop\2 номер 1 том 24072020 (2)_page-0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2 номер 1 том 24072020 (2)_page-0113.jpg"/>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rot="16200000">
                      <a:off x="0" y="0"/>
                      <a:ext cx="4662805" cy="6353175"/>
                    </a:xfrm>
                    <a:prstGeom prst="rect">
                      <a:avLst/>
                    </a:prstGeom>
                    <a:noFill/>
                    <a:ln>
                      <a:noFill/>
                    </a:ln>
                  </pic:spPr>
                </pic:pic>
              </a:graphicData>
            </a:graphic>
          </wp:anchor>
        </w:drawing>
      </w: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3143B1" w:rsidP="00B31599">
      <w:pPr>
        <w:spacing w:line="360" w:lineRule="auto"/>
        <w:rPr>
          <w:lang w:val="kk-KZ" w:eastAsia="en-US"/>
        </w:rPr>
      </w:pPr>
      <w:r>
        <w:rPr>
          <w:lang w:eastAsia="en-US"/>
        </w:rPr>
        <w:t xml:space="preserve">Continuation of Appendix E </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B31599" w:rsidRPr="00CF3840" w:rsidTr="00E95B56">
        <w:tc>
          <w:tcPr>
            <w:tcW w:w="9570" w:type="dxa"/>
          </w:tcPr>
          <w:p w:rsidR="00B31599" w:rsidRPr="00CF3840" w:rsidRDefault="00B31599" w:rsidP="00E95B56">
            <w:pPr>
              <w:spacing w:line="360" w:lineRule="auto"/>
              <w:rPr>
                <w:lang w:val="kk-KZ" w:eastAsia="en-US"/>
              </w:rPr>
            </w:pPr>
            <w:r w:rsidRPr="00CF3840">
              <w:rPr>
                <w:noProof/>
              </w:rPr>
              <w:drawing>
                <wp:inline distT="0" distB="0" distL="0" distR="0">
                  <wp:extent cx="5734050" cy="8601075"/>
                  <wp:effectExtent l="19050" t="0" r="0" b="0"/>
                  <wp:docPr id="7333" name="Рисунок 22"/>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rotWithShape="1">
                          <a:blip r:embed="rId99" cstate="email">
                            <a:extLst>
                              <a:ext uri="{28A0092B-C50C-407E-A947-70E740481C1C}">
                                <a14:useLocalDpi xmlns:a14="http://schemas.microsoft.com/office/drawing/2010/main" val="0"/>
                              </a:ext>
                            </a:extLst>
                          </a:blip>
                          <a:srcRect r="-343"/>
                          <a:stretch/>
                        </pic:blipFill>
                        <pic:spPr bwMode="auto">
                          <a:xfrm>
                            <a:off x="0" y="0"/>
                            <a:ext cx="5734050" cy="8601075"/>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B31599" w:rsidRPr="00CF3840" w:rsidRDefault="00B31599" w:rsidP="00B31599">
      <w:pPr>
        <w:spacing w:line="360" w:lineRule="auto"/>
        <w:rPr>
          <w:lang w:eastAsia="en-US"/>
        </w:rPr>
      </w:pPr>
    </w:p>
    <w:p w:rsidR="00B31599" w:rsidRPr="00CF3840" w:rsidRDefault="00B31599" w:rsidP="00B31599">
      <w:pPr>
        <w:spacing w:line="360" w:lineRule="auto"/>
        <w:rPr>
          <w:lang w:val="kk-KZ" w:eastAsia="en-US"/>
        </w:rPr>
      </w:pPr>
      <w:r w:rsidRPr="00CF3840">
        <w:rPr>
          <w:noProof/>
        </w:rPr>
        <w:drawing>
          <wp:anchor distT="0" distB="0" distL="114300" distR="114300" simplePos="0" relativeHeight="251897856" behindDoc="1" locked="0" layoutInCell="1" allowOverlap="1">
            <wp:simplePos x="0" y="0"/>
            <wp:positionH relativeFrom="column">
              <wp:posOffset>701040</wp:posOffset>
            </wp:positionH>
            <wp:positionV relativeFrom="paragraph">
              <wp:posOffset>-520065</wp:posOffset>
            </wp:positionV>
            <wp:extent cx="4420235" cy="5915025"/>
            <wp:effectExtent l="762000" t="0" r="742315" b="0"/>
            <wp:wrapNone/>
            <wp:docPr id="7334" name="Рисунок 70" descr="17"/>
            <wp:cNvGraphicFramePr/>
            <a:graphic xmlns:a="http://schemas.openxmlformats.org/drawingml/2006/main">
              <a:graphicData uri="http://schemas.openxmlformats.org/drawingml/2006/picture">
                <pic:pic xmlns:pic="http://schemas.openxmlformats.org/drawingml/2006/picture">
                  <pic:nvPicPr>
                    <pic:cNvPr id="70" name="Рисунок 70" descr="17"/>
                    <pic:cNvPicPr/>
                  </pic:nvPicPr>
                  <pic:blipFill>
                    <a:blip r:embed="rId100" cstate="email">
                      <a:extLst>
                        <a:ext uri="{28A0092B-C50C-407E-A947-70E740481C1C}">
                          <a14:useLocalDpi xmlns:a14="http://schemas.microsoft.com/office/drawing/2010/main" val="0"/>
                        </a:ext>
                      </a:extLst>
                    </a:blip>
                    <a:srcRect/>
                    <a:stretch>
                      <a:fillRect/>
                    </a:stretch>
                  </pic:blipFill>
                  <pic:spPr bwMode="auto">
                    <a:xfrm rot="16200000">
                      <a:off x="0" y="0"/>
                      <a:ext cx="4420235" cy="5915025"/>
                    </a:xfrm>
                    <a:prstGeom prst="rect">
                      <a:avLst/>
                    </a:prstGeom>
                    <a:noFill/>
                    <a:ln>
                      <a:noFill/>
                    </a:ln>
                  </pic:spPr>
                </pic:pic>
              </a:graphicData>
            </a:graphic>
          </wp:anchor>
        </w:drawing>
      </w:r>
      <w:r w:rsidR="003143B1">
        <w:rPr>
          <w:lang w:val="en-US" w:eastAsia="en-US"/>
        </w:rPr>
        <w:t xml:space="preserve">Continuation of Appendix E </w:t>
      </w: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jc w:val="center"/>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r w:rsidRPr="00CF3840">
        <w:rPr>
          <w:noProof/>
        </w:rPr>
        <w:drawing>
          <wp:anchor distT="0" distB="0" distL="114300" distR="114300" simplePos="0" relativeHeight="251880448" behindDoc="1" locked="0" layoutInCell="1" allowOverlap="1">
            <wp:simplePos x="0" y="0"/>
            <wp:positionH relativeFrom="margin">
              <wp:posOffset>659492</wp:posOffset>
            </wp:positionH>
            <wp:positionV relativeFrom="paragraph">
              <wp:posOffset>126267</wp:posOffset>
            </wp:positionV>
            <wp:extent cx="4661077" cy="6223022"/>
            <wp:effectExtent l="800100" t="0" r="787223" b="0"/>
            <wp:wrapNone/>
            <wp:docPr id="7335" name="Рисунок 7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2"/>
                    <pic:cNvPicPr>
                      <a:picLocks noChangeAspect="1" noChangeArrowheads="1"/>
                    </pic:cNvPicPr>
                  </pic:nvPicPr>
                  <pic:blipFill>
                    <a:blip r:embed="rId101" cstate="email">
                      <a:extLst>
                        <a:ext uri="{28A0092B-C50C-407E-A947-70E740481C1C}">
                          <a14:useLocalDpi xmlns:a14="http://schemas.microsoft.com/office/drawing/2010/main" val="0"/>
                        </a:ext>
                      </a:extLst>
                    </a:blip>
                    <a:srcRect/>
                    <a:stretch>
                      <a:fillRect/>
                    </a:stretch>
                  </pic:blipFill>
                  <pic:spPr bwMode="auto">
                    <a:xfrm rot="16200000">
                      <a:off x="0" y="0"/>
                      <a:ext cx="4662544" cy="6224981"/>
                    </a:xfrm>
                    <a:prstGeom prst="rect">
                      <a:avLst/>
                    </a:prstGeom>
                    <a:noFill/>
                    <a:ln>
                      <a:noFill/>
                    </a:ln>
                  </pic:spPr>
                </pic:pic>
              </a:graphicData>
            </a:graphic>
          </wp:anchor>
        </w:drawing>
      </w: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jc w:val="center"/>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r w:rsidRPr="00CF3840">
        <w:rPr>
          <w:noProof/>
        </w:rPr>
        <w:drawing>
          <wp:anchor distT="0" distB="0" distL="114300" distR="114300" simplePos="0" relativeHeight="251890688" behindDoc="1" locked="0" layoutInCell="1" allowOverlap="1">
            <wp:simplePos x="0" y="0"/>
            <wp:positionH relativeFrom="column">
              <wp:posOffset>800754</wp:posOffset>
            </wp:positionH>
            <wp:positionV relativeFrom="paragraph">
              <wp:posOffset>-600711</wp:posOffset>
            </wp:positionV>
            <wp:extent cx="4324331" cy="6009659"/>
            <wp:effectExtent l="857250" t="0" r="838219" b="0"/>
            <wp:wrapNone/>
            <wp:docPr id="7336" name="Рисунок 17" descr="13"/>
            <wp:cNvGraphicFramePr/>
            <a:graphic xmlns:a="http://schemas.openxmlformats.org/drawingml/2006/main">
              <a:graphicData uri="http://schemas.openxmlformats.org/drawingml/2006/picture">
                <pic:pic xmlns:pic="http://schemas.openxmlformats.org/drawingml/2006/picture">
                  <pic:nvPicPr>
                    <pic:cNvPr id="72" name="Рисунок 72" descr="13"/>
                    <pic:cNvPicPr/>
                  </pic:nvPicPr>
                  <pic:blipFill>
                    <a:blip r:embed="rId102" cstate="email">
                      <a:extLst>
                        <a:ext uri="{28A0092B-C50C-407E-A947-70E740481C1C}">
                          <a14:useLocalDpi xmlns:a14="http://schemas.microsoft.com/office/drawing/2010/main"/>
                        </a:ext>
                      </a:extLst>
                    </a:blip>
                    <a:srcRect/>
                    <a:stretch>
                      <a:fillRect/>
                    </a:stretch>
                  </pic:blipFill>
                  <pic:spPr bwMode="auto">
                    <a:xfrm rot="16200000">
                      <a:off x="0" y="0"/>
                      <a:ext cx="4324331" cy="6009659"/>
                    </a:xfrm>
                    <a:prstGeom prst="rect">
                      <a:avLst/>
                    </a:prstGeom>
                    <a:noFill/>
                    <a:ln>
                      <a:noFill/>
                    </a:ln>
                  </pic:spPr>
                </pic:pic>
              </a:graphicData>
            </a:graphic>
          </wp:anchor>
        </w:drawing>
      </w:r>
      <w:r w:rsidR="003143B1">
        <w:rPr>
          <w:lang w:val="en-US" w:eastAsia="en-US"/>
        </w:rPr>
        <w:t xml:space="preserve">Continuation of Appendix E </w:t>
      </w:r>
    </w:p>
    <w:p w:rsidR="00B31599" w:rsidRPr="00CF3840" w:rsidRDefault="00B31599" w:rsidP="00B31599">
      <w:pPr>
        <w:spacing w:after="200" w:line="276" w:lineRule="auto"/>
        <w:rPr>
          <w:lang w:val="kk-KZ" w:eastAsia="en-US"/>
        </w:rPr>
      </w:pPr>
      <w:r w:rsidRPr="00CF3840">
        <w:rPr>
          <w:noProof/>
        </w:rPr>
        <w:drawing>
          <wp:anchor distT="0" distB="0" distL="114300" distR="114300" simplePos="0" relativeHeight="251891712" behindDoc="1" locked="0" layoutInCell="1" allowOverlap="1">
            <wp:simplePos x="0" y="0"/>
            <wp:positionH relativeFrom="column">
              <wp:posOffset>939165</wp:posOffset>
            </wp:positionH>
            <wp:positionV relativeFrom="paragraph">
              <wp:posOffset>3627120</wp:posOffset>
            </wp:positionV>
            <wp:extent cx="4387215" cy="5581650"/>
            <wp:effectExtent l="609600" t="0" r="603885" b="0"/>
            <wp:wrapNone/>
            <wp:docPr id="7337" name="Рисунок 18" descr="14"/>
            <wp:cNvGraphicFramePr/>
            <a:graphic xmlns:a="http://schemas.openxmlformats.org/drawingml/2006/main">
              <a:graphicData uri="http://schemas.openxmlformats.org/drawingml/2006/picture">
                <pic:pic xmlns:pic="http://schemas.openxmlformats.org/drawingml/2006/picture">
                  <pic:nvPicPr>
                    <pic:cNvPr id="0" name="Picture 39" descr="14"/>
                    <pic:cNvPicPr>
                      <a:picLocks noChangeAspect="1" noChangeArrowheads="1"/>
                    </pic:cNvPicPr>
                  </pic:nvPicPr>
                  <pic:blipFill rotWithShape="1">
                    <a:blip r:embed="rId103" cstate="email">
                      <a:extLst>
                        <a:ext uri="{28A0092B-C50C-407E-A947-70E740481C1C}">
                          <a14:useLocalDpi xmlns:a14="http://schemas.microsoft.com/office/drawing/2010/main"/>
                        </a:ext>
                      </a:extLst>
                    </a:blip>
                    <a:srcRect/>
                    <a:stretch/>
                  </pic:blipFill>
                  <pic:spPr bwMode="auto">
                    <a:xfrm rot="16200000">
                      <a:off x="0" y="0"/>
                      <a:ext cx="4387215" cy="5581650"/>
                    </a:xfrm>
                    <a:prstGeom prst="rect">
                      <a:avLst/>
                    </a:prstGeom>
                    <a:noFill/>
                    <a:ln>
                      <a:noFill/>
                    </a:ln>
                    <a:extLst>
                      <a:ext uri="{53640926-AAD7-44D8-BBD7-CCE9431645EC}">
                        <a14:shadowObscured xmlns:a14="http://schemas.microsoft.com/office/drawing/2010/main"/>
                      </a:ext>
                    </a:extLst>
                  </pic:spPr>
                </pic:pic>
              </a:graphicData>
            </a:graphic>
          </wp:anchor>
        </w:drawing>
      </w:r>
      <w:r w:rsidRPr="00CF3840">
        <w:rPr>
          <w:lang w:val="kk-KZ" w:eastAsia="en-US"/>
        </w:rPr>
        <w:br w:type="page"/>
      </w:r>
    </w:p>
    <w:p w:rsidR="00B31599" w:rsidRPr="00FD02A5" w:rsidRDefault="00B31599" w:rsidP="00B31599">
      <w:pPr>
        <w:spacing w:line="360" w:lineRule="auto"/>
        <w:rPr>
          <w:lang w:val="en-US" w:eastAsia="en-US"/>
        </w:rPr>
      </w:pPr>
      <w:r w:rsidRPr="00CF3840">
        <w:rPr>
          <w:noProof/>
        </w:rPr>
        <w:drawing>
          <wp:anchor distT="0" distB="0" distL="114300" distR="114300" simplePos="0" relativeHeight="251881472" behindDoc="1" locked="0" layoutInCell="1" allowOverlap="1">
            <wp:simplePos x="0" y="0"/>
            <wp:positionH relativeFrom="column">
              <wp:posOffset>716460</wp:posOffset>
            </wp:positionH>
            <wp:positionV relativeFrom="paragraph">
              <wp:posOffset>-344987</wp:posOffset>
            </wp:positionV>
            <wp:extent cx="4440013" cy="5778045"/>
            <wp:effectExtent l="685800" t="0" r="665387" b="0"/>
            <wp:wrapNone/>
            <wp:docPr id="7338" name="Рисунок 74"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15"/>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rot="16200000">
                      <a:off x="0" y="0"/>
                      <a:ext cx="4440058" cy="5778103"/>
                    </a:xfrm>
                    <a:prstGeom prst="rect">
                      <a:avLst/>
                    </a:prstGeom>
                    <a:noFill/>
                    <a:ln>
                      <a:noFill/>
                    </a:ln>
                  </pic:spPr>
                </pic:pic>
              </a:graphicData>
            </a:graphic>
          </wp:anchor>
        </w:drawing>
      </w:r>
      <w:r w:rsidR="003143B1">
        <w:rPr>
          <w:lang w:val="en-US" w:eastAsia="en-US"/>
        </w:rPr>
        <w:t xml:space="preserve">Continuation of Appendix E </w:t>
      </w: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r w:rsidRPr="00CF3840">
        <w:rPr>
          <w:noProof/>
        </w:rPr>
        <w:drawing>
          <wp:anchor distT="0" distB="0" distL="114300" distR="114300" simplePos="0" relativeHeight="251882496" behindDoc="1" locked="0" layoutInCell="1" allowOverlap="1">
            <wp:simplePos x="0" y="0"/>
            <wp:positionH relativeFrom="margin">
              <wp:posOffset>805815</wp:posOffset>
            </wp:positionH>
            <wp:positionV relativeFrom="paragraph">
              <wp:posOffset>228600</wp:posOffset>
            </wp:positionV>
            <wp:extent cx="4383405" cy="5772150"/>
            <wp:effectExtent l="704850" t="0" r="702945" b="0"/>
            <wp:wrapNone/>
            <wp:docPr id="7339" name="Рисунок 77"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16"/>
                    <pic:cNvPicPr>
                      <a:picLocks noChangeAspect="1" noChangeArrowheads="1"/>
                    </pic:cNvPicPr>
                  </pic:nvPicPr>
                  <pic:blipFill rotWithShape="1">
                    <a:blip r:embed="rId105" cstate="email">
                      <a:extLst>
                        <a:ext uri="{28A0092B-C50C-407E-A947-70E740481C1C}">
                          <a14:useLocalDpi xmlns:a14="http://schemas.microsoft.com/office/drawing/2010/main" val="0"/>
                        </a:ext>
                      </a:extLst>
                    </a:blip>
                    <a:srcRect/>
                    <a:stretch/>
                  </pic:blipFill>
                  <pic:spPr bwMode="auto">
                    <a:xfrm rot="16200000">
                      <a:off x="0" y="0"/>
                      <a:ext cx="4383405" cy="5772150"/>
                    </a:xfrm>
                    <a:prstGeom prst="rect">
                      <a:avLst/>
                    </a:prstGeom>
                    <a:noFill/>
                    <a:ln>
                      <a:noFill/>
                    </a:ln>
                    <a:extLst>
                      <a:ext uri="{53640926-AAD7-44D8-BBD7-CCE9431645EC}">
                        <a14:shadowObscured xmlns:a14="http://schemas.microsoft.com/office/drawing/2010/main"/>
                      </a:ext>
                    </a:extLst>
                  </pic:spPr>
                </pic:pic>
              </a:graphicData>
            </a:graphic>
          </wp:anchor>
        </w:drawing>
      </w: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p>
    <w:p w:rsidR="00B31599" w:rsidRPr="00FD02A5" w:rsidRDefault="00B31599" w:rsidP="00B31599">
      <w:pPr>
        <w:spacing w:line="360" w:lineRule="auto"/>
        <w:rPr>
          <w:lang w:val="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jc w:val="center"/>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jc w:val="center"/>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r w:rsidRPr="00CF3840">
        <w:rPr>
          <w:lang w:val="kk-KZ" w:eastAsia="en-US"/>
        </w:rPr>
        <w:br/>
      </w:r>
    </w:p>
    <w:p w:rsidR="00B31599" w:rsidRPr="00CF3840" w:rsidRDefault="00B31599" w:rsidP="00B31599">
      <w:pPr>
        <w:spacing w:after="200" w:line="276" w:lineRule="auto"/>
        <w:rPr>
          <w:lang w:val="kk-KZ" w:eastAsia="en-US"/>
        </w:rPr>
      </w:pPr>
      <w:r w:rsidRPr="00CF3840">
        <w:rPr>
          <w:lang w:val="kk-KZ" w:eastAsia="en-US"/>
        </w:rPr>
        <w:br w:type="page"/>
      </w:r>
    </w:p>
    <w:p w:rsidR="00B31599" w:rsidRPr="00FD02A5" w:rsidRDefault="003143B1" w:rsidP="00B31599">
      <w:pPr>
        <w:spacing w:line="360" w:lineRule="auto"/>
        <w:rPr>
          <w:lang w:val="en-US" w:eastAsia="en-US"/>
        </w:rPr>
      </w:pPr>
      <w:r>
        <w:rPr>
          <w:lang w:val="en-US" w:eastAsia="en-US"/>
        </w:rPr>
        <w:t xml:space="preserve">Continuation of Appendix E </w:t>
      </w:r>
    </w:p>
    <w:p w:rsidR="00B31599" w:rsidRDefault="00B31599" w:rsidP="00B31599">
      <w:pPr>
        <w:spacing w:after="200" w:line="276" w:lineRule="auto"/>
        <w:rPr>
          <w:lang w:eastAsia="en-US"/>
        </w:rPr>
      </w:pPr>
      <w:r>
        <w:rPr>
          <w:noProof/>
        </w:rPr>
        <w:drawing>
          <wp:inline distT="0" distB="0" distL="0" distR="0">
            <wp:extent cx="5361024" cy="7659063"/>
            <wp:effectExtent l="19050" t="0" r="0" b="0"/>
            <wp:docPr id="734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cstate="print"/>
                    <a:srcRect l="33499" t="14650" r="35113" b="5633"/>
                    <a:stretch>
                      <a:fillRect/>
                    </a:stretch>
                  </pic:blipFill>
                  <pic:spPr bwMode="auto">
                    <a:xfrm>
                      <a:off x="0" y="0"/>
                      <a:ext cx="5372011" cy="7674759"/>
                    </a:xfrm>
                    <a:prstGeom prst="rect">
                      <a:avLst/>
                    </a:prstGeom>
                    <a:noFill/>
                    <a:ln w="9525">
                      <a:noFill/>
                      <a:miter lim="800000"/>
                      <a:headEnd/>
                      <a:tailEnd/>
                    </a:ln>
                  </pic:spPr>
                </pic:pic>
              </a:graphicData>
            </a:graphic>
          </wp:inline>
        </w:drawing>
      </w:r>
    </w:p>
    <w:p w:rsidR="00B31599" w:rsidRDefault="00B31599" w:rsidP="00B31599">
      <w:pPr>
        <w:spacing w:after="200" w:line="276" w:lineRule="auto"/>
        <w:rPr>
          <w:lang w:eastAsia="en-US"/>
        </w:rPr>
      </w:pPr>
      <w:r>
        <w:rPr>
          <w:lang w:eastAsia="en-US"/>
        </w:rPr>
        <w:br w:type="page"/>
      </w:r>
    </w:p>
    <w:p w:rsidR="00B31599" w:rsidRPr="00713888" w:rsidRDefault="003143B1" w:rsidP="00B31599">
      <w:pPr>
        <w:spacing w:after="200" w:line="276" w:lineRule="auto"/>
        <w:rPr>
          <w:lang w:val="is-IS" w:eastAsia="en-US"/>
        </w:rPr>
      </w:pPr>
      <w:r>
        <w:rPr>
          <w:lang w:eastAsia="en-US"/>
        </w:rPr>
        <w:t xml:space="preserve">Continuation of Appendix E </w:t>
      </w:r>
    </w:p>
    <w:p w:rsidR="00B31599" w:rsidRDefault="00B31599" w:rsidP="00B31599">
      <w:pPr>
        <w:spacing w:line="360" w:lineRule="auto"/>
        <w:rPr>
          <w:lang w:eastAsia="en-US"/>
        </w:rPr>
      </w:pPr>
      <w:r>
        <w:rPr>
          <w:noProof/>
        </w:rPr>
        <w:drawing>
          <wp:inline distT="0" distB="0" distL="0" distR="0">
            <wp:extent cx="5669369" cy="7983795"/>
            <wp:effectExtent l="19050" t="0" r="7531" b="0"/>
            <wp:docPr id="734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7" cstate="print"/>
                    <a:srcRect l="34572" t="12420" r="34218" b="9450"/>
                    <a:stretch>
                      <a:fillRect/>
                    </a:stretch>
                  </pic:blipFill>
                  <pic:spPr bwMode="auto">
                    <a:xfrm>
                      <a:off x="0" y="0"/>
                      <a:ext cx="5676910" cy="7994415"/>
                    </a:xfrm>
                    <a:prstGeom prst="rect">
                      <a:avLst/>
                    </a:prstGeom>
                    <a:noFill/>
                    <a:ln w="9525">
                      <a:noFill/>
                      <a:miter lim="800000"/>
                      <a:headEnd/>
                      <a:tailEnd/>
                    </a:ln>
                  </pic:spPr>
                </pic:pic>
              </a:graphicData>
            </a:graphic>
          </wp:inline>
        </w:drawing>
      </w:r>
    </w:p>
    <w:p w:rsidR="00B31599" w:rsidRDefault="00B31599" w:rsidP="00B31599">
      <w:pPr>
        <w:spacing w:line="360" w:lineRule="auto"/>
        <w:rPr>
          <w:lang w:eastAsia="en-US"/>
        </w:rPr>
      </w:pPr>
    </w:p>
    <w:p w:rsidR="00B31599" w:rsidRDefault="00B31599" w:rsidP="00B31599">
      <w:pPr>
        <w:spacing w:after="200" w:line="276" w:lineRule="auto"/>
        <w:rPr>
          <w:lang w:eastAsia="en-US"/>
        </w:rPr>
      </w:pPr>
      <w:r>
        <w:rPr>
          <w:lang w:eastAsia="en-US"/>
        </w:rPr>
        <w:br w:type="page"/>
      </w:r>
    </w:p>
    <w:p w:rsidR="00B31599" w:rsidRPr="00713888" w:rsidRDefault="003143B1" w:rsidP="00B31599">
      <w:pPr>
        <w:spacing w:after="200" w:line="276" w:lineRule="auto"/>
        <w:rPr>
          <w:lang w:val="is-IS" w:eastAsia="en-US"/>
        </w:rPr>
      </w:pPr>
      <w:r>
        <w:rPr>
          <w:lang w:eastAsia="en-US"/>
        </w:rPr>
        <w:t xml:space="preserve">Continuation of Appendix E </w:t>
      </w:r>
    </w:p>
    <w:p w:rsidR="00B31599" w:rsidRDefault="00B31599" w:rsidP="00B31599">
      <w:pPr>
        <w:spacing w:line="360" w:lineRule="auto"/>
        <w:rPr>
          <w:lang w:eastAsia="en-US"/>
        </w:rPr>
      </w:pPr>
      <w:r>
        <w:rPr>
          <w:noProof/>
        </w:rPr>
        <w:drawing>
          <wp:inline distT="0" distB="0" distL="0" distR="0">
            <wp:extent cx="5619750" cy="7934371"/>
            <wp:effectExtent l="19050" t="0" r="0" b="0"/>
            <wp:docPr id="734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8" cstate="print"/>
                    <a:srcRect l="33034" t="9402" r="34528" b="9201"/>
                    <a:stretch>
                      <a:fillRect/>
                    </a:stretch>
                  </pic:blipFill>
                  <pic:spPr bwMode="auto">
                    <a:xfrm>
                      <a:off x="0" y="0"/>
                      <a:ext cx="5619750" cy="7934371"/>
                    </a:xfrm>
                    <a:prstGeom prst="rect">
                      <a:avLst/>
                    </a:prstGeom>
                    <a:noFill/>
                    <a:ln w="9525">
                      <a:noFill/>
                      <a:miter lim="800000"/>
                      <a:headEnd/>
                      <a:tailEnd/>
                    </a:ln>
                  </pic:spPr>
                </pic:pic>
              </a:graphicData>
            </a:graphic>
          </wp:inline>
        </w:drawing>
      </w:r>
    </w:p>
    <w:p w:rsidR="00B31599" w:rsidRDefault="00B31599" w:rsidP="00B31599">
      <w:pPr>
        <w:spacing w:line="360" w:lineRule="auto"/>
        <w:rPr>
          <w:lang w:eastAsia="en-US"/>
        </w:rPr>
      </w:pPr>
    </w:p>
    <w:p w:rsidR="00B31599" w:rsidRDefault="00B31599" w:rsidP="00B31599">
      <w:pPr>
        <w:spacing w:line="360" w:lineRule="auto"/>
        <w:rPr>
          <w:lang w:eastAsia="en-US"/>
        </w:rPr>
      </w:pPr>
    </w:p>
    <w:p w:rsidR="00B31599" w:rsidRDefault="00B31599" w:rsidP="00B31599">
      <w:pPr>
        <w:spacing w:line="360" w:lineRule="auto"/>
        <w:rPr>
          <w:lang w:eastAsia="en-US"/>
        </w:rPr>
      </w:pPr>
    </w:p>
    <w:p w:rsidR="00B31599" w:rsidRPr="00FD02A5" w:rsidRDefault="00B31599" w:rsidP="00B31599">
      <w:pPr>
        <w:spacing w:line="360" w:lineRule="auto"/>
        <w:rPr>
          <w:lang w:val="en-US" w:eastAsia="en-US"/>
        </w:rPr>
      </w:pPr>
      <w:r>
        <w:rPr>
          <w:noProof/>
        </w:rPr>
        <w:drawing>
          <wp:anchor distT="0" distB="0" distL="114300" distR="114300" simplePos="0" relativeHeight="251917312" behindDoc="0" locked="0" layoutInCell="1" allowOverlap="1">
            <wp:simplePos x="0" y="0"/>
            <wp:positionH relativeFrom="column">
              <wp:posOffset>694690</wp:posOffset>
            </wp:positionH>
            <wp:positionV relativeFrom="paragraph">
              <wp:posOffset>-116205</wp:posOffset>
            </wp:positionV>
            <wp:extent cx="4107815" cy="5712460"/>
            <wp:effectExtent l="819150" t="0" r="807085" b="0"/>
            <wp:wrapThrough wrapText="bothSides">
              <wp:wrapPolygon edited="0">
                <wp:start x="21612" y="-64"/>
                <wp:lineTo x="75" y="-64"/>
                <wp:lineTo x="75" y="21618"/>
                <wp:lineTo x="21612" y="21618"/>
                <wp:lineTo x="21612" y="-64"/>
              </wp:wrapPolygon>
            </wp:wrapThrough>
            <wp:docPr id="734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9" cstate="print"/>
                    <a:srcRect l="33074" t="16342" r="35117" b="4756"/>
                    <a:stretch>
                      <a:fillRect/>
                    </a:stretch>
                  </pic:blipFill>
                  <pic:spPr bwMode="auto">
                    <a:xfrm rot="16200000">
                      <a:off x="0" y="0"/>
                      <a:ext cx="4107815" cy="5712460"/>
                    </a:xfrm>
                    <a:prstGeom prst="rect">
                      <a:avLst/>
                    </a:prstGeom>
                    <a:noFill/>
                    <a:ln w="9525">
                      <a:noFill/>
                      <a:miter lim="800000"/>
                      <a:headEnd/>
                      <a:tailEnd/>
                    </a:ln>
                  </pic:spPr>
                </pic:pic>
              </a:graphicData>
            </a:graphic>
          </wp:anchor>
        </w:drawing>
      </w:r>
      <w:r w:rsidR="003143B1">
        <w:rPr>
          <w:lang w:val="en-US" w:eastAsia="en-US"/>
        </w:rPr>
        <w:t xml:space="preserve">Continuation of Appendix E </w:t>
      </w:r>
    </w:p>
    <w:p w:rsidR="00B31599" w:rsidRPr="00FD02A5" w:rsidRDefault="00B31599" w:rsidP="00B31599">
      <w:pPr>
        <w:spacing w:line="360" w:lineRule="auto"/>
        <w:rPr>
          <w:lang w:val="en-US" w:eastAsia="en-US"/>
        </w:rPr>
      </w:pPr>
    </w:p>
    <w:p w:rsidR="00B31599" w:rsidRPr="00FD02A5" w:rsidRDefault="00B31599" w:rsidP="00B31599">
      <w:pPr>
        <w:spacing w:after="200" w:line="276" w:lineRule="auto"/>
        <w:rPr>
          <w:lang w:val="en-US" w:eastAsia="en-US"/>
        </w:rPr>
      </w:pPr>
      <w:r>
        <w:rPr>
          <w:noProof/>
        </w:rPr>
        <w:drawing>
          <wp:anchor distT="0" distB="0" distL="114300" distR="114300" simplePos="0" relativeHeight="251916288" behindDoc="1" locked="0" layoutInCell="1" allowOverlap="1">
            <wp:simplePos x="0" y="0"/>
            <wp:positionH relativeFrom="column">
              <wp:posOffset>-4988560</wp:posOffset>
            </wp:positionH>
            <wp:positionV relativeFrom="paragraph">
              <wp:posOffset>3440430</wp:posOffset>
            </wp:positionV>
            <wp:extent cx="4069715" cy="5886450"/>
            <wp:effectExtent l="933450" t="0" r="902335" b="0"/>
            <wp:wrapNone/>
            <wp:docPr id="734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0" cstate="print"/>
                    <a:srcRect l="33499" t="17838" r="36767" b="5317"/>
                    <a:stretch>
                      <a:fillRect/>
                    </a:stretch>
                  </pic:blipFill>
                  <pic:spPr bwMode="auto">
                    <a:xfrm rot="16200000">
                      <a:off x="0" y="0"/>
                      <a:ext cx="4069715" cy="5886450"/>
                    </a:xfrm>
                    <a:prstGeom prst="rect">
                      <a:avLst/>
                    </a:prstGeom>
                    <a:noFill/>
                    <a:ln w="9525">
                      <a:noFill/>
                      <a:miter lim="800000"/>
                      <a:headEnd/>
                      <a:tailEnd/>
                    </a:ln>
                  </pic:spPr>
                </pic:pic>
              </a:graphicData>
            </a:graphic>
          </wp:anchor>
        </w:drawing>
      </w:r>
      <w:r w:rsidRPr="00FD02A5">
        <w:rPr>
          <w:lang w:val="en-US" w:eastAsia="en-US"/>
        </w:rPr>
        <w:br w:type="page"/>
      </w:r>
    </w:p>
    <w:p w:rsidR="00B31599" w:rsidRPr="00FD02A5" w:rsidRDefault="00B31599" w:rsidP="00B31599">
      <w:pPr>
        <w:spacing w:line="360" w:lineRule="auto"/>
        <w:rPr>
          <w:lang w:val="en-US" w:eastAsia="en-US"/>
        </w:rPr>
      </w:pPr>
      <w:r>
        <w:rPr>
          <w:noProof/>
        </w:rPr>
        <w:drawing>
          <wp:anchor distT="0" distB="0" distL="114300" distR="114300" simplePos="0" relativeHeight="251919360" behindDoc="1" locked="0" layoutInCell="1" allowOverlap="1">
            <wp:simplePos x="0" y="0"/>
            <wp:positionH relativeFrom="column">
              <wp:posOffset>928443</wp:posOffset>
            </wp:positionH>
            <wp:positionV relativeFrom="paragraph">
              <wp:posOffset>-315505</wp:posOffset>
            </wp:positionV>
            <wp:extent cx="3897808" cy="5838307"/>
            <wp:effectExtent l="990600" t="0" r="978992" b="0"/>
            <wp:wrapNone/>
            <wp:docPr id="734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1" cstate="print"/>
                    <a:srcRect l="35752" t="12455" r="37061" b="8541"/>
                    <a:stretch>
                      <a:fillRect/>
                    </a:stretch>
                  </pic:blipFill>
                  <pic:spPr bwMode="auto">
                    <a:xfrm rot="16200000">
                      <a:off x="0" y="0"/>
                      <a:ext cx="3897807" cy="5838306"/>
                    </a:xfrm>
                    <a:prstGeom prst="rect">
                      <a:avLst/>
                    </a:prstGeom>
                    <a:noFill/>
                    <a:ln w="9525">
                      <a:noFill/>
                      <a:miter lim="800000"/>
                      <a:headEnd/>
                      <a:tailEnd/>
                    </a:ln>
                  </pic:spPr>
                </pic:pic>
              </a:graphicData>
            </a:graphic>
          </wp:anchor>
        </w:drawing>
      </w:r>
      <w:r w:rsidR="003143B1">
        <w:rPr>
          <w:lang w:val="en-US" w:eastAsia="en-US"/>
        </w:rPr>
        <w:t xml:space="preserve">Continuation of Appendix E </w:t>
      </w:r>
    </w:p>
    <w:p w:rsidR="00B31599" w:rsidRPr="00FD02A5" w:rsidRDefault="00B31599" w:rsidP="00B31599">
      <w:pPr>
        <w:spacing w:after="200" w:line="276" w:lineRule="auto"/>
        <w:rPr>
          <w:lang w:val="en-US" w:eastAsia="en-US"/>
        </w:rPr>
      </w:pPr>
    </w:p>
    <w:p w:rsidR="00B31599" w:rsidRPr="00FD02A5" w:rsidRDefault="00B31599" w:rsidP="00B31599">
      <w:pPr>
        <w:spacing w:after="200" w:line="276" w:lineRule="auto"/>
        <w:rPr>
          <w:lang w:val="en-US" w:eastAsia="en-US"/>
        </w:rPr>
      </w:pPr>
    </w:p>
    <w:p w:rsidR="00B31599" w:rsidRPr="001369CE" w:rsidRDefault="00B31599" w:rsidP="00B31599">
      <w:pPr>
        <w:spacing w:line="360" w:lineRule="auto"/>
        <w:rPr>
          <w:lang w:val="en-US" w:eastAsia="en-US"/>
        </w:rPr>
      </w:pPr>
      <w:r>
        <w:rPr>
          <w:noProof/>
        </w:rPr>
        <w:drawing>
          <wp:anchor distT="0" distB="0" distL="114300" distR="114300" simplePos="0" relativeHeight="251918336" behindDoc="1" locked="0" layoutInCell="1" allowOverlap="1">
            <wp:simplePos x="0" y="0"/>
            <wp:positionH relativeFrom="column">
              <wp:posOffset>903044</wp:posOffset>
            </wp:positionH>
            <wp:positionV relativeFrom="paragraph">
              <wp:posOffset>2991171</wp:posOffset>
            </wp:positionV>
            <wp:extent cx="4246575" cy="5841481"/>
            <wp:effectExtent l="819150" t="0" r="801675" b="0"/>
            <wp:wrapNone/>
            <wp:docPr id="734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2" cstate="print"/>
                    <a:srcRect l="33474" t="15069" r="35278" b="8466"/>
                    <a:stretch>
                      <a:fillRect/>
                    </a:stretch>
                  </pic:blipFill>
                  <pic:spPr bwMode="auto">
                    <a:xfrm rot="16200000">
                      <a:off x="0" y="0"/>
                      <a:ext cx="4246575" cy="5841481"/>
                    </a:xfrm>
                    <a:prstGeom prst="rect">
                      <a:avLst/>
                    </a:prstGeom>
                    <a:noFill/>
                    <a:ln w="9525">
                      <a:noFill/>
                      <a:miter lim="800000"/>
                      <a:headEnd/>
                      <a:tailEnd/>
                    </a:ln>
                  </pic:spPr>
                </pic:pic>
              </a:graphicData>
            </a:graphic>
          </wp:anchor>
        </w:drawing>
      </w:r>
      <w:r w:rsidRPr="00FD02A5">
        <w:rPr>
          <w:lang w:val="en-US" w:eastAsia="en-US"/>
        </w:rPr>
        <w:br w:type="page"/>
      </w:r>
      <w:r w:rsidR="001369CE">
        <w:rPr>
          <w:noProof/>
        </w:rPr>
        <w:drawing>
          <wp:anchor distT="0" distB="0" distL="114300" distR="114300" simplePos="0" relativeHeight="252019712" behindDoc="0" locked="0" layoutInCell="1" allowOverlap="1">
            <wp:simplePos x="0" y="0"/>
            <wp:positionH relativeFrom="column">
              <wp:posOffset>890905</wp:posOffset>
            </wp:positionH>
            <wp:positionV relativeFrom="paragraph">
              <wp:posOffset>-475615</wp:posOffset>
            </wp:positionV>
            <wp:extent cx="3895090" cy="5613400"/>
            <wp:effectExtent l="876300" t="0" r="867410" b="0"/>
            <wp:wrapThrough wrapText="bothSides">
              <wp:wrapPolygon edited="0">
                <wp:start x="21611" y="-66"/>
                <wp:lineTo x="60" y="-66"/>
                <wp:lineTo x="60" y="21632"/>
                <wp:lineTo x="21611" y="21632"/>
                <wp:lineTo x="21611" y="-66"/>
              </wp:wrapPolygon>
            </wp:wrapThrough>
            <wp:docPr id="734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3" cstate="print"/>
                    <a:srcRect l="33474" t="11032" r="35225" b="8821"/>
                    <a:stretch>
                      <a:fillRect/>
                    </a:stretch>
                  </pic:blipFill>
                  <pic:spPr bwMode="auto">
                    <a:xfrm rot="16200000">
                      <a:off x="0" y="0"/>
                      <a:ext cx="3895090" cy="5613400"/>
                    </a:xfrm>
                    <a:prstGeom prst="rect">
                      <a:avLst/>
                    </a:prstGeom>
                    <a:noFill/>
                    <a:ln w="9525">
                      <a:noFill/>
                      <a:miter lim="800000"/>
                      <a:headEnd/>
                      <a:tailEnd/>
                    </a:ln>
                  </pic:spPr>
                </pic:pic>
              </a:graphicData>
            </a:graphic>
          </wp:anchor>
        </w:drawing>
      </w:r>
      <w:r w:rsidR="003143B1" w:rsidRPr="001369CE">
        <w:rPr>
          <w:lang w:val="en-US" w:eastAsia="en-US"/>
        </w:rPr>
        <w:t xml:space="preserve">Continuation of Appendix E </w:t>
      </w:r>
    </w:p>
    <w:p w:rsidR="00B31599" w:rsidRPr="001369CE" w:rsidRDefault="00B31599" w:rsidP="00B31599">
      <w:pPr>
        <w:spacing w:after="200" w:line="276" w:lineRule="auto"/>
        <w:rPr>
          <w:lang w:val="en-US" w:eastAsia="en-US"/>
        </w:rPr>
      </w:pPr>
    </w:p>
    <w:p w:rsidR="00B31599" w:rsidRPr="001369CE" w:rsidRDefault="00B31599" w:rsidP="00B31599">
      <w:pPr>
        <w:spacing w:line="360" w:lineRule="auto"/>
        <w:rPr>
          <w:lang w:val="en-US" w:eastAsia="en-US"/>
        </w:rPr>
      </w:pPr>
    </w:p>
    <w:p w:rsidR="00B31599" w:rsidRPr="001369CE" w:rsidRDefault="001369CE" w:rsidP="00B31599">
      <w:pPr>
        <w:spacing w:after="200" w:line="276" w:lineRule="auto"/>
        <w:rPr>
          <w:noProof/>
          <w:lang w:val="en-US"/>
        </w:rPr>
      </w:pPr>
      <w:r>
        <w:rPr>
          <w:noProof/>
        </w:rPr>
        <w:drawing>
          <wp:anchor distT="0" distB="0" distL="114300" distR="114300" simplePos="0" relativeHeight="252020736" behindDoc="0" locked="0" layoutInCell="1" allowOverlap="1">
            <wp:simplePos x="0" y="0"/>
            <wp:positionH relativeFrom="column">
              <wp:posOffset>-4879975</wp:posOffset>
            </wp:positionH>
            <wp:positionV relativeFrom="paragraph">
              <wp:posOffset>3188970</wp:posOffset>
            </wp:positionV>
            <wp:extent cx="3856355" cy="5081905"/>
            <wp:effectExtent l="628650" t="0" r="620395" b="0"/>
            <wp:wrapThrough wrapText="bothSides">
              <wp:wrapPolygon edited="0">
                <wp:start x="21618" y="-67"/>
                <wp:lineTo x="64" y="-67"/>
                <wp:lineTo x="64" y="21632"/>
                <wp:lineTo x="21618" y="21632"/>
                <wp:lineTo x="21618" y="-67"/>
              </wp:wrapPolygon>
            </wp:wrapThrough>
            <wp:docPr id="734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4" cstate="print"/>
                    <a:srcRect l="33194" t="9972" r="34220" b="13675"/>
                    <a:stretch>
                      <a:fillRect/>
                    </a:stretch>
                  </pic:blipFill>
                  <pic:spPr bwMode="auto">
                    <a:xfrm rot="16200000">
                      <a:off x="0" y="0"/>
                      <a:ext cx="3856355" cy="5081905"/>
                    </a:xfrm>
                    <a:prstGeom prst="rect">
                      <a:avLst/>
                    </a:prstGeom>
                    <a:noFill/>
                    <a:ln w="9525">
                      <a:noFill/>
                      <a:miter lim="800000"/>
                      <a:headEnd/>
                      <a:tailEnd/>
                    </a:ln>
                  </pic:spPr>
                </pic:pic>
              </a:graphicData>
            </a:graphic>
          </wp:anchor>
        </w:drawing>
      </w:r>
      <w:r w:rsidR="00B31599" w:rsidRPr="001369CE">
        <w:rPr>
          <w:noProof/>
          <w:lang w:val="en-US"/>
        </w:rPr>
        <w:br w:type="page"/>
      </w:r>
    </w:p>
    <w:p w:rsidR="00B31599" w:rsidRPr="00FD02A5" w:rsidRDefault="00B31599" w:rsidP="00B31599">
      <w:pPr>
        <w:spacing w:after="200" w:line="276" w:lineRule="auto"/>
        <w:rPr>
          <w:lang w:val="en-US" w:eastAsia="en-US"/>
        </w:rPr>
      </w:pPr>
      <w:r>
        <w:rPr>
          <w:noProof/>
        </w:rPr>
        <w:drawing>
          <wp:anchor distT="0" distB="0" distL="114300" distR="114300" simplePos="0" relativeHeight="251924480" behindDoc="0" locked="0" layoutInCell="1" allowOverlap="1">
            <wp:simplePos x="0" y="0"/>
            <wp:positionH relativeFrom="column">
              <wp:posOffset>853440</wp:posOffset>
            </wp:positionH>
            <wp:positionV relativeFrom="paragraph">
              <wp:posOffset>-577215</wp:posOffset>
            </wp:positionV>
            <wp:extent cx="4152265" cy="5829300"/>
            <wp:effectExtent l="857250" t="0" r="838835" b="0"/>
            <wp:wrapThrough wrapText="bothSides">
              <wp:wrapPolygon edited="0">
                <wp:start x="21602" y="-69"/>
                <wp:lineTo x="97" y="-69"/>
                <wp:lineTo x="97" y="21601"/>
                <wp:lineTo x="21602" y="21601"/>
                <wp:lineTo x="21602" y="-69"/>
              </wp:wrapPolygon>
            </wp:wrapThrough>
            <wp:docPr id="734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5" cstate="print"/>
                    <a:srcRect l="33675" t="16239" r="34574" b="4558"/>
                    <a:stretch>
                      <a:fillRect/>
                    </a:stretch>
                  </pic:blipFill>
                  <pic:spPr bwMode="auto">
                    <a:xfrm rot="16200000">
                      <a:off x="0" y="0"/>
                      <a:ext cx="4152265" cy="5829300"/>
                    </a:xfrm>
                    <a:prstGeom prst="rect">
                      <a:avLst/>
                    </a:prstGeom>
                    <a:noFill/>
                    <a:ln w="9525">
                      <a:noFill/>
                      <a:miter lim="800000"/>
                      <a:headEnd/>
                      <a:tailEnd/>
                    </a:ln>
                  </pic:spPr>
                </pic:pic>
              </a:graphicData>
            </a:graphic>
          </wp:anchor>
        </w:drawing>
      </w:r>
      <w:r w:rsidR="003143B1">
        <w:rPr>
          <w:lang w:val="en-US" w:eastAsia="en-US"/>
        </w:rPr>
        <w:t xml:space="preserve">Continuation of Appendix E </w:t>
      </w:r>
      <w:r w:rsidRPr="00FD02A5">
        <w:rPr>
          <w:lang w:val="en-US" w:eastAsia="en-US"/>
        </w:rPr>
        <w:t xml:space="preserve"> </w:t>
      </w:r>
    </w:p>
    <w:p w:rsidR="00B31599" w:rsidRPr="00FD02A5" w:rsidRDefault="00B31599" w:rsidP="00B31599">
      <w:pPr>
        <w:spacing w:after="200" w:line="276" w:lineRule="auto"/>
        <w:rPr>
          <w:lang w:val="en-US" w:eastAsia="en-US"/>
        </w:rPr>
      </w:pPr>
      <w:r>
        <w:rPr>
          <w:noProof/>
        </w:rPr>
        <w:drawing>
          <wp:anchor distT="0" distB="0" distL="114300" distR="114300" simplePos="0" relativeHeight="251925504" behindDoc="1" locked="0" layoutInCell="1" allowOverlap="1">
            <wp:simplePos x="0" y="0"/>
            <wp:positionH relativeFrom="column">
              <wp:posOffset>919480</wp:posOffset>
            </wp:positionH>
            <wp:positionV relativeFrom="paragraph">
              <wp:posOffset>3037205</wp:posOffset>
            </wp:positionV>
            <wp:extent cx="4220845" cy="5724525"/>
            <wp:effectExtent l="762000" t="0" r="751205" b="0"/>
            <wp:wrapNone/>
            <wp:docPr id="735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6" cstate="print"/>
                    <a:srcRect l="33194" t="9687" r="34220" b="11681"/>
                    <a:stretch>
                      <a:fillRect/>
                    </a:stretch>
                  </pic:blipFill>
                  <pic:spPr bwMode="auto">
                    <a:xfrm rot="16200000">
                      <a:off x="0" y="0"/>
                      <a:ext cx="4220845" cy="5724525"/>
                    </a:xfrm>
                    <a:prstGeom prst="rect">
                      <a:avLst/>
                    </a:prstGeom>
                    <a:noFill/>
                    <a:ln w="9525">
                      <a:noFill/>
                      <a:miter lim="800000"/>
                      <a:headEnd/>
                      <a:tailEnd/>
                    </a:ln>
                  </pic:spPr>
                </pic:pic>
              </a:graphicData>
            </a:graphic>
          </wp:anchor>
        </w:drawing>
      </w:r>
      <w:r w:rsidRPr="00FD02A5">
        <w:rPr>
          <w:lang w:val="en-US" w:eastAsia="en-US"/>
        </w:rPr>
        <w:br w:type="page"/>
      </w:r>
    </w:p>
    <w:p w:rsidR="00B31599" w:rsidRDefault="00B31599" w:rsidP="00B31599">
      <w:pPr>
        <w:spacing w:after="200" w:line="276" w:lineRule="auto"/>
        <w:rPr>
          <w:lang w:val="is-IS" w:eastAsia="en-US"/>
        </w:rPr>
      </w:pPr>
      <w:r>
        <w:rPr>
          <w:noProof/>
        </w:rPr>
        <w:drawing>
          <wp:anchor distT="0" distB="0" distL="114300" distR="114300" simplePos="0" relativeHeight="251926528" behindDoc="1" locked="0" layoutInCell="1" allowOverlap="1">
            <wp:simplePos x="0" y="0"/>
            <wp:positionH relativeFrom="column">
              <wp:posOffset>715379</wp:posOffset>
            </wp:positionH>
            <wp:positionV relativeFrom="paragraph">
              <wp:posOffset>-491490</wp:posOffset>
            </wp:positionV>
            <wp:extent cx="4255135" cy="5657850"/>
            <wp:effectExtent l="723900" t="0" r="697865" b="0"/>
            <wp:wrapNone/>
            <wp:docPr id="735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7" cstate="print"/>
                    <a:srcRect l="33355" t="18298" r="34070" b="4843"/>
                    <a:stretch>
                      <a:fillRect/>
                    </a:stretch>
                  </pic:blipFill>
                  <pic:spPr bwMode="auto">
                    <a:xfrm rot="16200000">
                      <a:off x="0" y="0"/>
                      <a:ext cx="4255135" cy="5657850"/>
                    </a:xfrm>
                    <a:prstGeom prst="rect">
                      <a:avLst/>
                    </a:prstGeom>
                    <a:noFill/>
                    <a:ln w="9525">
                      <a:noFill/>
                      <a:miter lim="800000"/>
                      <a:headEnd/>
                      <a:tailEnd/>
                    </a:ln>
                  </pic:spPr>
                </pic:pic>
              </a:graphicData>
            </a:graphic>
          </wp:anchor>
        </w:drawing>
      </w:r>
      <w:r w:rsidR="003143B1">
        <w:rPr>
          <w:lang w:val="en-US" w:eastAsia="en-US"/>
        </w:rPr>
        <w:t xml:space="preserve">Continuation of Appendix E </w:t>
      </w:r>
    </w:p>
    <w:p w:rsidR="00B31599" w:rsidRPr="00FD02A5" w:rsidRDefault="00B31599" w:rsidP="00B31599">
      <w:pPr>
        <w:spacing w:after="200" w:line="276" w:lineRule="auto"/>
        <w:rPr>
          <w:lang w:val="en-US" w:eastAsia="en-US"/>
        </w:rPr>
      </w:pPr>
    </w:p>
    <w:p w:rsidR="00B31599" w:rsidRPr="00FD02A5" w:rsidRDefault="00B31599" w:rsidP="00B31599">
      <w:pPr>
        <w:spacing w:after="200" w:line="276" w:lineRule="auto"/>
        <w:rPr>
          <w:lang w:val="en-US" w:eastAsia="en-US"/>
        </w:rPr>
      </w:pPr>
    </w:p>
    <w:p w:rsidR="00B31599" w:rsidRPr="00FD02A5" w:rsidRDefault="00B31599" w:rsidP="00B31599">
      <w:pPr>
        <w:spacing w:after="200" w:line="276" w:lineRule="auto"/>
        <w:rPr>
          <w:lang w:val="en-US" w:eastAsia="en-US"/>
        </w:rPr>
      </w:pPr>
    </w:p>
    <w:p w:rsidR="00B31599" w:rsidRPr="00FD02A5" w:rsidRDefault="00B31599" w:rsidP="00B31599">
      <w:pPr>
        <w:spacing w:after="200" w:line="276" w:lineRule="auto"/>
        <w:rPr>
          <w:lang w:val="en-US" w:eastAsia="en-US"/>
        </w:rPr>
      </w:pPr>
    </w:p>
    <w:p w:rsidR="00B31599" w:rsidRPr="00FD02A5" w:rsidRDefault="00B31599" w:rsidP="00B31599">
      <w:pPr>
        <w:spacing w:after="200" w:line="276" w:lineRule="auto"/>
        <w:rPr>
          <w:lang w:val="en-US" w:eastAsia="en-US"/>
        </w:rPr>
      </w:pPr>
    </w:p>
    <w:p w:rsidR="00B31599" w:rsidRPr="00FD02A5" w:rsidRDefault="00B31599" w:rsidP="00B31599">
      <w:pPr>
        <w:spacing w:after="200" w:line="276" w:lineRule="auto"/>
        <w:rPr>
          <w:lang w:val="en-US" w:eastAsia="en-US"/>
        </w:rPr>
      </w:pPr>
    </w:p>
    <w:p w:rsidR="00B31599" w:rsidRPr="00FD02A5" w:rsidRDefault="00B31599" w:rsidP="00B31599">
      <w:pPr>
        <w:spacing w:after="200" w:line="276" w:lineRule="auto"/>
        <w:rPr>
          <w:lang w:val="en-US" w:eastAsia="en-US"/>
        </w:rPr>
      </w:pPr>
    </w:p>
    <w:p w:rsidR="00B31599" w:rsidRPr="00FD02A5" w:rsidRDefault="00B31599" w:rsidP="00B31599">
      <w:pPr>
        <w:spacing w:after="200" w:line="276" w:lineRule="auto"/>
        <w:rPr>
          <w:lang w:val="en-US" w:eastAsia="en-US"/>
        </w:rPr>
      </w:pPr>
    </w:p>
    <w:p w:rsidR="00B31599" w:rsidRPr="00FD02A5" w:rsidRDefault="00B31599" w:rsidP="00B31599">
      <w:pPr>
        <w:spacing w:after="200" w:line="276" w:lineRule="auto"/>
        <w:rPr>
          <w:lang w:val="en-US" w:eastAsia="en-US"/>
        </w:rPr>
      </w:pPr>
    </w:p>
    <w:p w:rsidR="00B31599" w:rsidRPr="00FD02A5" w:rsidRDefault="00B31599" w:rsidP="00B31599">
      <w:pPr>
        <w:spacing w:after="200" w:line="276" w:lineRule="auto"/>
        <w:rPr>
          <w:lang w:val="en-US" w:eastAsia="en-US"/>
        </w:rPr>
      </w:pPr>
    </w:p>
    <w:p w:rsidR="00B31599" w:rsidRPr="00FD02A5" w:rsidRDefault="00B31599" w:rsidP="00B31599">
      <w:pPr>
        <w:spacing w:after="200" w:line="276" w:lineRule="auto"/>
        <w:rPr>
          <w:lang w:val="en-US" w:eastAsia="en-US"/>
        </w:rPr>
      </w:pPr>
    </w:p>
    <w:p w:rsidR="00B31599" w:rsidRPr="00FD02A5" w:rsidRDefault="00B31599" w:rsidP="00B31599">
      <w:pPr>
        <w:spacing w:after="200" w:line="276" w:lineRule="auto"/>
        <w:rPr>
          <w:lang w:val="en-US" w:eastAsia="en-US"/>
        </w:rPr>
      </w:pPr>
      <w:r>
        <w:rPr>
          <w:noProof/>
        </w:rPr>
        <w:drawing>
          <wp:anchor distT="0" distB="0" distL="114300" distR="114300" simplePos="0" relativeHeight="251927552" behindDoc="0" locked="0" layoutInCell="1" allowOverlap="1">
            <wp:simplePos x="0" y="0"/>
            <wp:positionH relativeFrom="column">
              <wp:posOffset>777240</wp:posOffset>
            </wp:positionH>
            <wp:positionV relativeFrom="paragraph">
              <wp:posOffset>176530</wp:posOffset>
            </wp:positionV>
            <wp:extent cx="3989705" cy="5429250"/>
            <wp:effectExtent l="742950" t="0" r="715645" b="0"/>
            <wp:wrapThrough wrapText="bothSides">
              <wp:wrapPolygon edited="0">
                <wp:start x="21578" y="-92"/>
                <wp:lineTo x="125" y="-92"/>
                <wp:lineTo x="125" y="21584"/>
                <wp:lineTo x="21578" y="21584"/>
                <wp:lineTo x="21578" y="-92"/>
              </wp:wrapPolygon>
            </wp:wrapThrough>
            <wp:docPr id="7352"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7" cstate="print"/>
                    <a:srcRect l="33034" t="17094" r="34092" b="3419"/>
                    <a:stretch>
                      <a:fillRect/>
                    </a:stretch>
                  </pic:blipFill>
                  <pic:spPr bwMode="auto">
                    <a:xfrm rot="16200000">
                      <a:off x="0" y="0"/>
                      <a:ext cx="3989705" cy="5429250"/>
                    </a:xfrm>
                    <a:prstGeom prst="rect">
                      <a:avLst/>
                    </a:prstGeom>
                    <a:noFill/>
                    <a:ln w="9525">
                      <a:noFill/>
                      <a:miter lim="800000"/>
                      <a:headEnd/>
                      <a:tailEnd/>
                    </a:ln>
                  </pic:spPr>
                </pic:pic>
              </a:graphicData>
            </a:graphic>
          </wp:anchor>
        </w:drawing>
      </w:r>
    </w:p>
    <w:p w:rsidR="00B31599" w:rsidRPr="00CF3840" w:rsidRDefault="00B31599" w:rsidP="00B31599">
      <w:pPr>
        <w:spacing w:after="200" w:line="276" w:lineRule="auto"/>
        <w:rPr>
          <w:lang w:val="kk-KZ" w:eastAsia="en-US"/>
        </w:rPr>
      </w:pPr>
      <w:r w:rsidRPr="00FD02A5">
        <w:rPr>
          <w:lang w:val="en-US" w:eastAsia="en-US"/>
        </w:rPr>
        <w:br w:type="page"/>
      </w:r>
      <w:r w:rsidR="003143B1" w:rsidRPr="00BF5ADD">
        <w:rPr>
          <w:lang w:val="en-US" w:eastAsia="en-US"/>
        </w:rPr>
        <w:t xml:space="preserve">Continuation of Appendix E </w:t>
      </w:r>
    </w:p>
    <w:p w:rsidR="00B31599" w:rsidRPr="00CF3840" w:rsidRDefault="00B31599" w:rsidP="00B31599">
      <w:pPr>
        <w:spacing w:line="360" w:lineRule="auto"/>
        <w:rPr>
          <w:lang w:val="kk-KZ" w:eastAsia="en-US"/>
        </w:rPr>
      </w:pPr>
      <w:r>
        <w:rPr>
          <w:noProof/>
        </w:rPr>
        <w:drawing>
          <wp:inline distT="0" distB="0" distL="0" distR="0">
            <wp:extent cx="5617476" cy="8338782"/>
            <wp:effectExtent l="19050" t="0" r="2274" b="0"/>
            <wp:docPr id="7353"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8" cstate="print"/>
                    <a:srcRect l="33218" t="14286" r="36566" b="6088"/>
                    <a:stretch>
                      <a:fillRect/>
                    </a:stretch>
                  </pic:blipFill>
                  <pic:spPr bwMode="auto">
                    <a:xfrm>
                      <a:off x="0" y="0"/>
                      <a:ext cx="5617476" cy="8338782"/>
                    </a:xfrm>
                    <a:prstGeom prst="rect">
                      <a:avLst/>
                    </a:prstGeom>
                    <a:noFill/>
                    <a:ln w="9525">
                      <a:noFill/>
                      <a:miter lim="800000"/>
                      <a:headEnd/>
                      <a:tailEnd/>
                    </a:ln>
                  </pic:spPr>
                </pic:pic>
              </a:graphicData>
            </a:graphic>
          </wp:inline>
        </w:drawing>
      </w:r>
    </w:p>
    <w:p w:rsidR="00B31599" w:rsidRPr="00CF3840" w:rsidRDefault="00B31599" w:rsidP="00B31599">
      <w:pPr>
        <w:spacing w:line="360" w:lineRule="auto"/>
        <w:rPr>
          <w:lang w:val="kk-KZ" w:eastAsia="en-US"/>
        </w:rPr>
      </w:pPr>
    </w:p>
    <w:p w:rsidR="00B31599" w:rsidRPr="00FD02A5" w:rsidRDefault="00B31599" w:rsidP="00B31599">
      <w:pPr>
        <w:spacing w:line="360" w:lineRule="auto"/>
        <w:rPr>
          <w:lang w:val="en-US" w:eastAsia="en-US"/>
        </w:rPr>
      </w:pPr>
      <w:r>
        <w:rPr>
          <w:noProof/>
        </w:rPr>
        <w:drawing>
          <wp:anchor distT="0" distB="0" distL="114300" distR="114300" simplePos="0" relativeHeight="251921408" behindDoc="1" locked="0" layoutInCell="1" allowOverlap="1">
            <wp:simplePos x="0" y="0"/>
            <wp:positionH relativeFrom="column">
              <wp:posOffset>862965</wp:posOffset>
            </wp:positionH>
            <wp:positionV relativeFrom="paragraph">
              <wp:posOffset>-596265</wp:posOffset>
            </wp:positionV>
            <wp:extent cx="3884930" cy="5715000"/>
            <wp:effectExtent l="933450" t="0" r="915670" b="0"/>
            <wp:wrapNone/>
            <wp:docPr id="735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9" cstate="print"/>
                    <a:srcRect l="33836" t="8832" r="35233" b="10342"/>
                    <a:stretch>
                      <a:fillRect/>
                    </a:stretch>
                  </pic:blipFill>
                  <pic:spPr bwMode="auto">
                    <a:xfrm rot="16200000">
                      <a:off x="0" y="0"/>
                      <a:ext cx="3884930" cy="5715000"/>
                    </a:xfrm>
                    <a:prstGeom prst="rect">
                      <a:avLst/>
                    </a:prstGeom>
                    <a:noFill/>
                    <a:ln w="9525">
                      <a:noFill/>
                      <a:miter lim="800000"/>
                      <a:headEnd/>
                      <a:tailEnd/>
                    </a:ln>
                  </pic:spPr>
                </pic:pic>
              </a:graphicData>
            </a:graphic>
          </wp:anchor>
        </w:drawing>
      </w:r>
      <w:r w:rsidR="003143B1">
        <w:rPr>
          <w:lang w:val="en-US" w:eastAsia="en-US"/>
        </w:rPr>
        <w:t xml:space="preserve">Continuation of Appendix E </w:t>
      </w:r>
    </w:p>
    <w:p w:rsidR="00B31599" w:rsidRPr="00FD02A5" w:rsidRDefault="00B31599" w:rsidP="00B31599">
      <w:pPr>
        <w:spacing w:after="200" w:line="276" w:lineRule="auto"/>
        <w:rPr>
          <w:lang w:val="en-US" w:eastAsia="en-US"/>
        </w:rPr>
      </w:pPr>
    </w:p>
    <w:p w:rsidR="00B31599" w:rsidRPr="00FD02A5" w:rsidRDefault="00B31599" w:rsidP="00B31599">
      <w:pPr>
        <w:spacing w:after="200" w:line="276" w:lineRule="auto"/>
        <w:rPr>
          <w:lang w:val="en-US" w:eastAsia="en-US"/>
        </w:rPr>
      </w:pPr>
    </w:p>
    <w:p w:rsidR="00B31599" w:rsidRPr="00904124" w:rsidRDefault="00B31599" w:rsidP="00B31599">
      <w:pPr>
        <w:spacing w:after="200" w:line="276" w:lineRule="auto"/>
        <w:rPr>
          <w:lang w:val="is-IS" w:eastAsia="en-US"/>
        </w:rPr>
      </w:pPr>
      <w:r>
        <w:rPr>
          <w:noProof/>
        </w:rPr>
        <w:drawing>
          <wp:anchor distT="0" distB="0" distL="114300" distR="114300" simplePos="0" relativeHeight="251920384" behindDoc="0" locked="0" layoutInCell="1" allowOverlap="1">
            <wp:simplePos x="0" y="0"/>
            <wp:positionH relativeFrom="column">
              <wp:posOffset>786765</wp:posOffset>
            </wp:positionH>
            <wp:positionV relativeFrom="paragraph">
              <wp:posOffset>2630170</wp:posOffset>
            </wp:positionV>
            <wp:extent cx="4203700" cy="5876925"/>
            <wp:effectExtent l="857250" t="0" r="844550" b="0"/>
            <wp:wrapThrough wrapText="bothSides">
              <wp:wrapPolygon edited="0">
                <wp:start x="21592" y="-76"/>
                <wp:lineTo x="57" y="-76"/>
                <wp:lineTo x="57" y="21629"/>
                <wp:lineTo x="21592" y="21629"/>
                <wp:lineTo x="21592" y="-76"/>
              </wp:wrapPolygon>
            </wp:wrapThrough>
            <wp:docPr id="735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0" cstate="print"/>
                    <a:srcRect l="33675" t="9687" r="34574" b="11396"/>
                    <a:stretch>
                      <a:fillRect/>
                    </a:stretch>
                  </pic:blipFill>
                  <pic:spPr bwMode="auto">
                    <a:xfrm rot="16200000">
                      <a:off x="0" y="0"/>
                      <a:ext cx="4203700" cy="5876925"/>
                    </a:xfrm>
                    <a:prstGeom prst="rect">
                      <a:avLst/>
                    </a:prstGeom>
                    <a:noFill/>
                    <a:ln w="9525">
                      <a:noFill/>
                      <a:miter lim="800000"/>
                      <a:headEnd/>
                      <a:tailEnd/>
                    </a:ln>
                  </pic:spPr>
                </pic:pic>
              </a:graphicData>
            </a:graphic>
          </wp:anchor>
        </w:drawing>
      </w:r>
      <w:r w:rsidRPr="00FD02A5">
        <w:rPr>
          <w:lang w:val="en-US" w:eastAsia="en-US"/>
        </w:rPr>
        <w:br w:type="page"/>
      </w:r>
    </w:p>
    <w:p w:rsidR="00B31599" w:rsidRDefault="00B31599" w:rsidP="00B31599">
      <w:pPr>
        <w:spacing w:line="360" w:lineRule="auto"/>
        <w:rPr>
          <w:lang w:val="kk-KZ" w:eastAsia="en-US"/>
        </w:rPr>
      </w:pPr>
      <w:r>
        <w:rPr>
          <w:noProof/>
        </w:rPr>
        <w:drawing>
          <wp:anchor distT="0" distB="0" distL="114300" distR="114300" simplePos="0" relativeHeight="251922432" behindDoc="1" locked="0" layoutInCell="1" allowOverlap="1">
            <wp:simplePos x="0" y="0"/>
            <wp:positionH relativeFrom="column">
              <wp:posOffset>672465</wp:posOffset>
            </wp:positionH>
            <wp:positionV relativeFrom="paragraph">
              <wp:posOffset>-599440</wp:posOffset>
            </wp:positionV>
            <wp:extent cx="4175125" cy="5895975"/>
            <wp:effectExtent l="876300" t="0" r="854075" b="0"/>
            <wp:wrapNone/>
            <wp:docPr id="735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srcRect l="33355" t="10541" r="35536" b="11396"/>
                    <a:stretch>
                      <a:fillRect/>
                    </a:stretch>
                  </pic:blipFill>
                  <pic:spPr bwMode="auto">
                    <a:xfrm rot="16200000">
                      <a:off x="0" y="0"/>
                      <a:ext cx="4175125" cy="5895975"/>
                    </a:xfrm>
                    <a:prstGeom prst="rect">
                      <a:avLst/>
                    </a:prstGeom>
                    <a:noFill/>
                    <a:ln w="9525">
                      <a:noFill/>
                      <a:miter lim="800000"/>
                      <a:headEnd/>
                      <a:tailEnd/>
                    </a:ln>
                  </pic:spPr>
                </pic:pic>
              </a:graphicData>
            </a:graphic>
          </wp:anchor>
        </w:drawing>
      </w:r>
      <w:r w:rsidR="003143B1">
        <w:rPr>
          <w:lang w:val="kk-KZ" w:eastAsia="en-US"/>
        </w:rPr>
        <w:t xml:space="preserve">Continuation of Appendix E </w:t>
      </w:r>
    </w:p>
    <w:p w:rsidR="00B31599" w:rsidRDefault="00B31599" w:rsidP="00B31599">
      <w:pPr>
        <w:spacing w:after="200" w:line="276" w:lineRule="auto"/>
        <w:rPr>
          <w:lang w:val="kk-KZ" w:eastAsia="en-US"/>
        </w:rPr>
      </w:pPr>
      <w:r>
        <w:rPr>
          <w:noProof/>
        </w:rPr>
        <w:drawing>
          <wp:anchor distT="0" distB="0" distL="114300" distR="114300" simplePos="0" relativeHeight="251923456" behindDoc="1" locked="0" layoutInCell="1" allowOverlap="1">
            <wp:simplePos x="0" y="0"/>
            <wp:positionH relativeFrom="column">
              <wp:posOffset>729615</wp:posOffset>
            </wp:positionH>
            <wp:positionV relativeFrom="paragraph">
              <wp:posOffset>3598545</wp:posOffset>
            </wp:positionV>
            <wp:extent cx="4027805" cy="5724525"/>
            <wp:effectExtent l="876300" t="0" r="848995" b="0"/>
            <wp:wrapNone/>
            <wp:docPr id="735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2" cstate="print"/>
                    <a:srcRect l="33194" t="11111" r="34701" b="7692"/>
                    <a:stretch>
                      <a:fillRect/>
                    </a:stretch>
                  </pic:blipFill>
                  <pic:spPr bwMode="auto">
                    <a:xfrm rot="16200000">
                      <a:off x="0" y="0"/>
                      <a:ext cx="4027805" cy="5724525"/>
                    </a:xfrm>
                    <a:prstGeom prst="rect">
                      <a:avLst/>
                    </a:prstGeom>
                    <a:noFill/>
                    <a:ln w="9525">
                      <a:noFill/>
                      <a:miter lim="800000"/>
                      <a:headEnd/>
                      <a:tailEnd/>
                    </a:ln>
                  </pic:spPr>
                </pic:pic>
              </a:graphicData>
            </a:graphic>
          </wp:anchor>
        </w:drawing>
      </w:r>
      <w:r>
        <w:rPr>
          <w:lang w:val="kk-KZ" w:eastAsia="en-US"/>
        </w:rPr>
        <w:br w:type="page"/>
      </w:r>
    </w:p>
    <w:p w:rsidR="00B31599" w:rsidRDefault="003143B1" w:rsidP="00B31599">
      <w:pPr>
        <w:spacing w:line="360" w:lineRule="auto"/>
        <w:rPr>
          <w:lang w:val="kk-KZ" w:eastAsia="en-US"/>
        </w:rPr>
      </w:pPr>
      <w:r>
        <w:rPr>
          <w:lang w:val="kk-KZ" w:eastAsia="en-US"/>
        </w:rPr>
        <w:t xml:space="preserve">Continuation of Appendix E </w:t>
      </w:r>
    </w:p>
    <w:p w:rsidR="00B31599" w:rsidRDefault="00B31599" w:rsidP="00B31599">
      <w:pPr>
        <w:spacing w:after="200" w:line="276" w:lineRule="auto"/>
        <w:rPr>
          <w:lang w:val="kk-KZ" w:eastAsia="en-US"/>
        </w:rPr>
      </w:pPr>
      <w:r>
        <w:rPr>
          <w:noProof/>
        </w:rPr>
        <w:drawing>
          <wp:inline distT="0" distB="0" distL="0" distR="0">
            <wp:extent cx="5591849" cy="7905750"/>
            <wp:effectExtent l="19050" t="0" r="8851" b="0"/>
            <wp:docPr id="735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3" cstate="print"/>
                    <a:srcRect l="33034" t="11227" r="34573" b="7407"/>
                    <a:stretch>
                      <a:fillRect/>
                    </a:stretch>
                  </pic:blipFill>
                  <pic:spPr bwMode="auto">
                    <a:xfrm>
                      <a:off x="0" y="0"/>
                      <a:ext cx="5591849" cy="7905750"/>
                    </a:xfrm>
                    <a:prstGeom prst="rect">
                      <a:avLst/>
                    </a:prstGeom>
                    <a:noFill/>
                    <a:ln w="9525">
                      <a:noFill/>
                      <a:miter lim="800000"/>
                      <a:headEnd/>
                      <a:tailEnd/>
                    </a:ln>
                  </pic:spPr>
                </pic:pic>
              </a:graphicData>
            </a:graphic>
          </wp:inline>
        </w:drawing>
      </w:r>
      <w:r>
        <w:rPr>
          <w:lang w:val="kk-KZ" w:eastAsia="en-US"/>
        </w:rPr>
        <w:br w:type="page"/>
      </w:r>
    </w:p>
    <w:p w:rsidR="00B31599" w:rsidRDefault="003143B1" w:rsidP="00B31599">
      <w:pPr>
        <w:spacing w:line="360" w:lineRule="auto"/>
        <w:rPr>
          <w:lang w:val="kk-KZ" w:eastAsia="en-US"/>
        </w:rPr>
      </w:pPr>
      <w:r>
        <w:rPr>
          <w:lang w:val="kk-KZ" w:eastAsia="en-US"/>
        </w:rPr>
        <w:t xml:space="preserve">Continuation of Appendix E </w:t>
      </w:r>
    </w:p>
    <w:p w:rsidR="00C11D4F" w:rsidRDefault="00C11D4F" w:rsidP="00B31599">
      <w:pPr>
        <w:spacing w:line="360" w:lineRule="auto"/>
        <w:rPr>
          <w:lang w:val="kk-KZ" w:eastAsia="en-US"/>
        </w:rPr>
      </w:pPr>
    </w:p>
    <w:p w:rsidR="00B31599" w:rsidRPr="00CF3840" w:rsidRDefault="00446E7D" w:rsidP="00B31599">
      <w:pPr>
        <w:spacing w:line="360" w:lineRule="auto"/>
        <w:rPr>
          <w:lang w:val="kk-KZ" w:eastAsia="en-US"/>
        </w:rPr>
      </w:pPr>
      <w:r>
        <w:rPr>
          <w:lang w:val="en-US"/>
        </w:rPr>
        <w:t>Table</w:t>
      </w:r>
      <w:r w:rsidR="00C11D4F">
        <w:rPr>
          <w:lang w:val="kk-KZ"/>
        </w:rPr>
        <w:t xml:space="preserve"> </w:t>
      </w:r>
      <w:r w:rsidR="00C11D4F" w:rsidRPr="00446E7D">
        <w:rPr>
          <w:lang w:val="en-US"/>
        </w:rPr>
        <w:t xml:space="preserve">1.3. </w:t>
      </w:r>
      <w:r>
        <w:rPr>
          <w:lang w:val="en-US"/>
        </w:rPr>
        <w:t>in scientific publications of the CIS countries:</w:t>
      </w:r>
    </w:p>
    <w:tbl>
      <w:tblPr>
        <w:tblW w:w="474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
        <w:gridCol w:w="2179"/>
        <w:gridCol w:w="3023"/>
        <w:gridCol w:w="1983"/>
        <w:gridCol w:w="1419"/>
      </w:tblGrid>
      <w:tr w:rsidR="00446E7D" w:rsidRPr="00CF3840" w:rsidTr="00C11D4F">
        <w:tc>
          <w:tcPr>
            <w:tcW w:w="258" w:type="pct"/>
            <w:vAlign w:val="center"/>
          </w:tcPr>
          <w:p w:rsidR="00446E7D" w:rsidRDefault="00446E7D">
            <w:pPr>
              <w:tabs>
                <w:tab w:val="left" w:pos="540"/>
                <w:tab w:val="left" w:pos="1260"/>
              </w:tabs>
              <w:spacing w:line="360" w:lineRule="auto"/>
              <w:jc w:val="center"/>
              <w:rPr>
                <w:lang w:eastAsia="en-US"/>
              </w:rPr>
            </w:pPr>
            <w:r>
              <w:rPr>
                <w:lang w:eastAsia="en-US"/>
              </w:rPr>
              <w:t>№</w:t>
            </w:r>
          </w:p>
        </w:tc>
        <w:tc>
          <w:tcPr>
            <w:tcW w:w="1201" w:type="pct"/>
            <w:vAlign w:val="center"/>
          </w:tcPr>
          <w:p w:rsidR="00446E7D" w:rsidRDefault="00446E7D">
            <w:pPr>
              <w:tabs>
                <w:tab w:val="left" w:pos="540"/>
                <w:tab w:val="left" w:pos="1260"/>
              </w:tabs>
              <w:spacing w:line="360" w:lineRule="auto"/>
              <w:jc w:val="center"/>
              <w:rPr>
                <w:lang w:eastAsia="en-US"/>
              </w:rPr>
            </w:pPr>
            <w:r>
              <w:rPr>
                <w:lang w:eastAsia="en-US"/>
              </w:rPr>
              <w:t>Title of the article</w:t>
            </w:r>
          </w:p>
        </w:tc>
        <w:tc>
          <w:tcPr>
            <w:tcW w:w="1666" w:type="pct"/>
            <w:vAlign w:val="center"/>
          </w:tcPr>
          <w:p w:rsidR="00446E7D" w:rsidRDefault="00446E7D">
            <w:pPr>
              <w:tabs>
                <w:tab w:val="left" w:pos="540"/>
                <w:tab w:val="left" w:pos="1260"/>
              </w:tabs>
              <w:spacing w:line="360" w:lineRule="auto"/>
              <w:rPr>
                <w:lang w:eastAsia="en-US"/>
              </w:rPr>
            </w:pPr>
            <w:r>
              <w:rPr>
                <w:lang w:eastAsia="en-US"/>
              </w:rPr>
              <w:t>Name of publication</w:t>
            </w:r>
          </w:p>
        </w:tc>
        <w:tc>
          <w:tcPr>
            <w:tcW w:w="1093" w:type="pct"/>
            <w:vAlign w:val="center"/>
          </w:tcPr>
          <w:p w:rsidR="00446E7D" w:rsidRDefault="00446E7D">
            <w:pPr>
              <w:tabs>
                <w:tab w:val="left" w:pos="540"/>
                <w:tab w:val="left" w:pos="1260"/>
              </w:tabs>
              <w:spacing w:line="360" w:lineRule="auto"/>
              <w:rPr>
                <w:lang w:eastAsia="en-US"/>
              </w:rPr>
            </w:pPr>
            <w:r>
              <w:rPr>
                <w:lang w:eastAsia="en-US"/>
              </w:rPr>
              <w:t>Authors</w:t>
            </w:r>
          </w:p>
        </w:tc>
        <w:tc>
          <w:tcPr>
            <w:tcW w:w="782" w:type="pct"/>
            <w:vAlign w:val="center"/>
          </w:tcPr>
          <w:p w:rsidR="00446E7D" w:rsidRDefault="00446E7D">
            <w:pPr>
              <w:tabs>
                <w:tab w:val="left" w:pos="540"/>
                <w:tab w:val="left" w:pos="1260"/>
              </w:tabs>
              <w:spacing w:line="360" w:lineRule="auto"/>
              <w:jc w:val="center"/>
              <w:rPr>
                <w:lang w:eastAsia="en-US"/>
              </w:rPr>
            </w:pPr>
            <w:r>
              <w:rPr>
                <w:lang w:eastAsia="en-US"/>
              </w:rPr>
              <w:t>Publication Date</w:t>
            </w:r>
          </w:p>
        </w:tc>
      </w:tr>
      <w:tr w:rsidR="00B31599" w:rsidRPr="00CF3840" w:rsidTr="00C11D4F">
        <w:tc>
          <w:tcPr>
            <w:tcW w:w="5000" w:type="pct"/>
            <w:gridSpan w:val="5"/>
            <w:vAlign w:val="center"/>
          </w:tcPr>
          <w:p w:rsidR="00B31599" w:rsidRPr="00471734" w:rsidRDefault="00B31599" w:rsidP="00446E7D">
            <w:pPr>
              <w:tabs>
                <w:tab w:val="left" w:pos="540"/>
                <w:tab w:val="left" w:pos="1260"/>
              </w:tabs>
              <w:spacing w:line="360" w:lineRule="auto"/>
              <w:ind w:left="-109"/>
              <w:jc w:val="both"/>
              <w:rPr>
                <w:lang w:val="kk-KZ"/>
              </w:rPr>
            </w:pPr>
            <w:r>
              <w:rPr>
                <w:lang w:val="en-US"/>
              </w:rPr>
              <w:t xml:space="preserve">2020 </w:t>
            </w:r>
          </w:p>
        </w:tc>
      </w:tr>
      <w:tr w:rsidR="00B31599" w:rsidRPr="00CF3840" w:rsidTr="00C11D4F">
        <w:trPr>
          <w:trHeight w:val="451"/>
        </w:trPr>
        <w:tc>
          <w:tcPr>
            <w:tcW w:w="5000" w:type="pct"/>
            <w:gridSpan w:val="5"/>
            <w:shd w:val="clear" w:color="auto" w:fill="DDD9C3"/>
            <w:vAlign w:val="center"/>
          </w:tcPr>
          <w:p w:rsidR="00B31599" w:rsidRPr="00CF3840" w:rsidRDefault="00B31599" w:rsidP="00E95B56">
            <w:pPr>
              <w:tabs>
                <w:tab w:val="left" w:pos="540"/>
                <w:tab w:val="left" w:pos="1260"/>
              </w:tabs>
              <w:spacing w:line="360" w:lineRule="auto"/>
              <w:jc w:val="both"/>
            </w:pPr>
          </w:p>
        </w:tc>
      </w:tr>
      <w:tr w:rsidR="00446E7D" w:rsidRPr="00CF3840" w:rsidTr="00C11D4F">
        <w:tc>
          <w:tcPr>
            <w:tcW w:w="258" w:type="pct"/>
          </w:tcPr>
          <w:p w:rsidR="00446E7D" w:rsidRDefault="00446E7D" w:rsidP="00446E7D">
            <w:pPr>
              <w:tabs>
                <w:tab w:val="left" w:pos="540"/>
                <w:tab w:val="left" w:pos="1260"/>
              </w:tabs>
              <w:spacing w:line="276" w:lineRule="auto"/>
              <w:rPr>
                <w:lang w:val="kk-KZ" w:eastAsia="en-US"/>
              </w:rPr>
            </w:pPr>
            <w:r>
              <w:rPr>
                <w:lang w:val="kk-KZ" w:eastAsia="en-US"/>
              </w:rPr>
              <w:t>1</w:t>
            </w:r>
          </w:p>
        </w:tc>
        <w:tc>
          <w:tcPr>
            <w:tcW w:w="1201" w:type="pct"/>
          </w:tcPr>
          <w:p w:rsidR="00446E7D" w:rsidRDefault="00446E7D" w:rsidP="00446E7D">
            <w:pPr>
              <w:spacing w:line="360" w:lineRule="auto"/>
              <w:rPr>
                <w:lang w:val="en-US" w:eastAsia="en-US"/>
              </w:rPr>
            </w:pPr>
            <w:r>
              <w:rPr>
                <w:lang w:val="en-US" w:eastAsia="en-US"/>
              </w:rPr>
              <w:t>Dynamics of icreasing of live weight of sheep using seeded pastures on the basis of sheep-breeding model farms in the South of Kazakhstan</w:t>
            </w:r>
          </w:p>
        </w:tc>
        <w:tc>
          <w:tcPr>
            <w:tcW w:w="1666" w:type="pct"/>
          </w:tcPr>
          <w:p w:rsidR="00446E7D" w:rsidRDefault="00446E7D" w:rsidP="00446E7D">
            <w:pPr>
              <w:tabs>
                <w:tab w:val="left" w:pos="1485"/>
              </w:tabs>
              <w:spacing w:line="360" w:lineRule="auto"/>
              <w:rPr>
                <w:lang w:val="kk-KZ" w:eastAsia="en-US"/>
              </w:rPr>
            </w:pPr>
            <w:r>
              <w:rPr>
                <w:lang w:val="kk-KZ" w:eastAsia="en-US"/>
              </w:rPr>
              <w:t>Agricultural journal of the Federal State Budgetary Scientific Institution of the North Caucasus Federal Scientific Agrarian Center No. 1 (13), 2020, С310-312</w:t>
            </w:r>
          </w:p>
        </w:tc>
        <w:tc>
          <w:tcPr>
            <w:tcW w:w="1093" w:type="pct"/>
          </w:tcPr>
          <w:p w:rsidR="00446E7D" w:rsidRDefault="00446E7D" w:rsidP="00446E7D">
            <w:pPr>
              <w:tabs>
                <w:tab w:val="left" w:pos="1485"/>
              </w:tabs>
              <w:spacing w:line="360" w:lineRule="auto"/>
              <w:rPr>
                <w:lang w:val="kk-KZ" w:eastAsia="en-US"/>
              </w:rPr>
            </w:pPr>
            <w:r>
              <w:rPr>
                <w:lang w:val="kk-KZ" w:eastAsia="en-US"/>
              </w:rPr>
              <w:t>Parzhanov Zh.A., Azhimetov N.N., Seitkarimov A, Azhibekov B.A.,</w:t>
            </w:r>
          </w:p>
          <w:p w:rsidR="00446E7D" w:rsidRDefault="00446E7D" w:rsidP="00446E7D">
            <w:pPr>
              <w:tabs>
                <w:tab w:val="left" w:pos="1485"/>
              </w:tabs>
              <w:spacing w:line="360" w:lineRule="auto"/>
              <w:rPr>
                <w:lang w:val="kk-KZ" w:eastAsia="en-US"/>
              </w:rPr>
            </w:pPr>
            <w:r>
              <w:rPr>
                <w:lang w:eastAsia="en-US"/>
              </w:rPr>
              <w:t>Tastanbekova G.R..</w:t>
            </w:r>
          </w:p>
        </w:tc>
        <w:tc>
          <w:tcPr>
            <w:tcW w:w="782" w:type="pct"/>
          </w:tcPr>
          <w:p w:rsidR="00446E7D" w:rsidRDefault="00446E7D" w:rsidP="00446E7D">
            <w:pPr>
              <w:tabs>
                <w:tab w:val="left" w:pos="540"/>
                <w:tab w:val="left" w:pos="1260"/>
              </w:tabs>
              <w:spacing w:line="360" w:lineRule="auto"/>
              <w:rPr>
                <w:lang w:val="kk-KZ" w:eastAsia="en-US"/>
              </w:rPr>
            </w:pPr>
            <w:r>
              <w:rPr>
                <w:lang w:val="kk-KZ" w:eastAsia="en-US"/>
              </w:rPr>
              <w:t>January February</w:t>
            </w:r>
          </w:p>
        </w:tc>
      </w:tr>
      <w:tr w:rsidR="00446E7D" w:rsidRPr="00CF3840" w:rsidTr="00C11D4F">
        <w:tc>
          <w:tcPr>
            <w:tcW w:w="258" w:type="pct"/>
          </w:tcPr>
          <w:p w:rsidR="00446E7D" w:rsidRDefault="00446E7D">
            <w:pPr>
              <w:tabs>
                <w:tab w:val="left" w:pos="540"/>
                <w:tab w:val="left" w:pos="1260"/>
              </w:tabs>
              <w:spacing w:line="360" w:lineRule="auto"/>
              <w:rPr>
                <w:lang w:val="kk-KZ" w:eastAsia="en-US"/>
              </w:rPr>
            </w:pPr>
            <w:r>
              <w:rPr>
                <w:lang w:val="kk-KZ" w:eastAsia="en-US"/>
              </w:rPr>
              <w:t xml:space="preserve">2 </w:t>
            </w:r>
          </w:p>
        </w:tc>
        <w:tc>
          <w:tcPr>
            <w:tcW w:w="1201" w:type="pct"/>
          </w:tcPr>
          <w:p w:rsidR="00446E7D" w:rsidRDefault="00446E7D">
            <w:pPr>
              <w:spacing w:line="360" w:lineRule="auto"/>
              <w:rPr>
                <w:lang w:val="en-US" w:eastAsia="en-US"/>
              </w:rPr>
            </w:pPr>
            <w:r>
              <w:rPr>
                <w:lang w:val="en-US" w:eastAsia="en-US"/>
              </w:rPr>
              <w:t>Intensive feeding of fat-tailed sheep of the Edilbay model farm with the use of premixes</w:t>
            </w:r>
          </w:p>
          <w:p w:rsidR="00446E7D" w:rsidRDefault="00446E7D">
            <w:pPr>
              <w:tabs>
                <w:tab w:val="left" w:pos="1485"/>
              </w:tabs>
              <w:spacing w:line="360" w:lineRule="auto"/>
              <w:rPr>
                <w:lang w:val="kk-KZ" w:eastAsia="en-US"/>
              </w:rPr>
            </w:pPr>
          </w:p>
        </w:tc>
        <w:tc>
          <w:tcPr>
            <w:tcW w:w="1666" w:type="pct"/>
          </w:tcPr>
          <w:p w:rsidR="00446E7D" w:rsidRDefault="00446E7D">
            <w:pPr>
              <w:tabs>
                <w:tab w:val="left" w:pos="1485"/>
              </w:tabs>
              <w:spacing w:line="360" w:lineRule="auto"/>
              <w:rPr>
                <w:lang w:val="en-US" w:eastAsia="en-US"/>
              </w:rPr>
            </w:pPr>
            <w:r>
              <w:rPr>
                <w:lang w:val="en-US" w:eastAsia="en-US"/>
              </w:rPr>
              <w:t>Innovative approaches in modern science: collection of articles. Art. based on the materials of the LXXVI International Scientific and Practical Conference "Innovative Approaches in Modern Science". - No. 16 (76). - M., Publishing house "Internauka", 2020.</w:t>
            </w:r>
          </w:p>
        </w:tc>
        <w:tc>
          <w:tcPr>
            <w:tcW w:w="1093" w:type="pct"/>
          </w:tcPr>
          <w:p w:rsidR="00446E7D" w:rsidRDefault="00446E7D">
            <w:pPr>
              <w:tabs>
                <w:tab w:val="left" w:pos="1485"/>
              </w:tabs>
              <w:spacing w:line="360" w:lineRule="auto"/>
              <w:rPr>
                <w:lang w:val="en-US" w:eastAsia="en-US"/>
              </w:rPr>
            </w:pPr>
            <w:r>
              <w:rPr>
                <w:lang w:val="en-US" w:eastAsia="en-US"/>
              </w:rPr>
              <w:t>Davletova A.M., Smagulov D.B., Shamirbek D.E.</w:t>
            </w:r>
          </w:p>
        </w:tc>
        <w:tc>
          <w:tcPr>
            <w:tcW w:w="782" w:type="pct"/>
          </w:tcPr>
          <w:p w:rsidR="00446E7D" w:rsidRDefault="00446E7D">
            <w:pPr>
              <w:tabs>
                <w:tab w:val="left" w:pos="540"/>
                <w:tab w:val="left" w:pos="1260"/>
              </w:tabs>
              <w:spacing w:line="360" w:lineRule="auto"/>
              <w:rPr>
                <w:lang w:eastAsia="en-US"/>
              </w:rPr>
            </w:pPr>
            <w:r>
              <w:rPr>
                <w:lang w:val="en-US" w:eastAsia="en-US"/>
              </w:rPr>
              <w:t>III</w:t>
            </w:r>
            <w:r>
              <w:rPr>
                <w:lang w:val="kk-KZ" w:eastAsia="en-US"/>
              </w:rPr>
              <w:t xml:space="preserve">- </w:t>
            </w:r>
            <w:r>
              <w:rPr>
                <w:lang w:eastAsia="en-US"/>
              </w:rPr>
              <w:t xml:space="preserve">quarter </w:t>
            </w:r>
          </w:p>
        </w:tc>
      </w:tr>
      <w:tr w:rsidR="00B31599" w:rsidRPr="00CF3840" w:rsidTr="00C11D4F">
        <w:tc>
          <w:tcPr>
            <w:tcW w:w="258" w:type="pct"/>
          </w:tcPr>
          <w:p w:rsidR="00B31599" w:rsidRPr="00CF3840" w:rsidRDefault="00B31599" w:rsidP="00E95B56">
            <w:pPr>
              <w:tabs>
                <w:tab w:val="left" w:pos="540"/>
                <w:tab w:val="left" w:pos="1260"/>
              </w:tabs>
              <w:spacing w:line="360" w:lineRule="auto"/>
              <w:jc w:val="both"/>
            </w:pPr>
          </w:p>
        </w:tc>
        <w:tc>
          <w:tcPr>
            <w:tcW w:w="3960" w:type="pct"/>
            <w:gridSpan w:val="3"/>
          </w:tcPr>
          <w:p w:rsidR="00B31599" w:rsidRPr="00CF3840" w:rsidRDefault="00446E7D" w:rsidP="00E95B56">
            <w:pPr>
              <w:autoSpaceDE w:val="0"/>
              <w:autoSpaceDN w:val="0"/>
              <w:adjustRightInd w:val="0"/>
              <w:spacing w:line="360" w:lineRule="auto"/>
            </w:pPr>
            <w:r>
              <w:rPr>
                <w:b/>
                <w:lang w:val="en-US"/>
              </w:rPr>
              <w:t>TOTAL</w:t>
            </w:r>
            <w:r w:rsidR="00B31599" w:rsidRPr="00CF3840">
              <w:rPr>
                <w:b/>
              </w:rPr>
              <w:t>:</w:t>
            </w:r>
          </w:p>
        </w:tc>
        <w:tc>
          <w:tcPr>
            <w:tcW w:w="782" w:type="pct"/>
          </w:tcPr>
          <w:p w:rsidR="00B31599" w:rsidRPr="00CF3840" w:rsidRDefault="00B31599" w:rsidP="00E95B56">
            <w:pPr>
              <w:tabs>
                <w:tab w:val="left" w:pos="540"/>
                <w:tab w:val="left" w:pos="1260"/>
              </w:tabs>
              <w:spacing w:line="360" w:lineRule="auto"/>
              <w:jc w:val="both"/>
              <w:rPr>
                <w:lang w:val="kk-KZ"/>
              </w:rPr>
            </w:pPr>
            <w:r w:rsidRPr="00CF3840">
              <w:rPr>
                <w:lang w:val="kk-KZ"/>
              </w:rPr>
              <w:t>2</w:t>
            </w:r>
          </w:p>
        </w:tc>
      </w:tr>
    </w:tbl>
    <w:p w:rsidR="00B31599" w:rsidRPr="00CF3840" w:rsidRDefault="00B31599" w:rsidP="00B31599">
      <w:pPr>
        <w:spacing w:line="360" w:lineRule="auto"/>
        <w:rPr>
          <w:lang w:eastAsia="en-US"/>
        </w:rPr>
      </w:pPr>
    </w:p>
    <w:p w:rsidR="00B31599" w:rsidRPr="00CF3840" w:rsidRDefault="00B31599" w:rsidP="00B31599">
      <w:pPr>
        <w:spacing w:line="360" w:lineRule="auto"/>
        <w:rPr>
          <w:lang w:eastAsia="en-US"/>
        </w:rPr>
      </w:pPr>
    </w:p>
    <w:p w:rsidR="00B31599" w:rsidRPr="00CF3840" w:rsidRDefault="00B31599" w:rsidP="00B31599">
      <w:pPr>
        <w:spacing w:line="360" w:lineRule="auto"/>
        <w:rPr>
          <w:lang w:eastAsia="en-US"/>
        </w:rPr>
      </w:pPr>
    </w:p>
    <w:p w:rsidR="00B31599" w:rsidRPr="00CF3840" w:rsidRDefault="00B31599" w:rsidP="00B31599">
      <w:pPr>
        <w:spacing w:line="360" w:lineRule="auto"/>
        <w:rPr>
          <w:lang w:eastAsia="en-US"/>
        </w:rPr>
      </w:pPr>
    </w:p>
    <w:p w:rsidR="00B31599" w:rsidRPr="00CF3840" w:rsidRDefault="00B31599" w:rsidP="00B31599">
      <w:pPr>
        <w:spacing w:line="360" w:lineRule="auto"/>
        <w:rPr>
          <w:lang w:eastAsia="en-US"/>
        </w:rPr>
      </w:pPr>
    </w:p>
    <w:p w:rsidR="00B31599" w:rsidRPr="00CF3840" w:rsidRDefault="00B31599" w:rsidP="00B31599">
      <w:pPr>
        <w:spacing w:line="360" w:lineRule="auto"/>
        <w:rPr>
          <w:lang w:eastAsia="en-US"/>
        </w:rPr>
      </w:pPr>
    </w:p>
    <w:p w:rsidR="00B31599" w:rsidRDefault="00B31599" w:rsidP="00B31599">
      <w:pPr>
        <w:spacing w:line="360" w:lineRule="auto"/>
        <w:rPr>
          <w:lang w:val="en-US" w:eastAsia="en-US"/>
        </w:rPr>
      </w:pPr>
    </w:p>
    <w:p w:rsidR="00B31599" w:rsidRPr="00CF3840" w:rsidRDefault="003143B1" w:rsidP="00B31599">
      <w:pPr>
        <w:spacing w:line="360" w:lineRule="auto"/>
        <w:rPr>
          <w:lang w:val="kk-KZ" w:eastAsia="en-US"/>
        </w:rPr>
      </w:pPr>
      <w:r>
        <w:rPr>
          <w:lang w:eastAsia="en-US"/>
        </w:rPr>
        <w:t xml:space="preserve">Continuation of Appendix E </w:t>
      </w:r>
    </w:p>
    <w:p w:rsidR="00B31599" w:rsidRPr="00CF3840" w:rsidRDefault="00B31599" w:rsidP="00B31599">
      <w:pPr>
        <w:spacing w:line="360" w:lineRule="auto"/>
        <w:rPr>
          <w:lang w:eastAsia="en-US"/>
        </w:rPr>
      </w:pPr>
    </w:p>
    <w:p w:rsidR="00B31599" w:rsidRPr="00CF3840" w:rsidRDefault="00B31599" w:rsidP="00B31599">
      <w:pPr>
        <w:spacing w:line="360" w:lineRule="auto"/>
        <w:rPr>
          <w:lang w:eastAsia="en-US"/>
        </w:rPr>
      </w:pPr>
      <w:r w:rsidRPr="00CF3840">
        <w:rPr>
          <w:noProof/>
        </w:rPr>
        <w:drawing>
          <wp:inline distT="0" distB="0" distL="0" distR="0">
            <wp:extent cx="5939790" cy="8396148"/>
            <wp:effectExtent l="19050" t="0" r="3810" b="0"/>
            <wp:docPr id="7359" name="Рисунок 2" descr="C:\Users\user\Desktop\ОТЧЕТ УЛПАН\6-5-PB-01.jpg"/>
            <wp:cNvGraphicFramePr/>
            <a:graphic xmlns:a="http://schemas.openxmlformats.org/drawingml/2006/main">
              <a:graphicData uri="http://schemas.openxmlformats.org/drawingml/2006/picture">
                <pic:pic xmlns:pic="http://schemas.openxmlformats.org/drawingml/2006/picture">
                  <pic:nvPicPr>
                    <pic:cNvPr id="0" name="Picture 7" descr="C:\Users\user\Desktop\ОТЧЕТ УЛПАН\6-5-PB-01.jpg"/>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5939790" cy="8396148"/>
                    </a:xfrm>
                    <a:prstGeom prst="rect">
                      <a:avLst/>
                    </a:prstGeom>
                    <a:noFill/>
                    <a:ln>
                      <a:noFill/>
                    </a:ln>
                  </pic:spPr>
                </pic:pic>
              </a:graphicData>
            </a:graphic>
          </wp:inline>
        </w:drawing>
      </w:r>
    </w:p>
    <w:p w:rsidR="00B31599" w:rsidRPr="00CF3840" w:rsidRDefault="00B31599" w:rsidP="00B31599">
      <w:pPr>
        <w:spacing w:line="360" w:lineRule="auto"/>
        <w:rPr>
          <w:lang w:val="kk-KZ" w:eastAsia="en-US"/>
        </w:rPr>
      </w:pPr>
      <w:r w:rsidRPr="00CF3840">
        <w:rPr>
          <w:noProof/>
        </w:rPr>
        <w:drawing>
          <wp:anchor distT="0" distB="0" distL="114300" distR="114300" simplePos="0" relativeHeight="251898880" behindDoc="1" locked="0" layoutInCell="1" allowOverlap="1">
            <wp:simplePos x="0" y="0"/>
            <wp:positionH relativeFrom="column">
              <wp:posOffset>575310</wp:posOffset>
            </wp:positionH>
            <wp:positionV relativeFrom="paragraph">
              <wp:posOffset>-575945</wp:posOffset>
            </wp:positionV>
            <wp:extent cx="4547235" cy="6211570"/>
            <wp:effectExtent l="857250" t="0" r="824865" b="0"/>
            <wp:wrapNone/>
            <wp:docPr id="7360" name="Рисунок 4" descr="C:\Users\user\Desktop\ОТЧЕТ УЛПАН\6-5-PB-04.jpg"/>
            <wp:cNvGraphicFramePr/>
            <a:graphic xmlns:a="http://schemas.openxmlformats.org/drawingml/2006/main">
              <a:graphicData uri="http://schemas.openxmlformats.org/drawingml/2006/picture">
                <pic:pic xmlns:pic="http://schemas.openxmlformats.org/drawingml/2006/picture">
                  <pic:nvPicPr>
                    <pic:cNvPr id="0" name="Picture 8" descr="C:\Users\user\Desktop\ОТЧЕТ УЛПАН\6-5-PB-04.jpg"/>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rot="16200000">
                      <a:off x="0" y="0"/>
                      <a:ext cx="4547235" cy="6211570"/>
                    </a:xfrm>
                    <a:prstGeom prst="rect">
                      <a:avLst/>
                    </a:prstGeom>
                    <a:noFill/>
                    <a:ln>
                      <a:noFill/>
                    </a:ln>
                  </pic:spPr>
                </pic:pic>
              </a:graphicData>
            </a:graphic>
          </wp:anchor>
        </w:drawing>
      </w:r>
      <w:r w:rsidR="003143B1">
        <w:rPr>
          <w:lang w:val="en-US" w:eastAsia="en-US"/>
        </w:rPr>
        <w:t xml:space="preserve">Continuation of Appendix E </w:t>
      </w: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r w:rsidRPr="00CF3840">
        <w:rPr>
          <w:noProof/>
        </w:rPr>
        <w:drawing>
          <wp:anchor distT="0" distB="0" distL="114300" distR="114300" simplePos="0" relativeHeight="251899904" behindDoc="1" locked="0" layoutInCell="1" allowOverlap="1">
            <wp:simplePos x="0" y="0"/>
            <wp:positionH relativeFrom="column">
              <wp:posOffset>651511</wp:posOffset>
            </wp:positionH>
            <wp:positionV relativeFrom="paragraph">
              <wp:posOffset>198119</wp:posOffset>
            </wp:positionV>
            <wp:extent cx="4667568" cy="5939474"/>
            <wp:effectExtent l="647700" t="0" r="628332" b="0"/>
            <wp:wrapNone/>
            <wp:docPr id="7361" name="Рисунок 5" descr="C:\Users\user\Desktop\ОТЧЕТ УЛПАН\6-5-PB-48.jpg"/>
            <wp:cNvGraphicFramePr/>
            <a:graphic xmlns:a="http://schemas.openxmlformats.org/drawingml/2006/main">
              <a:graphicData uri="http://schemas.openxmlformats.org/drawingml/2006/picture">
                <pic:pic xmlns:pic="http://schemas.openxmlformats.org/drawingml/2006/picture">
                  <pic:nvPicPr>
                    <pic:cNvPr id="0" name="Picture 9" descr="C:\Users\user\Desktop\ОТЧЕТ УЛПАН\6-5-PB-48.jpg"/>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rot="16200000">
                      <a:off x="0" y="0"/>
                      <a:ext cx="4667568" cy="5939474"/>
                    </a:xfrm>
                    <a:prstGeom prst="rect">
                      <a:avLst/>
                    </a:prstGeom>
                    <a:noFill/>
                    <a:ln>
                      <a:noFill/>
                    </a:ln>
                  </pic:spPr>
                </pic:pic>
              </a:graphicData>
            </a:graphic>
          </wp:anchor>
        </w:drawing>
      </w: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CF3840" w:rsidRDefault="00B31599" w:rsidP="00B31599">
      <w:pPr>
        <w:spacing w:line="360" w:lineRule="auto"/>
        <w:rPr>
          <w:lang w:val="kk-KZ" w:eastAsia="en-US"/>
        </w:rPr>
      </w:pPr>
      <w:r w:rsidRPr="00CF3840">
        <w:rPr>
          <w:noProof/>
        </w:rPr>
        <w:drawing>
          <wp:anchor distT="0" distB="0" distL="114300" distR="114300" simplePos="0" relativeHeight="251900928" behindDoc="1" locked="0" layoutInCell="1" allowOverlap="1">
            <wp:simplePos x="0" y="0"/>
            <wp:positionH relativeFrom="column">
              <wp:posOffset>434342</wp:posOffset>
            </wp:positionH>
            <wp:positionV relativeFrom="paragraph">
              <wp:posOffset>-586742</wp:posOffset>
            </wp:positionV>
            <wp:extent cx="4545648" cy="6236655"/>
            <wp:effectExtent l="857250" t="0" r="845502" b="0"/>
            <wp:wrapNone/>
            <wp:docPr id="7362" name="Рисунок 6" descr="C:\Users\user\Desktop\ОТЧЕТ УЛПАН\6-5-PB-49.jpg"/>
            <wp:cNvGraphicFramePr/>
            <a:graphic xmlns:a="http://schemas.openxmlformats.org/drawingml/2006/main">
              <a:graphicData uri="http://schemas.openxmlformats.org/drawingml/2006/picture">
                <pic:pic xmlns:pic="http://schemas.openxmlformats.org/drawingml/2006/picture">
                  <pic:nvPicPr>
                    <pic:cNvPr id="0" name="Picture 10" descr="C:\Users\user\Desktop\ОТЧЕТ УЛПАН\6-5-PB-49.jpg"/>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rot="16200000">
                      <a:off x="0" y="0"/>
                      <a:ext cx="4545648" cy="6236655"/>
                    </a:xfrm>
                    <a:prstGeom prst="rect">
                      <a:avLst/>
                    </a:prstGeom>
                    <a:noFill/>
                    <a:ln>
                      <a:noFill/>
                    </a:ln>
                  </pic:spPr>
                </pic:pic>
              </a:graphicData>
            </a:graphic>
          </wp:anchor>
        </w:drawing>
      </w:r>
      <w:r w:rsidR="003143B1">
        <w:rPr>
          <w:lang w:val="en-US" w:eastAsia="en-US"/>
        </w:rPr>
        <w:t xml:space="preserve">Continuation of Appendix E </w:t>
      </w: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r w:rsidRPr="00CF3840">
        <w:rPr>
          <w:noProof/>
        </w:rPr>
        <w:drawing>
          <wp:anchor distT="0" distB="0" distL="114300" distR="114300" simplePos="0" relativeHeight="251901952" behindDoc="1" locked="0" layoutInCell="1" allowOverlap="1">
            <wp:simplePos x="0" y="0"/>
            <wp:positionH relativeFrom="column">
              <wp:posOffset>539115</wp:posOffset>
            </wp:positionH>
            <wp:positionV relativeFrom="paragraph">
              <wp:posOffset>171450</wp:posOffset>
            </wp:positionV>
            <wp:extent cx="4414520" cy="5910580"/>
            <wp:effectExtent l="762000" t="0" r="748030" b="0"/>
            <wp:wrapNone/>
            <wp:docPr id="7363" name="Рисунок 7" descr="C:\Users\user\Desktop\ОТЧЕТ УЛПАН\6-5-PB-50.jpg"/>
            <wp:cNvGraphicFramePr/>
            <a:graphic xmlns:a="http://schemas.openxmlformats.org/drawingml/2006/main">
              <a:graphicData uri="http://schemas.openxmlformats.org/drawingml/2006/picture">
                <pic:pic xmlns:pic="http://schemas.openxmlformats.org/drawingml/2006/picture">
                  <pic:nvPicPr>
                    <pic:cNvPr id="0" name="Picture 11" descr="C:\Users\user\Desktop\ОТЧЕТ УЛПАН\6-5-PB-50.jpg"/>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rot="16200000">
                      <a:off x="0" y="0"/>
                      <a:ext cx="4414520" cy="5910580"/>
                    </a:xfrm>
                    <a:prstGeom prst="rect">
                      <a:avLst/>
                    </a:prstGeom>
                    <a:noFill/>
                    <a:ln>
                      <a:noFill/>
                    </a:ln>
                  </pic:spPr>
                </pic:pic>
              </a:graphicData>
            </a:graphic>
          </wp:anchor>
        </w:drawing>
      </w: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BF5ADD" w:rsidRDefault="003143B1" w:rsidP="00B31599">
      <w:pPr>
        <w:spacing w:line="360" w:lineRule="auto"/>
        <w:rPr>
          <w:lang w:val="en-US" w:eastAsia="en-US"/>
        </w:rPr>
      </w:pPr>
      <w:r w:rsidRPr="00BF5ADD">
        <w:rPr>
          <w:lang w:val="en-US" w:eastAsia="en-US"/>
        </w:rPr>
        <w:t xml:space="preserve">Continuation of Appendix E </w:t>
      </w:r>
    </w:p>
    <w:p w:rsidR="00B31599" w:rsidRPr="00BF5ADD" w:rsidRDefault="00B31599" w:rsidP="00B31599">
      <w:pPr>
        <w:spacing w:after="200" w:line="276" w:lineRule="auto"/>
        <w:rPr>
          <w:lang w:val="en-US" w:eastAsia="en-US"/>
        </w:rPr>
      </w:pPr>
      <w:r w:rsidRPr="00CF3840">
        <w:rPr>
          <w:noProof/>
        </w:rPr>
        <w:drawing>
          <wp:inline distT="0" distB="0" distL="0" distR="0">
            <wp:extent cx="5634990" cy="8618220"/>
            <wp:effectExtent l="19050" t="0" r="3810" b="0"/>
            <wp:docPr id="7364" name="Рисунок 15" descr="C:\Users\Админ\AppData\Local\Microsoft\Windows\INetCache\Content.Word\интернаука конференция (1)_page-0001.jpg"/>
            <wp:cNvGraphicFramePr/>
            <a:graphic xmlns:a="http://schemas.openxmlformats.org/drawingml/2006/main">
              <a:graphicData uri="http://schemas.openxmlformats.org/drawingml/2006/picture">
                <pic:pic xmlns:pic="http://schemas.openxmlformats.org/drawingml/2006/picture">
                  <pic:nvPicPr>
                    <pic:cNvPr id="0" name="Picture 8" descr="C:\Users\Админ\AppData\Local\Microsoft\Windows\INetCache\Content.Word\интернаука конференция (1)_page-0001.jpg"/>
                    <pic:cNvPicPr>
                      <a:picLocks noChangeAspect="1" noChangeArrowheads="1"/>
                    </pic:cNvPicPr>
                  </pic:nvPicPr>
                  <pic:blipFill>
                    <a:blip r:embed="rId129" cstate="email">
                      <a:extLst>
                        <a:ext uri="{28A0092B-C50C-407E-A947-70E740481C1C}">
                          <a14:useLocalDpi xmlns:a14="http://schemas.microsoft.com/office/drawing/2010/main" val="0"/>
                        </a:ext>
                      </a:extLst>
                    </a:blip>
                    <a:srcRect/>
                    <a:stretch>
                      <a:fillRect/>
                    </a:stretch>
                  </pic:blipFill>
                  <pic:spPr bwMode="auto">
                    <a:xfrm>
                      <a:off x="0" y="0"/>
                      <a:ext cx="5634990" cy="8618220"/>
                    </a:xfrm>
                    <a:prstGeom prst="rect">
                      <a:avLst/>
                    </a:prstGeom>
                    <a:noFill/>
                    <a:ln>
                      <a:noFill/>
                    </a:ln>
                  </pic:spPr>
                </pic:pic>
              </a:graphicData>
            </a:graphic>
          </wp:inline>
        </w:drawing>
      </w:r>
      <w:r w:rsidRPr="00BF5ADD">
        <w:rPr>
          <w:lang w:val="en-US" w:eastAsia="en-US"/>
        </w:rPr>
        <w:t xml:space="preserve"> </w:t>
      </w:r>
      <w:r w:rsidRPr="00BF5ADD">
        <w:rPr>
          <w:lang w:val="en-US" w:eastAsia="en-US"/>
        </w:rPr>
        <w:br w:type="page"/>
      </w:r>
    </w:p>
    <w:p w:rsidR="00B31599" w:rsidRPr="00FD02A5" w:rsidRDefault="00B31599" w:rsidP="00B31599">
      <w:pPr>
        <w:spacing w:line="360" w:lineRule="auto"/>
        <w:rPr>
          <w:lang w:val="en-US" w:eastAsia="en-US"/>
        </w:rPr>
      </w:pPr>
      <w:r w:rsidRPr="00CF3840">
        <w:rPr>
          <w:noProof/>
        </w:rPr>
        <w:drawing>
          <wp:anchor distT="0" distB="0" distL="114300" distR="114300" simplePos="0" relativeHeight="251905024" behindDoc="1" locked="0" layoutInCell="1" allowOverlap="1">
            <wp:simplePos x="0" y="0"/>
            <wp:positionH relativeFrom="column">
              <wp:posOffset>739775</wp:posOffset>
            </wp:positionH>
            <wp:positionV relativeFrom="paragraph">
              <wp:posOffset>-434975</wp:posOffset>
            </wp:positionV>
            <wp:extent cx="4154170" cy="5867400"/>
            <wp:effectExtent l="876300" t="0" r="855980" b="0"/>
            <wp:wrapNone/>
            <wp:docPr id="7365" name="Рисунок 16" descr="C:\Users\Админ\Desktop\5.jpg"/>
            <wp:cNvGraphicFramePr/>
            <a:graphic xmlns:a="http://schemas.openxmlformats.org/drawingml/2006/main">
              <a:graphicData uri="http://schemas.openxmlformats.org/drawingml/2006/picture">
                <pic:pic xmlns:pic="http://schemas.openxmlformats.org/drawingml/2006/picture">
                  <pic:nvPicPr>
                    <pic:cNvPr id="0" name="Picture 12" descr="C:\Users\Админ\Desktop\5.jpg"/>
                    <pic:cNvPicPr>
                      <a:picLocks noChangeAspect="1" noChangeArrowheads="1"/>
                    </pic:cNvPicPr>
                  </pic:nvPicPr>
                  <pic:blipFill rotWithShape="1">
                    <a:blip r:embed="rId130" cstate="email">
                      <a:extLst>
                        <a:ext uri="{28A0092B-C50C-407E-A947-70E740481C1C}">
                          <a14:useLocalDpi xmlns:a14="http://schemas.microsoft.com/office/drawing/2010/main" val="0"/>
                        </a:ext>
                      </a:extLst>
                    </a:blip>
                    <a:srcRect/>
                    <a:stretch/>
                  </pic:blipFill>
                  <pic:spPr bwMode="auto">
                    <a:xfrm rot="16200000">
                      <a:off x="0" y="0"/>
                      <a:ext cx="4154170" cy="5867400"/>
                    </a:xfrm>
                    <a:prstGeom prst="rect">
                      <a:avLst/>
                    </a:prstGeom>
                    <a:noFill/>
                    <a:ln>
                      <a:noFill/>
                    </a:ln>
                    <a:extLst>
                      <a:ext uri="{53640926-AAD7-44D8-BBD7-CCE9431645EC}">
                        <a14:shadowObscured xmlns:a14="http://schemas.microsoft.com/office/drawing/2010/main"/>
                      </a:ext>
                    </a:extLst>
                  </pic:spPr>
                </pic:pic>
              </a:graphicData>
            </a:graphic>
          </wp:anchor>
        </w:drawing>
      </w:r>
      <w:r w:rsidR="003143B1">
        <w:rPr>
          <w:lang w:val="en-US" w:eastAsia="en-US"/>
        </w:rPr>
        <w:t xml:space="preserve">Continuation of Appendix E </w:t>
      </w:r>
    </w:p>
    <w:p w:rsidR="00B31599" w:rsidRPr="00CF3840" w:rsidRDefault="00B31599" w:rsidP="00B31599">
      <w:pPr>
        <w:spacing w:line="300" w:lineRule="auto"/>
        <w:jc w:val="center"/>
        <w:rPr>
          <w:bCs/>
          <w:lang w:val="kk-KZ"/>
        </w:rPr>
      </w:pPr>
    </w:p>
    <w:p w:rsidR="00B31599" w:rsidRPr="00CF3840" w:rsidRDefault="00B31599" w:rsidP="00B31599">
      <w:pPr>
        <w:spacing w:line="300" w:lineRule="auto"/>
        <w:rPr>
          <w:lang w:val="kk-KZ" w:eastAsia="en-US"/>
        </w:rPr>
      </w:pPr>
    </w:p>
    <w:p w:rsidR="00B31599" w:rsidRPr="00FD02A5" w:rsidRDefault="00B31599" w:rsidP="00B31599">
      <w:pPr>
        <w:spacing w:after="200" w:line="276"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r w:rsidRPr="00CF3840">
        <w:rPr>
          <w:noProof/>
        </w:rPr>
        <w:drawing>
          <wp:anchor distT="0" distB="0" distL="114300" distR="114300" simplePos="0" relativeHeight="251902976" behindDoc="1" locked="0" layoutInCell="1" allowOverlap="1">
            <wp:simplePos x="0" y="0"/>
            <wp:positionH relativeFrom="column">
              <wp:posOffset>796290</wp:posOffset>
            </wp:positionH>
            <wp:positionV relativeFrom="paragraph">
              <wp:posOffset>35560</wp:posOffset>
            </wp:positionV>
            <wp:extent cx="4067810" cy="5924550"/>
            <wp:effectExtent l="952500" t="0" r="923290" b="0"/>
            <wp:wrapNone/>
            <wp:docPr id="7366" name="Рисунок 4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descr="1"/>
                    <pic:cNvPicPr preferRelativeResize="0">
                      <a:picLocks noChangeArrowheads="1"/>
                    </pic:cNvPicPr>
                  </pic:nvPicPr>
                  <pic:blipFill>
                    <a:blip r:embed="rId131" cstate="email"/>
                    <a:srcRect/>
                    <a:stretch>
                      <a:fillRect/>
                    </a:stretch>
                  </pic:blipFill>
                  <pic:spPr bwMode="auto">
                    <a:xfrm rot="16200000">
                      <a:off x="0" y="0"/>
                      <a:ext cx="4067810" cy="5924550"/>
                    </a:xfrm>
                    <a:prstGeom prst="rect">
                      <a:avLst/>
                    </a:prstGeom>
                    <a:noFill/>
                    <a:ln w="9525">
                      <a:noFill/>
                      <a:miter lim="800000"/>
                      <a:headEnd/>
                      <a:tailEnd/>
                    </a:ln>
                  </pic:spPr>
                </pic:pic>
              </a:graphicData>
            </a:graphic>
          </wp:anchor>
        </w:drawing>
      </w: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CF3840" w:rsidRDefault="00B31599" w:rsidP="00B31599">
      <w:pPr>
        <w:spacing w:line="300" w:lineRule="auto"/>
        <w:rPr>
          <w:bCs/>
          <w:lang w:val="kk-KZ"/>
        </w:rPr>
      </w:pPr>
      <w:r w:rsidRPr="00CF3840">
        <w:rPr>
          <w:noProof/>
        </w:rPr>
        <w:drawing>
          <wp:anchor distT="0" distB="0" distL="114300" distR="114300" simplePos="0" relativeHeight="251906048" behindDoc="1" locked="0" layoutInCell="1" allowOverlap="1">
            <wp:simplePos x="0" y="0"/>
            <wp:positionH relativeFrom="column">
              <wp:posOffset>625911</wp:posOffset>
            </wp:positionH>
            <wp:positionV relativeFrom="paragraph">
              <wp:posOffset>-341838</wp:posOffset>
            </wp:positionV>
            <wp:extent cx="4435095" cy="5636526"/>
            <wp:effectExtent l="628650" t="0" r="594105" b="0"/>
            <wp:wrapNone/>
            <wp:docPr id="7367" name="Рисунок 23" descr="C:\Users\Админ\Desktop\2.jpg"/>
            <wp:cNvGraphicFramePr/>
            <a:graphic xmlns:a="http://schemas.openxmlformats.org/drawingml/2006/main">
              <a:graphicData uri="http://schemas.openxmlformats.org/drawingml/2006/picture">
                <pic:pic xmlns:pic="http://schemas.openxmlformats.org/drawingml/2006/picture">
                  <pic:nvPicPr>
                    <pic:cNvPr id="0" name="Picture 9" descr="C:\Users\Админ\Desktop\2.jpg"/>
                    <pic:cNvPicPr>
                      <a:picLocks noChangeAspect="1" noChangeArrowheads="1"/>
                    </pic:cNvPicPr>
                  </pic:nvPicPr>
                  <pic:blipFill rotWithShape="1">
                    <a:blip r:embed="rId132" cstate="email">
                      <a:extLst>
                        <a:ext uri="{28A0092B-C50C-407E-A947-70E740481C1C}">
                          <a14:useLocalDpi xmlns:a14="http://schemas.microsoft.com/office/drawing/2010/main" val="0"/>
                        </a:ext>
                      </a:extLst>
                    </a:blip>
                    <a:srcRect/>
                    <a:stretch/>
                  </pic:blipFill>
                  <pic:spPr bwMode="auto">
                    <a:xfrm rot="16200000">
                      <a:off x="0" y="0"/>
                      <a:ext cx="4435095" cy="5636526"/>
                    </a:xfrm>
                    <a:prstGeom prst="rect">
                      <a:avLst/>
                    </a:prstGeom>
                    <a:noFill/>
                    <a:ln>
                      <a:noFill/>
                    </a:ln>
                    <a:extLst>
                      <a:ext uri="{53640926-AAD7-44D8-BBD7-CCE9431645EC}">
                        <a14:shadowObscured xmlns:a14="http://schemas.microsoft.com/office/drawing/2010/main"/>
                      </a:ext>
                    </a:extLst>
                  </pic:spPr>
                </pic:pic>
              </a:graphicData>
            </a:graphic>
          </wp:anchor>
        </w:drawing>
      </w:r>
      <w:r w:rsidR="003143B1">
        <w:rPr>
          <w:lang w:val="en-US" w:eastAsia="en-US"/>
        </w:rPr>
        <w:t xml:space="preserve">Continuation of Appendix E </w:t>
      </w:r>
    </w:p>
    <w:p w:rsidR="00B31599" w:rsidRPr="00CF3840" w:rsidRDefault="00B31599" w:rsidP="00B31599">
      <w:pPr>
        <w:spacing w:line="360" w:lineRule="auto"/>
        <w:rPr>
          <w:lang w:val="kk-KZ"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r w:rsidRPr="00CF3840">
        <w:rPr>
          <w:noProof/>
        </w:rPr>
        <w:drawing>
          <wp:anchor distT="0" distB="0" distL="114300" distR="114300" simplePos="0" relativeHeight="251904000" behindDoc="1" locked="0" layoutInCell="1" allowOverlap="1">
            <wp:simplePos x="0" y="0"/>
            <wp:positionH relativeFrom="column">
              <wp:posOffset>751551</wp:posOffset>
            </wp:positionH>
            <wp:positionV relativeFrom="paragraph">
              <wp:posOffset>166214</wp:posOffset>
            </wp:positionV>
            <wp:extent cx="4383585" cy="5709988"/>
            <wp:effectExtent l="685800" t="0" r="664665" b="0"/>
            <wp:wrapNone/>
            <wp:docPr id="7368" name="Рисунок 18" descr="C:\Users\Админ\Desktop\3.jpg"/>
            <wp:cNvGraphicFramePr/>
            <a:graphic xmlns:a="http://schemas.openxmlformats.org/drawingml/2006/main">
              <a:graphicData uri="http://schemas.openxmlformats.org/drawingml/2006/picture">
                <pic:pic xmlns:pic="http://schemas.openxmlformats.org/drawingml/2006/picture">
                  <pic:nvPicPr>
                    <pic:cNvPr id="0" name="Picture 10" descr="C:\Users\Админ\Desktop\3.jpg"/>
                    <pic:cNvPicPr>
                      <a:picLocks noChangeAspect="1" noChangeArrowheads="1"/>
                    </pic:cNvPicPr>
                  </pic:nvPicPr>
                  <pic:blipFill rotWithShape="1">
                    <a:blip r:embed="rId133" cstate="email">
                      <a:extLst>
                        <a:ext uri="{28A0092B-C50C-407E-A947-70E740481C1C}">
                          <a14:useLocalDpi xmlns:a14="http://schemas.microsoft.com/office/drawing/2010/main" val="0"/>
                        </a:ext>
                      </a:extLst>
                    </a:blip>
                    <a:srcRect/>
                    <a:stretch/>
                  </pic:blipFill>
                  <pic:spPr bwMode="auto">
                    <a:xfrm rot="16200000">
                      <a:off x="0" y="0"/>
                      <a:ext cx="4387395" cy="5714951"/>
                    </a:xfrm>
                    <a:prstGeom prst="rect">
                      <a:avLst/>
                    </a:prstGeom>
                    <a:noFill/>
                    <a:ln>
                      <a:noFill/>
                    </a:ln>
                    <a:extLst>
                      <a:ext uri="{53640926-AAD7-44D8-BBD7-CCE9431645EC}">
                        <a14:shadowObscured xmlns:a14="http://schemas.microsoft.com/office/drawing/2010/main"/>
                      </a:ext>
                    </a:extLst>
                  </pic:spPr>
                </pic:pic>
              </a:graphicData>
            </a:graphic>
          </wp:anchor>
        </w:drawing>
      </w: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C11D4F" w:rsidRDefault="003143B1" w:rsidP="00C11D4F">
      <w:pPr>
        <w:spacing w:line="360" w:lineRule="auto"/>
        <w:rPr>
          <w:lang w:val="kk-KZ"/>
        </w:rPr>
      </w:pPr>
      <w:r>
        <w:rPr>
          <w:lang w:val="en-US" w:eastAsia="en-US"/>
        </w:rPr>
        <w:t xml:space="preserve">Continuation of Appendix E </w:t>
      </w:r>
      <w:r w:rsidR="00B31599">
        <w:rPr>
          <w:lang w:val="kk-KZ" w:eastAsia="en-US"/>
        </w:rPr>
        <w:br/>
      </w:r>
    </w:p>
    <w:p w:rsidR="00203FDF" w:rsidRDefault="00C11D4F" w:rsidP="003807E9">
      <w:pPr>
        <w:spacing w:line="360" w:lineRule="auto"/>
        <w:ind w:right="282"/>
        <w:rPr>
          <w:lang w:val="en-US"/>
        </w:rPr>
      </w:pPr>
      <w:r>
        <w:rPr>
          <w:lang w:val="kk-KZ"/>
        </w:rPr>
        <w:t xml:space="preserve"> </w:t>
      </w:r>
      <w:r w:rsidR="00081428">
        <w:rPr>
          <w:lang w:val="en-US"/>
        </w:rPr>
        <w:t>Table</w:t>
      </w:r>
      <w:r>
        <w:rPr>
          <w:lang w:val="kk-KZ"/>
        </w:rPr>
        <w:t xml:space="preserve"> </w:t>
      </w:r>
      <w:r w:rsidRPr="00081428">
        <w:rPr>
          <w:lang w:val="en-US"/>
        </w:rPr>
        <w:t xml:space="preserve">1.5.  </w:t>
      </w:r>
      <w:r w:rsidR="00081428">
        <w:rPr>
          <w:lang w:val="kk-KZ"/>
        </w:rPr>
        <w:t>scientific articles published in international peer-reviewed journals having a non-zero impact factor or non-zero citation index</w:t>
      </w:r>
    </w:p>
    <w:p w:rsidR="00081428" w:rsidRPr="00081428" w:rsidRDefault="00081428" w:rsidP="00B31599">
      <w:pPr>
        <w:spacing w:line="360" w:lineRule="auto"/>
        <w:rPr>
          <w:lang w:val="en-US"/>
        </w:rPr>
      </w:pPr>
    </w:p>
    <w:tbl>
      <w:tblPr>
        <w:tblW w:w="466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394"/>
        <w:gridCol w:w="25"/>
        <w:gridCol w:w="2263"/>
        <w:gridCol w:w="1558"/>
        <w:gridCol w:w="2124"/>
      </w:tblGrid>
      <w:tr w:rsidR="00446E7D" w:rsidRPr="001E54EB" w:rsidTr="00DC6429">
        <w:tc>
          <w:tcPr>
            <w:tcW w:w="318" w:type="pct"/>
          </w:tcPr>
          <w:p w:rsidR="00446E7D" w:rsidRDefault="00446E7D" w:rsidP="00DC6429">
            <w:pPr>
              <w:tabs>
                <w:tab w:val="left" w:pos="540"/>
                <w:tab w:val="left" w:pos="1260"/>
              </w:tabs>
              <w:spacing w:line="360" w:lineRule="auto"/>
              <w:rPr>
                <w:lang w:eastAsia="en-US"/>
              </w:rPr>
            </w:pPr>
            <w:r>
              <w:rPr>
                <w:lang w:eastAsia="en-US"/>
              </w:rPr>
              <w:t>№№</w:t>
            </w:r>
          </w:p>
        </w:tc>
        <w:tc>
          <w:tcPr>
            <w:tcW w:w="1340" w:type="pct"/>
          </w:tcPr>
          <w:p w:rsidR="00446E7D" w:rsidRDefault="00446E7D" w:rsidP="00DC6429">
            <w:pPr>
              <w:tabs>
                <w:tab w:val="left" w:pos="540"/>
                <w:tab w:val="left" w:pos="1260"/>
              </w:tabs>
              <w:spacing w:line="360" w:lineRule="auto"/>
              <w:rPr>
                <w:lang w:eastAsia="en-US"/>
              </w:rPr>
            </w:pPr>
            <w:r>
              <w:rPr>
                <w:lang w:eastAsia="en-US"/>
              </w:rPr>
              <w:t>Article title</w:t>
            </w:r>
          </w:p>
        </w:tc>
        <w:tc>
          <w:tcPr>
            <w:tcW w:w="1281" w:type="pct"/>
            <w:gridSpan w:val="2"/>
          </w:tcPr>
          <w:p w:rsidR="00446E7D" w:rsidRDefault="00446E7D" w:rsidP="00DC6429">
            <w:pPr>
              <w:tabs>
                <w:tab w:val="left" w:pos="540"/>
                <w:tab w:val="left" w:pos="1260"/>
              </w:tabs>
              <w:spacing w:line="360" w:lineRule="auto"/>
              <w:rPr>
                <w:lang w:val="en-US" w:eastAsia="en-US"/>
              </w:rPr>
            </w:pPr>
            <w:r>
              <w:rPr>
                <w:lang w:val="en-US" w:eastAsia="en-US"/>
              </w:rPr>
              <w:t>Name of the publication, country with indication of the Web of Science or Scopus database</w:t>
            </w:r>
          </w:p>
        </w:tc>
        <w:tc>
          <w:tcPr>
            <w:tcW w:w="872" w:type="pct"/>
          </w:tcPr>
          <w:p w:rsidR="00446E7D" w:rsidRDefault="00446E7D" w:rsidP="00DC6429">
            <w:pPr>
              <w:tabs>
                <w:tab w:val="left" w:pos="540"/>
                <w:tab w:val="left" w:pos="1260"/>
              </w:tabs>
              <w:spacing w:line="360" w:lineRule="auto"/>
              <w:rPr>
                <w:lang w:eastAsia="en-US"/>
              </w:rPr>
            </w:pPr>
            <w:r>
              <w:rPr>
                <w:lang w:eastAsia="en-US"/>
              </w:rPr>
              <w:t>Authors of the article</w:t>
            </w:r>
          </w:p>
        </w:tc>
        <w:tc>
          <w:tcPr>
            <w:tcW w:w="1190" w:type="pct"/>
          </w:tcPr>
          <w:p w:rsidR="00446E7D" w:rsidRDefault="00446E7D" w:rsidP="00DC6429">
            <w:pPr>
              <w:tabs>
                <w:tab w:val="left" w:pos="540"/>
                <w:tab w:val="left" w:pos="1260"/>
              </w:tabs>
              <w:spacing w:line="360" w:lineRule="auto"/>
              <w:rPr>
                <w:lang w:val="en-US" w:eastAsia="en-US"/>
              </w:rPr>
            </w:pPr>
            <w:r>
              <w:rPr>
                <w:lang w:val="en-US" w:eastAsia="en-US"/>
              </w:rPr>
              <w:t>Date of publication</w:t>
            </w:r>
          </w:p>
          <w:p w:rsidR="00446E7D" w:rsidRDefault="00446E7D" w:rsidP="00DC6429">
            <w:pPr>
              <w:tabs>
                <w:tab w:val="left" w:pos="540"/>
                <w:tab w:val="left" w:pos="1260"/>
              </w:tabs>
              <w:spacing w:line="360" w:lineRule="auto"/>
              <w:rPr>
                <w:lang w:val="en-US" w:eastAsia="en-US"/>
              </w:rPr>
            </w:pPr>
            <w:r>
              <w:rPr>
                <w:lang w:val="en-US" w:eastAsia="en-US"/>
              </w:rPr>
              <w:t>and a link from the Internet resource</w:t>
            </w:r>
          </w:p>
        </w:tc>
      </w:tr>
      <w:tr w:rsidR="00B31599" w:rsidRPr="00446E7D" w:rsidTr="0058010B">
        <w:trPr>
          <w:trHeight w:val="271"/>
        </w:trPr>
        <w:tc>
          <w:tcPr>
            <w:tcW w:w="5000" w:type="pct"/>
            <w:gridSpan w:val="6"/>
            <w:tcBorders>
              <w:top w:val="single" w:sz="4" w:space="0" w:color="auto"/>
              <w:left w:val="single" w:sz="4" w:space="0" w:color="auto"/>
              <w:bottom w:val="single" w:sz="4" w:space="0" w:color="auto"/>
              <w:right w:val="single" w:sz="4" w:space="0" w:color="auto"/>
            </w:tcBorders>
            <w:shd w:val="clear" w:color="auto" w:fill="DDD9C3"/>
          </w:tcPr>
          <w:p w:rsidR="00B31599" w:rsidRPr="00DC6429" w:rsidRDefault="00DC6429" w:rsidP="00E95B56">
            <w:pPr>
              <w:tabs>
                <w:tab w:val="left" w:pos="540"/>
                <w:tab w:val="left" w:pos="1260"/>
              </w:tabs>
              <w:spacing w:line="360" w:lineRule="auto"/>
              <w:rPr>
                <w:lang w:val="en-US"/>
              </w:rPr>
            </w:pPr>
            <w:r w:rsidRPr="00DC6429">
              <w:rPr>
                <w:lang w:val="en-US"/>
              </w:rPr>
              <w:t>2020</w:t>
            </w:r>
          </w:p>
        </w:tc>
      </w:tr>
      <w:tr w:rsidR="00C11D4F" w:rsidRPr="001C5638" w:rsidTr="0058010B">
        <w:trPr>
          <w:trHeight w:val="271"/>
        </w:trPr>
        <w:tc>
          <w:tcPr>
            <w:tcW w:w="318" w:type="pct"/>
            <w:tcBorders>
              <w:top w:val="single" w:sz="4" w:space="0" w:color="auto"/>
              <w:left w:val="single" w:sz="4" w:space="0" w:color="auto"/>
              <w:bottom w:val="single" w:sz="4" w:space="0" w:color="auto"/>
              <w:right w:val="single" w:sz="4" w:space="0" w:color="auto"/>
            </w:tcBorders>
            <w:shd w:val="clear" w:color="auto" w:fill="auto"/>
          </w:tcPr>
          <w:p w:rsidR="00B31599" w:rsidRPr="001C5638" w:rsidRDefault="00B31599" w:rsidP="00E95B56">
            <w:pPr>
              <w:tabs>
                <w:tab w:val="left" w:pos="540"/>
                <w:tab w:val="left" w:pos="1260"/>
              </w:tabs>
              <w:spacing w:line="300" w:lineRule="auto"/>
            </w:pPr>
            <w:r w:rsidRPr="001C5638">
              <w:t>1</w:t>
            </w:r>
          </w:p>
        </w:tc>
        <w:tc>
          <w:tcPr>
            <w:tcW w:w="1354" w:type="pct"/>
            <w:gridSpan w:val="2"/>
            <w:tcBorders>
              <w:top w:val="single" w:sz="4" w:space="0" w:color="auto"/>
              <w:left w:val="single" w:sz="4" w:space="0" w:color="auto"/>
              <w:bottom w:val="single" w:sz="4" w:space="0" w:color="auto"/>
              <w:right w:val="single" w:sz="4" w:space="0" w:color="auto"/>
            </w:tcBorders>
            <w:shd w:val="clear" w:color="auto" w:fill="auto"/>
          </w:tcPr>
          <w:p w:rsidR="00B31599" w:rsidRPr="001C5638" w:rsidRDefault="00B31599" w:rsidP="00DC6429">
            <w:pPr>
              <w:tabs>
                <w:tab w:val="left" w:pos="1485"/>
              </w:tabs>
              <w:spacing w:line="300" w:lineRule="auto"/>
              <w:rPr>
                <w:lang w:val="kk-KZ"/>
              </w:rPr>
            </w:pPr>
            <w:r w:rsidRPr="001C5638">
              <w:rPr>
                <w:lang w:val="en-US"/>
              </w:rPr>
              <w:t>Characterization</w:t>
            </w:r>
            <w:r w:rsidRPr="00BF5ADD">
              <w:rPr>
                <w:lang w:val="en-US"/>
              </w:rPr>
              <w:t xml:space="preserve"> </w:t>
            </w:r>
            <w:r w:rsidRPr="001C5638">
              <w:rPr>
                <w:lang w:val="en-US"/>
              </w:rPr>
              <w:t>allele</w:t>
            </w:r>
            <w:r w:rsidRPr="00BF5ADD">
              <w:rPr>
                <w:lang w:val="en-US"/>
              </w:rPr>
              <w:t xml:space="preserve"> </w:t>
            </w:r>
            <w:r w:rsidRPr="001C5638">
              <w:rPr>
                <w:lang w:val="en-US"/>
              </w:rPr>
              <w:t>fund</w:t>
            </w:r>
            <w:r w:rsidRPr="00BF5ADD">
              <w:rPr>
                <w:lang w:val="en-US"/>
              </w:rPr>
              <w:t xml:space="preserve"> </w:t>
            </w:r>
            <w:r w:rsidRPr="001C5638">
              <w:rPr>
                <w:lang w:val="en-US"/>
              </w:rPr>
              <w:t>sheep</w:t>
            </w:r>
            <w:r w:rsidRPr="00BF5ADD">
              <w:rPr>
                <w:lang w:val="en-US"/>
              </w:rPr>
              <w:t xml:space="preserve"> </w:t>
            </w:r>
            <w:r w:rsidRPr="001C5638">
              <w:rPr>
                <w:lang w:val="en-US"/>
              </w:rPr>
              <w:t>of</w:t>
            </w:r>
            <w:r w:rsidRPr="00BF5ADD">
              <w:rPr>
                <w:lang w:val="en-US"/>
              </w:rPr>
              <w:t xml:space="preserve"> </w:t>
            </w:r>
            <w:r w:rsidRPr="001C5638">
              <w:rPr>
                <w:lang w:val="en-US"/>
              </w:rPr>
              <w:t>edilbay</w:t>
            </w:r>
            <w:r w:rsidRPr="00BF5ADD">
              <w:rPr>
                <w:lang w:val="en-US"/>
              </w:rPr>
              <w:t xml:space="preserve"> </w:t>
            </w:r>
            <w:r w:rsidRPr="001C5638">
              <w:rPr>
                <w:lang w:val="en-US"/>
              </w:rPr>
              <w:t>breed</w:t>
            </w:r>
            <w:r w:rsidRPr="00BF5ADD">
              <w:rPr>
                <w:lang w:val="en-US"/>
              </w:rPr>
              <w:t xml:space="preserve"> </w:t>
            </w:r>
            <w:r w:rsidRPr="001C5638">
              <w:rPr>
                <w:lang w:val="en-US"/>
              </w:rPr>
              <w:t>by</w:t>
            </w:r>
            <w:r w:rsidRPr="00BF5ADD">
              <w:rPr>
                <w:lang w:val="en-US"/>
              </w:rPr>
              <w:t xml:space="preserve"> </w:t>
            </w:r>
            <w:r w:rsidRPr="001C5638">
              <w:rPr>
                <w:lang w:val="en-US"/>
              </w:rPr>
              <w:t>polymorphism</w:t>
            </w:r>
            <w:r w:rsidRPr="00BF5ADD">
              <w:rPr>
                <w:lang w:val="en-US"/>
              </w:rPr>
              <w:t xml:space="preserve"> </w:t>
            </w:r>
            <w:r w:rsidRPr="001C5638">
              <w:rPr>
                <w:lang w:val="en-US"/>
              </w:rPr>
              <w:t>DNA</w:t>
            </w:r>
            <w:r w:rsidRPr="00BF5ADD">
              <w:rPr>
                <w:lang w:val="en-US"/>
              </w:rPr>
              <w:t>-</w:t>
            </w:r>
            <w:r w:rsidRPr="001C5638">
              <w:rPr>
                <w:lang w:val="en-US"/>
              </w:rPr>
              <w:t>markers</w:t>
            </w:r>
            <w:r w:rsidRPr="001C5638">
              <w:rPr>
                <w:lang w:val="kk-KZ"/>
              </w:rPr>
              <w:t xml:space="preserve">/ </w:t>
            </w:r>
          </w:p>
        </w:tc>
        <w:tc>
          <w:tcPr>
            <w:tcW w:w="1266" w:type="pct"/>
            <w:tcBorders>
              <w:top w:val="single" w:sz="4" w:space="0" w:color="auto"/>
              <w:left w:val="single" w:sz="4" w:space="0" w:color="auto"/>
              <w:bottom w:val="single" w:sz="4" w:space="0" w:color="auto"/>
              <w:right w:val="single" w:sz="4" w:space="0" w:color="auto"/>
            </w:tcBorders>
            <w:shd w:val="clear" w:color="auto" w:fill="auto"/>
          </w:tcPr>
          <w:p w:rsidR="00B31599" w:rsidRPr="001C5638" w:rsidRDefault="00B31599" w:rsidP="00E95B56">
            <w:pPr>
              <w:tabs>
                <w:tab w:val="left" w:pos="1485"/>
              </w:tabs>
              <w:spacing w:line="300" w:lineRule="auto"/>
              <w:rPr>
                <w:color w:val="000000"/>
                <w:lang w:val="kk-KZ"/>
              </w:rPr>
            </w:pPr>
            <w:r w:rsidRPr="001C5638">
              <w:rPr>
                <w:color w:val="000000"/>
                <w:lang w:val="en-US"/>
              </w:rPr>
              <w:t>Journal of Animal Breeding and Genetics</w:t>
            </w:r>
          </w:p>
          <w:p w:rsidR="00B31599" w:rsidRPr="001C5638" w:rsidRDefault="00B31599" w:rsidP="00E95B56">
            <w:pPr>
              <w:tabs>
                <w:tab w:val="left" w:pos="1485"/>
              </w:tabs>
              <w:spacing w:line="300" w:lineRule="auto"/>
              <w:rPr>
                <w:color w:val="000000"/>
                <w:lang w:val="en-US"/>
              </w:rPr>
            </w:pPr>
            <w:r w:rsidRPr="001C5638">
              <w:rPr>
                <w:color w:val="000000"/>
                <w:lang w:val="en-US"/>
              </w:rPr>
              <w:t xml:space="preserve">Willey Online Library  </w:t>
            </w:r>
          </w:p>
          <w:p w:rsidR="00B31599" w:rsidRPr="001C5638" w:rsidRDefault="00B31599" w:rsidP="00E95B56">
            <w:pPr>
              <w:tabs>
                <w:tab w:val="left" w:pos="1485"/>
              </w:tabs>
              <w:spacing w:line="300" w:lineRule="auto"/>
              <w:rPr>
                <w:color w:val="000000"/>
                <w:lang w:val="kk-KZ"/>
              </w:rPr>
            </w:pPr>
            <w:r w:rsidRPr="001C5638">
              <w:rPr>
                <w:color w:val="000000"/>
                <w:lang w:val="kk-KZ"/>
              </w:rPr>
              <w:t>Импакт фактор журнала:</w:t>
            </w:r>
          </w:p>
          <w:p w:rsidR="00B31599" w:rsidRPr="001C5638" w:rsidRDefault="00B31599" w:rsidP="00E95B56">
            <w:pPr>
              <w:tabs>
                <w:tab w:val="left" w:pos="1485"/>
              </w:tabs>
              <w:spacing w:line="300" w:lineRule="auto"/>
              <w:rPr>
                <w:color w:val="000000"/>
                <w:lang w:val="kk-KZ"/>
              </w:rPr>
            </w:pPr>
            <w:r w:rsidRPr="001C5638">
              <w:rPr>
                <w:color w:val="000000"/>
                <w:lang w:val="kk-KZ"/>
              </w:rPr>
              <w:t>1,822</w:t>
            </w:r>
          </w:p>
          <w:p w:rsidR="00B31599" w:rsidRPr="001C5638" w:rsidRDefault="00B31599" w:rsidP="00E95B56">
            <w:pPr>
              <w:tabs>
                <w:tab w:val="left" w:pos="1485"/>
              </w:tabs>
              <w:spacing w:line="300" w:lineRule="auto"/>
              <w:rPr>
                <w:color w:val="000000"/>
                <w:lang w:val="en-US"/>
              </w:rPr>
            </w:pPr>
          </w:p>
          <w:p w:rsidR="00B31599" w:rsidRPr="001C5638" w:rsidRDefault="00B31599" w:rsidP="00E95B56">
            <w:pPr>
              <w:tabs>
                <w:tab w:val="left" w:pos="1485"/>
              </w:tabs>
              <w:spacing w:line="300" w:lineRule="auto"/>
              <w:rPr>
                <w:color w:val="000000"/>
                <w:lang w:val="en-US"/>
              </w:rPr>
            </w:pPr>
          </w:p>
          <w:p w:rsidR="00B31599" w:rsidRPr="001C5638" w:rsidRDefault="00B31599" w:rsidP="00E95B56">
            <w:pPr>
              <w:tabs>
                <w:tab w:val="left" w:pos="1485"/>
              </w:tabs>
              <w:spacing w:line="300" w:lineRule="auto"/>
              <w:rPr>
                <w:color w:val="000000"/>
                <w:lang w:val="en-US"/>
              </w:rPr>
            </w:pPr>
          </w:p>
          <w:p w:rsidR="00B31599" w:rsidRPr="001C5638" w:rsidRDefault="00B31599" w:rsidP="00E95B56">
            <w:pPr>
              <w:tabs>
                <w:tab w:val="left" w:pos="1485"/>
              </w:tabs>
              <w:spacing w:line="300" w:lineRule="auto"/>
              <w:rPr>
                <w:color w:val="000000"/>
                <w:lang w:val="kk-KZ"/>
              </w:rPr>
            </w:pPr>
          </w:p>
        </w:tc>
        <w:tc>
          <w:tcPr>
            <w:tcW w:w="872" w:type="pct"/>
            <w:tcBorders>
              <w:top w:val="single" w:sz="4" w:space="0" w:color="auto"/>
              <w:left w:val="single" w:sz="4" w:space="0" w:color="auto"/>
              <w:bottom w:val="single" w:sz="4" w:space="0" w:color="auto"/>
              <w:right w:val="single" w:sz="4" w:space="0" w:color="auto"/>
            </w:tcBorders>
            <w:shd w:val="clear" w:color="auto" w:fill="auto"/>
          </w:tcPr>
          <w:p w:rsidR="00B31599" w:rsidRPr="001C5638" w:rsidRDefault="00B31599" w:rsidP="00E95B56">
            <w:pPr>
              <w:spacing w:line="300" w:lineRule="auto"/>
              <w:rPr>
                <w:lang w:val="en-US"/>
              </w:rPr>
            </w:pPr>
            <w:r w:rsidRPr="001C5638">
              <w:rPr>
                <w:sz w:val="22"/>
                <w:szCs w:val="22"/>
                <w:lang w:val="en-US"/>
              </w:rPr>
              <w:t>Smagulov D,</w:t>
            </w:r>
          </w:p>
          <w:p w:rsidR="00B31599" w:rsidRPr="001C5638" w:rsidRDefault="00B31599" w:rsidP="00E95B56">
            <w:pPr>
              <w:spacing w:line="300" w:lineRule="auto"/>
              <w:rPr>
                <w:lang w:val="en-US"/>
              </w:rPr>
            </w:pPr>
            <w:r w:rsidRPr="001C5638">
              <w:rPr>
                <w:sz w:val="22"/>
                <w:szCs w:val="22"/>
                <w:lang w:val="en-US"/>
              </w:rPr>
              <w:t>Davletova A,</w:t>
            </w:r>
          </w:p>
          <w:p w:rsidR="00B31599" w:rsidRPr="001C5638" w:rsidRDefault="00B31599" w:rsidP="00E95B56">
            <w:pPr>
              <w:spacing w:line="300" w:lineRule="auto"/>
              <w:rPr>
                <w:lang w:val="en-US"/>
              </w:rPr>
            </w:pPr>
            <w:r w:rsidRPr="001C5638">
              <w:rPr>
                <w:sz w:val="22"/>
                <w:szCs w:val="22"/>
                <w:lang w:val="en-US"/>
              </w:rPr>
              <w:t>Traisov B,</w:t>
            </w:r>
          </w:p>
          <w:p w:rsidR="00B31599" w:rsidRPr="001C5638" w:rsidRDefault="00B31599" w:rsidP="00E95B56">
            <w:pPr>
              <w:spacing w:line="300" w:lineRule="auto"/>
              <w:rPr>
                <w:lang w:val="en-US"/>
              </w:rPr>
            </w:pPr>
            <w:r w:rsidRPr="001C5638">
              <w:rPr>
                <w:sz w:val="22"/>
                <w:szCs w:val="22"/>
                <w:lang w:val="en-US"/>
              </w:rPr>
              <w:t>Yuldashbaev Y.</w:t>
            </w:r>
          </w:p>
          <w:p w:rsidR="00B31599" w:rsidRPr="001C5638" w:rsidRDefault="00B31599" w:rsidP="00E95B56">
            <w:pPr>
              <w:spacing w:line="300" w:lineRule="auto"/>
              <w:rPr>
                <w:lang w:val="en-US"/>
              </w:rPr>
            </w:pPr>
          </w:p>
          <w:p w:rsidR="00B31599" w:rsidRPr="001C5638" w:rsidRDefault="00B31599" w:rsidP="00E95B56">
            <w:pPr>
              <w:spacing w:line="300" w:lineRule="auto"/>
              <w:rPr>
                <w:lang w:val="en-US"/>
              </w:rPr>
            </w:pPr>
          </w:p>
          <w:p w:rsidR="00B31599" w:rsidRPr="001C5638" w:rsidRDefault="00B31599" w:rsidP="00E95B56">
            <w:pPr>
              <w:spacing w:line="300" w:lineRule="auto"/>
              <w:rPr>
                <w:lang w:val="en-US"/>
              </w:rPr>
            </w:pPr>
          </w:p>
          <w:p w:rsidR="00B31599" w:rsidRPr="001C5638" w:rsidRDefault="00B31599" w:rsidP="00E95B56">
            <w:pPr>
              <w:spacing w:line="300" w:lineRule="auto"/>
              <w:rPr>
                <w:lang w:val="en-US"/>
              </w:rPr>
            </w:pPr>
          </w:p>
          <w:p w:rsidR="00B31599" w:rsidRPr="001C5638" w:rsidRDefault="00B31599" w:rsidP="00E95B56">
            <w:pPr>
              <w:spacing w:line="300" w:lineRule="auto"/>
              <w:rPr>
                <w:lang w:val="kk-KZ"/>
              </w:rPr>
            </w:pPr>
          </w:p>
          <w:p w:rsidR="00B31599" w:rsidRPr="001C5638" w:rsidRDefault="00B31599" w:rsidP="00E95B56">
            <w:pPr>
              <w:spacing w:line="300" w:lineRule="auto"/>
              <w:rPr>
                <w:lang w:val="kk-KZ"/>
              </w:rPr>
            </w:pPr>
          </w:p>
        </w:tc>
        <w:tc>
          <w:tcPr>
            <w:tcW w:w="1190" w:type="pct"/>
            <w:tcBorders>
              <w:top w:val="single" w:sz="4" w:space="0" w:color="auto"/>
              <w:left w:val="single" w:sz="4" w:space="0" w:color="auto"/>
              <w:bottom w:val="single" w:sz="4" w:space="0" w:color="auto"/>
              <w:right w:val="single" w:sz="4" w:space="0" w:color="auto"/>
            </w:tcBorders>
            <w:shd w:val="clear" w:color="auto" w:fill="auto"/>
          </w:tcPr>
          <w:p w:rsidR="00B31599" w:rsidRPr="001C5638" w:rsidRDefault="00DC6429" w:rsidP="00E95B56">
            <w:pPr>
              <w:spacing w:line="360" w:lineRule="auto"/>
              <w:rPr>
                <w:lang w:val="kk-KZ"/>
              </w:rPr>
            </w:pPr>
            <w:r>
              <w:rPr>
                <w:lang w:val="en-US"/>
              </w:rPr>
              <w:t>A</w:t>
            </w:r>
            <w:r w:rsidRPr="00DC6429">
              <w:rPr>
                <w:lang w:val="kk-KZ"/>
              </w:rPr>
              <w:t>pproximate publication date 7-20 December 2020</w:t>
            </w:r>
          </w:p>
        </w:tc>
      </w:tr>
      <w:tr w:rsidR="00C11D4F" w:rsidRPr="00C93BCD" w:rsidTr="0058010B">
        <w:trPr>
          <w:trHeight w:val="415"/>
        </w:trPr>
        <w:tc>
          <w:tcPr>
            <w:tcW w:w="318" w:type="pct"/>
            <w:tcBorders>
              <w:top w:val="single" w:sz="4" w:space="0" w:color="auto"/>
              <w:left w:val="single" w:sz="4" w:space="0" w:color="auto"/>
              <w:bottom w:val="single" w:sz="4" w:space="0" w:color="auto"/>
              <w:right w:val="single" w:sz="4" w:space="0" w:color="auto"/>
            </w:tcBorders>
            <w:shd w:val="clear" w:color="auto" w:fill="auto"/>
          </w:tcPr>
          <w:p w:rsidR="00B31599" w:rsidRPr="001C5638" w:rsidRDefault="00B31599" w:rsidP="00E95B56">
            <w:pPr>
              <w:tabs>
                <w:tab w:val="left" w:pos="540"/>
                <w:tab w:val="left" w:pos="1260"/>
              </w:tabs>
              <w:spacing w:line="360" w:lineRule="auto"/>
              <w:jc w:val="center"/>
            </w:pPr>
          </w:p>
        </w:tc>
        <w:tc>
          <w:tcPr>
            <w:tcW w:w="1354" w:type="pct"/>
            <w:gridSpan w:val="2"/>
            <w:tcBorders>
              <w:top w:val="single" w:sz="4" w:space="0" w:color="auto"/>
              <w:left w:val="single" w:sz="4" w:space="0" w:color="auto"/>
              <w:bottom w:val="single" w:sz="4" w:space="0" w:color="auto"/>
              <w:right w:val="single" w:sz="4" w:space="0" w:color="auto"/>
            </w:tcBorders>
            <w:shd w:val="clear" w:color="auto" w:fill="auto"/>
          </w:tcPr>
          <w:p w:rsidR="00B31599" w:rsidRPr="001C5638" w:rsidRDefault="00446E7D" w:rsidP="00E95B56">
            <w:pPr>
              <w:spacing w:line="360" w:lineRule="auto"/>
            </w:pPr>
            <w:r>
              <w:rPr>
                <w:lang w:val="en-US"/>
              </w:rPr>
              <w:t>TOTAL</w:t>
            </w:r>
            <w:r w:rsidR="00B31599" w:rsidRPr="001C5638">
              <w:t>:</w:t>
            </w:r>
          </w:p>
        </w:tc>
        <w:tc>
          <w:tcPr>
            <w:tcW w:w="1266" w:type="pct"/>
            <w:tcBorders>
              <w:top w:val="single" w:sz="4" w:space="0" w:color="auto"/>
              <w:left w:val="single" w:sz="4" w:space="0" w:color="auto"/>
              <w:bottom w:val="single" w:sz="4" w:space="0" w:color="auto"/>
              <w:right w:val="single" w:sz="4" w:space="0" w:color="auto"/>
            </w:tcBorders>
            <w:shd w:val="clear" w:color="auto" w:fill="auto"/>
          </w:tcPr>
          <w:p w:rsidR="00B31599" w:rsidRPr="001C5638" w:rsidRDefault="00B31599" w:rsidP="00E95B56">
            <w:pPr>
              <w:spacing w:line="360" w:lineRule="auto"/>
            </w:pPr>
          </w:p>
        </w:tc>
        <w:tc>
          <w:tcPr>
            <w:tcW w:w="872" w:type="pct"/>
            <w:tcBorders>
              <w:top w:val="single" w:sz="4" w:space="0" w:color="auto"/>
              <w:left w:val="single" w:sz="4" w:space="0" w:color="auto"/>
              <w:bottom w:val="single" w:sz="4" w:space="0" w:color="auto"/>
              <w:right w:val="single" w:sz="4" w:space="0" w:color="auto"/>
            </w:tcBorders>
            <w:shd w:val="clear" w:color="auto" w:fill="auto"/>
          </w:tcPr>
          <w:p w:rsidR="00B31599" w:rsidRPr="001C5638" w:rsidRDefault="00B31599" w:rsidP="00E95B56">
            <w:pPr>
              <w:spacing w:line="360" w:lineRule="auto"/>
              <w:rPr>
                <w:lang w:val="kk-KZ"/>
              </w:rPr>
            </w:pPr>
          </w:p>
        </w:tc>
        <w:tc>
          <w:tcPr>
            <w:tcW w:w="1190" w:type="pct"/>
            <w:tcBorders>
              <w:top w:val="single" w:sz="4" w:space="0" w:color="auto"/>
              <w:left w:val="single" w:sz="4" w:space="0" w:color="auto"/>
              <w:bottom w:val="single" w:sz="4" w:space="0" w:color="auto"/>
              <w:right w:val="single" w:sz="4" w:space="0" w:color="auto"/>
            </w:tcBorders>
            <w:shd w:val="clear" w:color="auto" w:fill="auto"/>
          </w:tcPr>
          <w:p w:rsidR="00B31599" w:rsidRPr="001C5638" w:rsidRDefault="00B31599" w:rsidP="00E95B56">
            <w:pPr>
              <w:spacing w:line="360" w:lineRule="auto"/>
              <w:rPr>
                <w:lang w:val="kk-KZ"/>
              </w:rPr>
            </w:pPr>
            <w:r w:rsidRPr="001C5638">
              <w:rPr>
                <w:lang w:val="kk-KZ"/>
              </w:rPr>
              <w:t>1</w:t>
            </w:r>
          </w:p>
        </w:tc>
      </w:tr>
    </w:tbl>
    <w:p w:rsidR="00B31599" w:rsidRPr="00C93BCD" w:rsidRDefault="00B31599" w:rsidP="00B31599">
      <w:pPr>
        <w:spacing w:line="360" w:lineRule="auto"/>
        <w:rPr>
          <w:b/>
          <w:i/>
          <w:highlight w:val="yellow"/>
        </w:rPr>
      </w:pPr>
      <w:r w:rsidRPr="00C93BCD">
        <w:rPr>
          <w:b/>
          <w:i/>
          <w:highlight w:val="yellow"/>
        </w:rPr>
        <w:br/>
      </w:r>
    </w:p>
    <w:p w:rsidR="00B31599" w:rsidRPr="00C93BCD" w:rsidRDefault="00B31599" w:rsidP="00B31599">
      <w:pPr>
        <w:spacing w:after="200" w:line="276" w:lineRule="auto"/>
        <w:rPr>
          <w:b/>
          <w:i/>
          <w:highlight w:val="yellow"/>
        </w:rPr>
      </w:pPr>
      <w:r w:rsidRPr="00C93BCD">
        <w:rPr>
          <w:b/>
          <w:i/>
          <w:highlight w:val="yellow"/>
        </w:rPr>
        <w:br w:type="page"/>
      </w:r>
    </w:p>
    <w:p w:rsidR="00B31599" w:rsidRPr="001C5638" w:rsidRDefault="003143B1" w:rsidP="00B31599">
      <w:pPr>
        <w:spacing w:line="360" w:lineRule="auto"/>
        <w:rPr>
          <w:lang w:eastAsia="en-US"/>
        </w:rPr>
      </w:pPr>
      <w:r>
        <w:rPr>
          <w:lang w:eastAsia="en-US"/>
        </w:rPr>
        <w:t xml:space="preserve">Continuation of Appendix E </w:t>
      </w:r>
    </w:p>
    <w:p w:rsidR="00B31599" w:rsidRPr="001C5638" w:rsidRDefault="00B31599" w:rsidP="00B31599">
      <w:pPr>
        <w:spacing w:line="360" w:lineRule="auto"/>
        <w:rPr>
          <w:lang w:eastAsia="en-US"/>
        </w:rPr>
      </w:pPr>
    </w:p>
    <w:p w:rsidR="00B31599" w:rsidRPr="001C5638" w:rsidRDefault="00B31599" w:rsidP="00B31599">
      <w:pPr>
        <w:spacing w:line="360" w:lineRule="auto"/>
        <w:rPr>
          <w:b/>
          <w:i/>
        </w:rPr>
      </w:pPr>
      <w:r w:rsidRPr="001C5638">
        <w:rPr>
          <w:b/>
          <w:i/>
          <w:noProof/>
        </w:rPr>
        <w:drawing>
          <wp:inline distT="0" distB="0" distL="0" distR="0">
            <wp:extent cx="5699362" cy="7847463"/>
            <wp:effectExtent l="19050" t="0" r="0" b="0"/>
            <wp:docPr id="736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4" cstate="email">
                      <a:lum bright="-10000"/>
                    </a:blip>
                    <a:srcRect/>
                    <a:stretch>
                      <a:fillRect/>
                    </a:stretch>
                  </pic:blipFill>
                  <pic:spPr bwMode="auto">
                    <a:xfrm>
                      <a:off x="0" y="0"/>
                      <a:ext cx="5698046" cy="7845651"/>
                    </a:xfrm>
                    <a:prstGeom prst="rect">
                      <a:avLst/>
                    </a:prstGeom>
                    <a:noFill/>
                    <a:ln w="9525">
                      <a:noFill/>
                      <a:miter lim="800000"/>
                      <a:headEnd/>
                      <a:tailEnd/>
                    </a:ln>
                  </pic:spPr>
                </pic:pic>
              </a:graphicData>
            </a:graphic>
          </wp:inline>
        </w:drawing>
      </w:r>
    </w:p>
    <w:p w:rsidR="00B31599" w:rsidRPr="001C5638" w:rsidRDefault="00B31599" w:rsidP="00B31599">
      <w:pPr>
        <w:spacing w:after="200" w:line="276" w:lineRule="auto"/>
        <w:rPr>
          <w:b/>
          <w:i/>
        </w:rPr>
      </w:pPr>
      <w:r w:rsidRPr="001C5638">
        <w:rPr>
          <w:b/>
          <w:i/>
        </w:rPr>
        <w:br w:type="page"/>
      </w:r>
    </w:p>
    <w:p w:rsidR="00B31599" w:rsidRPr="00CF3840" w:rsidRDefault="003143B1" w:rsidP="00B31599">
      <w:pPr>
        <w:spacing w:line="360" w:lineRule="auto"/>
        <w:rPr>
          <w:lang w:eastAsia="en-US"/>
        </w:rPr>
      </w:pPr>
      <w:r>
        <w:rPr>
          <w:lang w:eastAsia="en-US"/>
        </w:rPr>
        <w:t xml:space="preserve">Continuation of Appendix E </w:t>
      </w:r>
    </w:p>
    <w:p w:rsidR="00B31599" w:rsidRPr="00CF3840" w:rsidRDefault="00B31599" w:rsidP="00B31599">
      <w:pPr>
        <w:spacing w:after="200" w:line="276" w:lineRule="auto"/>
        <w:rPr>
          <w:lang w:eastAsia="en-US"/>
        </w:rPr>
      </w:pPr>
      <w:r w:rsidRPr="00CF3840">
        <w:rPr>
          <w:noProof/>
        </w:rPr>
        <w:drawing>
          <wp:inline distT="0" distB="0" distL="0" distR="0">
            <wp:extent cx="5627634" cy="4933950"/>
            <wp:effectExtent l="19050" t="0" r="0" b="0"/>
            <wp:docPr id="737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5" cstate="email"/>
                    <a:srcRect/>
                    <a:stretch>
                      <a:fillRect/>
                    </a:stretch>
                  </pic:blipFill>
                  <pic:spPr bwMode="auto">
                    <a:xfrm>
                      <a:off x="0" y="0"/>
                      <a:ext cx="5627634" cy="4933950"/>
                    </a:xfrm>
                    <a:prstGeom prst="rect">
                      <a:avLst/>
                    </a:prstGeom>
                    <a:noFill/>
                    <a:ln w="9525">
                      <a:noFill/>
                      <a:miter lim="800000"/>
                      <a:headEnd/>
                      <a:tailEnd/>
                    </a:ln>
                  </pic:spPr>
                </pic:pic>
              </a:graphicData>
            </a:graphic>
          </wp:inline>
        </w:drawing>
      </w:r>
      <w:r w:rsidRPr="00CF3840">
        <w:rPr>
          <w:lang w:eastAsia="en-US"/>
        </w:rPr>
        <w:br w:type="page"/>
      </w:r>
    </w:p>
    <w:p w:rsidR="00B31599" w:rsidRDefault="003143B1" w:rsidP="00B31599">
      <w:pPr>
        <w:spacing w:line="360" w:lineRule="auto"/>
        <w:rPr>
          <w:lang w:val="kk-KZ" w:eastAsia="en-US"/>
        </w:rPr>
      </w:pPr>
      <w:r>
        <w:rPr>
          <w:lang w:val="en-US" w:eastAsia="en-US"/>
        </w:rPr>
        <w:t xml:space="preserve">Continuation of Appendix E </w:t>
      </w:r>
    </w:p>
    <w:p w:rsidR="00203FDF" w:rsidRPr="00203FDF" w:rsidRDefault="00203FDF" w:rsidP="00B31599">
      <w:pPr>
        <w:spacing w:line="360" w:lineRule="auto"/>
        <w:rPr>
          <w:lang w:val="kk-KZ" w:eastAsia="en-US"/>
        </w:rPr>
      </w:pPr>
    </w:p>
    <w:p w:rsidR="00203FDF" w:rsidRDefault="00203FDF" w:rsidP="00B31599">
      <w:pPr>
        <w:spacing w:line="360" w:lineRule="auto"/>
        <w:rPr>
          <w:lang w:val="kk-KZ"/>
        </w:rPr>
      </w:pPr>
      <w:r>
        <w:rPr>
          <w:lang w:val="kk-KZ"/>
        </w:rPr>
        <w:t xml:space="preserve"> </w:t>
      </w:r>
      <w:r w:rsidR="00E16931">
        <w:rPr>
          <w:lang w:val="en-US"/>
        </w:rPr>
        <w:t>Table D</w:t>
      </w:r>
      <w:r>
        <w:rPr>
          <w:lang w:val="kk-KZ"/>
        </w:rPr>
        <w:t xml:space="preserve"> </w:t>
      </w:r>
      <w:r w:rsidRPr="00E16931">
        <w:rPr>
          <w:lang w:val="en-US"/>
        </w:rPr>
        <w:t xml:space="preserve">1.6.  </w:t>
      </w:r>
      <w:r w:rsidR="00E16931">
        <w:rPr>
          <w:lang w:val="kk-KZ"/>
        </w:rPr>
        <w:t>scientific articles published in peer-reviewed journals included in the RSCI database (Russian Science Citation Index)</w:t>
      </w:r>
    </w:p>
    <w:p w:rsidR="00203FDF" w:rsidRPr="00203FDF" w:rsidRDefault="00203FDF" w:rsidP="00B31599">
      <w:pPr>
        <w:spacing w:line="360" w:lineRule="auto"/>
        <w:rPr>
          <w:lang w:val="kk-KZ" w:eastAsia="en-US"/>
        </w:rPr>
      </w:pPr>
    </w:p>
    <w:tbl>
      <w:tblPr>
        <w:tblW w:w="481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267"/>
        <w:gridCol w:w="2834"/>
        <w:gridCol w:w="1843"/>
        <w:gridCol w:w="1703"/>
      </w:tblGrid>
      <w:tr w:rsidR="00714DB9" w:rsidRPr="00CF3840" w:rsidTr="00203FDF">
        <w:tc>
          <w:tcPr>
            <w:tcW w:w="308" w:type="pct"/>
            <w:vAlign w:val="center"/>
          </w:tcPr>
          <w:p w:rsidR="00714DB9" w:rsidRDefault="00714DB9">
            <w:pPr>
              <w:tabs>
                <w:tab w:val="left" w:pos="540"/>
                <w:tab w:val="left" w:pos="1260"/>
              </w:tabs>
              <w:spacing w:line="360" w:lineRule="auto"/>
              <w:jc w:val="center"/>
              <w:rPr>
                <w:lang w:eastAsia="en-US"/>
              </w:rPr>
            </w:pPr>
            <w:r>
              <w:rPr>
                <w:lang w:eastAsia="en-US"/>
              </w:rPr>
              <w:t>№</w:t>
            </w:r>
          </w:p>
        </w:tc>
        <w:tc>
          <w:tcPr>
            <w:tcW w:w="1230" w:type="pct"/>
            <w:vAlign w:val="center"/>
          </w:tcPr>
          <w:p w:rsidR="00714DB9" w:rsidRDefault="00714DB9">
            <w:pPr>
              <w:tabs>
                <w:tab w:val="left" w:pos="540"/>
                <w:tab w:val="left" w:pos="1260"/>
              </w:tabs>
              <w:spacing w:line="360" w:lineRule="auto"/>
              <w:jc w:val="center"/>
              <w:rPr>
                <w:lang w:eastAsia="en-US"/>
              </w:rPr>
            </w:pPr>
            <w:r>
              <w:rPr>
                <w:lang w:eastAsia="en-US"/>
              </w:rPr>
              <w:t>Title of the article</w:t>
            </w:r>
          </w:p>
        </w:tc>
        <w:tc>
          <w:tcPr>
            <w:tcW w:w="1538" w:type="pct"/>
            <w:vAlign w:val="center"/>
          </w:tcPr>
          <w:p w:rsidR="00714DB9" w:rsidRDefault="00714DB9">
            <w:pPr>
              <w:tabs>
                <w:tab w:val="left" w:pos="540"/>
                <w:tab w:val="left" w:pos="1260"/>
              </w:tabs>
              <w:spacing w:line="360" w:lineRule="auto"/>
              <w:rPr>
                <w:lang w:eastAsia="en-US"/>
              </w:rPr>
            </w:pPr>
            <w:r>
              <w:rPr>
                <w:lang w:eastAsia="en-US"/>
              </w:rPr>
              <w:t>Name of publication</w:t>
            </w:r>
          </w:p>
        </w:tc>
        <w:tc>
          <w:tcPr>
            <w:tcW w:w="1000" w:type="pct"/>
            <w:vAlign w:val="center"/>
          </w:tcPr>
          <w:p w:rsidR="00714DB9" w:rsidRDefault="00714DB9">
            <w:pPr>
              <w:tabs>
                <w:tab w:val="left" w:pos="540"/>
                <w:tab w:val="left" w:pos="1260"/>
              </w:tabs>
              <w:spacing w:line="360" w:lineRule="auto"/>
              <w:rPr>
                <w:lang w:eastAsia="en-US"/>
              </w:rPr>
            </w:pPr>
            <w:r>
              <w:rPr>
                <w:lang w:eastAsia="en-US"/>
              </w:rPr>
              <w:t>Authors</w:t>
            </w:r>
          </w:p>
        </w:tc>
        <w:tc>
          <w:tcPr>
            <w:tcW w:w="924" w:type="pct"/>
            <w:vAlign w:val="center"/>
          </w:tcPr>
          <w:p w:rsidR="00714DB9" w:rsidRDefault="00714DB9">
            <w:pPr>
              <w:tabs>
                <w:tab w:val="left" w:pos="540"/>
                <w:tab w:val="left" w:pos="1260"/>
              </w:tabs>
              <w:spacing w:line="360" w:lineRule="auto"/>
              <w:jc w:val="center"/>
              <w:rPr>
                <w:lang w:eastAsia="en-US"/>
              </w:rPr>
            </w:pPr>
            <w:r>
              <w:rPr>
                <w:lang w:eastAsia="en-US"/>
              </w:rPr>
              <w:t>Publication Date</w:t>
            </w:r>
          </w:p>
        </w:tc>
      </w:tr>
      <w:tr w:rsidR="00B31599" w:rsidRPr="00CF3840" w:rsidTr="00203FDF">
        <w:trPr>
          <w:trHeight w:val="28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rsidR="00B31599" w:rsidRPr="006C4DF6" w:rsidRDefault="00B31599" w:rsidP="00E95B56">
            <w:pPr>
              <w:tabs>
                <w:tab w:val="left" w:pos="540"/>
                <w:tab w:val="left" w:pos="1260"/>
              </w:tabs>
              <w:spacing w:line="276" w:lineRule="auto"/>
              <w:rPr>
                <w:lang w:val="kk-KZ"/>
              </w:rPr>
            </w:pPr>
            <w:r>
              <w:rPr>
                <w:lang w:val="kk-KZ"/>
              </w:rPr>
              <w:t>2019</w:t>
            </w:r>
          </w:p>
        </w:tc>
      </w:tr>
      <w:tr w:rsidR="000066F9" w:rsidRPr="00CF3840" w:rsidTr="00203FDF">
        <w:trPr>
          <w:trHeight w:val="280"/>
        </w:trPr>
        <w:tc>
          <w:tcPr>
            <w:tcW w:w="308" w:type="pct"/>
            <w:tcBorders>
              <w:top w:val="single" w:sz="4" w:space="0" w:color="auto"/>
              <w:left w:val="single" w:sz="4" w:space="0" w:color="auto"/>
              <w:bottom w:val="single" w:sz="4" w:space="0" w:color="auto"/>
              <w:right w:val="single" w:sz="4" w:space="0" w:color="auto"/>
            </w:tcBorders>
          </w:tcPr>
          <w:p w:rsidR="000066F9" w:rsidRDefault="000066F9" w:rsidP="00E95B56">
            <w:pPr>
              <w:tabs>
                <w:tab w:val="left" w:pos="540"/>
                <w:tab w:val="left" w:pos="1260"/>
              </w:tabs>
              <w:spacing w:line="276" w:lineRule="auto"/>
              <w:ind w:left="142"/>
              <w:rPr>
                <w:lang w:val="kk-KZ"/>
              </w:rPr>
            </w:pPr>
            <w:r>
              <w:rPr>
                <w:lang w:val="kk-KZ"/>
              </w:rPr>
              <w:t>1</w:t>
            </w:r>
          </w:p>
        </w:tc>
        <w:tc>
          <w:tcPr>
            <w:tcW w:w="1230" w:type="pct"/>
            <w:tcBorders>
              <w:top w:val="single" w:sz="4" w:space="0" w:color="auto"/>
              <w:left w:val="single" w:sz="4" w:space="0" w:color="auto"/>
              <w:bottom w:val="single" w:sz="4" w:space="0" w:color="auto"/>
              <w:right w:val="single" w:sz="4" w:space="0" w:color="auto"/>
            </w:tcBorders>
            <w:shd w:val="clear" w:color="auto" w:fill="auto"/>
          </w:tcPr>
          <w:p w:rsidR="000066F9" w:rsidRDefault="000066F9" w:rsidP="000066F9">
            <w:pPr>
              <w:jc w:val="both"/>
              <w:rPr>
                <w:lang w:val="en-US" w:eastAsia="en-US"/>
              </w:rPr>
            </w:pPr>
            <w:r>
              <w:rPr>
                <w:lang w:val="en-US" w:eastAsia="en-US"/>
              </w:rPr>
              <w:t>Productivity of meat and wool sheep of different genotypes in Western Kazakhstan</w:t>
            </w:r>
          </w:p>
        </w:tc>
        <w:tc>
          <w:tcPr>
            <w:tcW w:w="1538" w:type="pct"/>
            <w:tcBorders>
              <w:top w:val="single" w:sz="4" w:space="0" w:color="auto"/>
              <w:left w:val="single" w:sz="4" w:space="0" w:color="auto"/>
              <w:bottom w:val="single" w:sz="4" w:space="0" w:color="auto"/>
              <w:right w:val="single" w:sz="4" w:space="0" w:color="auto"/>
            </w:tcBorders>
            <w:shd w:val="clear" w:color="auto" w:fill="auto"/>
          </w:tcPr>
          <w:p w:rsidR="000066F9" w:rsidRDefault="000066F9" w:rsidP="000066F9">
            <w:pPr>
              <w:jc w:val="both"/>
              <w:rPr>
                <w:lang w:val="en-US" w:eastAsia="en-US"/>
              </w:rPr>
            </w:pPr>
            <w:r>
              <w:rPr>
                <w:lang w:val="kk-KZ" w:eastAsia="en-US"/>
              </w:rPr>
              <w:t>J. “News of the Orenburg State Agrarian University”, scientific publication of the Federal State Budget Educational Establishment of Higher Education “Orenburg State Agrarian University”, Russian Federation</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0066F9" w:rsidRDefault="000066F9" w:rsidP="000066F9">
            <w:pPr>
              <w:jc w:val="center"/>
              <w:rPr>
                <w:rFonts w:eastAsiaTheme="minorEastAsia"/>
                <w:lang w:val="en-US" w:eastAsia="en-US"/>
              </w:rPr>
            </w:pPr>
            <w:r>
              <w:rPr>
                <w:lang w:val="kk-KZ" w:eastAsia="en-US"/>
              </w:rPr>
              <w:t>Traisov B.B.,</w:t>
            </w:r>
          </w:p>
          <w:p w:rsidR="000066F9" w:rsidRDefault="000066F9" w:rsidP="000066F9">
            <w:pPr>
              <w:jc w:val="center"/>
              <w:rPr>
                <w:lang w:val="en-US" w:eastAsia="en-US"/>
              </w:rPr>
            </w:pPr>
            <w:r>
              <w:rPr>
                <w:lang w:val="kk-KZ" w:eastAsia="en-US"/>
              </w:rPr>
              <w:t>Smagulov D.B.,</w:t>
            </w:r>
          </w:p>
          <w:p w:rsidR="000066F9" w:rsidRDefault="000066F9" w:rsidP="000066F9">
            <w:pPr>
              <w:jc w:val="center"/>
              <w:rPr>
                <w:lang w:val="en-US" w:eastAsia="en-US"/>
              </w:rPr>
            </w:pPr>
            <w:r>
              <w:rPr>
                <w:lang w:val="kk-KZ" w:eastAsia="en-US"/>
              </w:rPr>
              <w:t>Kosilov V.I.,</w:t>
            </w:r>
          </w:p>
          <w:p w:rsidR="000066F9" w:rsidRDefault="000066F9" w:rsidP="000066F9">
            <w:pPr>
              <w:jc w:val="center"/>
              <w:rPr>
                <w:lang w:val="en-US" w:eastAsia="en-US"/>
              </w:rPr>
            </w:pPr>
            <w:r>
              <w:rPr>
                <w:lang w:val="kk-KZ" w:eastAsia="en-US"/>
              </w:rPr>
              <w:t>Yuldashbaev Yu.A.,</w:t>
            </w:r>
          </w:p>
          <w:p w:rsidR="000066F9" w:rsidRDefault="000066F9" w:rsidP="000066F9">
            <w:pPr>
              <w:jc w:val="center"/>
              <w:rPr>
                <w:lang w:eastAsia="en-US"/>
              </w:rPr>
            </w:pPr>
            <w:r>
              <w:rPr>
                <w:lang w:val="kk-KZ" w:eastAsia="en-US"/>
              </w:rPr>
              <w:t>Kubatbekov T.S.</w:t>
            </w:r>
          </w:p>
        </w:tc>
        <w:tc>
          <w:tcPr>
            <w:tcW w:w="924" w:type="pct"/>
            <w:tcBorders>
              <w:top w:val="single" w:sz="4" w:space="0" w:color="auto"/>
              <w:left w:val="single" w:sz="4" w:space="0" w:color="auto"/>
              <w:bottom w:val="single" w:sz="4" w:space="0" w:color="auto"/>
              <w:right w:val="single" w:sz="4" w:space="0" w:color="auto"/>
            </w:tcBorders>
            <w:shd w:val="clear" w:color="auto" w:fill="auto"/>
          </w:tcPr>
          <w:p w:rsidR="000066F9" w:rsidRDefault="000066F9" w:rsidP="000066F9">
            <w:pPr>
              <w:jc w:val="center"/>
              <w:rPr>
                <w:lang w:eastAsia="en-US"/>
              </w:rPr>
            </w:pPr>
            <w:r>
              <w:rPr>
                <w:lang w:eastAsia="en-US"/>
              </w:rPr>
              <w:t>26.07.2019 г.</w:t>
            </w:r>
          </w:p>
          <w:p w:rsidR="000066F9" w:rsidRDefault="000066F9" w:rsidP="000066F9">
            <w:pPr>
              <w:jc w:val="both"/>
              <w:rPr>
                <w:lang w:eastAsia="en-US"/>
              </w:rPr>
            </w:pPr>
            <w:r>
              <w:rPr>
                <w:lang w:eastAsia="en-US"/>
              </w:rPr>
              <w:t>https://orensau.ru/images/stories/docs/izvestia/izvestiya_4__78_.pdf</w:t>
            </w:r>
          </w:p>
        </w:tc>
      </w:tr>
      <w:tr w:rsidR="00B31599" w:rsidRPr="00CF3840" w:rsidTr="00203FDF">
        <w:trPr>
          <w:trHeight w:val="280"/>
        </w:trPr>
        <w:tc>
          <w:tcPr>
            <w:tcW w:w="5000" w:type="pct"/>
            <w:gridSpan w:val="5"/>
            <w:tcBorders>
              <w:top w:val="single" w:sz="4" w:space="0" w:color="auto"/>
              <w:left w:val="single" w:sz="4" w:space="0" w:color="auto"/>
              <w:bottom w:val="single" w:sz="4" w:space="0" w:color="auto"/>
              <w:right w:val="single" w:sz="4" w:space="0" w:color="auto"/>
            </w:tcBorders>
          </w:tcPr>
          <w:p w:rsidR="00B31599" w:rsidRPr="00CF3840" w:rsidRDefault="00B31599" w:rsidP="00E95B56">
            <w:pPr>
              <w:tabs>
                <w:tab w:val="left" w:pos="540"/>
                <w:tab w:val="left" w:pos="1260"/>
              </w:tabs>
              <w:spacing w:line="276" w:lineRule="auto"/>
              <w:rPr>
                <w:lang w:val="kk-KZ"/>
              </w:rPr>
            </w:pPr>
            <w:r>
              <w:rPr>
                <w:lang w:val="kk-KZ"/>
              </w:rPr>
              <w:t>2020</w:t>
            </w:r>
          </w:p>
        </w:tc>
      </w:tr>
      <w:tr w:rsidR="00714DB9" w:rsidRPr="00CF3840" w:rsidTr="00203FDF">
        <w:trPr>
          <w:trHeight w:val="280"/>
        </w:trPr>
        <w:tc>
          <w:tcPr>
            <w:tcW w:w="308" w:type="pct"/>
            <w:tcBorders>
              <w:top w:val="single" w:sz="4" w:space="0" w:color="auto"/>
              <w:left w:val="single" w:sz="4" w:space="0" w:color="auto"/>
              <w:bottom w:val="single" w:sz="4" w:space="0" w:color="auto"/>
              <w:right w:val="single" w:sz="4" w:space="0" w:color="auto"/>
            </w:tcBorders>
          </w:tcPr>
          <w:p w:rsidR="00714DB9" w:rsidRPr="00714DB9" w:rsidRDefault="00714DB9" w:rsidP="00714DB9">
            <w:pPr>
              <w:rPr>
                <w:lang w:val="en-US" w:eastAsia="en-US"/>
              </w:rPr>
            </w:pPr>
            <w:r>
              <w:rPr>
                <w:lang w:val="en-US" w:eastAsia="en-US"/>
              </w:rPr>
              <w:t>2</w:t>
            </w:r>
          </w:p>
        </w:tc>
        <w:tc>
          <w:tcPr>
            <w:tcW w:w="1230" w:type="pct"/>
            <w:tcBorders>
              <w:top w:val="single" w:sz="4" w:space="0" w:color="auto"/>
              <w:left w:val="single" w:sz="4" w:space="0" w:color="auto"/>
              <w:bottom w:val="single" w:sz="4" w:space="0" w:color="auto"/>
              <w:right w:val="single" w:sz="4" w:space="0" w:color="auto"/>
            </w:tcBorders>
            <w:shd w:val="clear" w:color="auto" w:fill="auto"/>
          </w:tcPr>
          <w:p w:rsidR="00714DB9" w:rsidRDefault="00714DB9" w:rsidP="00714DB9">
            <w:pPr>
              <w:tabs>
                <w:tab w:val="left" w:pos="1485"/>
              </w:tabs>
              <w:rPr>
                <w:lang w:val="kk-KZ" w:eastAsia="en-US"/>
              </w:rPr>
            </w:pPr>
            <w:r>
              <w:rPr>
                <w:lang w:val="en-US" w:eastAsia="en-US"/>
              </w:rPr>
              <w:t>G</w:t>
            </w:r>
            <w:r>
              <w:rPr>
                <w:lang w:val="kk-KZ" w:eastAsia="en-US"/>
              </w:rPr>
              <w:t>rowth of sheep Weight using natural pastures</w:t>
            </w:r>
          </w:p>
        </w:tc>
        <w:tc>
          <w:tcPr>
            <w:tcW w:w="1538" w:type="pct"/>
            <w:tcBorders>
              <w:top w:val="single" w:sz="4" w:space="0" w:color="auto"/>
              <w:left w:val="single" w:sz="4" w:space="0" w:color="auto"/>
              <w:bottom w:val="single" w:sz="4" w:space="0" w:color="auto"/>
              <w:right w:val="single" w:sz="4" w:space="0" w:color="auto"/>
            </w:tcBorders>
            <w:shd w:val="clear" w:color="auto" w:fill="auto"/>
          </w:tcPr>
          <w:p w:rsidR="00714DB9" w:rsidRDefault="00714DB9" w:rsidP="00714DB9">
            <w:pPr>
              <w:tabs>
                <w:tab w:val="left" w:pos="1485"/>
              </w:tabs>
              <w:rPr>
                <w:lang w:val="kk-KZ" w:eastAsia="en-US"/>
              </w:rPr>
            </w:pPr>
            <w:r>
              <w:rPr>
                <w:lang w:val="kk-KZ" w:eastAsia="en-US"/>
              </w:rPr>
              <w:t>Sheep-goats wool business №2, 2020, С 7-9.</w:t>
            </w:r>
          </w:p>
          <w:p w:rsidR="00714DB9" w:rsidRDefault="00714DB9" w:rsidP="00714DB9">
            <w:pPr>
              <w:tabs>
                <w:tab w:val="left" w:pos="1485"/>
              </w:tabs>
              <w:rPr>
                <w:color w:val="0070C0"/>
                <w:lang w:val="kk-KZ" w:eastAsia="en-US"/>
              </w:rPr>
            </w:pPr>
            <w:r>
              <w:rPr>
                <w:lang w:val="kk-KZ" w:eastAsia="en-US"/>
              </w:rPr>
              <w:t>Impact factor of the journal in the RSCI: 0.646</w:t>
            </w:r>
            <w:hyperlink r:id="rId136" w:history="1">
              <w:r>
                <w:rPr>
                  <w:rStyle w:val="af5"/>
                  <w:lang w:val="kk-KZ" w:eastAsia="en-US"/>
                </w:rPr>
                <w:t>https://elibrary.ru/item.asp?id=42975478</w:t>
              </w:r>
            </w:hyperlink>
            <w:r>
              <w:rPr>
                <w:color w:val="0070C0"/>
                <w:lang w:val="kk-KZ" w:eastAsia="en-US"/>
              </w:rPr>
              <w:t xml:space="preserve"> </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714DB9" w:rsidRDefault="00714DB9" w:rsidP="00714DB9">
            <w:pPr>
              <w:tabs>
                <w:tab w:val="left" w:pos="1485"/>
              </w:tabs>
              <w:rPr>
                <w:lang w:val="kk-KZ" w:eastAsia="en-US"/>
              </w:rPr>
            </w:pPr>
            <w:r>
              <w:rPr>
                <w:lang w:val="kk-KZ" w:eastAsia="en-US"/>
              </w:rPr>
              <w:t>Parzhanov Zh.A., Azhimetov N.N., Seitkarimov A, Azhibekov B.A.,</w:t>
            </w:r>
          </w:p>
          <w:p w:rsidR="00714DB9" w:rsidRDefault="00714DB9" w:rsidP="00714DB9">
            <w:pPr>
              <w:tabs>
                <w:tab w:val="left" w:pos="1485"/>
              </w:tabs>
              <w:rPr>
                <w:lang w:eastAsia="en-US"/>
              </w:rPr>
            </w:pPr>
            <w:r>
              <w:rPr>
                <w:lang w:eastAsia="en-US"/>
              </w:rPr>
              <w:t>Tastanbekova G.R.</w:t>
            </w:r>
          </w:p>
        </w:tc>
        <w:tc>
          <w:tcPr>
            <w:tcW w:w="924" w:type="pct"/>
            <w:tcBorders>
              <w:top w:val="single" w:sz="4" w:space="0" w:color="auto"/>
              <w:left w:val="single" w:sz="4" w:space="0" w:color="auto"/>
              <w:bottom w:val="single" w:sz="4" w:space="0" w:color="auto"/>
              <w:right w:val="single" w:sz="4" w:space="0" w:color="auto"/>
            </w:tcBorders>
            <w:shd w:val="clear" w:color="auto" w:fill="auto"/>
          </w:tcPr>
          <w:p w:rsidR="00714DB9" w:rsidRDefault="00714DB9" w:rsidP="00714DB9">
            <w:pPr>
              <w:tabs>
                <w:tab w:val="left" w:pos="540"/>
                <w:tab w:val="left" w:pos="1260"/>
              </w:tabs>
              <w:rPr>
                <w:lang w:val="kk-KZ" w:eastAsia="en-US"/>
              </w:rPr>
            </w:pPr>
            <w:r>
              <w:rPr>
                <w:lang w:val="kk-KZ" w:eastAsia="en-US"/>
              </w:rPr>
              <w:t>February March</w:t>
            </w:r>
          </w:p>
        </w:tc>
      </w:tr>
      <w:tr w:rsidR="00714DB9" w:rsidRPr="00CF3840" w:rsidTr="00203FDF">
        <w:trPr>
          <w:trHeight w:val="280"/>
        </w:trPr>
        <w:tc>
          <w:tcPr>
            <w:tcW w:w="308" w:type="pct"/>
            <w:tcBorders>
              <w:top w:val="single" w:sz="4" w:space="0" w:color="auto"/>
              <w:left w:val="single" w:sz="4" w:space="0" w:color="auto"/>
              <w:bottom w:val="single" w:sz="4" w:space="0" w:color="auto"/>
              <w:right w:val="single" w:sz="4" w:space="0" w:color="auto"/>
            </w:tcBorders>
          </w:tcPr>
          <w:p w:rsidR="00714DB9" w:rsidRDefault="00714DB9" w:rsidP="00714DB9">
            <w:pPr>
              <w:rPr>
                <w:lang w:eastAsia="en-US"/>
              </w:rPr>
            </w:pPr>
            <w:r>
              <w:rPr>
                <w:lang w:eastAsia="en-US"/>
              </w:rPr>
              <w:t>2</w:t>
            </w:r>
          </w:p>
        </w:tc>
        <w:tc>
          <w:tcPr>
            <w:tcW w:w="1230" w:type="pct"/>
            <w:tcBorders>
              <w:top w:val="single" w:sz="4" w:space="0" w:color="auto"/>
              <w:left w:val="single" w:sz="4" w:space="0" w:color="auto"/>
              <w:bottom w:val="single" w:sz="4" w:space="0" w:color="auto"/>
              <w:right w:val="single" w:sz="4" w:space="0" w:color="auto"/>
            </w:tcBorders>
            <w:shd w:val="clear" w:color="auto" w:fill="auto"/>
          </w:tcPr>
          <w:p w:rsidR="00714DB9" w:rsidRDefault="00714DB9" w:rsidP="00714DB9">
            <w:pPr>
              <w:tabs>
                <w:tab w:val="left" w:pos="1485"/>
              </w:tabs>
              <w:rPr>
                <w:lang w:val="en-US" w:eastAsia="en-US"/>
              </w:rPr>
            </w:pPr>
            <w:r>
              <w:rPr>
                <w:lang w:val="en-US" w:eastAsia="en-US"/>
              </w:rPr>
              <w:t>Ways for improving the efficiency of veterinary measures in sheep farms</w:t>
            </w:r>
          </w:p>
          <w:p w:rsidR="00714DB9" w:rsidRDefault="00714DB9" w:rsidP="00714DB9">
            <w:pPr>
              <w:tabs>
                <w:tab w:val="left" w:pos="1485"/>
              </w:tabs>
              <w:rPr>
                <w:lang w:val="kk-KZ" w:eastAsia="en-US"/>
              </w:rPr>
            </w:pPr>
          </w:p>
        </w:tc>
        <w:tc>
          <w:tcPr>
            <w:tcW w:w="1538" w:type="pct"/>
            <w:tcBorders>
              <w:top w:val="single" w:sz="4" w:space="0" w:color="auto"/>
              <w:left w:val="single" w:sz="4" w:space="0" w:color="auto"/>
              <w:bottom w:val="single" w:sz="4" w:space="0" w:color="auto"/>
              <w:right w:val="single" w:sz="4" w:space="0" w:color="auto"/>
            </w:tcBorders>
            <w:shd w:val="clear" w:color="auto" w:fill="auto"/>
          </w:tcPr>
          <w:p w:rsidR="00714DB9" w:rsidRDefault="00714DB9" w:rsidP="00714DB9">
            <w:pPr>
              <w:tabs>
                <w:tab w:val="left" w:pos="1485"/>
              </w:tabs>
              <w:rPr>
                <w:lang w:val="kk-KZ" w:eastAsia="en-US"/>
              </w:rPr>
            </w:pPr>
            <w:r>
              <w:rPr>
                <w:lang w:val="kk-KZ" w:eastAsia="en-US"/>
              </w:rPr>
              <w:t xml:space="preserve">Agricultural Science - Agriculture / Collection of Materials of the XV International Scientific and Practical Conference, Book 2, Barnaul, 2020. - </w:t>
            </w:r>
            <w:hyperlink r:id="rId137" w:tgtFrame="_blank" w:history="1">
              <w:r>
                <w:rPr>
                  <w:rStyle w:val="af5"/>
                  <w:lang w:val="kk-KZ" w:eastAsia="en-US"/>
                </w:rPr>
                <w:t>https://www.elibrary.ru/item.asp?id=43894050</w:t>
              </w:r>
            </w:hyperlink>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714DB9" w:rsidRDefault="00714DB9" w:rsidP="00714DB9">
            <w:pPr>
              <w:rPr>
                <w:lang w:val="kk-KZ" w:eastAsia="en-US"/>
              </w:rPr>
            </w:pPr>
            <w:r>
              <w:rPr>
                <w:lang w:val="kk-KZ" w:eastAsia="en-US"/>
              </w:rPr>
              <w:t>Kenzhebaev T.E., Khizat S., Usenbekov E.S.</w:t>
            </w:r>
          </w:p>
        </w:tc>
        <w:tc>
          <w:tcPr>
            <w:tcW w:w="924" w:type="pct"/>
            <w:tcBorders>
              <w:top w:val="single" w:sz="4" w:space="0" w:color="auto"/>
              <w:left w:val="single" w:sz="4" w:space="0" w:color="auto"/>
              <w:bottom w:val="single" w:sz="4" w:space="0" w:color="auto"/>
              <w:right w:val="single" w:sz="4" w:space="0" w:color="auto"/>
            </w:tcBorders>
            <w:shd w:val="clear" w:color="auto" w:fill="auto"/>
          </w:tcPr>
          <w:p w:rsidR="00714DB9" w:rsidRDefault="00714DB9" w:rsidP="00714DB9">
            <w:pPr>
              <w:rPr>
                <w:lang w:eastAsia="en-US"/>
              </w:rPr>
            </w:pPr>
            <w:r>
              <w:rPr>
                <w:lang w:eastAsia="en-US"/>
              </w:rPr>
              <w:t>March 12-13, 2020</w:t>
            </w:r>
          </w:p>
        </w:tc>
      </w:tr>
      <w:tr w:rsidR="00B31599" w:rsidRPr="00CF3840" w:rsidTr="00203FDF">
        <w:trPr>
          <w:trHeight w:val="280"/>
        </w:trPr>
        <w:tc>
          <w:tcPr>
            <w:tcW w:w="308" w:type="pct"/>
            <w:tcBorders>
              <w:top w:val="single" w:sz="4" w:space="0" w:color="auto"/>
              <w:left w:val="single" w:sz="4" w:space="0" w:color="auto"/>
              <w:bottom w:val="single" w:sz="4" w:space="0" w:color="auto"/>
              <w:right w:val="single" w:sz="4" w:space="0" w:color="auto"/>
            </w:tcBorders>
          </w:tcPr>
          <w:p w:rsidR="00B31599" w:rsidRPr="00CF3840" w:rsidRDefault="00B31599" w:rsidP="00E95B56">
            <w:pPr>
              <w:spacing w:line="276" w:lineRule="auto"/>
            </w:pPr>
          </w:p>
        </w:tc>
        <w:tc>
          <w:tcPr>
            <w:tcW w:w="1230" w:type="pct"/>
            <w:tcBorders>
              <w:top w:val="single" w:sz="4" w:space="0" w:color="auto"/>
              <w:left w:val="single" w:sz="4" w:space="0" w:color="auto"/>
              <w:bottom w:val="single" w:sz="4" w:space="0" w:color="auto"/>
              <w:right w:val="single" w:sz="4" w:space="0" w:color="auto"/>
            </w:tcBorders>
            <w:shd w:val="clear" w:color="auto" w:fill="auto"/>
          </w:tcPr>
          <w:p w:rsidR="00B31599" w:rsidRPr="00CF3840" w:rsidRDefault="00714DB9" w:rsidP="00E95B56">
            <w:pPr>
              <w:spacing w:line="276" w:lineRule="auto"/>
            </w:pPr>
            <w:r>
              <w:rPr>
                <w:lang w:val="en-US"/>
              </w:rPr>
              <w:t>TOTAL</w:t>
            </w:r>
            <w:r w:rsidR="00B31599" w:rsidRPr="00CF3840">
              <w:t>:</w:t>
            </w:r>
          </w:p>
        </w:tc>
        <w:tc>
          <w:tcPr>
            <w:tcW w:w="1538" w:type="pct"/>
            <w:tcBorders>
              <w:top w:val="single" w:sz="4" w:space="0" w:color="auto"/>
              <w:left w:val="single" w:sz="4" w:space="0" w:color="auto"/>
              <w:bottom w:val="single" w:sz="4" w:space="0" w:color="auto"/>
              <w:right w:val="single" w:sz="4" w:space="0" w:color="auto"/>
            </w:tcBorders>
            <w:shd w:val="clear" w:color="auto" w:fill="auto"/>
          </w:tcPr>
          <w:p w:rsidR="00B31599" w:rsidRPr="00CF3840" w:rsidRDefault="00B31599" w:rsidP="00E95B56">
            <w:pPr>
              <w:spacing w:line="276" w:lineRule="auto"/>
            </w:pPr>
          </w:p>
        </w:tc>
        <w:tc>
          <w:tcPr>
            <w:tcW w:w="1924" w:type="pct"/>
            <w:gridSpan w:val="2"/>
            <w:tcBorders>
              <w:top w:val="single" w:sz="4" w:space="0" w:color="auto"/>
              <w:left w:val="single" w:sz="4" w:space="0" w:color="auto"/>
              <w:bottom w:val="single" w:sz="4" w:space="0" w:color="auto"/>
              <w:right w:val="single" w:sz="4" w:space="0" w:color="auto"/>
            </w:tcBorders>
            <w:shd w:val="clear" w:color="auto" w:fill="auto"/>
          </w:tcPr>
          <w:p w:rsidR="00B31599" w:rsidRPr="00CF3840" w:rsidRDefault="00B31599" w:rsidP="00E95B56">
            <w:pPr>
              <w:spacing w:line="276" w:lineRule="auto"/>
              <w:rPr>
                <w:lang w:val="kk-KZ"/>
              </w:rPr>
            </w:pPr>
            <w:r>
              <w:rPr>
                <w:lang w:val="kk-KZ"/>
              </w:rPr>
              <w:t>3</w:t>
            </w:r>
          </w:p>
        </w:tc>
      </w:tr>
    </w:tbl>
    <w:p w:rsidR="00B31599" w:rsidRPr="00CF3840" w:rsidRDefault="00B31599" w:rsidP="00B31599">
      <w:pPr>
        <w:spacing w:line="360" w:lineRule="auto"/>
        <w:rPr>
          <w:lang w:eastAsia="en-US"/>
        </w:rPr>
      </w:pPr>
    </w:p>
    <w:p w:rsidR="000066F9" w:rsidRDefault="000066F9" w:rsidP="00B31599">
      <w:pPr>
        <w:spacing w:line="360" w:lineRule="auto"/>
        <w:rPr>
          <w:lang w:val="en-US"/>
        </w:rPr>
      </w:pPr>
    </w:p>
    <w:p w:rsidR="00714DB9" w:rsidRDefault="00714DB9" w:rsidP="00B31599">
      <w:pPr>
        <w:spacing w:line="360" w:lineRule="auto"/>
        <w:rPr>
          <w:lang w:val="en-US"/>
        </w:rPr>
      </w:pPr>
    </w:p>
    <w:p w:rsidR="000066F9" w:rsidRDefault="000066F9" w:rsidP="00B31599">
      <w:pPr>
        <w:spacing w:line="360" w:lineRule="auto"/>
        <w:rPr>
          <w:lang w:val="en-US"/>
        </w:rPr>
      </w:pPr>
    </w:p>
    <w:p w:rsidR="00714DB9" w:rsidRDefault="00714DB9" w:rsidP="00B31599">
      <w:pPr>
        <w:spacing w:line="360" w:lineRule="auto"/>
        <w:rPr>
          <w:lang w:val="en-US"/>
        </w:rPr>
      </w:pPr>
    </w:p>
    <w:p w:rsidR="00714DB9" w:rsidRDefault="00714DB9" w:rsidP="00B31599">
      <w:pPr>
        <w:spacing w:line="360" w:lineRule="auto"/>
        <w:rPr>
          <w:lang w:val="en-US"/>
        </w:rPr>
      </w:pPr>
    </w:p>
    <w:p w:rsidR="00714DB9" w:rsidRDefault="00714DB9" w:rsidP="00B31599">
      <w:pPr>
        <w:spacing w:line="360" w:lineRule="auto"/>
        <w:rPr>
          <w:lang w:val="en-US"/>
        </w:rPr>
      </w:pPr>
    </w:p>
    <w:p w:rsidR="00714DB9" w:rsidRDefault="00714DB9" w:rsidP="00B31599">
      <w:pPr>
        <w:spacing w:line="360" w:lineRule="auto"/>
        <w:rPr>
          <w:lang w:val="en-US"/>
        </w:rPr>
      </w:pPr>
    </w:p>
    <w:p w:rsidR="00714DB9" w:rsidRDefault="00714DB9" w:rsidP="00B31599">
      <w:pPr>
        <w:spacing w:line="360" w:lineRule="auto"/>
        <w:rPr>
          <w:lang w:val="en-US"/>
        </w:rPr>
      </w:pPr>
    </w:p>
    <w:p w:rsidR="00B31599" w:rsidRPr="001369CE" w:rsidRDefault="001369CE" w:rsidP="00B31599">
      <w:pPr>
        <w:spacing w:line="360" w:lineRule="auto"/>
        <w:rPr>
          <w:lang w:val="en-US"/>
        </w:rPr>
      </w:pPr>
      <w:r>
        <w:rPr>
          <w:noProof/>
        </w:rPr>
        <w:drawing>
          <wp:anchor distT="0" distB="0" distL="114300" distR="114300" simplePos="0" relativeHeight="252016640" behindDoc="0" locked="0" layoutInCell="1" allowOverlap="1">
            <wp:simplePos x="0" y="0"/>
            <wp:positionH relativeFrom="column">
              <wp:posOffset>1002665</wp:posOffset>
            </wp:positionH>
            <wp:positionV relativeFrom="paragraph">
              <wp:posOffset>-593090</wp:posOffset>
            </wp:positionV>
            <wp:extent cx="3533140" cy="5709285"/>
            <wp:effectExtent l="1104900" t="0" r="1096010" b="0"/>
            <wp:wrapThrough wrapText="bothSides">
              <wp:wrapPolygon edited="0">
                <wp:start x="21614" y="-64"/>
                <wp:lineTo x="68" y="-64"/>
                <wp:lineTo x="68" y="21630"/>
                <wp:lineTo x="21614" y="21630"/>
                <wp:lineTo x="21614" y="-64"/>
              </wp:wrapPolygon>
            </wp:wrapThrough>
            <wp:docPr id="7372" name="Рисунок 974" descr="Продуктивность мясо-шёрстных овец разных генотипов в Западном Казахстане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4" descr="Продуктивность мясо-шёрстных овец разных генотипов в Западном Казахстане_page-0002"/>
                    <pic:cNvPicPr>
                      <a:picLocks noChangeAspect="1" noChangeArrowheads="1"/>
                    </pic:cNvPicPr>
                  </pic:nvPicPr>
                  <pic:blipFill>
                    <a:blip r:embed="rId138" cstate="print"/>
                    <a:srcRect/>
                    <a:stretch>
                      <a:fillRect/>
                    </a:stretch>
                  </pic:blipFill>
                  <pic:spPr bwMode="auto">
                    <a:xfrm rot="16200000">
                      <a:off x="0" y="0"/>
                      <a:ext cx="3533140" cy="5709285"/>
                    </a:xfrm>
                    <a:prstGeom prst="rect">
                      <a:avLst/>
                    </a:prstGeom>
                    <a:noFill/>
                    <a:ln w="9525">
                      <a:noFill/>
                      <a:miter lim="800000"/>
                      <a:headEnd/>
                      <a:tailEnd/>
                    </a:ln>
                  </pic:spPr>
                </pic:pic>
              </a:graphicData>
            </a:graphic>
          </wp:anchor>
        </w:drawing>
      </w:r>
      <w:r w:rsidR="003143B1" w:rsidRPr="001369CE">
        <w:rPr>
          <w:lang w:val="en-US"/>
        </w:rPr>
        <w:t xml:space="preserve">Continuation of Appendix E </w:t>
      </w:r>
    </w:p>
    <w:p w:rsidR="00B31599" w:rsidRDefault="00B31599" w:rsidP="00B31599">
      <w:pPr>
        <w:spacing w:line="360" w:lineRule="auto"/>
        <w:jc w:val="both"/>
        <w:rPr>
          <w:b/>
          <w:lang w:val="kk-KZ"/>
        </w:rPr>
      </w:pPr>
    </w:p>
    <w:p w:rsidR="00B31599" w:rsidRDefault="00B31599" w:rsidP="00B31599">
      <w:pPr>
        <w:spacing w:line="360" w:lineRule="auto"/>
        <w:jc w:val="both"/>
        <w:rPr>
          <w:b/>
          <w:lang w:val="kk-KZ"/>
        </w:rPr>
      </w:pPr>
    </w:p>
    <w:p w:rsidR="00B31599" w:rsidRDefault="00B31599" w:rsidP="00B31599">
      <w:pPr>
        <w:spacing w:line="360" w:lineRule="auto"/>
        <w:jc w:val="both"/>
        <w:rPr>
          <w:b/>
          <w:lang w:val="kk-KZ"/>
        </w:rPr>
      </w:pPr>
    </w:p>
    <w:p w:rsidR="00B31599" w:rsidRDefault="003143B1" w:rsidP="00B31599">
      <w:pPr>
        <w:spacing w:line="360" w:lineRule="auto"/>
        <w:rPr>
          <w:lang w:val="kk-KZ"/>
        </w:rPr>
      </w:pPr>
      <w:r w:rsidRPr="001369CE">
        <w:rPr>
          <w:lang w:val="en-US"/>
        </w:rPr>
        <w:t xml:space="preserve"> </w:t>
      </w:r>
    </w:p>
    <w:p w:rsidR="00B31599" w:rsidRPr="001369CE" w:rsidRDefault="00B31599" w:rsidP="00B31599">
      <w:pPr>
        <w:spacing w:line="360" w:lineRule="auto"/>
        <w:rPr>
          <w:lang w:val="en-US"/>
        </w:rPr>
      </w:pPr>
      <w:r w:rsidRPr="001369CE">
        <w:rPr>
          <w:lang w:val="en-US"/>
        </w:rPr>
        <w:t xml:space="preserve"> </w:t>
      </w:r>
    </w:p>
    <w:p w:rsidR="00203FDF" w:rsidRDefault="00203FDF" w:rsidP="00B31599">
      <w:pPr>
        <w:spacing w:line="360" w:lineRule="auto"/>
        <w:rPr>
          <w:lang w:val="kk-KZ"/>
        </w:rPr>
      </w:pPr>
    </w:p>
    <w:p w:rsidR="001369CE" w:rsidRDefault="001369CE" w:rsidP="00B31599">
      <w:pPr>
        <w:spacing w:line="360" w:lineRule="auto"/>
        <w:rPr>
          <w:lang w:val="en-US"/>
        </w:rPr>
      </w:pPr>
    </w:p>
    <w:p w:rsidR="001369CE" w:rsidRDefault="001369CE" w:rsidP="00B31599">
      <w:pPr>
        <w:spacing w:line="360" w:lineRule="auto"/>
        <w:rPr>
          <w:lang w:val="en-US"/>
        </w:rPr>
      </w:pPr>
    </w:p>
    <w:p w:rsidR="001369CE" w:rsidRDefault="001369CE" w:rsidP="00B31599">
      <w:pPr>
        <w:spacing w:line="360" w:lineRule="auto"/>
        <w:rPr>
          <w:lang w:val="en-US"/>
        </w:rPr>
      </w:pPr>
    </w:p>
    <w:p w:rsidR="001369CE" w:rsidRDefault="001369CE" w:rsidP="00B31599">
      <w:pPr>
        <w:spacing w:line="360" w:lineRule="auto"/>
        <w:rPr>
          <w:lang w:val="en-US"/>
        </w:rPr>
      </w:pPr>
    </w:p>
    <w:p w:rsidR="001369CE" w:rsidRDefault="001369CE" w:rsidP="00B31599">
      <w:pPr>
        <w:spacing w:line="360" w:lineRule="auto"/>
        <w:rPr>
          <w:lang w:val="en-US"/>
        </w:rPr>
      </w:pPr>
    </w:p>
    <w:p w:rsidR="001369CE" w:rsidRDefault="001369CE" w:rsidP="00B31599">
      <w:pPr>
        <w:spacing w:line="360" w:lineRule="auto"/>
        <w:rPr>
          <w:lang w:val="en-US"/>
        </w:rPr>
      </w:pPr>
    </w:p>
    <w:p w:rsidR="001369CE" w:rsidRDefault="001369CE" w:rsidP="00B31599">
      <w:pPr>
        <w:spacing w:line="360" w:lineRule="auto"/>
        <w:rPr>
          <w:lang w:val="en-US"/>
        </w:rPr>
      </w:pPr>
    </w:p>
    <w:p w:rsidR="001369CE" w:rsidRDefault="001369CE" w:rsidP="00B31599">
      <w:pPr>
        <w:spacing w:line="360" w:lineRule="auto"/>
        <w:rPr>
          <w:lang w:val="en-US"/>
        </w:rPr>
      </w:pPr>
      <w:r>
        <w:rPr>
          <w:noProof/>
        </w:rPr>
        <w:drawing>
          <wp:anchor distT="0" distB="0" distL="114300" distR="114300" simplePos="0" relativeHeight="252015616" behindDoc="0" locked="0" layoutInCell="1" allowOverlap="1">
            <wp:simplePos x="0" y="0"/>
            <wp:positionH relativeFrom="column">
              <wp:posOffset>-5177155</wp:posOffset>
            </wp:positionH>
            <wp:positionV relativeFrom="paragraph">
              <wp:posOffset>43180</wp:posOffset>
            </wp:positionV>
            <wp:extent cx="4646930" cy="5666740"/>
            <wp:effectExtent l="533400" t="0" r="515620" b="0"/>
            <wp:wrapThrough wrapText="bothSides">
              <wp:wrapPolygon edited="0">
                <wp:start x="21579" y="-90"/>
                <wp:lineTo x="62" y="-90"/>
                <wp:lineTo x="62" y="21622"/>
                <wp:lineTo x="21579" y="21622"/>
                <wp:lineTo x="21579" y="-90"/>
              </wp:wrapPolygon>
            </wp:wrapThrough>
            <wp:docPr id="7371" name="Рисунок 971" descr="Продуктивность мясо-шёрстных овец разных генотипов в Западном Казахстане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1" descr="Продуктивность мясо-шёрстных овец разных генотипов в Западном Казахстане_page-0001"/>
                    <pic:cNvPicPr>
                      <a:picLocks noChangeAspect="1" noChangeArrowheads="1"/>
                    </pic:cNvPicPr>
                  </pic:nvPicPr>
                  <pic:blipFill>
                    <a:blip r:embed="rId139" cstate="print"/>
                    <a:srcRect/>
                    <a:stretch>
                      <a:fillRect/>
                    </a:stretch>
                  </pic:blipFill>
                  <pic:spPr bwMode="auto">
                    <a:xfrm rot="16200000">
                      <a:off x="0" y="0"/>
                      <a:ext cx="4646930" cy="5666740"/>
                    </a:xfrm>
                    <a:prstGeom prst="rect">
                      <a:avLst/>
                    </a:prstGeom>
                    <a:noFill/>
                    <a:ln w="9525">
                      <a:noFill/>
                      <a:miter lim="800000"/>
                      <a:headEnd/>
                      <a:tailEnd/>
                    </a:ln>
                  </pic:spPr>
                </pic:pic>
              </a:graphicData>
            </a:graphic>
          </wp:anchor>
        </w:drawing>
      </w:r>
    </w:p>
    <w:p w:rsidR="001369CE" w:rsidRDefault="001369CE" w:rsidP="00B31599">
      <w:pPr>
        <w:spacing w:line="360" w:lineRule="auto"/>
        <w:rPr>
          <w:lang w:val="en-US"/>
        </w:rPr>
      </w:pPr>
    </w:p>
    <w:p w:rsidR="00B31599" w:rsidRDefault="001369CE" w:rsidP="00B31599">
      <w:pPr>
        <w:spacing w:line="360" w:lineRule="auto"/>
        <w:rPr>
          <w:lang w:val="kk-KZ"/>
        </w:rPr>
      </w:pPr>
      <w:r>
        <w:rPr>
          <w:noProof/>
        </w:rPr>
        <w:drawing>
          <wp:anchor distT="0" distB="0" distL="114300" distR="114300" simplePos="0" relativeHeight="252017664" behindDoc="1" locked="0" layoutInCell="1" allowOverlap="1">
            <wp:simplePos x="0" y="0"/>
            <wp:positionH relativeFrom="column">
              <wp:posOffset>1080046</wp:posOffset>
            </wp:positionH>
            <wp:positionV relativeFrom="paragraph">
              <wp:posOffset>-326685</wp:posOffset>
            </wp:positionV>
            <wp:extent cx="3872747" cy="5805376"/>
            <wp:effectExtent l="990600" t="0" r="965953" b="0"/>
            <wp:wrapTight wrapText="bothSides">
              <wp:wrapPolygon edited="0">
                <wp:start x="21571" y="-90"/>
                <wp:lineTo x="108" y="-90"/>
                <wp:lineTo x="108" y="21599"/>
                <wp:lineTo x="21571" y="21599"/>
                <wp:lineTo x="21571" y="-90"/>
              </wp:wrapPolygon>
            </wp:wrapTight>
            <wp:docPr id="937" name="Рисунок 977" descr="Продуктивность мясо-шёрстных овец разных генотипов в Западном Казахстане_page-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7" descr="Продуктивность мясо-шёрстных овец разных генотипов в Западном Казахстане_page-0003"/>
                    <pic:cNvPicPr>
                      <a:picLocks noChangeAspect="1" noChangeArrowheads="1"/>
                    </pic:cNvPicPr>
                  </pic:nvPicPr>
                  <pic:blipFill>
                    <a:blip r:embed="rId140" cstate="print"/>
                    <a:srcRect l="9554" t="7445" r="6779" b="4416"/>
                    <a:stretch>
                      <a:fillRect/>
                    </a:stretch>
                  </pic:blipFill>
                  <pic:spPr bwMode="auto">
                    <a:xfrm rot="16200000">
                      <a:off x="0" y="0"/>
                      <a:ext cx="3872747" cy="5805376"/>
                    </a:xfrm>
                    <a:prstGeom prst="rect">
                      <a:avLst/>
                    </a:prstGeom>
                    <a:noFill/>
                    <a:ln w="9525">
                      <a:noFill/>
                      <a:miter lim="800000"/>
                      <a:headEnd/>
                      <a:tailEnd/>
                    </a:ln>
                  </pic:spPr>
                </pic:pic>
              </a:graphicData>
            </a:graphic>
          </wp:anchor>
        </w:drawing>
      </w:r>
      <w:r w:rsidR="003143B1">
        <w:rPr>
          <w:lang w:val="en-US"/>
        </w:rPr>
        <w:t xml:space="preserve">Continuation of Appendix E </w:t>
      </w:r>
    </w:p>
    <w:p w:rsidR="00B31599" w:rsidRPr="00FD02A5" w:rsidRDefault="00B31599" w:rsidP="00B31599">
      <w:pPr>
        <w:spacing w:line="360" w:lineRule="auto"/>
        <w:rPr>
          <w:lang w:val="en-US"/>
        </w:rPr>
      </w:pPr>
      <w:r w:rsidRPr="00FD02A5">
        <w:rPr>
          <w:lang w:val="en-US"/>
        </w:rPr>
        <w:t xml:space="preserve"> </w:t>
      </w:r>
    </w:p>
    <w:p w:rsidR="00203FDF" w:rsidRDefault="00203FDF" w:rsidP="00203FDF">
      <w:pPr>
        <w:spacing w:line="360" w:lineRule="auto"/>
        <w:ind w:left="142"/>
        <w:rPr>
          <w:lang w:val="kk-KZ"/>
        </w:rPr>
      </w:pPr>
    </w:p>
    <w:p w:rsidR="001369CE" w:rsidRDefault="001369CE" w:rsidP="00B31599">
      <w:pPr>
        <w:spacing w:line="360" w:lineRule="auto"/>
        <w:jc w:val="both"/>
        <w:rPr>
          <w:lang w:val="en-US"/>
        </w:rPr>
      </w:pPr>
    </w:p>
    <w:p w:rsidR="00B31599" w:rsidRDefault="00B31599" w:rsidP="00B31599">
      <w:pPr>
        <w:spacing w:line="360" w:lineRule="auto"/>
        <w:jc w:val="both"/>
        <w:rPr>
          <w:b/>
          <w:lang w:val="kk-KZ"/>
        </w:rPr>
      </w:pPr>
    </w:p>
    <w:p w:rsidR="001369CE" w:rsidRDefault="001369CE" w:rsidP="00B31599">
      <w:pPr>
        <w:spacing w:line="360" w:lineRule="auto"/>
        <w:rPr>
          <w:lang w:val="en-US" w:eastAsia="en-US"/>
        </w:rPr>
      </w:pPr>
    </w:p>
    <w:p w:rsidR="001369CE" w:rsidRDefault="001369CE" w:rsidP="00B31599">
      <w:pPr>
        <w:spacing w:line="360" w:lineRule="auto"/>
        <w:rPr>
          <w:lang w:val="en-US" w:eastAsia="en-US"/>
        </w:rPr>
      </w:pPr>
    </w:p>
    <w:p w:rsidR="001369CE" w:rsidRDefault="001369CE" w:rsidP="00B31599">
      <w:pPr>
        <w:spacing w:line="360" w:lineRule="auto"/>
        <w:rPr>
          <w:lang w:val="en-US" w:eastAsia="en-US"/>
        </w:rPr>
      </w:pPr>
    </w:p>
    <w:p w:rsidR="001369CE" w:rsidRDefault="001369CE" w:rsidP="00B31599">
      <w:pPr>
        <w:spacing w:line="360" w:lineRule="auto"/>
        <w:rPr>
          <w:lang w:val="en-US" w:eastAsia="en-US"/>
        </w:rPr>
      </w:pPr>
    </w:p>
    <w:p w:rsidR="001369CE" w:rsidRDefault="001369CE" w:rsidP="00B31599">
      <w:pPr>
        <w:spacing w:line="360" w:lineRule="auto"/>
        <w:rPr>
          <w:lang w:val="en-US" w:eastAsia="en-US"/>
        </w:rPr>
      </w:pPr>
    </w:p>
    <w:p w:rsidR="001369CE" w:rsidRDefault="001369CE" w:rsidP="00B31599">
      <w:pPr>
        <w:spacing w:line="360" w:lineRule="auto"/>
        <w:rPr>
          <w:lang w:val="en-US" w:eastAsia="en-US"/>
        </w:rPr>
      </w:pPr>
    </w:p>
    <w:p w:rsidR="001369CE" w:rsidRDefault="001369CE" w:rsidP="00B31599">
      <w:pPr>
        <w:spacing w:line="360" w:lineRule="auto"/>
        <w:rPr>
          <w:lang w:val="en-US" w:eastAsia="en-US"/>
        </w:rPr>
      </w:pPr>
    </w:p>
    <w:p w:rsidR="001369CE" w:rsidRDefault="001369CE" w:rsidP="00B31599">
      <w:pPr>
        <w:spacing w:line="360" w:lineRule="auto"/>
        <w:rPr>
          <w:lang w:val="en-US" w:eastAsia="en-US"/>
        </w:rPr>
      </w:pPr>
    </w:p>
    <w:p w:rsidR="001369CE" w:rsidRDefault="001369CE" w:rsidP="00B31599">
      <w:pPr>
        <w:spacing w:line="360" w:lineRule="auto"/>
        <w:rPr>
          <w:lang w:val="en-US" w:eastAsia="en-US"/>
        </w:rPr>
      </w:pPr>
    </w:p>
    <w:p w:rsidR="001369CE" w:rsidRDefault="001369CE" w:rsidP="00B31599">
      <w:pPr>
        <w:spacing w:line="360" w:lineRule="auto"/>
        <w:rPr>
          <w:lang w:val="en-US" w:eastAsia="en-US"/>
        </w:rPr>
      </w:pPr>
    </w:p>
    <w:p w:rsidR="001369CE" w:rsidRDefault="001369CE" w:rsidP="00B31599">
      <w:pPr>
        <w:spacing w:line="360" w:lineRule="auto"/>
        <w:rPr>
          <w:lang w:val="en-US" w:eastAsia="en-US"/>
        </w:rPr>
      </w:pPr>
      <w:r>
        <w:rPr>
          <w:noProof/>
        </w:rPr>
        <w:drawing>
          <wp:anchor distT="0" distB="0" distL="114300" distR="114300" simplePos="0" relativeHeight="252018688" behindDoc="1" locked="0" layoutInCell="1" allowOverlap="1">
            <wp:simplePos x="0" y="0"/>
            <wp:positionH relativeFrom="column">
              <wp:posOffset>629920</wp:posOffset>
            </wp:positionH>
            <wp:positionV relativeFrom="paragraph">
              <wp:posOffset>-3841115</wp:posOffset>
            </wp:positionV>
            <wp:extent cx="4275455" cy="5496560"/>
            <wp:effectExtent l="628650" t="0" r="601345" b="0"/>
            <wp:wrapTight wrapText="bothSides">
              <wp:wrapPolygon edited="0">
                <wp:start x="21605" y="-71"/>
                <wp:lineTo x="143" y="-71"/>
                <wp:lineTo x="143" y="21564"/>
                <wp:lineTo x="21605" y="21564"/>
                <wp:lineTo x="21605" y="-71"/>
              </wp:wrapPolygon>
            </wp:wrapTight>
            <wp:docPr id="942" name="Рисунок 980" descr="Продуктивность мясо-шёрстных овец разных генотипов в Западном Казахстане_page-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0" descr="Продуктивность мясо-шёрстных овец разных генотипов в Западном Казахстане_page-0004"/>
                    <pic:cNvPicPr>
                      <a:picLocks noChangeAspect="1" noChangeArrowheads="1"/>
                    </pic:cNvPicPr>
                  </pic:nvPicPr>
                  <pic:blipFill>
                    <a:blip r:embed="rId141" cstate="print"/>
                    <a:srcRect l="8585" t="4401" r="6779" b="6178"/>
                    <a:stretch>
                      <a:fillRect/>
                    </a:stretch>
                  </pic:blipFill>
                  <pic:spPr bwMode="auto">
                    <a:xfrm rot="16200000">
                      <a:off x="0" y="0"/>
                      <a:ext cx="4275455" cy="5496560"/>
                    </a:xfrm>
                    <a:prstGeom prst="rect">
                      <a:avLst/>
                    </a:prstGeom>
                    <a:noFill/>
                    <a:ln w="9525">
                      <a:noFill/>
                      <a:miter lim="800000"/>
                      <a:headEnd/>
                      <a:tailEnd/>
                    </a:ln>
                  </pic:spPr>
                </pic:pic>
              </a:graphicData>
            </a:graphic>
          </wp:anchor>
        </w:drawing>
      </w:r>
    </w:p>
    <w:p w:rsidR="001369CE" w:rsidRDefault="001369CE" w:rsidP="00B31599">
      <w:pPr>
        <w:spacing w:line="360" w:lineRule="auto"/>
        <w:rPr>
          <w:lang w:val="en-US" w:eastAsia="en-US"/>
        </w:rPr>
      </w:pPr>
    </w:p>
    <w:p w:rsidR="001369CE" w:rsidRDefault="001369CE" w:rsidP="00B31599">
      <w:pPr>
        <w:spacing w:line="360" w:lineRule="auto"/>
        <w:rPr>
          <w:lang w:val="en-US" w:eastAsia="en-US"/>
        </w:rPr>
      </w:pPr>
    </w:p>
    <w:p w:rsidR="001369CE" w:rsidRDefault="001369CE" w:rsidP="00B31599">
      <w:pPr>
        <w:spacing w:line="360" w:lineRule="auto"/>
        <w:rPr>
          <w:lang w:val="en-US" w:eastAsia="en-US"/>
        </w:rPr>
      </w:pPr>
    </w:p>
    <w:p w:rsidR="001369CE" w:rsidRDefault="001369CE" w:rsidP="00B31599">
      <w:pPr>
        <w:spacing w:line="360" w:lineRule="auto"/>
        <w:rPr>
          <w:lang w:val="en-US" w:eastAsia="en-US"/>
        </w:rPr>
      </w:pPr>
    </w:p>
    <w:p w:rsidR="001369CE" w:rsidRDefault="001369CE" w:rsidP="00B31599">
      <w:pPr>
        <w:spacing w:line="360" w:lineRule="auto"/>
        <w:rPr>
          <w:lang w:val="en-US" w:eastAsia="en-US"/>
        </w:rPr>
      </w:pPr>
    </w:p>
    <w:p w:rsidR="001369CE" w:rsidRDefault="001369CE" w:rsidP="00B31599">
      <w:pPr>
        <w:spacing w:line="360" w:lineRule="auto"/>
        <w:rPr>
          <w:lang w:val="en-US" w:eastAsia="en-US"/>
        </w:rPr>
      </w:pPr>
    </w:p>
    <w:p w:rsidR="001369CE" w:rsidRDefault="001369CE" w:rsidP="00B31599">
      <w:pPr>
        <w:spacing w:line="360" w:lineRule="auto"/>
        <w:rPr>
          <w:lang w:val="en-US" w:eastAsia="en-US"/>
        </w:rPr>
      </w:pPr>
    </w:p>
    <w:p w:rsidR="001369CE" w:rsidRDefault="001369CE" w:rsidP="00B31599">
      <w:pPr>
        <w:spacing w:line="360" w:lineRule="auto"/>
        <w:rPr>
          <w:lang w:val="en-US" w:eastAsia="en-US"/>
        </w:rPr>
      </w:pPr>
    </w:p>
    <w:p w:rsidR="001369CE" w:rsidRDefault="001369CE" w:rsidP="00B31599">
      <w:pPr>
        <w:spacing w:line="360" w:lineRule="auto"/>
        <w:rPr>
          <w:lang w:val="en-US" w:eastAsia="en-US"/>
        </w:rPr>
      </w:pPr>
    </w:p>
    <w:p w:rsidR="001369CE" w:rsidRDefault="001369CE" w:rsidP="00B31599">
      <w:pPr>
        <w:spacing w:line="360" w:lineRule="auto"/>
        <w:rPr>
          <w:lang w:val="en-US" w:eastAsia="en-US"/>
        </w:rPr>
      </w:pPr>
    </w:p>
    <w:p w:rsidR="001369CE" w:rsidRDefault="001369CE" w:rsidP="00B31599">
      <w:pPr>
        <w:spacing w:line="360" w:lineRule="auto"/>
        <w:rPr>
          <w:lang w:val="en-US" w:eastAsia="en-US"/>
        </w:rPr>
      </w:pPr>
    </w:p>
    <w:p w:rsidR="00B31599" w:rsidRDefault="003143B1" w:rsidP="00B31599">
      <w:pPr>
        <w:spacing w:line="360" w:lineRule="auto"/>
        <w:rPr>
          <w:lang w:eastAsia="en-US"/>
        </w:rPr>
      </w:pPr>
      <w:r>
        <w:rPr>
          <w:lang w:eastAsia="en-US"/>
        </w:rPr>
        <w:t xml:space="preserve">Continuation of Appendix E </w:t>
      </w:r>
    </w:p>
    <w:p w:rsidR="00B31599" w:rsidRPr="00CF3840" w:rsidRDefault="00B31599" w:rsidP="00B31599">
      <w:pPr>
        <w:spacing w:line="360" w:lineRule="auto"/>
        <w:rPr>
          <w:lang w:eastAsia="en-US"/>
        </w:rPr>
      </w:pPr>
    </w:p>
    <w:p w:rsidR="00B31599" w:rsidRPr="00CF3840" w:rsidRDefault="00B31599" w:rsidP="00B31599">
      <w:pPr>
        <w:spacing w:after="200" w:line="276" w:lineRule="auto"/>
        <w:rPr>
          <w:lang w:eastAsia="en-US"/>
        </w:rPr>
      </w:pPr>
      <w:r w:rsidRPr="00CF3840">
        <w:rPr>
          <w:noProof/>
        </w:rPr>
        <w:drawing>
          <wp:inline distT="0" distB="0" distL="0" distR="0">
            <wp:extent cx="5901569" cy="6410325"/>
            <wp:effectExtent l="19050" t="0" r="3931" b="0"/>
            <wp:docPr id="94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2" cstate="email"/>
                    <a:srcRect/>
                    <a:stretch>
                      <a:fillRect/>
                    </a:stretch>
                  </pic:blipFill>
                  <pic:spPr bwMode="auto">
                    <a:xfrm>
                      <a:off x="0" y="0"/>
                      <a:ext cx="5901569" cy="6410325"/>
                    </a:xfrm>
                    <a:prstGeom prst="rect">
                      <a:avLst/>
                    </a:prstGeom>
                    <a:noFill/>
                    <a:ln w="9525">
                      <a:noFill/>
                      <a:miter lim="800000"/>
                      <a:headEnd/>
                      <a:tailEnd/>
                    </a:ln>
                  </pic:spPr>
                </pic:pic>
              </a:graphicData>
            </a:graphic>
          </wp:inline>
        </w:drawing>
      </w:r>
      <w:r w:rsidRPr="00CF3840">
        <w:rPr>
          <w:lang w:eastAsia="en-US"/>
        </w:rPr>
        <w:br w:type="page"/>
      </w:r>
    </w:p>
    <w:p w:rsidR="00B31599" w:rsidRPr="00CF3840" w:rsidRDefault="003143B1" w:rsidP="00B31599">
      <w:pPr>
        <w:spacing w:line="360" w:lineRule="auto"/>
        <w:rPr>
          <w:lang w:val="kk-KZ" w:eastAsia="en-US"/>
        </w:rPr>
      </w:pPr>
      <w:r>
        <w:rPr>
          <w:lang w:val="en-US" w:eastAsia="en-US"/>
        </w:rPr>
        <w:t xml:space="preserve">Continuation of Appendix E </w:t>
      </w:r>
    </w:p>
    <w:p w:rsidR="00B31599" w:rsidRPr="00FD02A5" w:rsidRDefault="00B31599" w:rsidP="00B31599">
      <w:pPr>
        <w:spacing w:line="360" w:lineRule="auto"/>
        <w:rPr>
          <w:b/>
          <w:i/>
          <w:lang w:val="en-US"/>
        </w:rPr>
      </w:pPr>
    </w:p>
    <w:p w:rsidR="00B31599" w:rsidRPr="00FD02A5" w:rsidRDefault="00B31599" w:rsidP="00B31599">
      <w:pPr>
        <w:spacing w:line="360" w:lineRule="auto"/>
        <w:rPr>
          <w:lang w:val="en-US" w:eastAsia="en-US"/>
        </w:rPr>
      </w:pPr>
      <w:r w:rsidRPr="00CF3840">
        <w:rPr>
          <w:noProof/>
        </w:rPr>
        <w:drawing>
          <wp:anchor distT="0" distB="0" distL="114300" distR="114300" simplePos="0" relativeHeight="251892736" behindDoc="1" locked="0" layoutInCell="1" allowOverlap="1">
            <wp:simplePos x="0" y="0"/>
            <wp:positionH relativeFrom="column">
              <wp:posOffset>-3810</wp:posOffset>
            </wp:positionH>
            <wp:positionV relativeFrom="paragraph">
              <wp:posOffset>1905</wp:posOffset>
            </wp:positionV>
            <wp:extent cx="5308600" cy="8334375"/>
            <wp:effectExtent l="19050" t="0" r="6350" b="0"/>
            <wp:wrapNone/>
            <wp:docPr id="94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3" cstate="email">
                      <a:extLst>
                        <a:ext uri="{28A0092B-C50C-407E-A947-70E740481C1C}">
                          <a14:useLocalDpi xmlns:a14="http://schemas.microsoft.com/office/drawing/2010/main"/>
                        </a:ext>
                      </a:extLst>
                    </a:blip>
                    <a:srcRect r="-401" b="-1"/>
                    <a:stretch/>
                  </pic:blipFill>
                  <pic:spPr bwMode="auto">
                    <a:xfrm>
                      <a:off x="0" y="0"/>
                      <a:ext cx="5308600" cy="8334375"/>
                    </a:xfrm>
                    <a:prstGeom prst="rect">
                      <a:avLst/>
                    </a:prstGeom>
                    <a:ln>
                      <a:noFill/>
                    </a:ln>
                    <a:extLst>
                      <a:ext uri="{53640926-AAD7-44D8-BBD7-CCE9431645EC}">
                        <a14:shadowObscured xmlns:a14="http://schemas.microsoft.com/office/drawing/2010/main"/>
                      </a:ext>
                    </a:extLst>
                  </pic:spPr>
                </pic:pic>
              </a:graphicData>
            </a:graphic>
          </wp:anchor>
        </w:drawing>
      </w:r>
    </w:p>
    <w:p w:rsidR="00B31599" w:rsidRPr="00FD02A5" w:rsidRDefault="00B31599" w:rsidP="00B31599">
      <w:pPr>
        <w:spacing w:line="360" w:lineRule="auto"/>
        <w:rPr>
          <w:lang w:val="en-US"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FD02A5" w:rsidRDefault="00B31599" w:rsidP="00B31599">
      <w:pPr>
        <w:spacing w:line="360" w:lineRule="auto"/>
        <w:rPr>
          <w:lang w:val="en-US" w:eastAsia="en-US"/>
        </w:rPr>
      </w:pPr>
      <w:r w:rsidRPr="00CF3840">
        <w:rPr>
          <w:noProof/>
        </w:rPr>
        <w:drawing>
          <wp:anchor distT="0" distB="0" distL="114300" distR="114300" simplePos="0" relativeHeight="251893760" behindDoc="1" locked="0" layoutInCell="1" allowOverlap="1">
            <wp:simplePos x="0" y="0"/>
            <wp:positionH relativeFrom="column">
              <wp:posOffset>567690</wp:posOffset>
            </wp:positionH>
            <wp:positionV relativeFrom="paragraph">
              <wp:posOffset>-634365</wp:posOffset>
            </wp:positionV>
            <wp:extent cx="4053205" cy="5724525"/>
            <wp:effectExtent l="857250" t="0" r="842645" b="0"/>
            <wp:wrapNone/>
            <wp:docPr id="949" name="Рисунок 25" descr="C:\Users\user\Desktop\№2-2020-овцы и козы-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2-2020-овцы и козы-01.jpg"/>
                    <pic:cNvPicPr>
                      <a:picLocks noChangeAspect="1" noChangeArrowheads="1"/>
                    </pic:cNvPicPr>
                  </pic:nvPicPr>
                  <pic:blipFill>
                    <a:blip r:embed="rId144" cstate="email">
                      <a:extLst>
                        <a:ext uri="{28A0092B-C50C-407E-A947-70E740481C1C}">
                          <a14:useLocalDpi xmlns:a14="http://schemas.microsoft.com/office/drawing/2010/main"/>
                        </a:ext>
                      </a:extLst>
                    </a:blip>
                    <a:srcRect/>
                    <a:stretch>
                      <a:fillRect/>
                    </a:stretch>
                  </pic:blipFill>
                  <pic:spPr bwMode="auto">
                    <a:xfrm rot="16200000">
                      <a:off x="0" y="0"/>
                      <a:ext cx="4053205" cy="5724525"/>
                    </a:xfrm>
                    <a:prstGeom prst="rect">
                      <a:avLst/>
                    </a:prstGeom>
                    <a:noFill/>
                    <a:ln>
                      <a:noFill/>
                    </a:ln>
                  </pic:spPr>
                </pic:pic>
              </a:graphicData>
            </a:graphic>
          </wp:anchor>
        </w:drawing>
      </w:r>
      <w:r w:rsidR="003143B1">
        <w:rPr>
          <w:lang w:val="en-US" w:eastAsia="en-US"/>
        </w:rPr>
        <w:t xml:space="preserve">Continuation of Appendix E </w:t>
      </w: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r w:rsidRPr="00CF3840">
        <w:rPr>
          <w:noProof/>
        </w:rPr>
        <w:drawing>
          <wp:anchor distT="0" distB="0" distL="114300" distR="114300" simplePos="0" relativeHeight="251894784" behindDoc="1" locked="0" layoutInCell="1" allowOverlap="1">
            <wp:simplePos x="0" y="0"/>
            <wp:positionH relativeFrom="column">
              <wp:posOffset>710565</wp:posOffset>
            </wp:positionH>
            <wp:positionV relativeFrom="paragraph">
              <wp:posOffset>62865</wp:posOffset>
            </wp:positionV>
            <wp:extent cx="4133215" cy="5848350"/>
            <wp:effectExtent l="876300" t="0" r="857885" b="0"/>
            <wp:wrapNone/>
            <wp:docPr id="950" name="Рисунок 21" descr="C:\Users\user\Desktop\№2-2020-овцы и козы-07.jpg"/>
            <wp:cNvGraphicFramePr/>
            <a:graphic xmlns:a="http://schemas.openxmlformats.org/drawingml/2006/main">
              <a:graphicData uri="http://schemas.openxmlformats.org/drawingml/2006/picture">
                <pic:pic xmlns:pic="http://schemas.openxmlformats.org/drawingml/2006/picture">
                  <pic:nvPicPr>
                    <pic:cNvPr id="0" name="Picture 11" descr="C:\Users\user\Desktop\№2-2020-овцы и козы-07.jpg"/>
                    <pic:cNvPicPr>
                      <a:picLocks noChangeAspect="1" noChangeArrowheads="1"/>
                    </pic:cNvPicPr>
                  </pic:nvPicPr>
                  <pic:blipFill>
                    <a:blip r:embed="rId145" cstate="email">
                      <a:extLst>
                        <a:ext uri="{28A0092B-C50C-407E-A947-70E740481C1C}">
                          <a14:useLocalDpi xmlns:a14="http://schemas.microsoft.com/office/drawing/2010/main" val="0"/>
                        </a:ext>
                      </a:extLst>
                    </a:blip>
                    <a:srcRect/>
                    <a:stretch>
                      <a:fillRect/>
                    </a:stretch>
                  </pic:blipFill>
                  <pic:spPr bwMode="auto">
                    <a:xfrm rot="16200000">
                      <a:off x="0" y="0"/>
                      <a:ext cx="4133215" cy="5848350"/>
                    </a:xfrm>
                    <a:prstGeom prst="rect">
                      <a:avLst/>
                    </a:prstGeom>
                    <a:noFill/>
                    <a:ln>
                      <a:noFill/>
                    </a:ln>
                  </pic:spPr>
                </pic:pic>
              </a:graphicData>
            </a:graphic>
          </wp:anchor>
        </w:drawing>
      </w: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FD02A5" w:rsidRDefault="00B31599" w:rsidP="00B31599">
      <w:pPr>
        <w:spacing w:line="360" w:lineRule="auto"/>
        <w:rPr>
          <w:lang w:val="en-US" w:eastAsia="en-US"/>
        </w:rPr>
      </w:pPr>
      <w:r w:rsidRPr="00CF3840">
        <w:rPr>
          <w:noProof/>
        </w:rPr>
        <w:drawing>
          <wp:anchor distT="0" distB="0" distL="114300" distR="114300" simplePos="0" relativeHeight="251895808" behindDoc="1" locked="0" layoutInCell="1" allowOverlap="1">
            <wp:simplePos x="0" y="0"/>
            <wp:positionH relativeFrom="column">
              <wp:posOffset>739140</wp:posOffset>
            </wp:positionH>
            <wp:positionV relativeFrom="paragraph">
              <wp:posOffset>-643890</wp:posOffset>
            </wp:positionV>
            <wp:extent cx="4199890" cy="5943600"/>
            <wp:effectExtent l="895350" t="0" r="867410" b="0"/>
            <wp:wrapNone/>
            <wp:docPr id="951" name="Рисунок 26" descr="C:\Users\user\Desktop\№2-2020-овцы и козы-08.jpg"/>
            <wp:cNvGraphicFramePr/>
            <a:graphic xmlns:a="http://schemas.openxmlformats.org/drawingml/2006/main">
              <a:graphicData uri="http://schemas.openxmlformats.org/drawingml/2006/picture">
                <pic:pic xmlns:pic="http://schemas.openxmlformats.org/drawingml/2006/picture">
                  <pic:nvPicPr>
                    <pic:cNvPr id="23" name="Рисунок 23" descr="C:\Users\user\Desktop\№2-2020-овцы и козы-08.jpg"/>
                    <pic:cNvPicPr/>
                  </pic:nvPicPr>
                  <pic:blipFill>
                    <a:blip r:embed="rId146" cstate="email">
                      <a:extLst>
                        <a:ext uri="{28A0092B-C50C-407E-A947-70E740481C1C}">
                          <a14:useLocalDpi xmlns:a14="http://schemas.microsoft.com/office/drawing/2010/main"/>
                        </a:ext>
                      </a:extLst>
                    </a:blip>
                    <a:srcRect/>
                    <a:stretch>
                      <a:fillRect/>
                    </a:stretch>
                  </pic:blipFill>
                  <pic:spPr bwMode="auto">
                    <a:xfrm rot="16200000">
                      <a:off x="0" y="0"/>
                      <a:ext cx="4199890" cy="5943600"/>
                    </a:xfrm>
                    <a:prstGeom prst="rect">
                      <a:avLst/>
                    </a:prstGeom>
                    <a:noFill/>
                    <a:ln>
                      <a:noFill/>
                    </a:ln>
                  </pic:spPr>
                </pic:pic>
              </a:graphicData>
            </a:graphic>
          </wp:anchor>
        </w:drawing>
      </w:r>
      <w:r w:rsidR="003143B1">
        <w:rPr>
          <w:lang w:val="en-US" w:eastAsia="en-US"/>
        </w:rPr>
        <w:t xml:space="preserve">Continuation of Appendix E </w:t>
      </w: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CF3840" w:rsidRDefault="00B31599" w:rsidP="00B31599">
      <w:pPr>
        <w:spacing w:line="360" w:lineRule="auto"/>
        <w:rPr>
          <w:lang w:val="kk-KZ" w:eastAsia="en-US"/>
        </w:rPr>
      </w:pPr>
    </w:p>
    <w:p w:rsidR="00B31599" w:rsidRPr="00FD02A5" w:rsidRDefault="00B31599" w:rsidP="00B31599">
      <w:pPr>
        <w:spacing w:line="360" w:lineRule="auto"/>
        <w:jc w:val="center"/>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snapToGrid w:val="0"/>
          <w:color w:val="000000"/>
          <w:w w:val="0"/>
          <w:sz w:val="0"/>
          <w:szCs w:val="0"/>
          <w:u w:color="000000"/>
          <w:bdr w:val="none" w:sz="0" w:space="0" w:color="000000"/>
          <w:shd w:val="clear" w:color="000000" w:fill="000000"/>
          <w:lang w:val="en-US"/>
        </w:rPr>
      </w:pPr>
    </w:p>
    <w:p w:rsidR="00B31599" w:rsidRPr="00FD02A5" w:rsidRDefault="00B31599" w:rsidP="00B31599">
      <w:pPr>
        <w:spacing w:line="360" w:lineRule="auto"/>
        <w:rPr>
          <w:snapToGrid w:val="0"/>
          <w:color w:val="000000"/>
          <w:w w:val="0"/>
          <w:sz w:val="0"/>
          <w:szCs w:val="0"/>
          <w:u w:color="000000"/>
          <w:bdr w:val="none" w:sz="0" w:space="0" w:color="000000"/>
          <w:shd w:val="clear" w:color="000000" w:fill="000000"/>
          <w:lang w:val="en-US"/>
        </w:rPr>
      </w:pPr>
    </w:p>
    <w:p w:rsidR="00B31599" w:rsidRPr="00FD02A5" w:rsidRDefault="00B31599" w:rsidP="00B31599">
      <w:pPr>
        <w:spacing w:line="360" w:lineRule="auto"/>
        <w:rPr>
          <w:snapToGrid w:val="0"/>
          <w:color w:val="000000"/>
          <w:w w:val="0"/>
          <w:sz w:val="0"/>
          <w:szCs w:val="0"/>
          <w:u w:color="000000"/>
          <w:bdr w:val="none" w:sz="0" w:space="0" w:color="000000"/>
          <w:shd w:val="clear" w:color="000000" w:fill="000000"/>
          <w:lang w:val="en-US"/>
        </w:rPr>
      </w:pPr>
    </w:p>
    <w:p w:rsidR="00B31599" w:rsidRPr="00FD02A5" w:rsidRDefault="00B31599" w:rsidP="00B31599">
      <w:pPr>
        <w:spacing w:line="360" w:lineRule="auto"/>
        <w:rPr>
          <w:snapToGrid w:val="0"/>
          <w:color w:val="000000"/>
          <w:w w:val="0"/>
          <w:sz w:val="0"/>
          <w:szCs w:val="0"/>
          <w:u w:color="000000"/>
          <w:bdr w:val="none" w:sz="0" w:space="0" w:color="000000"/>
          <w:shd w:val="clear" w:color="000000" w:fill="000000"/>
          <w:lang w:val="en-US"/>
        </w:rPr>
      </w:pPr>
    </w:p>
    <w:p w:rsidR="00B31599" w:rsidRPr="00FD02A5" w:rsidRDefault="00B31599" w:rsidP="00B31599">
      <w:pPr>
        <w:spacing w:line="360" w:lineRule="auto"/>
        <w:rPr>
          <w:snapToGrid w:val="0"/>
          <w:color w:val="000000"/>
          <w:w w:val="0"/>
          <w:sz w:val="0"/>
          <w:szCs w:val="0"/>
          <w:u w:color="000000"/>
          <w:bdr w:val="none" w:sz="0" w:space="0" w:color="000000"/>
          <w:shd w:val="clear" w:color="000000" w:fill="000000"/>
          <w:lang w:val="en-US"/>
        </w:rPr>
      </w:pPr>
    </w:p>
    <w:p w:rsidR="00B31599" w:rsidRPr="00FD02A5" w:rsidRDefault="00B31599" w:rsidP="00B31599">
      <w:pPr>
        <w:spacing w:line="360" w:lineRule="auto"/>
        <w:rPr>
          <w:snapToGrid w:val="0"/>
          <w:color w:val="000000"/>
          <w:w w:val="0"/>
          <w:sz w:val="0"/>
          <w:szCs w:val="0"/>
          <w:u w:color="000000"/>
          <w:bdr w:val="none" w:sz="0" w:space="0" w:color="000000"/>
          <w:shd w:val="clear" w:color="000000" w:fill="000000"/>
          <w:lang w:val="en-US"/>
        </w:rPr>
      </w:pPr>
    </w:p>
    <w:p w:rsidR="00B31599" w:rsidRPr="00FD02A5" w:rsidRDefault="00B31599" w:rsidP="00B31599">
      <w:pPr>
        <w:spacing w:line="360" w:lineRule="auto"/>
        <w:rPr>
          <w:snapToGrid w:val="0"/>
          <w:color w:val="000000"/>
          <w:w w:val="0"/>
          <w:sz w:val="0"/>
          <w:szCs w:val="0"/>
          <w:u w:color="000000"/>
          <w:bdr w:val="none" w:sz="0" w:space="0" w:color="000000"/>
          <w:shd w:val="clear" w:color="000000" w:fill="000000"/>
          <w:lang w:val="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r w:rsidRPr="00CF3840">
        <w:rPr>
          <w:noProof/>
        </w:rPr>
        <w:drawing>
          <wp:anchor distT="0" distB="0" distL="114300" distR="114300" simplePos="0" relativeHeight="251896832" behindDoc="1" locked="0" layoutInCell="1" allowOverlap="1">
            <wp:simplePos x="0" y="0"/>
            <wp:positionH relativeFrom="column">
              <wp:posOffset>833120</wp:posOffset>
            </wp:positionH>
            <wp:positionV relativeFrom="paragraph">
              <wp:posOffset>30480</wp:posOffset>
            </wp:positionV>
            <wp:extent cx="4040505" cy="5715000"/>
            <wp:effectExtent l="857250" t="0" r="836295" b="0"/>
            <wp:wrapNone/>
            <wp:docPr id="952" name="Рисунок 25" descr="C:\Users\user\Desktop\№2-2020-овцы и козы-09 (1).jpg"/>
            <wp:cNvGraphicFramePr/>
            <a:graphic xmlns:a="http://schemas.openxmlformats.org/drawingml/2006/main">
              <a:graphicData uri="http://schemas.openxmlformats.org/drawingml/2006/picture">
                <pic:pic xmlns:pic="http://schemas.openxmlformats.org/drawingml/2006/picture">
                  <pic:nvPicPr>
                    <pic:cNvPr id="0" name="Picture 13" descr="C:\Users\user\Desktop\№2-2020-овцы и козы-09 (1).jpg"/>
                    <pic:cNvPicPr>
                      <a:picLocks noChangeAspect="1" noChangeArrowheads="1"/>
                    </pic:cNvPicPr>
                  </pic:nvPicPr>
                  <pic:blipFill>
                    <a:blip r:embed="rId147" cstate="email">
                      <a:extLst>
                        <a:ext uri="{28A0092B-C50C-407E-A947-70E740481C1C}">
                          <a14:useLocalDpi xmlns:a14="http://schemas.microsoft.com/office/drawing/2010/main" val="0"/>
                        </a:ext>
                      </a:extLst>
                    </a:blip>
                    <a:srcRect/>
                    <a:stretch>
                      <a:fillRect/>
                    </a:stretch>
                  </pic:blipFill>
                  <pic:spPr bwMode="auto">
                    <a:xfrm rot="16200000">
                      <a:off x="0" y="0"/>
                      <a:ext cx="4040505" cy="5715000"/>
                    </a:xfrm>
                    <a:prstGeom prst="rect">
                      <a:avLst/>
                    </a:prstGeom>
                    <a:noFill/>
                    <a:ln>
                      <a:noFill/>
                    </a:ln>
                  </pic:spPr>
                </pic:pic>
              </a:graphicData>
            </a:graphic>
          </wp:anchor>
        </w:drawing>
      </w: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3143B1" w:rsidP="00B31599">
      <w:pPr>
        <w:spacing w:line="360" w:lineRule="auto"/>
        <w:rPr>
          <w:lang w:val="en-US" w:eastAsia="en-US"/>
        </w:rPr>
      </w:pPr>
      <w:r>
        <w:rPr>
          <w:lang w:val="en-US" w:eastAsia="en-US"/>
        </w:rPr>
        <w:t xml:space="preserve">Continuation of Appendix E </w:t>
      </w:r>
    </w:p>
    <w:p w:rsidR="00B31599" w:rsidRPr="00CF3840" w:rsidRDefault="00B31599" w:rsidP="00B31599">
      <w:pPr>
        <w:spacing w:line="360" w:lineRule="auto"/>
        <w:rPr>
          <w:lang w:eastAsia="en-US"/>
        </w:rPr>
      </w:pPr>
      <w:r w:rsidRPr="00CF3840">
        <w:rPr>
          <w:noProof/>
        </w:rPr>
        <w:drawing>
          <wp:inline distT="0" distB="0" distL="0" distR="0">
            <wp:extent cx="5806155" cy="6534150"/>
            <wp:effectExtent l="19050" t="0" r="4095" b="0"/>
            <wp:docPr id="95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cstate="email"/>
                    <a:srcRect/>
                    <a:stretch>
                      <a:fillRect/>
                    </a:stretch>
                  </pic:blipFill>
                  <pic:spPr bwMode="auto">
                    <a:xfrm>
                      <a:off x="0" y="0"/>
                      <a:ext cx="5806593" cy="6534643"/>
                    </a:xfrm>
                    <a:prstGeom prst="rect">
                      <a:avLst/>
                    </a:prstGeom>
                    <a:noFill/>
                    <a:ln w="9525">
                      <a:noFill/>
                      <a:miter lim="800000"/>
                      <a:headEnd/>
                      <a:tailEnd/>
                    </a:ln>
                  </pic:spPr>
                </pic:pic>
              </a:graphicData>
            </a:graphic>
          </wp:inline>
        </w:drawing>
      </w:r>
    </w:p>
    <w:p w:rsidR="00B31599" w:rsidRPr="00CF3840" w:rsidRDefault="00B31599" w:rsidP="00B31599">
      <w:pPr>
        <w:spacing w:line="360" w:lineRule="auto"/>
        <w:rPr>
          <w:lang w:eastAsia="en-US"/>
        </w:rPr>
      </w:pPr>
    </w:p>
    <w:p w:rsidR="00B31599" w:rsidRPr="00CF3840" w:rsidRDefault="00B31599" w:rsidP="00B31599">
      <w:pPr>
        <w:spacing w:line="360" w:lineRule="auto"/>
        <w:rPr>
          <w:lang w:eastAsia="en-US"/>
        </w:rPr>
      </w:pPr>
    </w:p>
    <w:p w:rsidR="00B31599" w:rsidRPr="00CF3840" w:rsidRDefault="00B31599" w:rsidP="00B31599">
      <w:pPr>
        <w:spacing w:line="360" w:lineRule="auto"/>
        <w:rPr>
          <w:lang w:eastAsia="en-US"/>
        </w:rPr>
      </w:pPr>
    </w:p>
    <w:p w:rsidR="00B31599" w:rsidRPr="00CF3840" w:rsidRDefault="00B31599" w:rsidP="00B31599">
      <w:pPr>
        <w:spacing w:line="360" w:lineRule="auto"/>
        <w:rPr>
          <w:lang w:eastAsia="en-US"/>
        </w:rPr>
      </w:pPr>
    </w:p>
    <w:p w:rsidR="00B31599" w:rsidRPr="00CF3840" w:rsidRDefault="00B31599" w:rsidP="00B31599">
      <w:pPr>
        <w:spacing w:line="360" w:lineRule="auto"/>
        <w:rPr>
          <w:lang w:eastAsia="en-US"/>
        </w:rPr>
      </w:pPr>
    </w:p>
    <w:p w:rsidR="00B31599" w:rsidRPr="00CF3840" w:rsidRDefault="00B31599" w:rsidP="00B31599">
      <w:pPr>
        <w:spacing w:line="360" w:lineRule="auto"/>
        <w:rPr>
          <w:lang w:eastAsia="en-US"/>
        </w:rPr>
      </w:pPr>
    </w:p>
    <w:p w:rsidR="00B31599" w:rsidRPr="00CF3840" w:rsidRDefault="00B31599" w:rsidP="00B31599">
      <w:pPr>
        <w:spacing w:line="360" w:lineRule="auto"/>
        <w:rPr>
          <w:lang w:eastAsia="en-US"/>
        </w:rPr>
      </w:pPr>
    </w:p>
    <w:p w:rsidR="00B31599" w:rsidRPr="00CF3840" w:rsidRDefault="00B31599" w:rsidP="00B31599">
      <w:pPr>
        <w:spacing w:line="360" w:lineRule="auto"/>
        <w:rPr>
          <w:lang w:eastAsia="en-US"/>
        </w:rPr>
      </w:pPr>
    </w:p>
    <w:p w:rsidR="00B31599" w:rsidRPr="00CF3840" w:rsidRDefault="00B31599" w:rsidP="00B31599">
      <w:pPr>
        <w:spacing w:line="360" w:lineRule="auto"/>
        <w:rPr>
          <w:lang w:eastAsia="en-US"/>
        </w:rPr>
      </w:pPr>
    </w:p>
    <w:p w:rsidR="00B31599" w:rsidRPr="00CF3840" w:rsidRDefault="003143B1" w:rsidP="00B31599">
      <w:pPr>
        <w:spacing w:line="360" w:lineRule="auto"/>
        <w:rPr>
          <w:lang w:eastAsia="en-US"/>
        </w:rPr>
      </w:pPr>
      <w:r>
        <w:rPr>
          <w:lang w:eastAsia="en-US"/>
        </w:rPr>
        <w:t xml:space="preserve">Continuation of Appendix E </w:t>
      </w:r>
      <w:r w:rsidR="00B31599" w:rsidRPr="00CF3840">
        <w:rPr>
          <w:lang w:eastAsia="en-US"/>
        </w:rPr>
        <w:t xml:space="preserve"> </w:t>
      </w:r>
    </w:p>
    <w:p w:rsidR="00B31599" w:rsidRPr="00CF3840" w:rsidRDefault="00B31599" w:rsidP="00B31599">
      <w:pPr>
        <w:spacing w:line="360" w:lineRule="auto"/>
        <w:rPr>
          <w:lang w:eastAsia="en-US"/>
        </w:rPr>
      </w:pPr>
      <w:r w:rsidRPr="00CF3840">
        <w:rPr>
          <w:noProof/>
        </w:rPr>
        <w:drawing>
          <wp:inline distT="0" distB="0" distL="0" distR="0">
            <wp:extent cx="5649974" cy="8256915"/>
            <wp:effectExtent l="0" t="0" r="8255" b="0"/>
            <wp:docPr id="954"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rotWithShape="1">
                    <a:blip r:embed="rId149" cstate="email">
                      <a:extLst>
                        <a:ext uri="{28A0092B-C50C-407E-A947-70E740481C1C}">
                          <a14:useLocalDpi xmlns:a14="http://schemas.microsoft.com/office/drawing/2010/main" val="0"/>
                        </a:ext>
                      </a:extLst>
                    </a:blip>
                    <a:srcRect/>
                    <a:stretch/>
                  </pic:blipFill>
                  <pic:spPr bwMode="auto">
                    <a:xfrm>
                      <a:off x="0" y="0"/>
                      <a:ext cx="5649974" cy="8256915"/>
                    </a:xfrm>
                    <a:prstGeom prst="rect">
                      <a:avLst/>
                    </a:prstGeom>
                    <a:noFill/>
                    <a:ln>
                      <a:noFill/>
                    </a:ln>
                    <a:extLst>
                      <a:ext uri="{53640926-AAD7-44D8-BBD7-CCE9431645EC}">
                        <a14:shadowObscured xmlns:a14="http://schemas.microsoft.com/office/drawing/2010/main"/>
                      </a:ext>
                    </a:extLst>
                  </pic:spPr>
                </pic:pic>
              </a:graphicData>
            </a:graphic>
          </wp:inline>
        </w:drawing>
      </w:r>
    </w:p>
    <w:p w:rsidR="00B31599" w:rsidRPr="00CF3840" w:rsidRDefault="00B31599" w:rsidP="00B31599">
      <w:pPr>
        <w:spacing w:line="360" w:lineRule="auto"/>
        <w:rPr>
          <w:lang w:eastAsia="en-US"/>
        </w:rPr>
      </w:pPr>
    </w:p>
    <w:p w:rsidR="00B31599" w:rsidRPr="00CF3840" w:rsidRDefault="00B31599" w:rsidP="00B31599">
      <w:pPr>
        <w:spacing w:line="360" w:lineRule="auto"/>
        <w:rPr>
          <w:lang w:eastAsia="en-US"/>
        </w:rPr>
      </w:pPr>
    </w:p>
    <w:p w:rsidR="00B31599" w:rsidRPr="00FD02A5" w:rsidRDefault="00B31599" w:rsidP="00B31599">
      <w:pPr>
        <w:spacing w:line="360" w:lineRule="auto"/>
        <w:rPr>
          <w:lang w:val="en-US" w:eastAsia="en-US"/>
        </w:rPr>
      </w:pPr>
      <w:r w:rsidRPr="00CF3840">
        <w:rPr>
          <w:noProof/>
        </w:rPr>
        <w:drawing>
          <wp:anchor distT="0" distB="0" distL="114300" distR="114300" simplePos="0" relativeHeight="251907072" behindDoc="0" locked="0" layoutInCell="1" allowOverlap="1">
            <wp:simplePos x="0" y="0"/>
            <wp:positionH relativeFrom="column">
              <wp:posOffset>775970</wp:posOffset>
            </wp:positionH>
            <wp:positionV relativeFrom="paragraph">
              <wp:posOffset>-405765</wp:posOffset>
            </wp:positionV>
            <wp:extent cx="4046855" cy="5704205"/>
            <wp:effectExtent l="857250" t="0" r="829945" b="0"/>
            <wp:wrapThrough wrapText="bothSides">
              <wp:wrapPolygon edited="0">
                <wp:start x="21549" y="-108"/>
                <wp:lineTo x="95" y="-108"/>
                <wp:lineTo x="95" y="21605"/>
                <wp:lineTo x="21549" y="21605"/>
                <wp:lineTo x="21549" y="-108"/>
              </wp:wrapPolygon>
            </wp:wrapThrough>
            <wp:docPr id="955" name="Рисунок 8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5"/>
                    <pic:cNvPicPr>
                      <a:picLocks noChangeAspect="1" noChangeArrowheads="1"/>
                    </pic:cNvPicPr>
                  </pic:nvPicPr>
                  <pic:blipFill>
                    <a:blip r:embed="rId150" cstate="email">
                      <a:extLst>
                        <a:ext uri="{28A0092B-C50C-407E-A947-70E740481C1C}">
                          <a14:useLocalDpi xmlns:a14="http://schemas.microsoft.com/office/drawing/2010/main"/>
                        </a:ext>
                      </a:extLst>
                    </a:blip>
                    <a:srcRect/>
                    <a:stretch>
                      <a:fillRect/>
                    </a:stretch>
                  </pic:blipFill>
                  <pic:spPr bwMode="auto">
                    <a:xfrm rot="16200000">
                      <a:off x="0" y="0"/>
                      <a:ext cx="4046855" cy="5704205"/>
                    </a:xfrm>
                    <a:prstGeom prst="rect">
                      <a:avLst/>
                    </a:prstGeom>
                    <a:noFill/>
                    <a:ln>
                      <a:noFill/>
                    </a:ln>
                  </pic:spPr>
                </pic:pic>
              </a:graphicData>
            </a:graphic>
          </wp:anchor>
        </w:drawing>
      </w:r>
      <w:r w:rsidR="003143B1">
        <w:rPr>
          <w:lang w:val="en-US" w:eastAsia="en-US"/>
        </w:rPr>
        <w:t xml:space="preserve">Continuation of Appendix E </w:t>
      </w: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r w:rsidRPr="00CF3840">
        <w:rPr>
          <w:noProof/>
        </w:rPr>
        <w:drawing>
          <wp:anchor distT="0" distB="0" distL="114300" distR="114300" simplePos="0" relativeHeight="251908096" behindDoc="0" locked="0" layoutInCell="1" allowOverlap="1">
            <wp:simplePos x="0" y="0"/>
            <wp:positionH relativeFrom="column">
              <wp:posOffset>-4811395</wp:posOffset>
            </wp:positionH>
            <wp:positionV relativeFrom="paragraph">
              <wp:posOffset>1851660</wp:posOffset>
            </wp:positionV>
            <wp:extent cx="4171950" cy="5795645"/>
            <wp:effectExtent l="838200" t="0" r="819150" b="0"/>
            <wp:wrapThrough wrapText="bothSides">
              <wp:wrapPolygon edited="0">
                <wp:start x="21562" y="-98"/>
                <wp:lineTo x="61" y="-98"/>
                <wp:lineTo x="61" y="21627"/>
                <wp:lineTo x="21562" y="21627"/>
                <wp:lineTo x="21562" y="-98"/>
              </wp:wrapPolygon>
            </wp:wrapThrough>
            <wp:docPr id="956" name="Рисунок 8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3"/>
                    <pic:cNvPicPr>
                      <a:picLocks noChangeAspect="1" noChangeArrowheads="1"/>
                    </pic:cNvPicPr>
                  </pic:nvPicPr>
                  <pic:blipFill>
                    <a:blip r:embed="rId151" cstate="email">
                      <a:extLst>
                        <a:ext uri="{28A0092B-C50C-407E-A947-70E740481C1C}">
                          <a14:useLocalDpi xmlns:a14="http://schemas.microsoft.com/office/drawing/2010/main" val="0"/>
                        </a:ext>
                      </a:extLst>
                    </a:blip>
                    <a:srcRect/>
                    <a:stretch>
                      <a:fillRect/>
                    </a:stretch>
                  </pic:blipFill>
                  <pic:spPr bwMode="auto">
                    <a:xfrm rot="16200000">
                      <a:off x="0" y="0"/>
                      <a:ext cx="4171950" cy="5795645"/>
                    </a:xfrm>
                    <a:prstGeom prst="rect">
                      <a:avLst/>
                    </a:prstGeom>
                    <a:noFill/>
                    <a:ln>
                      <a:noFill/>
                    </a:ln>
                  </pic:spPr>
                </pic:pic>
              </a:graphicData>
            </a:graphic>
          </wp:anchor>
        </w:drawing>
      </w: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line="360" w:lineRule="auto"/>
        <w:rPr>
          <w:lang w:val="en-US" w:eastAsia="en-US"/>
        </w:rPr>
      </w:pPr>
    </w:p>
    <w:p w:rsidR="00B31599" w:rsidRPr="00FD02A5" w:rsidRDefault="00B31599" w:rsidP="00B31599">
      <w:pPr>
        <w:spacing w:after="200" w:line="276" w:lineRule="auto"/>
        <w:rPr>
          <w:lang w:val="en-US" w:eastAsia="en-US"/>
        </w:rPr>
      </w:pPr>
      <w:r w:rsidRPr="00FD02A5">
        <w:rPr>
          <w:lang w:val="en-US" w:eastAsia="en-US"/>
        </w:rPr>
        <w:br w:type="page"/>
      </w:r>
    </w:p>
    <w:p w:rsidR="00B31599" w:rsidRPr="00FD02A5" w:rsidRDefault="00B31599" w:rsidP="00B31599">
      <w:pPr>
        <w:spacing w:line="360" w:lineRule="auto"/>
        <w:rPr>
          <w:lang w:val="en-US" w:eastAsia="en-US"/>
        </w:rPr>
      </w:pPr>
      <w:r w:rsidRPr="00CF3840">
        <w:rPr>
          <w:noProof/>
        </w:rPr>
        <w:drawing>
          <wp:anchor distT="0" distB="0" distL="114300" distR="114300" simplePos="0" relativeHeight="251909120" behindDoc="0" locked="0" layoutInCell="1" allowOverlap="1">
            <wp:simplePos x="0" y="0"/>
            <wp:positionH relativeFrom="column">
              <wp:posOffset>681990</wp:posOffset>
            </wp:positionH>
            <wp:positionV relativeFrom="paragraph">
              <wp:posOffset>-574040</wp:posOffset>
            </wp:positionV>
            <wp:extent cx="4044950" cy="5715000"/>
            <wp:effectExtent l="857250" t="0" r="831850" b="0"/>
            <wp:wrapThrough wrapText="bothSides">
              <wp:wrapPolygon edited="0">
                <wp:start x="21583" y="-84"/>
                <wp:lineTo x="119" y="-84"/>
                <wp:lineTo x="119" y="21588"/>
                <wp:lineTo x="21583" y="21588"/>
                <wp:lineTo x="21583" y="-84"/>
              </wp:wrapPolygon>
            </wp:wrapThrough>
            <wp:docPr id="957" name="Рисунок 8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4"/>
                    <pic:cNvPicPr>
                      <a:picLocks noChangeAspect="1" noChangeArrowheads="1"/>
                    </pic:cNvPicPr>
                  </pic:nvPicPr>
                  <pic:blipFill>
                    <a:blip r:embed="rId152" cstate="email">
                      <a:extLst>
                        <a:ext uri="{28A0092B-C50C-407E-A947-70E740481C1C}">
                          <a14:useLocalDpi xmlns:a14="http://schemas.microsoft.com/office/drawing/2010/main" val="0"/>
                        </a:ext>
                      </a:extLst>
                    </a:blip>
                    <a:srcRect/>
                    <a:stretch>
                      <a:fillRect/>
                    </a:stretch>
                  </pic:blipFill>
                  <pic:spPr bwMode="auto">
                    <a:xfrm rot="16200000">
                      <a:off x="0" y="0"/>
                      <a:ext cx="4044950" cy="5715000"/>
                    </a:xfrm>
                    <a:prstGeom prst="rect">
                      <a:avLst/>
                    </a:prstGeom>
                    <a:noFill/>
                    <a:ln>
                      <a:noFill/>
                    </a:ln>
                  </pic:spPr>
                </pic:pic>
              </a:graphicData>
            </a:graphic>
          </wp:anchor>
        </w:drawing>
      </w:r>
      <w:r w:rsidR="003143B1">
        <w:rPr>
          <w:lang w:val="en-US" w:eastAsia="en-US"/>
        </w:rPr>
        <w:t xml:space="preserve">Continuation of Appendix E </w:t>
      </w:r>
      <w:r w:rsidRPr="00FD02A5">
        <w:rPr>
          <w:lang w:val="en-US" w:eastAsia="en-US"/>
        </w:rPr>
        <w:t xml:space="preserve"> </w:t>
      </w:r>
      <w:r w:rsidRPr="00FD02A5">
        <w:rPr>
          <w:lang w:val="en-US" w:eastAsia="en-US"/>
        </w:rPr>
        <w:br w:type="page"/>
      </w:r>
    </w:p>
    <w:p w:rsidR="00B31599" w:rsidRPr="00BF5ADD" w:rsidRDefault="003143B1" w:rsidP="00B31599">
      <w:pPr>
        <w:spacing w:line="360" w:lineRule="auto"/>
        <w:rPr>
          <w:lang w:val="en-US" w:eastAsia="en-US"/>
        </w:rPr>
      </w:pPr>
      <w:r w:rsidRPr="00BF5ADD">
        <w:rPr>
          <w:lang w:val="en-US" w:eastAsia="en-US"/>
        </w:rPr>
        <w:t xml:space="preserve">Continuation of Appendix E </w:t>
      </w:r>
    </w:p>
    <w:p w:rsidR="00B31599" w:rsidRPr="00CF3840" w:rsidRDefault="00B31599" w:rsidP="00B31599">
      <w:pPr>
        <w:spacing w:line="360" w:lineRule="auto"/>
        <w:jc w:val="both"/>
        <w:rPr>
          <w:lang w:val="kk-KZ"/>
        </w:rPr>
      </w:pPr>
      <w:r w:rsidRPr="00CF3840">
        <w:rPr>
          <w:lang w:val="kk-KZ"/>
        </w:rPr>
        <w:t>2. Публикации в СМИ</w:t>
      </w:r>
    </w:p>
    <w:tbl>
      <w:tblPr>
        <w:tblW w:w="474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
        <w:gridCol w:w="2624"/>
        <w:gridCol w:w="2725"/>
        <w:gridCol w:w="1758"/>
        <w:gridCol w:w="67"/>
        <w:gridCol w:w="1470"/>
      </w:tblGrid>
      <w:tr w:rsidR="00B7763E" w:rsidRPr="00CF3840" w:rsidTr="00203FDF">
        <w:trPr>
          <w:trHeight w:val="525"/>
        </w:trPr>
        <w:tc>
          <w:tcPr>
            <w:tcW w:w="236" w:type="pct"/>
            <w:vAlign w:val="center"/>
          </w:tcPr>
          <w:p w:rsidR="00B7763E" w:rsidRDefault="00B7763E">
            <w:pPr>
              <w:tabs>
                <w:tab w:val="left" w:pos="540"/>
                <w:tab w:val="left" w:pos="1260"/>
              </w:tabs>
              <w:spacing w:line="360" w:lineRule="auto"/>
              <w:jc w:val="center"/>
              <w:rPr>
                <w:lang w:eastAsia="en-US"/>
              </w:rPr>
            </w:pPr>
            <w:r>
              <w:rPr>
                <w:lang w:eastAsia="en-US"/>
              </w:rPr>
              <w:t>№</w:t>
            </w:r>
          </w:p>
        </w:tc>
        <w:tc>
          <w:tcPr>
            <w:tcW w:w="1446" w:type="pct"/>
            <w:vAlign w:val="center"/>
          </w:tcPr>
          <w:p w:rsidR="00B7763E" w:rsidRDefault="00B7763E">
            <w:pPr>
              <w:tabs>
                <w:tab w:val="left" w:pos="540"/>
                <w:tab w:val="left" w:pos="1260"/>
              </w:tabs>
              <w:spacing w:line="360" w:lineRule="auto"/>
              <w:jc w:val="center"/>
              <w:rPr>
                <w:lang w:eastAsia="en-US"/>
              </w:rPr>
            </w:pPr>
            <w:r>
              <w:rPr>
                <w:lang w:eastAsia="en-US"/>
              </w:rPr>
              <w:t>Title of the article</w:t>
            </w:r>
          </w:p>
        </w:tc>
        <w:tc>
          <w:tcPr>
            <w:tcW w:w="1502" w:type="pct"/>
            <w:vAlign w:val="center"/>
          </w:tcPr>
          <w:p w:rsidR="00B7763E" w:rsidRDefault="00B7763E">
            <w:pPr>
              <w:tabs>
                <w:tab w:val="left" w:pos="540"/>
                <w:tab w:val="left" w:pos="1260"/>
              </w:tabs>
              <w:spacing w:line="360" w:lineRule="auto"/>
              <w:rPr>
                <w:lang w:eastAsia="en-US"/>
              </w:rPr>
            </w:pPr>
            <w:r>
              <w:rPr>
                <w:lang w:eastAsia="en-US"/>
              </w:rPr>
              <w:t>Name of publication</w:t>
            </w:r>
          </w:p>
        </w:tc>
        <w:tc>
          <w:tcPr>
            <w:tcW w:w="969" w:type="pct"/>
            <w:vAlign w:val="center"/>
          </w:tcPr>
          <w:p w:rsidR="00B7763E" w:rsidRDefault="00B7763E">
            <w:pPr>
              <w:tabs>
                <w:tab w:val="left" w:pos="540"/>
                <w:tab w:val="left" w:pos="1260"/>
              </w:tabs>
              <w:spacing w:line="360" w:lineRule="auto"/>
              <w:rPr>
                <w:lang w:eastAsia="en-US"/>
              </w:rPr>
            </w:pPr>
            <w:r>
              <w:rPr>
                <w:lang w:eastAsia="en-US"/>
              </w:rPr>
              <w:t>Authors</w:t>
            </w:r>
          </w:p>
        </w:tc>
        <w:tc>
          <w:tcPr>
            <w:tcW w:w="847" w:type="pct"/>
            <w:gridSpan w:val="2"/>
            <w:vAlign w:val="center"/>
          </w:tcPr>
          <w:p w:rsidR="00B7763E" w:rsidRDefault="00B7763E">
            <w:pPr>
              <w:tabs>
                <w:tab w:val="left" w:pos="540"/>
                <w:tab w:val="left" w:pos="1260"/>
              </w:tabs>
              <w:spacing w:line="360" w:lineRule="auto"/>
              <w:jc w:val="center"/>
              <w:rPr>
                <w:lang w:eastAsia="en-US"/>
              </w:rPr>
            </w:pPr>
            <w:r>
              <w:rPr>
                <w:lang w:eastAsia="en-US"/>
              </w:rPr>
              <w:t>Publication Date</w:t>
            </w:r>
          </w:p>
        </w:tc>
      </w:tr>
      <w:tr w:rsidR="00B31599" w:rsidRPr="00CF3840" w:rsidTr="00203FDF">
        <w:trPr>
          <w:trHeight w:val="525"/>
        </w:trPr>
        <w:tc>
          <w:tcPr>
            <w:tcW w:w="5000" w:type="pct"/>
            <w:gridSpan w:val="6"/>
            <w:shd w:val="clear" w:color="auto" w:fill="DDD9C3"/>
            <w:vAlign w:val="center"/>
          </w:tcPr>
          <w:p w:rsidR="00B31599" w:rsidRPr="00CF3840" w:rsidRDefault="00B7763E" w:rsidP="00E95B56">
            <w:pPr>
              <w:tabs>
                <w:tab w:val="left" w:pos="540"/>
                <w:tab w:val="left" w:pos="1260"/>
              </w:tabs>
              <w:spacing w:line="360" w:lineRule="auto"/>
            </w:pPr>
            <w:r>
              <w:t>2.1.  newspaper</w:t>
            </w:r>
          </w:p>
        </w:tc>
      </w:tr>
      <w:tr w:rsidR="00B31599" w:rsidRPr="00CF3840" w:rsidTr="00ED2104">
        <w:trPr>
          <w:trHeight w:val="345"/>
        </w:trPr>
        <w:tc>
          <w:tcPr>
            <w:tcW w:w="5000" w:type="pct"/>
            <w:gridSpan w:val="6"/>
            <w:vAlign w:val="center"/>
          </w:tcPr>
          <w:p w:rsidR="00B31599" w:rsidRPr="00CF3840" w:rsidRDefault="00B31599" w:rsidP="00E95B56">
            <w:pPr>
              <w:tabs>
                <w:tab w:val="left" w:pos="540"/>
                <w:tab w:val="left" w:pos="1260"/>
              </w:tabs>
              <w:spacing w:line="360" w:lineRule="auto"/>
            </w:pPr>
            <w:r>
              <w:t>2019</w:t>
            </w:r>
          </w:p>
        </w:tc>
      </w:tr>
      <w:tr w:rsidR="00B7763E" w:rsidRPr="00CF3840" w:rsidTr="00203FDF">
        <w:trPr>
          <w:trHeight w:val="525"/>
        </w:trPr>
        <w:tc>
          <w:tcPr>
            <w:tcW w:w="236" w:type="pct"/>
          </w:tcPr>
          <w:p w:rsidR="00B7763E" w:rsidRDefault="00B7763E">
            <w:pPr>
              <w:tabs>
                <w:tab w:val="left" w:pos="540"/>
                <w:tab w:val="left" w:pos="1260"/>
              </w:tabs>
              <w:spacing w:line="360" w:lineRule="auto"/>
              <w:jc w:val="center"/>
              <w:rPr>
                <w:lang w:eastAsia="en-US"/>
              </w:rPr>
            </w:pPr>
            <w:r>
              <w:rPr>
                <w:lang w:eastAsia="en-US"/>
              </w:rPr>
              <w:t>1</w:t>
            </w:r>
          </w:p>
        </w:tc>
        <w:tc>
          <w:tcPr>
            <w:tcW w:w="1446" w:type="pct"/>
          </w:tcPr>
          <w:p w:rsidR="00B7763E" w:rsidRDefault="00B7763E" w:rsidP="00B7763E">
            <w:pPr>
              <w:tabs>
                <w:tab w:val="left" w:pos="1485"/>
              </w:tabs>
              <w:spacing w:line="360" w:lineRule="auto"/>
              <w:rPr>
                <w:lang w:eastAsia="en-US"/>
              </w:rPr>
            </w:pPr>
            <w:r>
              <w:rPr>
                <w:lang w:eastAsia="en-US"/>
              </w:rPr>
              <w:t>Special Sheep Farm</w:t>
            </w:r>
          </w:p>
        </w:tc>
        <w:tc>
          <w:tcPr>
            <w:tcW w:w="1502" w:type="pct"/>
          </w:tcPr>
          <w:p w:rsidR="00B7763E" w:rsidRDefault="00B7763E" w:rsidP="00B7763E">
            <w:pPr>
              <w:tabs>
                <w:tab w:val="left" w:pos="1485"/>
              </w:tabs>
              <w:spacing w:line="360" w:lineRule="auto"/>
              <w:rPr>
                <w:lang w:eastAsia="en-US"/>
              </w:rPr>
            </w:pPr>
            <w:r>
              <w:rPr>
                <w:lang w:eastAsia="en-US"/>
              </w:rPr>
              <w:t>South Kazakhstan</w:t>
            </w:r>
          </w:p>
        </w:tc>
        <w:tc>
          <w:tcPr>
            <w:tcW w:w="969" w:type="pct"/>
          </w:tcPr>
          <w:p w:rsidR="00B7763E" w:rsidRDefault="00B7763E" w:rsidP="00B7763E">
            <w:pPr>
              <w:tabs>
                <w:tab w:val="left" w:pos="1485"/>
              </w:tabs>
              <w:spacing w:line="360" w:lineRule="auto"/>
              <w:rPr>
                <w:lang w:val="en-US" w:eastAsia="en-US"/>
              </w:rPr>
            </w:pPr>
            <w:r>
              <w:rPr>
                <w:lang w:val="kk-KZ" w:eastAsia="en-US"/>
              </w:rPr>
              <w:t>Parzhanov Zh.A., Kovaleva L.N.</w:t>
            </w:r>
          </w:p>
        </w:tc>
        <w:tc>
          <w:tcPr>
            <w:tcW w:w="847" w:type="pct"/>
            <w:gridSpan w:val="2"/>
          </w:tcPr>
          <w:p w:rsidR="00B7763E" w:rsidRDefault="00B7763E">
            <w:pPr>
              <w:tabs>
                <w:tab w:val="left" w:pos="540"/>
                <w:tab w:val="left" w:pos="1260"/>
              </w:tabs>
              <w:spacing w:line="360" w:lineRule="auto"/>
              <w:jc w:val="center"/>
              <w:rPr>
                <w:lang w:val="kk-KZ" w:eastAsia="en-US"/>
              </w:rPr>
            </w:pPr>
            <w:r>
              <w:rPr>
                <w:lang w:val="kk-KZ" w:eastAsia="en-US"/>
              </w:rPr>
              <w:t>12 August 2019г. № 96</w:t>
            </w:r>
          </w:p>
        </w:tc>
      </w:tr>
      <w:tr w:rsidR="00B31599" w:rsidRPr="00CF3840" w:rsidTr="00ED2104">
        <w:trPr>
          <w:trHeight w:val="238"/>
        </w:trPr>
        <w:tc>
          <w:tcPr>
            <w:tcW w:w="5000" w:type="pct"/>
            <w:gridSpan w:val="6"/>
            <w:shd w:val="clear" w:color="auto" w:fill="auto"/>
            <w:vAlign w:val="center"/>
          </w:tcPr>
          <w:p w:rsidR="00B31599" w:rsidRPr="00CF3840" w:rsidRDefault="00B31599" w:rsidP="00E95B56">
            <w:pPr>
              <w:tabs>
                <w:tab w:val="left" w:pos="540"/>
                <w:tab w:val="left" w:pos="1260"/>
              </w:tabs>
              <w:spacing w:line="360" w:lineRule="auto"/>
            </w:pPr>
            <w:r>
              <w:t xml:space="preserve">2020 </w:t>
            </w:r>
          </w:p>
        </w:tc>
      </w:tr>
      <w:tr w:rsidR="00B7763E" w:rsidRPr="00CF3840" w:rsidTr="00203FDF">
        <w:tc>
          <w:tcPr>
            <w:tcW w:w="236" w:type="pct"/>
          </w:tcPr>
          <w:p w:rsidR="00B7763E" w:rsidRPr="00CF3840" w:rsidRDefault="00B7763E" w:rsidP="00E95B56">
            <w:pPr>
              <w:tabs>
                <w:tab w:val="left" w:pos="540"/>
                <w:tab w:val="left" w:pos="1260"/>
              </w:tabs>
              <w:spacing w:line="360" w:lineRule="auto"/>
              <w:jc w:val="both"/>
            </w:pPr>
            <w:r>
              <w:t>2</w:t>
            </w:r>
          </w:p>
        </w:tc>
        <w:tc>
          <w:tcPr>
            <w:tcW w:w="1446" w:type="pct"/>
          </w:tcPr>
          <w:p w:rsidR="00B7763E" w:rsidRDefault="00B7763E">
            <w:pPr>
              <w:tabs>
                <w:tab w:val="left" w:pos="1485"/>
              </w:tabs>
              <w:spacing w:line="360" w:lineRule="auto"/>
              <w:rPr>
                <w:lang w:val="en-US" w:eastAsia="en-US"/>
              </w:rPr>
            </w:pPr>
            <w:r>
              <w:rPr>
                <w:lang w:eastAsia="en-US"/>
              </w:rPr>
              <w:t>Sheep ... electronic</w:t>
            </w:r>
            <w:r>
              <w:rPr>
                <w:lang w:val="en-US" w:eastAsia="en-US"/>
              </w:rPr>
              <w:t xml:space="preserve"> regim </w:t>
            </w:r>
          </w:p>
        </w:tc>
        <w:tc>
          <w:tcPr>
            <w:tcW w:w="1502" w:type="pct"/>
          </w:tcPr>
          <w:p w:rsidR="00B7763E" w:rsidRDefault="00B7763E">
            <w:pPr>
              <w:tabs>
                <w:tab w:val="left" w:pos="1485"/>
              </w:tabs>
              <w:spacing w:line="360" w:lineRule="auto"/>
              <w:jc w:val="both"/>
              <w:rPr>
                <w:lang w:eastAsia="en-US"/>
              </w:rPr>
            </w:pPr>
            <w:r>
              <w:rPr>
                <w:lang w:eastAsia="en-US"/>
              </w:rPr>
              <w:t>Southern Kazakhstan</w:t>
            </w:r>
          </w:p>
        </w:tc>
        <w:tc>
          <w:tcPr>
            <w:tcW w:w="1006" w:type="pct"/>
            <w:gridSpan w:val="2"/>
          </w:tcPr>
          <w:p w:rsidR="00B7763E" w:rsidRDefault="00B7763E">
            <w:pPr>
              <w:tabs>
                <w:tab w:val="left" w:pos="1485"/>
              </w:tabs>
              <w:spacing w:line="360" w:lineRule="auto"/>
              <w:rPr>
                <w:lang w:val="kk-KZ" w:eastAsia="en-US"/>
              </w:rPr>
            </w:pPr>
            <w:r>
              <w:rPr>
                <w:lang w:val="en-US" w:eastAsia="en-US"/>
              </w:rPr>
              <w:t>L</w:t>
            </w:r>
            <w:r>
              <w:rPr>
                <w:lang w:val="kk-KZ" w:eastAsia="en-US"/>
              </w:rPr>
              <w:t>.</w:t>
            </w:r>
            <w:r>
              <w:rPr>
                <w:lang w:val="en-US" w:eastAsia="en-US"/>
              </w:rPr>
              <w:t>Kovaleva</w:t>
            </w:r>
          </w:p>
        </w:tc>
        <w:tc>
          <w:tcPr>
            <w:tcW w:w="810" w:type="pct"/>
          </w:tcPr>
          <w:p w:rsidR="00B7763E" w:rsidRDefault="00B7763E">
            <w:pPr>
              <w:tabs>
                <w:tab w:val="left" w:pos="540"/>
                <w:tab w:val="left" w:pos="1260"/>
              </w:tabs>
              <w:spacing w:line="360" w:lineRule="auto"/>
              <w:jc w:val="both"/>
              <w:rPr>
                <w:lang w:val="kk-KZ" w:eastAsia="en-US"/>
              </w:rPr>
            </w:pPr>
            <w:r>
              <w:rPr>
                <w:lang w:val="kk-KZ" w:eastAsia="en-US"/>
              </w:rPr>
              <w:t>June 1, 2020</w:t>
            </w:r>
          </w:p>
        </w:tc>
      </w:tr>
      <w:tr w:rsidR="00B31599" w:rsidRPr="00CF3840" w:rsidTr="00203FDF">
        <w:tc>
          <w:tcPr>
            <w:tcW w:w="236" w:type="pct"/>
          </w:tcPr>
          <w:p w:rsidR="00B31599" w:rsidRPr="00CF3840" w:rsidRDefault="00B31599" w:rsidP="00E95B56">
            <w:pPr>
              <w:tabs>
                <w:tab w:val="left" w:pos="540"/>
                <w:tab w:val="left" w:pos="1260"/>
              </w:tabs>
              <w:spacing w:line="360" w:lineRule="auto"/>
              <w:jc w:val="both"/>
            </w:pPr>
          </w:p>
        </w:tc>
        <w:tc>
          <w:tcPr>
            <w:tcW w:w="1446" w:type="pct"/>
          </w:tcPr>
          <w:p w:rsidR="00B31599" w:rsidRPr="00CF3840" w:rsidRDefault="00B7763E" w:rsidP="00E95B56">
            <w:pPr>
              <w:tabs>
                <w:tab w:val="left" w:pos="1485"/>
              </w:tabs>
              <w:spacing w:line="360" w:lineRule="auto"/>
              <w:jc w:val="both"/>
            </w:pPr>
            <w:r>
              <w:rPr>
                <w:lang w:val="en-US"/>
              </w:rPr>
              <w:t>TOTAL</w:t>
            </w:r>
            <w:r w:rsidR="00B31599" w:rsidRPr="00CF3840">
              <w:t>:</w:t>
            </w:r>
          </w:p>
        </w:tc>
        <w:tc>
          <w:tcPr>
            <w:tcW w:w="1502" w:type="pct"/>
          </w:tcPr>
          <w:p w:rsidR="00B31599" w:rsidRPr="00CF3840" w:rsidRDefault="00B31599" w:rsidP="00E95B56">
            <w:pPr>
              <w:tabs>
                <w:tab w:val="left" w:pos="1485"/>
              </w:tabs>
              <w:spacing w:line="360" w:lineRule="auto"/>
              <w:jc w:val="both"/>
            </w:pPr>
          </w:p>
        </w:tc>
        <w:tc>
          <w:tcPr>
            <w:tcW w:w="1006" w:type="pct"/>
            <w:gridSpan w:val="2"/>
          </w:tcPr>
          <w:p w:rsidR="00B31599" w:rsidRPr="00CF3840" w:rsidRDefault="00B31599" w:rsidP="00E95B56">
            <w:pPr>
              <w:tabs>
                <w:tab w:val="left" w:pos="1485"/>
              </w:tabs>
              <w:spacing w:line="360" w:lineRule="auto"/>
              <w:rPr>
                <w:lang w:val="kk-KZ"/>
              </w:rPr>
            </w:pPr>
          </w:p>
        </w:tc>
        <w:tc>
          <w:tcPr>
            <w:tcW w:w="810" w:type="pct"/>
          </w:tcPr>
          <w:p w:rsidR="00B31599" w:rsidRPr="00CF3840" w:rsidRDefault="00ED2104" w:rsidP="00E95B56">
            <w:pPr>
              <w:tabs>
                <w:tab w:val="left" w:pos="540"/>
                <w:tab w:val="left" w:pos="1260"/>
              </w:tabs>
              <w:spacing w:line="360" w:lineRule="auto"/>
              <w:jc w:val="both"/>
              <w:rPr>
                <w:lang w:val="kk-KZ"/>
              </w:rPr>
            </w:pPr>
            <w:r>
              <w:rPr>
                <w:lang w:val="kk-KZ"/>
              </w:rPr>
              <w:t>2</w:t>
            </w:r>
          </w:p>
        </w:tc>
      </w:tr>
    </w:tbl>
    <w:p w:rsidR="00B31599" w:rsidRDefault="00B31599" w:rsidP="00B31599">
      <w:pPr>
        <w:spacing w:line="360" w:lineRule="auto"/>
        <w:jc w:val="both"/>
        <w:rPr>
          <w:b/>
          <w:i/>
        </w:rPr>
      </w:pPr>
    </w:p>
    <w:p w:rsidR="00B31599" w:rsidRDefault="00B31599" w:rsidP="00B31599">
      <w:pPr>
        <w:spacing w:line="360" w:lineRule="auto"/>
        <w:jc w:val="both"/>
        <w:rPr>
          <w:b/>
          <w:i/>
        </w:rPr>
      </w:pPr>
    </w:p>
    <w:p w:rsidR="00B31599" w:rsidRPr="000E07DA" w:rsidRDefault="00B31599" w:rsidP="00B31599">
      <w:pPr>
        <w:spacing w:line="360" w:lineRule="auto"/>
        <w:jc w:val="both"/>
        <w:rPr>
          <w:b/>
          <w:lang w:val="kk-KZ"/>
        </w:rPr>
      </w:pPr>
      <w:r w:rsidRPr="002F2D52">
        <w:rPr>
          <w:b/>
          <w:noProof/>
        </w:rPr>
        <w:drawing>
          <wp:inline distT="0" distB="0" distL="0" distR="0">
            <wp:extent cx="5782170" cy="4080681"/>
            <wp:effectExtent l="19050" t="0" r="9030" b="0"/>
            <wp:docPr id="958" name="Рисунок 15" descr="C:\Users\User\Desktop\1478522222222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C:\Users\User\Desktop\14785222222222222.jpg"/>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784780" cy="4082523"/>
                    </a:xfrm>
                    <a:prstGeom prst="rect">
                      <a:avLst/>
                    </a:prstGeom>
                    <a:noFill/>
                    <a:ln>
                      <a:noFill/>
                    </a:ln>
                  </pic:spPr>
                </pic:pic>
              </a:graphicData>
            </a:graphic>
          </wp:inline>
        </w:drawing>
      </w:r>
    </w:p>
    <w:p w:rsidR="00B31599" w:rsidRDefault="00B31599" w:rsidP="00B31599">
      <w:pPr>
        <w:spacing w:line="360" w:lineRule="auto"/>
        <w:jc w:val="both"/>
        <w:rPr>
          <w:b/>
          <w:lang w:val="kk-KZ"/>
        </w:rPr>
      </w:pPr>
    </w:p>
    <w:p w:rsidR="00B31599" w:rsidRDefault="00B31599" w:rsidP="00B31599">
      <w:pPr>
        <w:spacing w:line="360" w:lineRule="auto"/>
        <w:jc w:val="both"/>
        <w:rPr>
          <w:b/>
          <w:lang w:val="kk-KZ"/>
        </w:rPr>
      </w:pPr>
    </w:p>
    <w:p w:rsidR="00B31599" w:rsidRDefault="00B31599" w:rsidP="00B31599">
      <w:pPr>
        <w:spacing w:line="360" w:lineRule="auto"/>
        <w:jc w:val="both"/>
        <w:rPr>
          <w:b/>
          <w:lang w:val="kk-KZ"/>
        </w:rPr>
      </w:pPr>
    </w:p>
    <w:p w:rsidR="00203FDF" w:rsidRDefault="00203FDF" w:rsidP="00B31599">
      <w:pPr>
        <w:spacing w:line="360" w:lineRule="auto"/>
        <w:jc w:val="both"/>
        <w:rPr>
          <w:b/>
          <w:lang w:val="kk-KZ"/>
        </w:rPr>
      </w:pPr>
    </w:p>
    <w:p w:rsidR="00B31599" w:rsidRPr="00C0648C" w:rsidRDefault="003143B1" w:rsidP="00B31599">
      <w:pPr>
        <w:spacing w:line="360" w:lineRule="auto"/>
        <w:rPr>
          <w:lang w:val="kk-KZ"/>
        </w:rPr>
      </w:pPr>
      <w:r>
        <w:t xml:space="preserve">Continuation of Appendix E </w:t>
      </w:r>
    </w:p>
    <w:p w:rsidR="00B31599" w:rsidRPr="00C0648C" w:rsidRDefault="00B31599" w:rsidP="00B31599">
      <w:pPr>
        <w:spacing w:line="360" w:lineRule="auto"/>
        <w:jc w:val="both"/>
        <w:rPr>
          <w:b/>
          <w:lang w:val="kk-KZ"/>
        </w:rPr>
      </w:pPr>
      <w:r w:rsidRPr="002F2D52">
        <w:rPr>
          <w:b/>
          <w:noProof/>
        </w:rPr>
        <w:drawing>
          <wp:inline distT="0" distB="0" distL="0" distR="0">
            <wp:extent cx="5083544" cy="3603009"/>
            <wp:effectExtent l="19050" t="0" r="2806" b="0"/>
            <wp:docPr id="959" name="Рисунок 11" descr="C:\Users\User\Desktop\111247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C:\Users\User\Desktop\11124785.jpg"/>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104331" cy="3617742"/>
                    </a:xfrm>
                    <a:prstGeom prst="rect">
                      <a:avLst/>
                    </a:prstGeom>
                    <a:noFill/>
                    <a:ln>
                      <a:noFill/>
                    </a:ln>
                  </pic:spPr>
                </pic:pic>
              </a:graphicData>
            </a:graphic>
          </wp:inline>
        </w:drawing>
      </w:r>
    </w:p>
    <w:p w:rsidR="00203FDF" w:rsidRPr="00203FDF" w:rsidRDefault="00203FDF" w:rsidP="00203FDF">
      <w:pPr>
        <w:spacing w:line="360" w:lineRule="auto"/>
        <w:rPr>
          <w:lang w:val="kk-KZ"/>
        </w:rPr>
      </w:pPr>
      <w:r>
        <w:rPr>
          <w:noProof/>
        </w:rPr>
        <w:drawing>
          <wp:anchor distT="0" distB="0" distL="114300" distR="114300" simplePos="0" relativeHeight="251912192" behindDoc="0" locked="0" layoutInCell="1" allowOverlap="1">
            <wp:simplePos x="0" y="0"/>
            <wp:positionH relativeFrom="column">
              <wp:posOffset>466090</wp:posOffset>
            </wp:positionH>
            <wp:positionV relativeFrom="paragraph">
              <wp:posOffset>226060</wp:posOffset>
            </wp:positionV>
            <wp:extent cx="4337685" cy="4928870"/>
            <wp:effectExtent l="323850" t="0" r="291465" b="0"/>
            <wp:wrapThrough wrapText="bothSides">
              <wp:wrapPolygon edited="0">
                <wp:start x="46" y="21724"/>
                <wp:lineTo x="21485" y="21724"/>
                <wp:lineTo x="21485" y="18"/>
                <wp:lineTo x="46" y="18"/>
                <wp:lineTo x="46" y="21724"/>
              </wp:wrapPolygon>
            </wp:wrapThrough>
            <wp:docPr id="32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5" cstate="email">
                      <a:extLst>
                        <a:ext uri="{28A0092B-C50C-407E-A947-70E740481C1C}">
                          <a14:useLocalDpi xmlns:a14="http://schemas.microsoft.com/office/drawing/2010/main"/>
                        </a:ext>
                      </a:extLst>
                    </a:blip>
                    <a:srcRect/>
                    <a:stretch/>
                  </pic:blipFill>
                  <pic:spPr bwMode="auto">
                    <a:xfrm rot="5400000">
                      <a:off x="0" y="0"/>
                      <a:ext cx="4337685" cy="4928870"/>
                    </a:xfrm>
                    <a:prstGeom prst="rect">
                      <a:avLst/>
                    </a:prstGeom>
                    <a:ln>
                      <a:noFill/>
                    </a:ln>
                    <a:extLst>
                      <a:ext uri="{53640926-AAD7-44D8-BBD7-CCE9431645EC}">
                        <a14:shadowObscured xmlns:a14="http://schemas.microsoft.com/office/drawing/2010/main"/>
                      </a:ext>
                    </a:extLst>
                  </pic:spPr>
                </pic:pic>
              </a:graphicData>
            </a:graphic>
          </wp:anchor>
        </w:drawing>
      </w:r>
      <w:r w:rsidRPr="00203FDF">
        <w:rPr>
          <w:lang w:val="kk-KZ"/>
        </w:rPr>
        <w:t>2020 год</w:t>
      </w:r>
    </w:p>
    <w:p w:rsidR="00B31599" w:rsidRDefault="00B31599" w:rsidP="00B31599">
      <w:pPr>
        <w:spacing w:line="360" w:lineRule="auto"/>
        <w:rPr>
          <w:b/>
          <w:lang w:val="kk-KZ"/>
        </w:rPr>
      </w:pPr>
    </w:p>
    <w:p w:rsidR="00B31599" w:rsidRDefault="00B31599" w:rsidP="00B31599">
      <w:pPr>
        <w:spacing w:line="360" w:lineRule="auto"/>
        <w:rPr>
          <w:b/>
          <w:lang w:val="kk-KZ"/>
        </w:rPr>
      </w:pPr>
    </w:p>
    <w:p w:rsidR="00B31599" w:rsidRDefault="00B31599" w:rsidP="00B31599">
      <w:pPr>
        <w:spacing w:line="360" w:lineRule="auto"/>
        <w:rPr>
          <w:b/>
          <w:lang w:val="kk-KZ"/>
        </w:rPr>
      </w:pPr>
    </w:p>
    <w:p w:rsidR="00B31599" w:rsidRDefault="00B31599" w:rsidP="00B31599">
      <w:pPr>
        <w:spacing w:line="360" w:lineRule="auto"/>
        <w:rPr>
          <w:b/>
          <w:lang w:val="kk-KZ"/>
        </w:rPr>
      </w:pPr>
    </w:p>
    <w:p w:rsidR="00B31599" w:rsidRDefault="00B31599" w:rsidP="00B31599">
      <w:pPr>
        <w:spacing w:line="360" w:lineRule="auto"/>
        <w:rPr>
          <w:b/>
          <w:lang w:val="kk-KZ"/>
        </w:rPr>
      </w:pPr>
    </w:p>
    <w:p w:rsidR="00B31599" w:rsidRDefault="00B31599" w:rsidP="00B31599">
      <w:pPr>
        <w:spacing w:line="360" w:lineRule="auto"/>
        <w:rPr>
          <w:b/>
          <w:lang w:val="kk-KZ"/>
        </w:rPr>
      </w:pPr>
    </w:p>
    <w:p w:rsidR="00B31599" w:rsidRDefault="00B31599" w:rsidP="00B31599">
      <w:pPr>
        <w:spacing w:line="360" w:lineRule="auto"/>
        <w:rPr>
          <w:b/>
          <w:lang w:val="kk-KZ"/>
        </w:rPr>
      </w:pPr>
    </w:p>
    <w:p w:rsidR="00B31599" w:rsidRDefault="00B31599" w:rsidP="00B31599">
      <w:pPr>
        <w:spacing w:line="360" w:lineRule="auto"/>
        <w:rPr>
          <w:b/>
          <w:lang w:val="kk-KZ"/>
        </w:rPr>
      </w:pPr>
    </w:p>
    <w:p w:rsidR="00B31599" w:rsidRDefault="00B31599" w:rsidP="00B31599">
      <w:pPr>
        <w:spacing w:line="360" w:lineRule="auto"/>
        <w:rPr>
          <w:b/>
          <w:lang w:val="kk-KZ"/>
        </w:rPr>
      </w:pPr>
    </w:p>
    <w:p w:rsidR="00B31599" w:rsidRDefault="00B31599" w:rsidP="00B31599">
      <w:pPr>
        <w:spacing w:line="360" w:lineRule="auto"/>
        <w:rPr>
          <w:b/>
          <w:lang w:val="kk-KZ"/>
        </w:rPr>
      </w:pPr>
    </w:p>
    <w:p w:rsidR="00B31599" w:rsidRDefault="00B31599" w:rsidP="00B31599">
      <w:pPr>
        <w:spacing w:line="360" w:lineRule="auto"/>
        <w:rPr>
          <w:b/>
          <w:lang w:val="kk-KZ"/>
        </w:rPr>
      </w:pPr>
    </w:p>
    <w:p w:rsidR="00B31599" w:rsidRDefault="00B31599" w:rsidP="00B31599">
      <w:pPr>
        <w:spacing w:line="360" w:lineRule="auto"/>
        <w:rPr>
          <w:b/>
          <w:lang w:val="kk-KZ"/>
        </w:rPr>
      </w:pPr>
    </w:p>
    <w:p w:rsidR="00B31599" w:rsidRDefault="00B31599" w:rsidP="00B31599">
      <w:pPr>
        <w:spacing w:line="360" w:lineRule="auto"/>
        <w:rPr>
          <w:b/>
          <w:lang w:val="kk-KZ"/>
        </w:rPr>
      </w:pPr>
    </w:p>
    <w:p w:rsidR="00B31599" w:rsidRDefault="00B31599" w:rsidP="00B31599">
      <w:pPr>
        <w:spacing w:line="360" w:lineRule="auto"/>
        <w:rPr>
          <w:b/>
          <w:lang w:val="kk-KZ"/>
        </w:rPr>
      </w:pPr>
    </w:p>
    <w:p w:rsidR="00B31599" w:rsidRDefault="00B31599" w:rsidP="00B31599">
      <w:pPr>
        <w:spacing w:line="360" w:lineRule="auto"/>
        <w:rPr>
          <w:b/>
          <w:lang w:val="kk-KZ"/>
        </w:rPr>
      </w:pPr>
    </w:p>
    <w:p w:rsidR="00B31599" w:rsidRDefault="00B31599" w:rsidP="00B31599">
      <w:pPr>
        <w:spacing w:line="360" w:lineRule="auto"/>
        <w:rPr>
          <w:b/>
          <w:lang w:val="kk-KZ"/>
        </w:rPr>
      </w:pPr>
    </w:p>
    <w:p w:rsidR="00B31599" w:rsidRDefault="00B31599" w:rsidP="00B31599">
      <w:pPr>
        <w:spacing w:line="360" w:lineRule="auto"/>
        <w:rPr>
          <w:lang w:eastAsia="en-US"/>
        </w:rPr>
      </w:pPr>
    </w:p>
    <w:p w:rsidR="00B31599" w:rsidRPr="000E07DA" w:rsidRDefault="003143B1" w:rsidP="00B31599">
      <w:pPr>
        <w:spacing w:line="360" w:lineRule="auto"/>
        <w:rPr>
          <w:lang w:val="kk-KZ"/>
        </w:rPr>
      </w:pPr>
      <w:r>
        <w:t xml:space="preserve">Continuation of Appendix E </w:t>
      </w:r>
    </w:p>
    <w:p w:rsidR="00B31599" w:rsidRPr="000E07DA" w:rsidRDefault="00B31599" w:rsidP="00B31599">
      <w:pPr>
        <w:spacing w:line="360" w:lineRule="auto"/>
        <w:jc w:val="both"/>
        <w:rPr>
          <w:b/>
          <w:lang w:val="kk-KZ"/>
        </w:rPr>
      </w:pPr>
    </w:p>
    <w:tbl>
      <w:tblPr>
        <w:tblW w:w="47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4"/>
        <w:gridCol w:w="2752"/>
        <w:gridCol w:w="2066"/>
        <w:gridCol w:w="2066"/>
        <w:gridCol w:w="1632"/>
      </w:tblGrid>
      <w:tr w:rsidR="00345575" w:rsidRPr="002F2D52" w:rsidTr="00ED2104">
        <w:trPr>
          <w:trHeight w:val="20"/>
        </w:trPr>
        <w:tc>
          <w:tcPr>
            <w:tcW w:w="362" w:type="pct"/>
            <w:tcBorders>
              <w:top w:val="single" w:sz="4" w:space="0" w:color="auto"/>
              <w:left w:val="single" w:sz="4" w:space="0" w:color="auto"/>
              <w:bottom w:val="single" w:sz="4" w:space="0" w:color="auto"/>
              <w:right w:val="single" w:sz="4" w:space="0" w:color="auto"/>
            </w:tcBorders>
            <w:vAlign w:val="center"/>
            <w:hideMark/>
          </w:tcPr>
          <w:p w:rsidR="00345575" w:rsidRDefault="00345575">
            <w:pPr>
              <w:tabs>
                <w:tab w:val="left" w:pos="540"/>
                <w:tab w:val="left" w:pos="1260"/>
              </w:tabs>
              <w:spacing w:line="360" w:lineRule="auto"/>
              <w:jc w:val="center"/>
              <w:rPr>
                <w:lang w:eastAsia="en-US"/>
              </w:rPr>
            </w:pPr>
            <w:r>
              <w:rPr>
                <w:lang w:eastAsia="en-US"/>
              </w:rPr>
              <w:t>№</w:t>
            </w:r>
          </w:p>
          <w:p w:rsidR="00345575" w:rsidRDefault="00345575">
            <w:pPr>
              <w:tabs>
                <w:tab w:val="left" w:pos="540"/>
                <w:tab w:val="left" w:pos="1260"/>
              </w:tabs>
              <w:spacing w:line="360" w:lineRule="auto"/>
              <w:jc w:val="center"/>
              <w:rPr>
                <w:lang w:eastAsia="en-US"/>
              </w:rPr>
            </w:pPr>
          </w:p>
        </w:tc>
        <w:tc>
          <w:tcPr>
            <w:tcW w:w="1499" w:type="pct"/>
            <w:tcBorders>
              <w:top w:val="single" w:sz="4" w:space="0" w:color="auto"/>
              <w:left w:val="single" w:sz="4" w:space="0" w:color="auto"/>
              <w:bottom w:val="single" w:sz="4" w:space="0" w:color="auto"/>
              <w:right w:val="single" w:sz="4" w:space="0" w:color="auto"/>
            </w:tcBorders>
            <w:vAlign w:val="center"/>
            <w:hideMark/>
          </w:tcPr>
          <w:p w:rsidR="00345575" w:rsidRDefault="00345575">
            <w:pPr>
              <w:tabs>
                <w:tab w:val="left" w:pos="540"/>
                <w:tab w:val="left" w:pos="1260"/>
              </w:tabs>
              <w:spacing w:line="360" w:lineRule="auto"/>
              <w:jc w:val="center"/>
              <w:rPr>
                <w:lang w:eastAsia="en-US"/>
              </w:rPr>
            </w:pPr>
            <w:r>
              <w:rPr>
                <w:lang w:eastAsia="en-US"/>
              </w:rPr>
              <w:t>Topic Title</w:t>
            </w:r>
          </w:p>
        </w:tc>
        <w:tc>
          <w:tcPr>
            <w:tcW w:w="1125" w:type="pct"/>
            <w:tcBorders>
              <w:top w:val="single" w:sz="4" w:space="0" w:color="auto"/>
              <w:left w:val="single" w:sz="4" w:space="0" w:color="auto"/>
              <w:bottom w:val="single" w:sz="4" w:space="0" w:color="auto"/>
              <w:right w:val="single" w:sz="4" w:space="0" w:color="auto"/>
            </w:tcBorders>
            <w:vAlign w:val="center"/>
            <w:hideMark/>
          </w:tcPr>
          <w:p w:rsidR="00345575" w:rsidRDefault="00345575">
            <w:pPr>
              <w:tabs>
                <w:tab w:val="left" w:pos="540"/>
                <w:tab w:val="left" w:pos="1260"/>
              </w:tabs>
              <w:spacing w:line="360" w:lineRule="auto"/>
              <w:jc w:val="center"/>
              <w:rPr>
                <w:lang w:eastAsia="en-US"/>
              </w:rPr>
            </w:pPr>
            <w:r>
              <w:rPr>
                <w:lang w:eastAsia="en-US"/>
              </w:rPr>
              <w:t>TV Name</w:t>
            </w:r>
          </w:p>
        </w:tc>
        <w:tc>
          <w:tcPr>
            <w:tcW w:w="1125" w:type="pct"/>
            <w:tcBorders>
              <w:top w:val="single" w:sz="4" w:space="0" w:color="auto"/>
              <w:left w:val="single" w:sz="4" w:space="0" w:color="auto"/>
              <w:bottom w:val="single" w:sz="4" w:space="0" w:color="auto"/>
              <w:right w:val="single" w:sz="4" w:space="0" w:color="auto"/>
            </w:tcBorders>
            <w:vAlign w:val="center"/>
            <w:hideMark/>
          </w:tcPr>
          <w:p w:rsidR="00345575" w:rsidRDefault="00345575">
            <w:pPr>
              <w:tabs>
                <w:tab w:val="left" w:pos="540"/>
                <w:tab w:val="left" w:pos="1260"/>
              </w:tabs>
              <w:spacing w:line="360" w:lineRule="auto"/>
              <w:jc w:val="center"/>
              <w:rPr>
                <w:lang w:eastAsia="en-US"/>
              </w:rPr>
            </w:pPr>
            <w:r>
              <w:rPr>
                <w:lang w:eastAsia="en-US"/>
              </w:rPr>
              <w:t>Authors</w:t>
            </w:r>
          </w:p>
        </w:tc>
        <w:tc>
          <w:tcPr>
            <w:tcW w:w="889" w:type="pct"/>
            <w:tcBorders>
              <w:top w:val="single" w:sz="4" w:space="0" w:color="auto"/>
              <w:left w:val="single" w:sz="4" w:space="0" w:color="auto"/>
              <w:bottom w:val="single" w:sz="4" w:space="0" w:color="auto"/>
              <w:right w:val="single" w:sz="4" w:space="0" w:color="auto"/>
            </w:tcBorders>
            <w:vAlign w:val="center"/>
            <w:hideMark/>
          </w:tcPr>
          <w:p w:rsidR="00345575" w:rsidRDefault="00345575">
            <w:pPr>
              <w:tabs>
                <w:tab w:val="left" w:pos="540"/>
                <w:tab w:val="left" w:pos="1260"/>
              </w:tabs>
              <w:spacing w:line="360" w:lineRule="auto"/>
              <w:jc w:val="center"/>
              <w:rPr>
                <w:lang w:eastAsia="en-US"/>
              </w:rPr>
            </w:pPr>
            <w:r>
              <w:rPr>
                <w:lang w:eastAsia="en-US"/>
              </w:rPr>
              <w:t>Publication Date</w:t>
            </w:r>
          </w:p>
        </w:tc>
      </w:tr>
      <w:tr w:rsidR="00B31599" w:rsidRPr="002F2D52" w:rsidTr="00ED2104">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DDD9C3"/>
            <w:vAlign w:val="center"/>
            <w:hideMark/>
          </w:tcPr>
          <w:p w:rsidR="00B31599" w:rsidRPr="000E07DA" w:rsidRDefault="00B31599" w:rsidP="00E95B56">
            <w:pPr>
              <w:tabs>
                <w:tab w:val="left" w:pos="540"/>
                <w:tab w:val="left" w:pos="1260"/>
              </w:tabs>
              <w:spacing w:line="360" w:lineRule="auto"/>
              <w:jc w:val="both"/>
            </w:pPr>
            <w:r w:rsidRPr="002F2D52">
              <w:t xml:space="preserve">2.2. </w:t>
            </w:r>
            <w:r w:rsidR="00345575">
              <w:t>TV appearances:</w:t>
            </w:r>
          </w:p>
        </w:tc>
      </w:tr>
      <w:tr w:rsidR="00345575" w:rsidRPr="002F2D52" w:rsidTr="00ED2104">
        <w:trPr>
          <w:trHeight w:val="20"/>
        </w:trPr>
        <w:tc>
          <w:tcPr>
            <w:tcW w:w="362" w:type="pct"/>
            <w:tcBorders>
              <w:top w:val="single" w:sz="4" w:space="0" w:color="auto"/>
              <w:left w:val="single" w:sz="4" w:space="0" w:color="auto"/>
              <w:bottom w:val="single" w:sz="4" w:space="0" w:color="auto"/>
              <w:right w:val="single" w:sz="4" w:space="0" w:color="auto"/>
            </w:tcBorders>
            <w:vAlign w:val="center"/>
            <w:hideMark/>
          </w:tcPr>
          <w:p w:rsidR="00345575" w:rsidRPr="000E07DA" w:rsidRDefault="00345575" w:rsidP="00E95B56">
            <w:pPr>
              <w:tabs>
                <w:tab w:val="left" w:pos="540"/>
                <w:tab w:val="left" w:pos="1260"/>
              </w:tabs>
              <w:spacing w:line="360" w:lineRule="auto"/>
              <w:jc w:val="center"/>
            </w:pPr>
            <w:r w:rsidRPr="002F2D52">
              <w:t>1</w:t>
            </w:r>
          </w:p>
        </w:tc>
        <w:tc>
          <w:tcPr>
            <w:tcW w:w="1499" w:type="pct"/>
            <w:tcBorders>
              <w:top w:val="single" w:sz="4" w:space="0" w:color="auto"/>
              <w:left w:val="single" w:sz="4" w:space="0" w:color="auto"/>
              <w:bottom w:val="single" w:sz="4" w:space="0" w:color="auto"/>
              <w:right w:val="single" w:sz="4" w:space="0" w:color="auto"/>
            </w:tcBorders>
            <w:vAlign w:val="center"/>
            <w:hideMark/>
          </w:tcPr>
          <w:p w:rsidR="00345575" w:rsidRDefault="00345575">
            <w:pPr>
              <w:tabs>
                <w:tab w:val="left" w:pos="1485"/>
              </w:tabs>
              <w:spacing w:line="360" w:lineRule="auto"/>
              <w:jc w:val="both"/>
              <w:rPr>
                <w:lang w:val="en-US" w:eastAsia="en-US"/>
              </w:rPr>
            </w:pPr>
            <w:r>
              <w:rPr>
                <w:lang w:val="kk-KZ" w:eastAsia="en-US"/>
              </w:rPr>
              <w:t>Effectiveness of breeding Akzhayik sheep</w:t>
            </w:r>
          </w:p>
        </w:tc>
        <w:tc>
          <w:tcPr>
            <w:tcW w:w="1125" w:type="pct"/>
            <w:tcBorders>
              <w:top w:val="single" w:sz="4" w:space="0" w:color="auto"/>
              <w:left w:val="single" w:sz="4" w:space="0" w:color="auto"/>
              <w:bottom w:val="single" w:sz="4" w:space="0" w:color="auto"/>
              <w:right w:val="single" w:sz="4" w:space="0" w:color="auto"/>
            </w:tcBorders>
            <w:vAlign w:val="center"/>
            <w:hideMark/>
          </w:tcPr>
          <w:p w:rsidR="00345575" w:rsidRDefault="00345575">
            <w:pPr>
              <w:tabs>
                <w:tab w:val="left" w:pos="1485"/>
              </w:tabs>
              <w:spacing w:line="360" w:lineRule="auto"/>
              <w:jc w:val="center"/>
              <w:rPr>
                <w:rFonts w:eastAsiaTheme="minorEastAsia"/>
                <w:lang w:eastAsia="en-US"/>
              </w:rPr>
            </w:pPr>
            <w:r>
              <w:rPr>
                <w:lang w:val="kk-KZ" w:eastAsia="en-US"/>
              </w:rPr>
              <w:t>«Aqjaiyq» ТV</w:t>
            </w:r>
          </w:p>
          <w:p w:rsidR="00345575" w:rsidRDefault="00345575">
            <w:pPr>
              <w:tabs>
                <w:tab w:val="left" w:pos="1485"/>
              </w:tabs>
              <w:spacing w:line="360" w:lineRule="auto"/>
              <w:jc w:val="center"/>
              <w:rPr>
                <w:lang w:eastAsia="en-US"/>
              </w:rPr>
            </w:pPr>
            <w:r>
              <w:rPr>
                <w:lang w:val="kk-KZ" w:eastAsia="en-US"/>
              </w:rPr>
              <w:t>Good ideas</w:t>
            </w:r>
          </w:p>
        </w:tc>
        <w:tc>
          <w:tcPr>
            <w:tcW w:w="1125" w:type="pct"/>
            <w:tcBorders>
              <w:top w:val="single" w:sz="4" w:space="0" w:color="auto"/>
              <w:left w:val="single" w:sz="4" w:space="0" w:color="auto"/>
              <w:bottom w:val="single" w:sz="4" w:space="0" w:color="auto"/>
              <w:right w:val="single" w:sz="4" w:space="0" w:color="auto"/>
            </w:tcBorders>
            <w:vAlign w:val="center"/>
            <w:hideMark/>
          </w:tcPr>
          <w:p w:rsidR="00345575" w:rsidRDefault="00345575">
            <w:pPr>
              <w:tabs>
                <w:tab w:val="left" w:pos="1485"/>
              </w:tabs>
              <w:spacing w:line="360" w:lineRule="auto"/>
              <w:jc w:val="center"/>
              <w:rPr>
                <w:rFonts w:eastAsiaTheme="minorEastAsia"/>
                <w:lang w:val="en-US" w:eastAsia="en-US"/>
              </w:rPr>
            </w:pPr>
            <w:r>
              <w:rPr>
                <w:lang w:val="kk-KZ" w:eastAsia="en-US"/>
              </w:rPr>
              <w:t>Traisov B.B.,</w:t>
            </w:r>
          </w:p>
          <w:p w:rsidR="00345575" w:rsidRDefault="00345575">
            <w:pPr>
              <w:tabs>
                <w:tab w:val="left" w:pos="1485"/>
              </w:tabs>
              <w:spacing w:line="360" w:lineRule="auto"/>
              <w:jc w:val="center"/>
              <w:rPr>
                <w:lang w:val="en-US" w:eastAsia="en-US"/>
              </w:rPr>
            </w:pPr>
            <w:r>
              <w:rPr>
                <w:lang w:val="kk-KZ" w:eastAsia="en-US"/>
              </w:rPr>
              <w:t>Smagulov D.B.</w:t>
            </w:r>
          </w:p>
        </w:tc>
        <w:tc>
          <w:tcPr>
            <w:tcW w:w="889" w:type="pct"/>
            <w:tcBorders>
              <w:top w:val="single" w:sz="4" w:space="0" w:color="auto"/>
              <w:left w:val="single" w:sz="4" w:space="0" w:color="auto"/>
              <w:bottom w:val="single" w:sz="4" w:space="0" w:color="auto"/>
              <w:right w:val="single" w:sz="4" w:space="0" w:color="auto"/>
            </w:tcBorders>
            <w:vAlign w:val="center"/>
            <w:hideMark/>
          </w:tcPr>
          <w:p w:rsidR="00345575" w:rsidRPr="00345575" w:rsidRDefault="00345575">
            <w:pPr>
              <w:tabs>
                <w:tab w:val="left" w:pos="540"/>
                <w:tab w:val="left" w:pos="1260"/>
              </w:tabs>
              <w:spacing w:line="360" w:lineRule="auto"/>
              <w:jc w:val="center"/>
              <w:rPr>
                <w:lang w:val="en-US" w:eastAsia="en-US"/>
              </w:rPr>
            </w:pPr>
            <w:r>
              <w:rPr>
                <w:lang w:eastAsia="en-US"/>
              </w:rPr>
              <w:t>07.04.2019</w:t>
            </w:r>
            <w:r>
              <w:rPr>
                <w:lang w:val="kk-KZ" w:eastAsia="en-US"/>
              </w:rPr>
              <w:t xml:space="preserve"> </w:t>
            </w:r>
          </w:p>
        </w:tc>
      </w:tr>
      <w:tr w:rsidR="00345575" w:rsidRPr="002F2D52" w:rsidTr="00ED2104">
        <w:trPr>
          <w:trHeight w:val="20"/>
        </w:trPr>
        <w:tc>
          <w:tcPr>
            <w:tcW w:w="362" w:type="pct"/>
            <w:tcBorders>
              <w:top w:val="single" w:sz="4" w:space="0" w:color="auto"/>
              <w:left w:val="single" w:sz="4" w:space="0" w:color="auto"/>
              <w:bottom w:val="single" w:sz="4" w:space="0" w:color="auto"/>
              <w:right w:val="single" w:sz="4" w:space="0" w:color="auto"/>
            </w:tcBorders>
            <w:vAlign w:val="center"/>
            <w:hideMark/>
          </w:tcPr>
          <w:p w:rsidR="00345575" w:rsidRPr="000E07DA" w:rsidRDefault="00345575" w:rsidP="00E95B56">
            <w:pPr>
              <w:tabs>
                <w:tab w:val="left" w:pos="540"/>
                <w:tab w:val="left" w:pos="1260"/>
              </w:tabs>
              <w:spacing w:line="360" w:lineRule="auto"/>
              <w:jc w:val="center"/>
            </w:pPr>
            <w:r w:rsidRPr="002F2D52">
              <w:t>2</w:t>
            </w:r>
          </w:p>
        </w:tc>
        <w:tc>
          <w:tcPr>
            <w:tcW w:w="1499" w:type="pct"/>
            <w:tcBorders>
              <w:top w:val="single" w:sz="4" w:space="0" w:color="auto"/>
              <w:left w:val="single" w:sz="4" w:space="0" w:color="auto"/>
              <w:bottom w:val="single" w:sz="4" w:space="0" w:color="auto"/>
              <w:right w:val="single" w:sz="4" w:space="0" w:color="auto"/>
            </w:tcBorders>
            <w:vAlign w:val="center"/>
          </w:tcPr>
          <w:p w:rsidR="00345575" w:rsidRDefault="00345575">
            <w:pPr>
              <w:tabs>
                <w:tab w:val="left" w:pos="1485"/>
              </w:tabs>
              <w:spacing w:line="360" w:lineRule="auto"/>
              <w:jc w:val="both"/>
              <w:rPr>
                <w:lang w:val="en-US" w:eastAsia="en-US"/>
              </w:rPr>
            </w:pPr>
            <w:r>
              <w:rPr>
                <w:lang w:val="en-US" w:eastAsia="en-US"/>
              </w:rPr>
              <w:t>Transfer of advanced technologies in sheep breeding</w:t>
            </w:r>
          </w:p>
        </w:tc>
        <w:tc>
          <w:tcPr>
            <w:tcW w:w="1125" w:type="pct"/>
            <w:tcBorders>
              <w:top w:val="single" w:sz="4" w:space="0" w:color="auto"/>
              <w:left w:val="single" w:sz="4" w:space="0" w:color="auto"/>
              <w:bottom w:val="single" w:sz="4" w:space="0" w:color="auto"/>
              <w:right w:val="single" w:sz="4" w:space="0" w:color="auto"/>
            </w:tcBorders>
            <w:vAlign w:val="center"/>
          </w:tcPr>
          <w:p w:rsidR="00345575" w:rsidRDefault="00345575">
            <w:pPr>
              <w:tabs>
                <w:tab w:val="left" w:pos="1485"/>
              </w:tabs>
              <w:spacing w:line="360" w:lineRule="auto"/>
              <w:jc w:val="center"/>
              <w:rPr>
                <w:lang w:val="kk-KZ" w:eastAsia="en-US"/>
              </w:rPr>
            </w:pPr>
            <w:r>
              <w:rPr>
                <w:lang w:val="kk-KZ" w:eastAsia="en-US"/>
              </w:rPr>
              <w:t>«Aqjaiyq» ТВ</w:t>
            </w:r>
          </w:p>
          <w:p w:rsidR="00345575" w:rsidRDefault="00345575">
            <w:pPr>
              <w:tabs>
                <w:tab w:val="left" w:pos="1485"/>
              </w:tabs>
              <w:spacing w:line="360" w:lineRule="auto"/>
              <w:jc w:val="center"/>
              <w:rPr>
                <w:lang w:eastAsia="en-US"/>
              </w:rPr>
            </w:pPr>
            <w:r>
              <w:rPr>
                <w:lang w:val="kk-KZ" w:eastAsia="en-US"/>
              </w:rPr>
              <w:t>Good ideas</w:t>
            </w:r>
          </w:p>
        </w:tc>
        <w:tc>
          <w:tcPr>
            <w:tcW w:w="1125" w:type="pct"/>
            <w:tcBorders>
              <w:top w:val="single" w:sz="4" w:space="0" w:color="auto"/>
              <w:left w:val="single" w:sz="4" w:space="0" w:color="auto"/>
              <w:bottom w:val="single" w:sz="4" w:space="0" w:color="auto"/>
              <w:right w:val="single" w:sz="4" w:space="0" w:color="auto"/>
            </w:tcBorders>
            <w:vAlign w:val="center"/>
          </w:tcPr>
          <w:p w:rsidR="00345575" w:rsidRDefault="00345575">
            <w:pPr>
              <w:tabs>
                <w:tab w:val="left" w:pos="1485"/>
              </w:tabs>
              <w:spacing w:line="360" w:lineRule="auto"/>
              <w:jc w:val="center"/>
              <w:rPr>
                <w:rFonts w:eastAsiaTheme="minorEastAsia"/>
                <w:lang w:val="en-US" w:eastAsia="en-US"/>
              </w:rPr>
            </w:pPr>
            <w:r>
              <w:rPr>
                <w:lang w:val="kk-KZ" w:eastAsia="en-US"/>
              </w:rPr>
              <w:t>Smagulov D.B.,</w:t>
            </w:r>
          </w:p>
          <w:p w:rsidR="00345575" w:rsidRDefault="00345575">
            <w:pPr>
              <w:tabs>
                <w:tab w:val="left" w:pos="1485"/>
              </w:tabs>
              <w:spacing w:line="360" w:lineRule="auto"/>
              <w:jc w:val="center"/>
              <w:rPr>
                <w:lang w:val="en-US" w:eastAsia="en-US"/>
              </w:rPr>
            </w:pPr>
            <w:r>
              <w:rPr>
                <w:lang w:val="kk-KZ" w:eastAsia="en-US"/>
              </w:rPr>
              <w:t>Davletova A.M.,</w:t>
            </w:r>
          </w:p>
          <w:p w:rsidR="00345575" w:rsidRDefault="00345575">
            <w:pPr>
              <w:tabs>
                <w:tab w:val="left" w:pos="1485"/>
              </w:tabs>
              <w:spacing w:line="360" w:lineRule="auto"/>
              <w:jc w:val="center"/>
              <w:rPr>
                <w:lang w:eastAsia="en-US"/>
              </w:rPr>
            </w:pPr>
            <w:r>
              <w:rPr>
                <w:lang w:val="kk-KZ" w:eastAsia="en-US"/>
              </w:rPr>
              <w:t>Ayesheva G.A.</w:t>
            </w:r>
          </w:p>
        </w:tc>
        <w:tc>
          <w:tcPr>
            <w:tcW w:w="889" w:type="pct"/>
            <w:tcBorders>
              <w:top w:val="single" w:sz="4" w:space="0" w:color="auto"/>
              <w:left w:val="single" w:sz="4" w:space="0" w:color="auto"/>
              <w:bottom w:val="single" w:sz="4" w:space="0" w:color="auto"/>
              <w:right w:val="single" w:sz="4" w:space="0" w:color="auto"/>
            </w:tcBorders>
            <w:vAlign w:val="center"/>
          </w:tcPr>
          <w:p w:rsidR="00345575" w:rsidRPr="00345575" w:rsidRDefault="00345575">
            <w:pPr>
              <w:tabs>
                <w:tab w:val="left" w:pos="540"/>
                <w:tab w:val="left" w:pos="1260"/>
              </w:tabs>
              <w:spacing w:line="360" w:lineRule="auto"/>
              <w:jc w:val="center"/>
              <w:rPr>
                <w:lang w:val="en-US" w:eastAsia="en-US"/>
              </w:rPr>
            </w:pPr>
            <w:r>
              <w:rPr>
                <w:lang w:val="kk-KZ" w:eastAsia="en-US"/>
              </w:rPr>
              <w:t>3</w:t>
            </w:r>
            <w:r>
              <w:rPr>
                <w:lang w:eastAsia="en-US"/>
              </w:rPr>
              <w:t>0.06.2019</w:t>
            </w:r>
            <w:r>
              <w:rPr>
                <w:lang w:val="kk-KZ" w:eastAsia="en-US"/>
              </w:rPr>
              <w:t xml:space="preserve"> </w:t>
            </w:r>
          </w:p>
        </w:tc>
      </w:tr>
    </w:tbl>
    <w:p w:rsidR="00B31599" w:rsidRDefault="00B31599" w:rsidP="00B31599">
      <w:pPr>
        <w:spacing w:line="360" w:lineRule="auto"/>
        <w:jc w:val="both"/>
        <w:rPr>
          <w:b/>
          <w:lang w:val="kk-KZ"/>
        </w:rPr>
      </w:pPr>
    </w:p>
    <w:p w:rsidR="00B31599" w:rsidRPr="000E07DA" w:rsidRDefault="00B31599" w:rsidP="00B31599">
      <w:pPr>
        <w:spacing w:line="360" w:lineRule="auto"/>
        <w:jc w:val="both"/>
        <w:rPr>
          <w:b/>
          <w:lang w:val="kk-KZ"/>
        </w:rPr>
      </w:pPr>
      <w:r w:rsidRPr="002F2D52">
        <w:rPr>
          <w:b/>
          <w:noProof/>
        </w:rPr>
        <w:drawing>
          <wp:inline distT="0" distB="0" distL="0" distR="0">
            <wp:extent cx="5742305" cy="4681855"/>
            <wp:effectExtent l="0" t="0" r="0" b="0"/>
            <wp:docPr id="321" name="Рисунок 7235" descr="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89" descr="2"/>
                    <pic:cNvPicPr>
                      <a:picLocks noChangeArrowheads="1"/>
                    </pic:cNvPicPr>
                  </pic:nvPicPr>
                  <pic:blipFill>
                    <a:blip r:embed="rId156" cstate="print">
                      <a:extLst>
                        <a:ext uri="{28A0092B-C50C-407E-A947-70E740481C1C}">
                          <a14:useLocalDpi xmlns:a14="http://schemas.microsoft.com/office/drawing/2010/main" val="0"/>
                        </a:ext>
                      </a:extLst>
                    </a:blip>
                    <a:srcRect l="15331" t="21962" r="6067" b="32117"/>
                    <a:stretch>
                      <a:fillRect/>
                    </a:stretch>
                  </pic:blipFill>
                  <pic:spPr bwMode="auto">
                    <a:xfrm>
                      <a:off x="0" y="0"/>
                      <a:ext cx="5742305" cy="4681855"/>
                    </a:xfrm>
                    <a:prstGeom prst="rect">
                      <a:avLst/>
                    </a:prstGeom>
                    <a:noFill/>
                    <a:ln>
                      <a:noFill/>
                    </a:ln>
                  </pic:spPr>
                </pic:pic>
              </a:graphicData>
            </a:graphic>
          </wp:inline>
        </w:drawing>
      </w:r>
    </w:p>
    <w:p w:rsidR="00B31599" w:rsidRPr="000E07DA" w:rsidRDefault="00B31599" w:rsidP="00B31599">
      <w:pPr>
        <w:spacing w:line="360" w:lineRule="auto"/>
        <w:jc w:val="both"/>
        <w:rPr>
          <w:b/>
          <w:lang w:val="kk-KZ"/>
        </w:rPr>
      </w:pPr>
    </w:p>
    <w:p w:rsidR="00B31599" w:rsidRPr="000E07DA" w:rsidRDefault="00B31599" w:rsidP="00B31599">
      <w:pPr>
        <w:spacing w:line="360" w:lineRule="auto"/>
        <w:jc w:val="both"/>
        <w:rPr>
          <w:b/>
          <w:lang w:val="kk-KZ"/>
        </w:rPr>
      </w:pPr>
    </w:p>
    <w:p w:rsidR="00B31599" w:rsidRDefault="00B31599" w:rsidP="00B31599">
      <w:r>
        <w:br w:type="page"/>
      </w:r>
    </w:p>
    <w:p w:rsidR="00B31599" w:rsidRPr="000E07DA" w:rsidRDefault="003143B1" w:rsidP="00B31599">
      <w:pPr>
        <w:spacing w:line="360" w:lineRule="auto"/>
        <w:rPr>
          <w:lang w:val="kk-KZ"/>
        </w:rPr>
      </w:pPr>
      <w:r>
        <w:t xml:space="preserve">Continuation of Appendix E </w:t>
      </w:r>
    </w:p>
    <w:p w:rsidR="00B31599" w:rsidRPr="000E07DA" w:rsidRDefault="00B31599" w:rsidP="00B31599">
      <w:pPr>
        <w:spacing w:line="360" w:lineRule="auto"/>
        <w:jc w:val="both"/>
        <w:rPr>
          <w:b/>
          <w:lang w:val="kk-KZ"/>
        </w:rPr>
      </w:pPr>
    </w:p>
    <w:p w:rsidR="00B31599" w:rsidRPr="000E07DA" w:rsidRDefault="00B31599" w:rsidP="00B31599">
      <w:pPr>
        <w:spacing w:line="360" w:lineRule="auto"/>
        <w:jc w:val="both"/>
        <w:rPr>
          <w:b/>
          <w:lang w:val="kk-KZ"/>
        </w:rPr>
      </w:pPr>
      <w:r w:rsidRPr="002F2D52">
        <w:rPr>
          <w:b/>
          <w:noProof/>
        </w:rPr>
        <w:drawing>
          <wp:inline distT="0" distB="0" distL="0" distR="0">
            <wp:extent cx="5603828" cy="4667535"/>
            <wp:effectExtent l="19050" t="0" r="0" b="0"/>
            <wp:docPr id="322" name="Рисунок 49"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92" descr="1"/>
                    <pic:cNvPicPr>
                      <a:picLocks noChangeArrowheads="1"/>
                    </pic:cNvPicPr>
                  </pic:nvPicPr>
                  <pic:blipFill>
                    <a:blip r:embed="rId157" cstate="print">
                      <a:extLst>
                        <a:ext uri="{28A0092B-C50C-407E-A947-70E740481C1C}">
                          <a14:useLocalDpi xmlns:a14="http://schemas.microsoft.com/office/drawing/2010/main" val="0"/>
                        </a:ext>
                      </a:extLst>
                    </a:blip>
                    <a:srcRect l="14220" t="20714" r="7364" b="32927"/>
                    <a:stretch>
                      <a:fillRect/>
                    </a:stretch>
                  </pic:blipFill>
                  <pic:spPr bwMode="auto">
                    <a:xfrm>
                      <a:off x="0" y="0"/>
                      <a:ext cx="5598912" cy="4663440"/>
                    </a:xfrm>
                    <a:prstGeom prst="rect">
                      <a:avLst/>
                    </a:prstGeom>
                    <a:noFill/>
                    <a:ln>
                      <a:noFill/>
                    </a:ln>
                  </pic:spPr>
                </pic:pic>
              </a:graphicData>
            </a:graphic>
          </wp:inline>
        </w:drawing>
      </w:r>
    </w:p>
    <w:p w:rsidR="00B31599" w:rsidRPr="000E07DA" w:rsidRDefault="00B31599" w:rsidP="00B31599">
      <w:pPr>
        <w:spacing w:line="360" w:lineRule="auto"/>
        <w:jc w:val="both"/>
        <w:rPr>
          <w:b/>
          <w:lang w:val="kk-KZ"/>
        </w:rPr>
      </w:pPr>
    </w:p>
    <w:p w:rsidR="00B31599" w:rsidRPr="000E07DA" w:rsidRDefault="00B31599" w:rsidP="00B31599">
      <w:pPr>
        <w:spacing w:line="360" w:lineRule="auto"/>
        <w:jc w:val="both"/>
        <w:rPr>
          <w:b/>
          <w:lang w:val="kk-KZ"/>
        </w:rPr>
      </w:pPr>
    </w:p>
    <w:p w:rsidR="00B31599" w:rsidRDefault="00B31599" w:rsidP="00B31599">
      <w:pPr>
        <w:spacing w:line="360" w:lineRule="auto"/>
        <w:rPr>
          <w:lang w:eastAsia="en-US"/>
        </w:rPr>
      </w:pPr>
      <w:r>
        <w:rPr>
          <w:bCs/>
        </w:rPr>
        <w:br w:type="page"/>
      </w:r>
    </w:p>
    <w:p w:rsidR="00B31599" w:rsidRPr="00BF5ADD" w:rsidRDefault="003143B1" w:rsidP="00B31599">
      <w:pPr>
        <w:spacing w:line="360" w:lineRule="auto"/>
        <w:rPr>
          <w:lang w:val="en-US" w:eastAsia="en-US"/>
        </w:rPr>
      </w:pPr>
      <w:r w:rsidRPr="00BF5ADD">
        <w:rPr>
          <w:lang w:val="en-US" w:eastAsia="en-US"/>
        </w:rPr>
        <w:t xml:space="preserve">Continuation of Appendix E </w:t>
      </w:r>
    </w:p>
    <w:p w:rsidR="00C30A59" w:rsidRPr="00C30A59" w:rsidRDefault="00C30A59" w:rsidP="00C30A59">
      <w:pPr>
        <w:spacing w:line="360" w:lineRule="auto"/>
        <w:rPr>
          <w:b/>
          <w:i/>
          <w:lang w:val="en-US"/>
        </w:rPr>
      </w:pPr>
    </w:p>
    <w:p w:rsidR="00C30A59" w:rsidRDefault="00C30A59" w:rsidP="00C30A59">
      <w:pPr>
        <w:spacing w:line="360" w:lineRule="auto"/>
        <w:jc w:val="both"/>
        <w:rPr>
          <w:lang w:val="kk-KZ"/>
        </w:rPr>
      </w:pPr>
      <w:r>
        <w:rPr>
          <w:lang w:val="kk-KZ"/>
        </w:rPr>
        <w:t>3. Number of published recommendations:</w:t>
      </w:r>
    </w:p>
    <w:p w:rsidR="00B31599" w:rsidRPr="00CF3840" w:rsidRDefault="00C30A59" w:rsidP="00B31599">
      <w:pPr>
        <w:spacing w:line="360" w:lineRule="auto"/>
        <w:jc w:val="both"/>
        <w:rPr>
          <w:lang w:val="kk-KZ"/>
        </w:rPr>
      </w:pPr>
      <w:r>
        <w:rPr>
          <w:lang w:val="kk-KZ"/>
        </w:rPr>
        <w:t xml:space="preserve">3.2. </w:t>
      </w:r>
      <w:r>
        <w:rPr>
          <w:lang w:val="en-US"/>
        </w:rPr>
        <w:t>Recomendations</w:t>
      </w:r>
      <w:r>
        <w:rPr>
          <w:lang w:val="kk-KZ"/>
        </w:rPr>
        <w:t>:</w:t>
      </w:r>
    </w:p>
    <w:tbl>
      <w:tblPr>
        <w:tblW w:w="472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2607"/>
        <w:gridCol w:w="1765"/>
        <w:gridCol w:w="2125"/>
        <w:gridCol w:w="1982"/>
      </w:tblGrid>
      <w:tr w:rsidR="00C30A59" w:rsidRPr="00CF3840" w:rsidTr="00C30A59">
        <w:tc>
          <w:tcPr>
            <w:tcW w:w="312" w:type="pct"/>
          </w:tcPr>
          <w:p w:rsidR="00C30A59" w:rsidRDefault="00C30A59" w:rsidP="00C30A59">
            <w:pPr>
              <w:tabs>
                <w:tab w:val="left" w:pos="540"/>
                <w:tab w:val="left" w:pos="1260"/>
              </w:tabs>
              <w:spacing w:line="360" w:lineRule="auto"/>
              <w:rPr>
                <w:lang w:eastAsia="en-US"/>
              </w:rPr>
            </w:pPr>
            <w:r>
              <w:rPr>
                <w:lang w:eastAsia="en-US"/>
              </w:rPr>
              <w:t>№</w:t>
            </w:r>
          </w:p>
        </w:tc>
        <w:tc>
          <w:tcPr>
            <w:tcW w:w="1441" w:type="pct"/>
          </w:tcPr>
          <w:p w:rsidR="00C30A59" w:rsidRDefault="00C30A59" w:rsidP="00C30A59">
            <w:pPr>
              <w:tabs>
                <w:tab w:val="left" w:pos="540"/>
                <w:tab w:val="left" w:pos="1260"/>
              </w:tabs>
              <w:spacing w:line="360" w:lineRule="auto"/>
              <w:rPr>
                <w:lang w:eastAsia="en-US"/>
              </w:rPr>
            </w:pPr>
            <w:r>
              <w:rPr>
                <w:lang w:eastAsia="en-US"/>
              </w:rPr>
              <w:t>Title of the article</w:t>
            </w:r>
          </w:p>
        </w:tc>
        <w:tc>
          <w:tcPr>
            <w:tcW w:w="976" w:type="pct"/>
          </w:tcPr>
          <w:p w:rsidR="00C30A59" w:rsidRDefault="00C30A59" w:rsidP="00C30A59">
            <w:pPr>
              <w:tabs>
                <w:tab w:val="left" w:pos="540"/>
                <w:tab w:val="left" w:pos="1260"/>
              </w:tabs>
              <w:spacing w:line="360" w:lineRule="auto"/>
              <w:rPr>
                <w:lang w:eastAsia="en-US"/>
              </w:rPr>
            </w:pPr>
            <w:r>
              <w:rPr>
                <w:lang w:eastAsia="en-US"/>
              </w:rPr>
              <w:t>Name of publication</w:t>
            </w:r>
          </w:p>
        </w:tc>
        <w:tc>
          <w:tcPr>
            <w:tcW w:w="1175" w:type="pct"/>
          </w:tcPr>
          <w:p w:rsidR="00C30A59" w:rsidRDefault="00C30A59" w:rsidP="00C30A59">
            <w:pPr>
              <w:tabs>
                <w:tab w:val="left" w:pos="540"/>
                <w:tab w:val="left" w:pos="1260"/>
              </w:tabs>
              <w:spacing w:line="360" w:lineRule="auto"/>
              <w:rPr>
                <w:lang w:eastAsia="en-US"/>
              </w:rPr>
            </w:pPr>
            <w:r>
              <w:rPr>
                <w:lang w:eastAsia="en-US"/>
              </w:rPr>
              <w:t>Authors</w:t>
            </w:r>
          </w:p>
        </w:tc>
        <w:tc>
          <w:tcPr>
            <w:tcW w:w="1096" w:type="pct"/>
          </w:tcPr>
          <w:p w:rsidR="00C30A59" w:rsidRDefault="00C30A59" w:rsidP="00C30A59">
            <w:pPr>
              <w:tabs>
                <w:tab w:val="left" w:pos="540"/>
                <w:tab w:val="left" w:pos="1260"/>
              </w:tabs>
              <w:spacing w:line="360" w:lineRule="auto"/>
              <w:rPr>
                <w:lang w:eastAsia="en-US"/>
              </w:rPr>
            </w:pPr>
            <w:r>
              <w:rPr>
                <w:lang w:eastAsia="en-US"/>
              </w:rPr>
              <w:t>Publication Date</w:t>
            </w:r>
          </w:p>
        </w:tc>
      </w:tr>
      <w:tr w:rsidR="00C30A59" w:rsidRPr="00CF3840" w:rsidTr="00C30A59">
        <w:tc>
          <w:tcPr>
            <w:tcW w:w="312" w:type="pct"/>
            <w:vAlign w:val="center"/>
          </w:tcPr>
          <w:p w:rsidR="00C30A59" w:rsidRPr="00CF3840" w:rsidRDefault="00C30A59" w:rsidP="00E95B56">
            <w:pPr>
              <w:tabs>
                <w:tab w:val="left" w:pos="540"/>
                <w:tab w:val="left" w:pos="1260"/>
              </w:tabs>
              <w:spacing w:line="360" w:lineRule="auto"/>
              <w:jc w:val="both"/>
              <w:rPr>
                <w:lang w:val="kk-KZ"/>
              </w:rPr>
            </w:pPr>
            <w:r w:rsidRPr="00CF3840">
              <w:t>1</w:t>
            </w:r>
          </w:p>
          <w:p w:rsidR="00C30A59" w:rsidRPr="00CF3840" w:rsidRDefault="00C30A59" w:rsidP="00E95B56">
            <w:pPr>
              <w:tabs>
                <w:tab w:val="left" w:pos="540"/>
                <w:tab w:val="left" w:pos="1260"/>
              </w:tabs>
              <w:spacing w:line="360" w:lineRule="auto"/>
              <w:jc w:val="both"/>
              <w:rPr>
                <w:lang w:val="kk-KZ"/>
              </w:rPr>
            </w:pPr>
          </w:p>
          <w:p w:rsidR="00C30A59" w:rsidRPr="00CF3840" w:rsidRDefault="00C30A59" w:rsidP="00E95B56">
            <w:pPr>
              <w:tabs>
                <w:tab w:val="left" w:pos="540"/>
                <w:tab w:val="left" w:pos="1260"/>
              </w:tabs>
              <w:spacing w:line="360" w:lineRule="auto"/>
              <w:jc w:val="both"/>
              <w:rPr>
                <w:lang w:val="kk-KZ"/>
              </w:rPr>
            </w:pPr>
          </w:p>
          <w:p w:rsidR="00C30A59" w:rsidRPr="00CF3840" w:rsidRDefault="00C30A59" w:rsidP="00E95B56">
            <w:pPr>
              <w:tabs>
                <w:tab w:val="left" w:pos="540"/>
                <w:tab w:val="left" w:pos="1260"/>
              </w:tabs>
              <w:spacing w:line="360" w:lineRule="auto"/>
              <w:jc w:val="both"/>
              <w:rPr>
                <w:lang w:val="kk-KZ"/>
              </w:rPr>
            </w:pPr>
          </w:p>
          <w:p w:rsidR="00C30A59" w:rsidRPr="00CF3840" w:rsidRDefault="00C30A59" w:rsidP="00E95B56">
            <w:pPr>
              <w:tabs>
                <w:tab w:val="left" w:pos="540"/>
                <w:tab w:val="left" w:pos="1260"/>
              </w:tabs>
              <w:spacing w:line="360" w:lineRule="auto"/>
              <w:jc w:val="both"/>
              <w:rPr>
                <w:lang w:val="kk-KZ"/>
              </w:rPr>
            </w:pPr>
          </w:p>
        </w:tc>
        <w:tc>
          <w:tcPr>
            <w:tcW w:w="1441" w:type="pct"/>
          </w:tcPr>
          <w:p w:rsidR="00C30A59" w:rsidRDefault="00C30A59">
            <w:pPr>
              <w:shd w:val="clear" w:color="auto" w:fill="FFFFFF"/>
              <w:spacing w:line="360" w:lineRule="auto"/>
              <w:jc w:val="both"/>
              <w:rPr>
                <w:caps/>
                <w:noProof/>
                <w:lang w:val="kk-KZ" w:eastAsia="en-US"/>
              </w:rPr>
            </w:pPr>
            <w:r>
              <w:rPr>
                <w:noProof/>
                <w:lang w:val="kk-KZ" w:eastAsia="en-US"/>
              </w:rPr>
              <w:t>Túrkіstan oblysynyń qoi sharýashylyǵynda modeldі ferma qurý jáne paidalaný jónіndegі  usynys (</w:t>
            </w:r>
            <w:r>
              <w:rPr>
                <w:noProof/>
                <w:lang w:val="en-US" w:eastAsia="en-US"/>
              </w:rPr>
              <w:t xml:space="preserve">Recommendation about creation of model farm in Turkistan region </w:t>
            </w:r>
            <w:r>
              <w:rPr>
                <w:noProof/>
                <w:lang w:val="kk-KZ" w:eastAsia="en-US"/>
              </w:rPr>
              <w:t>)</w:t>
            </w:r>
          </w:p>
        </w:tc>
        <w:tc>
          <w:tcPr>
            <w:tcW w:w="976" w:type="pct"/>
          </w:tcPr>
          <w:p w:rsidR="00C30A59" w:rsidRDefault="00C30A59">
            <w:pPr>
              <w:tabs>
                <w:tab w:val="left" w:pos="1485"/>
              </w:tabs>
              <w:spacing w:line="360" w:lineRule="auto"/>
              <w:jc w:val="both"/>
              <w:rPr>
                <w:lang w:val="en-US" w:eastAsia="en-US"/>
              </w:rPr>
            </w:pPr>
            <w:r>
              <w:rPr>
                <w:lang w:val="en-US" w:eastAsia="en-US"/>
              </w:rPr>
              <w:t xml:space="preserve">Recommendation </w:t>
            </w:r>
          </w:p>
        </w:tc>
        <w:tc>
          <w:tcPr>
            <w:tcW w:w="1175" w:type="pct"/>
          </w:tcPr>
          <w:p w:rsidR="00C30A59" w:rsidRDefault="00C30A59">
            <w:pPr>
              <w:spacing w:line="360" w:lineRule="auto"/>
              <w:rPr>
                <w:lang w:val="en-US" w:eastAsia="ko-KR"/>
              </w:rPr>
            </w:pPr>
            <w:r>
              <w:rPr>
                <w:lang w:val="en-US" w:eastAsia="en-US"/>
              </w:rPr>
              <w:t>Parzhanov Zh.A, Azhimetov N.N., Azhibekov B.A., and others</w:t>
            </w:r>
          </w:p>
        </w:tc>
        <w:tc>
          <w:tcPr>
            <w:tcW w:w="1096" w:type="pct"/>
          </w:tcPr>
          <w:p w:rsidR="00C30A59" w:rsidRDefault="00C30A59">
            <w:pPr>
              <w:spacing w:line="276" w:lineRule="auto"/>
              <w:rPr>
                <w:lang w:eastAsia="en-US"/>
              </w:rPr>
            </w:pPr>
            <w:r>
              <w:rPr>
                <w:lang w:eastAsia="en-US"/>
              </w:rPr>
              <w:t>August, 2020</w:t>
            </w:r>
          </w:p>
        </w:tc>
      </w:tr>
      <w:tr w:rsidR="00C30A59" w:rsidRPr="00CF3840" w:rsidTr="00C30A59">
        <w:trPr>
          <w:trHeight w:val="204"/>
        </w:trPr>
        <w:tc>
          <w:tcPr>
            <w:tcW w:w="312" w:type="pct"/>
          </w:tcPr>
          <w:p w:rsidR="00C30A59" w:rsidRPr="00CF3840" w:rsidRDefault="00C30A59" w:rsidP="00E95B56">
            <w:pPr>
              <w:tabs>
                <w:tab w:val="left" w:pos="540"/>
                <w:tab w:val="left" w:pos="1260"/>
              </w:tabs>
              <w:spacing w:line="360" w:lineRule="auto"/>
              <w:jc w:val="both"/>
              <w:rPr>
                <w:lang w:val="kk-KZ"/>
              </w:rPr>
            </w:pPr>
            <w:r w:rsidRPr="00CF3840">
              <w:rPr>
                <w:lang w:val="kk-KZ"/>
              </w:rPr>
              <w:t>2</w:t>
            </w:r>
          </w:p>
        </w:tc>
        <w:tc>
          <w:tcPr>
            <w:tcW w:w="1441" w:type="pct"/>
          </w:tcPr>
          <w:p w:rsidR="00C30A59" w:rsidRDefault="00C30A59">
            <w:pPr>
              <w:spacing w:line="276" w:lineRule="auto"/>
              <w:rPr>
                <w:lang w:val="en-US" w:eastAsia="en-US"/>
              </w:rPr>
            </w:pPr>
            <w:r>
              <w:rPr>
                <w:lang w:val="en-US" w:eastAsia="en-US"/>
              </w:rPr>
              <w:t>Recommendations for managing sheep by creating model farms</w:t>
            </w:r>
          </w:p>
        </w:tc>
        <w:tc>
          <w:tcPr>
            <w:tcW w:w="976" w:type="pct"/>
          </w:tcPr>
          <w:p w:rsidR="00C30A59" w:rsidRDefault="00C30A59">
            <w:pPr>
              <w:spacing w:line="276" w:lineRule="auto"/>
              <w:rPr>
                <w:lang w:eastAsia="en-US"/>
              </w:rPr>
            </w:pPr>
            <w:r>
              <w:rPr>
                <w:lang w:val="en-US" w:eastAsia="en-US"/>
              </w:rPr>
              <w:t xml:space="preserve">Recommendation </w:t>
            </w:r>
          </w:p>
        </w:tc>
        <w:tc>
          <w:tcPr>
            <w:tcW w:w="1175" w:type="pct"/>
          </w:tcPr>
          <w:p w:rsidR="00C30A59" w:rsidRDefault="00C30A59">
            <w:pPr>
              <w:spacing w:line="360" w:lineRule="auto"/>
              <w:rPr>
                <w:lang w:val="kk-KZ" w:eastAsia="ko-KR"/>
              </w:rPr>
            </w:pPr>
            <w:r>
              <w:rPr>
                <w:lang w:val="kk-KZ" w:eastAsia="ko-KR"/>
              </w:rPr>
              <w:t>Kenzhebaev T.E., Aryngaziev S.Zh., Kasenov J.T.</w:t>
            </w:r>
          </w:p>
        </w:tc>
        <w:tc>
          <w:tcPr>
            <w:tcW w:w="1096" w:type="pct"/>
          </w:tcPr>
          <w:p w:rsidR="00C30A59" w:rsidRDefault="00C30A59">
            <w:pPr>
              <w:spacing w:line="276" w:lineRule="auto"/>
              <w:rPr>
                <w:lang w:eastAsia="en-US"/>
              </w:rPr>
            </w:pPr>
            <w:r>
              <w:rPr>
                <w:lang w:eastAsia="en-US"/>
              </w:rPr>
              <w:t>October, 2020</w:t>
            </w:r>
          </w:p>
        </w:tc>
      </w:tr>
      <w:tr w:rsidR="00C30A59" w:rsidRPr="00CF3840" w:rsidTr="00C30A59">
        <w:trPr>
          <w:trHeight w:val="204"/>
        </w:trPr>
        <w:tc>
          <w:tcPr>
            <w:tcW w:w="312" w:type="pct"/>
          </w:tcPr>
          <w:p w:rsidR="00C30A59" w:rsidRPr="00CF3840" w:rsidRDefault="00C30A59" w:rsidP="00E95B56">
            <w:pPr>
              <w:tabs>
                <w:tab w:val="left" w:pos="540"/>
                <w:tab w:val="left" w:pos="1260"/>
              </w:tabs>
              <w:spacing w:line="360" w:lineRule="auto"/>
              <w:jc w:val="both"/>
              <w:rPr>
                <w:lang w:val="kk-KZ"/>
              </w:rPr>
            </w:pPr>
            <w:r w:rsidRPr="00CF3840">
              <w:rPr>
                <w:lang w:val="kk-KZ"/>
              </w:rPr>
              <w:t>3</w:t>
            </w:r>
          </w:p>
        </w:tc>
        <w:tc>
          <w:tcPr>
            <w:tcW w:w="1441" w:type="pct"/>
          </w:tcPr>
          <w:p w:rsidR="00C30A59" w:rsidRDefault="00C30A59">
            <w:pPr>
              <w:spacing w:line="276" w:lineRule="auto"/>
              <w:rPr>
                <w:lang w:val="en-US" w:eastAsia="en-US"/>
              </w:rPr>
            </w:pPr>
            <w:r>
              <w:rPr>
                <w:lang w:val="en-US" w:eastAsia="en-US"/>
              </w:rPr>
              <w:t>Sheep breeding technology based on model farms in the conditions of West Kazakhstan region</w:t>
            </w:r>
          </w:p>
        </w:tc>
        <w:tc>
          <w:tcPr>
            <w:tcW w:w="976" w:type="pct"/>
          </w:tcPr>
          <w:p w:rsidR="00C30A59" w:rsidRDefault="00C30A59">
            <w:pPr>
              <w:spacing w:line="276" w:lineRule="auto"/>
              <w:rPr>
                <w:lang w:eastAsia="en-US"/>
              </w:rPr>
            </w:pPr>
            <w:r>
              <w:rPr>
                <w:lang w:val="en-US" w:eastAsia="en-US"/>
              </w:rPr>
              <w:t xml:space="preserve">Recommendation </w:t>
            </w:r>
          </w:p>
        </w:tc>
        <w:tc>
          <w:tcPr>
            <w:tcW w:w="1175" w:type="pct"/>
          </w:tcPr>
          <w:p w:rsidR="00C30A59" w:rsidRDefault="00C30A59">
            <w:pPr>
              <w:spacing w:line="360" w:lineRule="auto"/>
              <w:rPr>
                <w:lang w:val="kk-KZ" w:eastAsia="ko-KR"/>
              </w:rPr>
            </w:pPr>
            <w:r>
              <w:rPr>
                <w:lang w:val="kk-KZ" w:eastAsia="ko-KR"/>
              </w:rPr>
              <w:t>Smagulov D.B., Traisov B.B., Esengaliev K.G. and others</w:t>
            </w:r>
          </w:p>
        </w:tc>
        <w:tc>
          <w:tcPr>
            <w:tcW w:w="1096" w:type="pct"/>
          </w:tcPr>
          <w:p w:rsidR="00C30A59" w:rsidRDefault="00C30A59">
            <w:pPr>
              <w:spacing w:line="276" w:lineRule="auto"/>
              <w:rPr>
                <w:lang w:eastAsia="en-US"/>
              </w:rPr>
            </w:pPr>
            <w:r>
              <w:rPr>
                <w:lang w:eastAsia="en-US"/>
              </w:rPr>
              <w:t>October, 2020</w:t>
            </w:r>
          </w:p>
        </w:tc>
      </w:tr>
      <w:tr w:rsidR="00B31599" w:rsidRPr="00CF3840" w:rsidTr="00C30A59">
        <w:trPr>
          <w:trHeight w:val="193"/>
        </w:trPr>
        <w:tc>
          <w:tcPr>
            <w:tcW w:w="312" w:type="pct"/>
          </w:tcPr>
          <w:p w:rsidR="00B31599" w:rsidRPr="00CF3840" w:rsidRDefault="00B31599" w:rsidP="00E95B56">
            <w:pPr>
              <w:tabs>
                <w:tab w:val="left" w:pos="540"/>
                <w:tab w:val="left" w:pos="1260"/>
              </w:tabs>
              <w:spacing w:line="360" w:lineRule="auto"/>
              <w:jc w:val="both"/>
            </w:pPr>
          </w:p>
        </w:tc>
        <w:tc>
          <w:tcPr>
            <w:tcW w:w="1441" w:type="pct"/>
          </w:tcPr>
          <w:p w:rsidR="00B31599" w:rsidRPr="00CF3840" w:rsidRDefault="00C30A59" w:rsidP="00E95B56">
            <w:pPr>
              <w:tabs>
                <w:tab w:val="left" w:pos="1485"/>
              </w:tabs>
              <w:spacing w:line="360" w:lineRule="auto"/>
              <w:jc w:val="both"/>
              <w:rPr>
                <w:lang w:val="kk-KZ"/>
              </w:rPr>
            </w:pPr>
            <w:r>
              <w:rPr>
                <w:lang w:val="en-US"/>
              </w:rPr>
              <w:t>TOTAL</w:t>
            </w:r>
            <w:r w:rsidR="00B31599" w:rsidRPr="00CF3840">
              <w:t>:</w:t>
            </w:r>
          </w:p>
        </w:tc>
        <w:tc>
          <w:tcPr>
            <w:tcW w:w="976" w:type="pct"/>
          </w:tcPr>
          <w:p w:rsidR="00B31599" w:rsidRPr="00CF3840" w:rsidRDefault="00B31599" w:rsidP="00E95B56">
            <w:pPr>
              <w:tabs>
                <w:tab w:val="left" w:pos="1485"/>
              </w:tabs>
              <w:spacing w:line="360" w:lineRule="auto"/>
              <w:jc w:val="both"/>
              <w:rPr>
                <w:lang w:val="kk-KZ"/>
              </w:rPr>
            </w:pPr>
          </w:p>
        </w:tc>
        <w:tc>
          <w:tcPr>
            <w:tcW w:w="1175" w:type="pct"/>
          </w:tcPr>
          <w:p w:rsidR="00B31599" w:rsidRPr="00CF3840" w:rsidRDefault="00B31599" w:rsidP="00E95B56">
            <w:pPr>
              <w:spacing w:line="360" w:lineRule="auto"/>
              <w:rPr>
                <w:lang w:val="kk-KZ"/>
              </w:rPr>
            </w:pPr>
          </w:p>
        </w:tc>
        <w:tc>
          <w:tcPr>
            <w:tcW w:w="1096" w:type="pct"/>
          </w:tcPr>
          <w:p w:rsidR="00B31599" w:rsidRPr="00CF3840" w:rsidRDefault="00B31599" w:rsidP="00E95B56">
            <w:pPr>
              <w:spacing w:line="360" w:lineRule="auto"/>
              <w:jc w:val="both"/>
              <w:rPr>
                <w:lang w:val="kk-KZ"/>
              </w:rPr>
            </w:pPr>
            <w:r w:rsidRPr="00CF3840">
              <w:rPr>
                <w:lang w:val="kk-KZ"/>
              </w:rPr>
              <w:t>3</w:t>
            </w:r>
          </w:p>
        </w:tc>
      </w:tr>
    </w:tbl>
    <w:p w:rsidR="00B31599" w:rsidRDefault="00B31599" w:rsidP="00B31599">
      <w:pPr>
        <w:spacing w:line="360" w:lineRule="auto"/>
        <w:rPr>
          <w:lang w:eastAsia="en-US"/>
        </w:rPr>
      </w:pPr>
    </w:p>
    <w:p w:rsidR="00B31599" w:rsidRDefault="00B31599" w:rsidP="00B31599">
      <w:pPr>
        <w:spacing w:after="200" w:line="276" w:lineRule="auto"/>
        <w:rPr>
          <w:lang w:eastAsia="en-US"/>
        </w:rPr>
      </w:pPr>
      <w:r>
        <w:rPr>
          <w:lang w:eastAsia="en-US"/>
        </w:rPr>
        <w:br w:type="page"/>
      </w:r>
    </w:p>
    <w:p w:rsidR="00B31599" w:rsidRPr="00CF3840" w:rsidRDefault="003143B1" w:rsidP="00B31599">
      <w:pPr>
        <w:spacing w:line="360" w:lineRule="auto"/>
        <w:rPr>
          <w:lang w:eastAsia="en-US"/>
        </w:rPr>
      </w:pPr>
      <w:r>
        <w:rPr>
          <w:lang w:eastAsia="en-US"/>
        </w:rPr>
        <w:t xml:space="preserve">Continuation of Appendix E </w:t>
      </w:r>
    </w:p>
    <w:p w:rsidR="00B31599" w:rsidRPr="00CF3840" w:rsidRDefault="00B31599" w:rsidP="00B31599">
      <w:pPr>
        <w:spacing w:after="200" w:line="276" w:lineRule="auto"/>
        <w:rPr>
          <w:lang w:eastAsia="en-US"/>
        </w:rPr>
      </w:pPr>
    </w:p>
    <w:p w:rsidR="00B31599" w:rsidRPr="00CF3840" w:rsidRDefault="00ED2104" w:rsidP="00B31599">
      <w:pPr>
        <w:spacing w:after="200" w:line="276" w:lineRule="auto"/>
        <w:rPr>
          <w:lang w:eastAsia="en-US"/>
        </w:rPr>
      </w:pPr>
      <w:r>
        <w:rPr>
          <w:noProof/>
        </w:rPr>
        <w:drawing>
          <wp:anchor distT="0" distB="0" distL="114300" distR="114300" simplePos="0" relativeHeight="251944960" behindDoc="1" locked="0" layoutInCell="1" allowOverlap="1">
            <wp:simplePos x="0" y="0"/>
            <wp:positionH relativeFrom="column">
              <wp:posOffset>-1361336</wp:posOffset>
            </wp:positionH>
            <wp:positionV relativeFrom="paragraph">
              <wp:posOffset>1206738</wp:posOffset>
            </wp:positionV>
            <wp:extent cx="8243247" cy="5486400"/>
            <wp:effectExtent l="0" t="1371600" r="0" b="1371600"/>
            <wp:wrapNone/>
            <wp:docPr id="32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8" cstate="email"/>
                    <a:srcRect/>
                    <a:stretch>
                      <a:fillRect/>
                    </a:stretch>
                  </pic:blipFill>
                  <pic:spPr bwMode="auto">
                    <a:xfrm rot="5400000">
                      <a:off x="0" y="0"/>
                      <a:ext cx="8243247" cy="5486400"/>
                    </a:xfrm>
                    <a:prstGeom prst="rect">
                      <a:avLst/>
                    </a:prstGeom>
                    <a:noFill/>
                    <a:ln w="9525">
                      <a:noFill/>
                      <a:miter lim="800000"/>
                      <a:headEnd/>
                      <a:tailEnd/>
                    </a:ln>
                  </pic:spPr>
                </pic:pic>
              </a:graphicData>
            </a:graphic>
          </wp:anchor>
        </w:drawing>
      </w:r>
      <w:r w:rsidR="00B31599" w:rsidRPr="00CF3840">
        <w:rPr>
          <w:lang w:eastAsia="en-US"/>
        </w:rPr>
        <w:br w:type="page"/>
      </w:r>
    </w:p>
    <w:p w:rsidR="00B31599" w:rsidRPr="00CF3840" w:rsidRDefault="003143B1" w:rsidP="00B31599">
      <w:pPr>
        <w:spacing w:line="360" w:lineRule="auto"/>
        <w:rPr>
          <w:lang w:eastAsia="en-US"/>
        </w:rPr>
      </w:pPr>
      <w:r>
        <w:rPr>
          <w:lang w:eastAsia="en-US"/>
        </w:rPr>
        <w:t xml:space="preserve">Continuation of Appendix E </w:t>
      </w:r>
    </w:p>
    <w:p w:rsidR="00B31599" w:rsidRPr="00CF3840" w:rsidRDefault="00B31599" w:rsidP="00B31599">
      <w:pPr>
        <w:spacing w:after="200" w:line="276" w:lineRule="auto"/>
        <w:rPr>
          <w:lang w:eastAsia="en-US"/>
        </w:rPr>
      </w:pPr>
      <w:r w:rsidRPr="00CF3840">
        <w:rPr>
          <w:noProof/>
        </w:rPr>
        <w:drawing>
          <wp:anchor distT="0" distB="0" distL="114300" distR="114300" simplePos="0" relativeHeight="251914240" behindDoc="0" locked="0" layoutInCell="1" allowOverlap="1">
            <wp:simplePos x="0" y="0"/>
            <wp:positionH relativeFrom="column">
              <wp:posOffset>520</wp:posOffset>
            </wp:positionH>
            <wp:positionV relativeFrom="paragraph">
              <wp:posOffset>955172</wp:posOffset>
            </wp:positionV>
            <wp:extent cx="7897090" cy="5979770"/>
            <wp:effectExtent l="0" t="952500" r="0" b="935380"/>
            <wp:wrapThrough wrapText="bothSides">
              <wp:wrapPolygon edited="0">
                <wp:start x="17" y="21691"/>
                <wp:lineTo x="21536" y="21691"/>
                <wp:lineTo x="21536" y="15"/>
                <wp:lineTo x="17" y="15"/>
                <wp:lineTo x="17" y="21691"/>
              </wp:wrapPolygon>
            </wp:wrapThrough>
            <wp:docPr id="32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9" cstate="print">
                      <a:lum contrast="-10000"/>
                    </a:blip>
                    <a:srcRect/>
                    <a:stretch>
                      <a:fillRect/>
                    </a:stretch>
                  </pic:blipFill>
                  <pic:spPr bwMode="auto">
                    <a:xfrm rot="5400000">
                      <a:off x="0" y="0"/>
                      <a:ext cx="7897090" cy="5979770"/>
                    </a:xfrm>
                    <a:prstGeom prst="rect">
                      <a:avLst/>
                    </a:prstGeom>
                    <a:noFill/>
                    <a:ln w="9525">
                      <a:noFill/>
                      <a:miter lim="800000"/>
                      <a:headEnd/>
                      <a:tailEnd/>
                    </a:ln>
                  </pic:spPr>
                </pic:pic>
              </a:graphicData>
            </a:graphic>
          </wp:anchor>
        </w:drawing>
      </w:r>
      <w:r w:rsidRPr="00CF3840">
        <w:rPr>
          <w:lang w:eastAsia="en-US"/>
        </w:rPr>
        <w:br/>
      </w:r>
    </w:p>
    <w:p w:rsidR="00B31599" w:rsidRPr="00CF3840" w:rsidRDefault="00B31599" w:rsidP="00B31599">
      <w:pPr>
        <w:spacing w:after="200" w:line="276" w:lineRule="auto"/>
        <w:rPr>
          <w:lang w:eastAsia="en-US"/>
        </w:rPr>
      </w:pPr>
      <w:r w:rsidRPr="00CF3840">
        <w:rPr>
          <w:lang w:eastAsia="en-US"/>
        </w:rPr>
        <w:br w:type="page"/>
      </w:r>
    </w:p>
    <w:p w:rsidR="00B31599" w:rsidRPr="00CF3840" w:rsidRDefault="003143B1" w:rsidP="00B31599">
      <w:pPr>
        <w:spacing w:line="360" w:lineRule="auto"/>
        <w:rPr>
          <w:lang w:eastAsia="en-US"/>
        </w:rPr>
      </w:pPr>
      <w:r>
        <w:rPr>
          <w:lang w:eastAsia="en-US"/>
        </w:rPr>
        <w:t xml:space="preserve">Continuation of Appendix E </w:t>
      </w:r>
    </w:p>
    <w:p w:rsidR="00B31599" w:rsidRPr="00CF3840" w:rsidRDefault="00B31599" w:rsidP="00B31599">
      <w:pPr>
        <w:spacing w:after="200" w:line="276" w:lineRule="auto"/>
        <w:rPr>
          <w:lang w:eastAsia="en-US"/>
        </w:rPr>
      </w:pPr>
      <w:r w:rsidRPr="00CF3840">
        <w:rPr>
          <w:noProof/>
        </w:rPr>
        <w:drawing>
          <wp:anchor distT="0" distB="0" distL="114300" distR="114300" simplePos="0" relativeHeight="251915264" behindDoc="0" locked="0" layoutInCell="1" allowOverlap="1">
            <wp:simplePos x="0" y="0"/>
            <wp:positionH relativeFrom="column">
              <wp:posOffset>-1187450</wp:posOffset>
            </wp:positionH>
            <wp:positionV relativeFrom="paragraph">
              <wp:posOffset>1169670</wp:posOffset>
            </wp:positionV>
            <wp:extent cx="8201660" cy="5883275"/>
            <wp:effectExtent l="0" t="1162050" r="0" b="1165225"/>
            <wp:wrapThrough wrapText="bothSides">
              <wp:wrapPolygon edited="0">
                <wp:start x="-8" y="21659"/>
                <wp:lineTo x="21616" y="21659"/>
                <wp:lineTo x="21616" y="-22"/>
                <wp:lineTo x="-8" y="-22"/>
                <wp:lineTo x="-8" y="21659"/>
              </wp:wrapPolygon>
            </wp:wrapThrough>
            <wp:docPr id="32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0" cstate="print">
                      <a:lum bright="-10000"/>
                    </a:blip>
                    <a:srcRect/>
                    <a:stretch>
                      <a:fillRect/>
                    </a:stretch>
                  </pic:blipFill>
                  <pic:spPr bwMode="auto">
                    <a:xfrm rot="5400000">
                      <a:off x="0" y="0"/>
                      <a:ext cx="8201660" cy="5883275"/>
                    </a:xfrm>
                    <a:prstGeom prst="rect">
                      <a:avLst/>
                    </a:prstGeom>
                    <a:noFill/>
                    <a:ln w="9525">
                      <a:noFill/>
                      <a:miter lim="800000"/>
                      <a:headEnd/>
                      <a:tailEnd/>
                    </a:ln>
                  </pic:spPr>
                </pic:pic>
              </a:graphicData>
            </a:graphic>
          </wp:anchor>
        </w:drawing>
      </w:r>
      <w:r w:rsidRPr="00CF3840">
        <w:rPr>
          <w:lang w:eastAsia="en-US"/>
        </w:rPr>
        <w:br w:type="page"/>
      </w:r>
    </w:p>
    <w:p w:rsidR="00B31599" w:rsidRPr="00CF3840" w:rsidRDefault="003143B1" w:rsidP="00B31599">
      <w:pPr>
        <w:spacing w:line="360" w:lineRule="auto"/>
        <w:rPr>
          <w:lang w:eastAsia="en-US"/>
        </w:rPr>
      </w:pPr>
      <w:r>
        <w:rPr>
          <w:lang w:eastAsia="en-US"/>
        </w:rPr>
        <w:t xml:space="preserve">Continuation of Appendix E </w:t>
      </w:r>
    </w:p>
    <w:p w:rsidR="00B31599" w:rsidRPr="00CF3840" w:rsidRDefault="00B31599" w:rsidP="00B31599">
      <w:pPr>
        <w:spacing w:line="360" w:lineRule="auto"/>
        <w:rPr>
          <w:lang w:eastAsia="en-US"/>
        </w:rPr>
      </w:pPr>
      <w:r w:rsidRPr="00CF3840">
        <w:rPr>
          <w:noProof/>
        </w:rPr>
        <w:drawing>
          <wp:anchor distT="0" distB="0" distL="114300" distR="114300" simplePos="0" relativeHeight="251910144" behindDoc="0" locked="0" layoutInCell="1" allowOverlap="1">
            <wp:simplePos x="0" y="0"/>
            <wp:positionH relativeFrom="column">
              <wp:posOffset>-111125</wp:posOffset>
            </wp:positionH>
            <wp:positionV relativeFrom="paragraph">
              <wp:posOffset>38100</wp:posOffset>
            </wp:positionV>
            <wp:extent cx="5526405" cy="7837170"/>
            <wp:effectExtent l="19050" t="0" r="0" b="0"/>
            <wp:wrapThrough wrapText="bothSides">
              <wp:wrapPolygon edited="0">
                <wp:start x="-74" y="0"/>
                <wp:lineTo x="-74" y="21526"/>
                <wp:lineTo x="21593" y="21526"/>
                <wp:lineTo x="21593" y="0"/>
                <wp:lineTo x="-74" y="0"/>
              </wp:wrapPolygon>
            </wp:wrapThrough>
            <wp:docPr id="32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1" cstate="print"/>
                    <a:srcRect/>
                    <a:stretch>
                      <a:fillRect/>
                    </a:stretch>
                  </pic:blipFill>
                  <pic:spPr bwMode="auto">
                    <a:xfrm>
                      <a:off x="0" y="0"/>
                      <a:ext cx="5526405" cy="7837170"/>
                    </a:xfrm>
                    <a:prstGeom prst="rect">
                      <a:avLst/>
                    </a:prstGeom>
                    <a:noFill/>
                    <a:ln w="9525">
                      <a:noFill/>
                      <a:miter lim="800000"/>
                      <a:headEnd/>
                      <a:tailEnd/>
                    </a:ln>
                  </pic:spPr>
                </pic:pic>
              </a:graphicData>
            </a:graphic>
          </wp:anchor>
        </w:drawing>
      </w:r>
    </w:p>
    <w:p w:rsidR="00B31599" w:rsidRPr="00CF3840" w:rsidRDefault="00B31599" w:rsidP="00B31599">
      <w:pPr>
        <w:spacing w:line="360" w:lineRule="auto"/>
        <w:rPr>
          <w:lang w:eastAsia="en-US"/>
        </w:rPr>
      </w:pPr>
    </w:p>
    <w:p w:rsidR="00B31599" w:rsidRPr="00CF3840" w:rsidRDefault="00B31599" w:rsidP="00B31599">
      <w:pPr>
        <w:spacing w:after="200" w:line="276" w:lineRule="auto"/>
        <w:rPr>
          <w:lang w:eastAsia="en-US"/>
        </w:rPr>
      </w:pPr>
      <w:r w:rsidRPr="00CF3840">
        <w:rPr>
          <w:lang w:eastAsia="en-US"/>
        </w:rPr>
        <w:br w:type="page"/>
      </w:r>
    </w:p>
    <w:p w:rsidR="00B31599" w:rsidRPr="00CF3840" w:rsidRDefault="003143B1" w:rsidP="00B31599">
      <w:pPr>
        <w:spacing w:line="360" w:lineRule="auto"/>
        <w:rPr>
          <w:lang w:eastAsia="en-US"/>
        </w:rPr>
      </w:pPr>
      <w:r>
        <w:rPr>
          <w:lang w:eastAsia="en-US"/>
        </w:rPr>
        <w:t xml:space="preserve">Continuation of Appendix E </w:t>
      </w:r>
    </w:p>
    <w:p w:rsidR="00B31599" w:rsidRPr="00CF3840" w:rsidRDefault="00B31599" w:rsidP="00B31599">
      <w:pPr>
        <w:spacing w:line="360" w:lineRule="auto"/>
        <w:rPr>
          <w:lang w:eastAsia="en-US"/>
        </w:rPr>
      </w:pPr>
      <w:r w:rsidRPr="00CF3840">
        <w:rPr>
          <w:noProof/>
        </w:rPr>
        <w:drawing>
          <wp:anchor distT="0" distB="0" distL="114300" distR="114300" simplePos="0" relativeHeight="251911168" behindDoc="0" locked="0" layoutInCell="1" allowOverlap="1">
            <wp:simplePos x="0" y="0"/>
            <wp:positionH relativeFrom="column">
              <wp:posOffset>-408305</wp:posOffset>
            </wp:positionH>
            <wp:positionV relativeFrom="paragraph">
              <wp:posOffset>109220</wp:posOffset>
            </wp:positionV>
            <wp:extent cx="6016625" cy="8276590"/>
            <wp:effectExtent l="19050" t="0" r="3175" b="0"/>
            <wp:wrapThrough wrapText="bothSides">
              <wp:wrapPolygon edited="0">
                <wp:start x="-68" y="0"/>
                <wp:lineTo x="-68" y="21527"/>
                <wp:lineTo x="21611" y="21527"/>
                <wp:lineTo x="21611" y="0"/>
                <wp:lineTo x="-68" y="0"/>
              </wp:wrapPolygon>
            </wp:wrapThrough>
            <wp:docPr id="32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2" cstate="print"/>
                    <a:srcRect t="1171" r="1893"/>
                    <a:stretch>
                      <a:fillRect/>
                    </a:stretch>
                  </pic:blipFill>
                  <pic:spPr bwMode="auto">
                    <a:xfrm>
                      <a:off x="0" y="0"/>
                      <a:ext cx="6016625" cy="8276590"/>
                    </a:xfrm>
                    <a:prstGeom prst="rect">
                      <a:avLst/>
                    </a:prstGeom>
                    <a:noFill/>
                    <a:ln w="9525">
                      <a:noFill/>
                      <a:miter lim="800000"/>
                      <a:headEnd/>
                      <a:tailEnd/>
                    </a:ln>
                  </pic:spPr>
                </pic:pic>
              </a:graphicData>
            </a:graphic>
          </wp:anchor>
        </w:drawing>
      </w:r>
    </w:p>
    <w:p w:rsidR="00B31599" w:rsidRPr="00CF3840" w:rsidRDefault="00B31599" w:rsidP="00B31599">
      <w:pPr>
        <w:spacing w:after="200" w:line="276" w:lineRule="auto"/>
        <w:rPr>
          <w:lang w:eastAsia="en-US"/>
        </w:rPr>
      </w:pPr>
    </w:p>
    <w:p w:rsidR="00B31599" w:rsidRPr="00CF3840" w:rsidRDefault="00B31599" w:rsidP="00B31599">
      <w:pPr>
        <w:spacing w:after="200" w:line="276" w:lineRule="auto"/>
        <w:rPr>
          <w:lang w:eastAsia="en-US"/>
        </w:rPr>
      </w:pPr>
      <w:r w:rsidRPr="00CF3840">
        <w:rPr>
          <w:lang w:eastAsia="en-US"/>
        </w:rPr>
        <w:br w:type="page"/>
      </w:r>
    </w:p>
    <w:p w:rsidR="00B31599" w:rsidRPr="00CF3840" w:rsidRDefault="003143B1" w:rsidP="00B31599">
      <w:pPr>
        <w:spacing w:after="200" w:line="276" w:lineRule="auto"/>
        <w:rPr>
          <w:lang w:eastAsia="en-US"/>
        </w:rPr>
      </w:pPr>
      <w:r>
        <w:rPr>
          <w:lang w:eastAsia="en-US"/>
        </w:rPr>
        <w:t xml:space="preserve">Continuation of Appendix E </w:t>
      </w:r>
    </w:p>
    <w:p w:rsidR="00B31599" w:rsidRPr="00CF3840" w:rsidRDefault="00B31599" w:rsidP="00B31599">
      <w:pPr>
        <w:spacing w:line="360" w:lineRule="auto"/>
        <w:rPr>
          <w:lang w:eastAsia="en-US"/>
        </w:rPr>
      </w:pPr>
      <w:r w:rsidRPr="00CF3840">
        <w:rPr>
          <w:noProof/>
        </w:rPr>
        <w:drawing>
          <wp:inline distT="0" distB="0" distL="0" distR="0">
            <wp:extent cx="5835485" cy="8484216"/>
            <wp:effectExtent l="19050" t="0" r="0" b="0"/>
            <wp:docPr id="328" name="Рисунок 19" descr="C:\Users\User\Desktop\рекомендация М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esktop\рекомендация МФ.jpg"/>
                    <pic:cNvPicPr>
                      <a:picLocks noChangeAspect="1" noChangeArrowheads="1"/>
                    </pic:cNvPicPr>
                  </pic:nvPicPr>
                  <pic:blipFill>
                    <a:blip r:embed="rId163" cstate="print"/>
                    <a:srcRect l="51081"/>
                    <a:stretch>
                      <a:fillRect/>
                    </a:stretch>
                  </pic:blipFill>
                  <pic:spPr bwMode="auto">
                    <a:xfrm>
                      <a:off x="0" y="0"/>
                      <a:ext cx="5838959" cy="8489267"/>
                    </a:xfrm>
                    <a:prstGeom prst="rect">
                      <a:avLst/>
                    </a:prstGeom>
                    <a:noFill/>
                    <a:ln w="9525">
                      <a:noFill/>
                      <a:miter lim="800000"/>
                      <a:headEnd/>
                      <a:tailEnd/>
                    </a:ln>
                  </pic:spPr>
                </pic:pic>
              </a:graphicData>
            </a:graphic>
          </wp:inline>
        </w:drawing>
      </w:r>
      <w:r w:rsidRPr="00CF3840">
        <w:rPr>
          <w:lang w:eastAsia="en-US"/>
        </w:rPr>
        <w:br w:type="page"/>
      </w:r>
      <w:r w:rsidR="003143B1">
        <w:rPr>
          <w:lang w:eastAsia="en-US"/>
        </w:rPr>
        <w:t xml:space="preserve">Continuation of Appendix E </w:t>
      </w:r>
    </w:p>
    <w:p w:rsidR="00B31599" w:rsidRPr="00CF3840" w:rsidRDefault="00B31599" w:rsidP="00B31599">
      <w:pPr>
        <w:spacing w:after="200" w:line="276" w:lineRule="auto"/>
        <w:rPr>
          <w:lang w:eastAsia="en-US"/>
        </w:rPr>
      </w:pPr>
      <w:r w:rsidRPr="00CF3840">
        <w:rPr>
          <w:noProof/>
        </w:rPr>
        <w:drawing>
          <wp:inline distT="0" distB="0" distL="0" distR="0">
            <wp:extent cx="5747685" cy="8383979"/>
            <wp:effectExtent l="19050" t="0" r="5415" b="0"/>
            <wp:docPr id="32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4" cstate="print">
                      <a:lum bright="-10000"/>
                    </a:blip>
                    <a:srcRect/>
                    <a:stretch>
                      <a:fillRect/>
                    </a:stretch>
                  </pic:blipFill>
                  <pic:spPr bwMode="auto">
                    <a:xfrm>
                      <a:off x="0" y="0"/>
                      <a:ext cx="5747673" cy="8383961"/>
                    </a:xfrm>
                    <a:prstGeom prst="rect">
                      <a:avLst/>
                    </a:prstGeom>
                    <a:noFill/>
                    <a:ln w="9525">
                      <a:noFill/>
                      <a:miter lim="800000"/>
                      <a:headEnd/>
                      <a:tailEnd/>
                    </a:ln>
                  </pic:spPr>
                </pic:pic>
              </a:graphicData>
            </a:graphic>
          </wp:inline>
        </w:drawing>
      </w:r>
    </w:p>
    <w:p w:rsidR="00B31599" w:rsidRPr="00CF3840" w:rsidRDefault="00B31599" w:rsidP="00B31599">
      <w:pPr>
        <w:spacing w:after="200" w:line="276" w:lineRule="auto"/>
        <w:rPr>
          <w:lang w:val="kk-KZ" w:eastAsia="en-US"/>
        </w:rPr>
      </w:pPr>
      <w:r w:rsidRPr="00CF3840">
        <w:rPr>
          <w:lang w:eastAsia="en-US"/>
        </w:rPr>
        <w:br w:type="page"/>
      </w:r>
    </w:p>
    <w:p w:rsidR="00B31599" w:rsidRPr="00CF3840" w:rsidRDefault="003143B1" w:rsidP="00B31599">
      <w:pPr>
        <w:spacing w:after="200" w:line="276" w:lineRule="auto"/>
        <w:rPr>
          <w:lang w:val="kk-KZ" w:eastAsia="en-US"/>
        </w:rPr>
      </w:pPr>
      <w:r w:rsidRPr="00BF5ADD">
        <w:rPr>
          <w:lang w:val="en-US" w:eastAsia="en-US"/>
        </w:rPr>
        <w:t xml:space="preserve">Continuation of Appendix E </w:t>
      </w:r>
      <w:r w:rsidR="00B31599" w:rsidRPr="00CF3840">
        <w:rPr>
          <w:lang w:val="kk-KZ" w:eastAsia="en-US"/>
        </w:rPr>
        <w:t xml:space="preserve"> </w:t>
      </w:r>
    </w:p>
    <w:p w:rsidR="00B31599" w:rsidRPr="00CF3840" w:rsidRDefault="00B31599" w:rsidP="00B31599">
      <w:pPr>
        <w:spacing w:after="200" w:line="276" w:lineRule="auto"/>
        <w:rPr>
          <w:lang w:val="kk-KZ" w:eastAsia="en-US"/>
        </w:rPr>
      </w:pPr>
      <w:r w:rsidRPr="00CF3840">
        <w:rPr>
          <w:noProof/>
        </w:rPr>
        <w:drawing>
          <wp:inline distT="0" distB="0" distL="0" distR="0">
            <wp:extent cx="5757197" cy="7219665"/>
            <wp:effectExtent l="19050" t="0" r="0" b="0"/>
            <wp:docPr id="33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5" cstate="print">
                      <a:lum contrast="-10000"/>
                    </a:blip>
                    <a:srcRect r="180" b="11980"/>
                    <a:stretch>
                      <a:fillRect/>
                    </a:stretch>
                  </pic:blipFill>
                  <pic:spPr bwMode="auto">
                    <a:xfrm>
                      <a:off x="0" y="0"/>
                      <a:ext cx="5757197" cy="7219665"/>
                    </a:xfrm>
                    <a:prstGeom prst="rect">
                      <a:avLst/>
                    </a:prstGeom>
                    <a:noFill/>
                    <a:ln w="9525">
                      <a:noFill/>
                      <a:miter lim="800000"/>
                      <a:headEnd/>
                      <a:tailEnd/>
                    </a:ln>
                  </pic:spPr>
                </pic:pic>
              </a:graphicData>
            </a:graphic>
          </wp:inline>
        </w:drawing>
      </w:r>
      <w:r w:rsidRPr="00CF3840">
        <w:rPr>
          <w:lang w:val="kk-KZ" w:eastAsia="en-US"/>
        </w:rPr>
        <w:t xml:space="preserve"> </w:t>
      </w:r>
      <w:r w:rsidRPr="00CF3840">
        <w:rPr>
          <w:lang w:val="kk-KZ" w:eastAsia="en-US"/>
        </w:rPr>
        <w:br w:type="page"/>
      </w:r>
    </w:p>
    <w:p w:rsidR="00B31599" w:rsidRPr="00936580" w:rsidRDefault="003143B1" w:rsidP="00B31599">
      <w:pPr>
        <w:spacing w:line="360" w:lineRule="auto"/>
        <w:rPr>
          <w:lang w:val="en-US" w:eastAsia="en-US"/>
        </w:rPr>
      </w:pPr>
      <w:r>
        <w:rPr>
          <w:lang w:val="en-US" w:eastAsia="en-US"/>
        </w:rPr>
        <w:t xml:space="preserve">Continuation of Appendix E </w:t>
      </w:r>
    </w:p>
    <w:p w:rsidR="00936580" w:rsidRDefault="00936580" w:rsidP="00936580">
      <w:pPr>
        <w:spacing w:line="360" w:lineRule="auto"/>
        <w:jc w:val="both"/>
        <w:rPr>
          <w:lang w:val="en-US"/>
        </w:rPr>
      </w:pPr>
      <w:r>
        <w:rPr>
          <w:lang w:val="en-US"/>
        </w:rPr>
        <w:t>4. Number of protection documents, total:</w:t>
      </w:r>
    </w:p>
    <w:p w:rsidR="00936580" w:rsidRDefault="00936580" w:rsidP="00936580">
      <w:pPr>
        <w:spacing w:line="360" w:lineRule="auto"/>
        <w:jc w:val="both"/>
        <w:rPr>
          <w:color w:val="000000"/>
          <w:lang w:val="en-US"/>
        </w:rPr>
      </w:pPr>
      <w:r>
        <w:rPr>
          <w:color w:val="000000"/>
          <w:lang w:val="en-US"/>
        </w:rPr>
        <w:t>4.1. patents of the Republic of Kazakhstan</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2205"/>
        <w:gridCol w:w="1784"/>
        <w:gridCol w:w="2839"/>
        <w:gridCol w:w="2068"/>
      </w:tblGrid>
      <w:tr w:rsidR="00936580" w:rsidTr="00936580">
        <w:tc>
          <w:tcPr>
            <w:tcW w:w="301" w:type="pct"/>
            <w:tcBorders>
              <w:top w:val="single" w:sz="4" w:space="0" w:color="auto"/>
              <w:left w:val="single" w:sz="4" w:space="0" w:color="auto"/>
              <w:bottom w:val="single" w:sz="4" w:space="0" w:color="auto"/>
              <w:right w:val="single" w:sz="4" w:space="0" w:color="auto"/>
            </w:tcBorders>
            <w:hideMark/>
          </w:tcPr>
          <w:p w:rsidR="00936580" w:rsidRDefault="00936580">
            <w:pPr>
              <w:tabs>
                <w:tab w:val="left" w:pos="540"/>
                <w:tab w:val="left" w:pos="1260"/>
              </w:tabs>
              <w:spacing w:line="360" w:lineRule="auto"/>
              <w:rPr>
                <w:lang w:eastAsia="en-US"/>
              </w:rPr>
            </w:pPr>
            <w:r>
              <w:rPr>
                <w:lang w:eastAsia="en-US"/>
              </w:rPr>
              <w:t>№№</w:t>
            </w:r>
          </w:p>
        </w:tc>
        <w:tc>
          <w:tcPr>
            <w:tcW w:w="1165" w:type="pct"/>
            <w:tcBorders>
              <w:top w:val="single" w:sz="4" w:space="0" w:color="auto"/>
              <w:left w:val="single" w:sz="4" w:space="0" w:color="auto"/>
              <w:bottom w:val="single" w:sz="4" w:space="0" w:color="auto"/>
              <w:right w:val="single" w:sz="4" w:space="0" w:color="auto"/>
            </w:tcBorders>
            <w:hideMark/>
          </w:tcPr>
          <w:p w:rsidR="00936580" w:rsidRDefault="00936580">
            <w:pPr>
              <w:tabs>
                <w:tab w:val="left" w:pos="540"/>
                <w:tab w:val="left" w:pos="1260"/>
              </w:tabs>
              <w:spacing w:line="360" w:lineRule="auto"/>
              <w:rPr>
                <w:lang w:val="en-US" w:eastAsia="en-US"/>
              </w:rPr>
            </w:pPr>
            <w:r>
              <w:rPr>
                <w:lang w:val="en-US" w:eastAsia="en-US"/>
              </w:rPr>
              <w:t>Name</w:t>
            </w:r>
          </w:p>
        </w:tc>
        <w:tc>
          <w:tcPr>
            <w:tcW w:w="945" w:type="pct"/>
            <w:tcBorders>
              <w:top w:val="single" w:sz="4" w:space="0" w:color="auto"/>
              <w:left w:val="single" w:sz="4" w:space="0" w:color="auto"/>
              <w:bottom w:val="single" w:sz="4" w:space="0" w:color="auto"/>
              <w:right w:val="single" w:sz="4" w:space="0" w:color="auto"/>
            </w:tcBorders>
            <w:hideMark/>
          </w:tcPr>
          <w:p w:rsidR="00936580" w:rsidRDefault="00936580">
            <w:pPr>
              <w:tabs>
                <w:tab w:val="left" w:pos="540"/>
                <w:tab w:val="left" w:pos="1260"/>
              </w:tabs>
              <w:spacing w:line="360" w:lineRule="auto"/>
              <w:rPr>
                <w:lang w:eastAsia="en-US"/>
              </w:rPr>
            </w:pPr>
            <w:r>
              <w:rPr>
                <w:lang w:val="en-US" w:eastAsia="en-US"/>
              </w:rPr>
              <w:t>Type of protection document</w:t>
            </w:r>
          </w:p>
        </w:tc>
        <w:tc>
          <w:tcPr>
            <w:tcW w:w="1496" w:type="pct"/>
            <w:tcBorders>
              <w:top w:val="single" w:sz="4" w:space="0" w:color="auto"/>
              <w:left w:val="single" w:sz="4" w:space="0" w:color="auto"/>
              <w:bottom w:val="single" w:sz="4" w:space="0" w:color="auto"/>
              <w:right w:val="single" w:sz="4" w:space="0" w:color="auto"/>
            </w:tcBorders>
            <w:hideMark/>
          </w:tcPr>
          <w:p w:rsidR="00936580" w:rsidRDefault="00936580">
            <w:pPr>
              <w:tabs>
                <w:tab w:val="left" w:pos="540"/>
                <w:tab w:val="left" w:pos="1260"/>
              </w:tabs>
              <w:spacing w:line="360" w:lineRule="auto"/>
              <w:rPr>
                <w:lang w:val="en-US" w:eastAsia="en-US"/>
              </w:rPr>
            </w:pPr>
            <w:r>
              <w:rPr>
                <w:lang w:val="en-US" w:eastAsia="en-US"/>
              </w:rPr>
              <w:t>Authors</w:t>
            </w:r>
          </w:p>
        </w:tc>
        <w:tc>
          <w:tcPr>
            <w:tcW w:w="1093" w:type="pct"/>
            <w:tcBorders>
              <w:top w:val="single" w:sz="4" w:space="0" w:color="auto"/>
              <w:left w:val="single" w:sz="4" w:space="0" w:color="auto"/>
              <w:bottom w:val="single" w:sz="4" w:space="0" w:color="auto"/>
              <w:right w:val="single" w:sz="4" w:space="0" w:color="auto"/>
            </w:tcBorders>
            <w:hideMark/>
          </w:tcPr>
          <w:p w:rsidR="00936580" w:rsidRDefault="00936580">
            <w:pPr>
              <w:tabs>
                <w:tab w:val="left" w:pos="540"/>
                <w:tab w:val="left" w:pos="1260"/>
              </w:tabs>
              <w:spacing w:line="360" w:lineRule="auto"/>
              <w:rPr>
                <w:lang w:eastAsia="en-US"/>
              </w:rPr>
            </w:pPr>
            <w:r>
              <w:rPr>
                <w:lang w:eastAsia="en-US"/>
              </w:rPr>
              <w:t>Expiration date</w:t>
            </w:r>
          </w:p>
        </w:tc>
      </w:tr>
      <w:tr w:rsidR="00936580" w:rsidTr="00936580">
        <w:trPr>
          <w:trHeight w:val="1679"/>
        </w:trPr>
        <w:tc>
          <w:tcPr>
            <w:tcW w:w="301" w:type="pct"/>
            <w:tcBorders>
              <w:top w:val="single" w:sz="4" w:space="0" w:color="auto"/>
              <w:left w:val="single" w:sz="4" w:space="0" w:color="auto"/>
              <w:bottom w:val="single" w:sz="4" w:space="0" w:color="auto"/>
              <w:right w:val="single" w:sz="4" w:space="0" w:color="auto"/>
            </w:tcBorders>
            <w:vAlign w:val="center"/>
          </w:tcPr>
          <w:p w:rsidR="00936580" w:rsidRDefault="00936580">
            <w:pPr>
              <w:pStyle w:val="af7"/>
              <w:tabs>
                <w:tab w:val="left" w:pos="540"/>
                <w:tab w:val="left" w:pos="1260"/>
              </w:tabs>
              <w:spacing w:after="0" w:line="360" w:lineRule="auto"/>
              <w:ind w:left="0"/>
              <w:rPr>
                <w:rFonts w:ascii="Times New Roman" w:hAnsi="Times New Roman"/>
                <w:sz w:val="24"/>
                <w:szCs w:val="24"/>
                <w:lang w:val="kk-KZ"/>
              </w:rPr>
            </w:pPr>
            <w:r>
              <w:rPr>
                <w:rFonts w:ascii="Times New Roman" w:hAnsi="Times New Roman"/>
                <w:sz w:val="24"/>
                <w:szCs w:val="24"/>
                <w:lang w:val="kk-KZ"/>
              </w:rPr>
              <w:t>1</w:t>
            </w:r>
          </w:p>
          <w:p w:rsidR="00936580" w:rsidRDefault="00936580">
            <w:pPr>
              <w:pStyle w:val="af7"/>
              <w:tabs>
                <w:tab w:val="left" w:pos="540"/>
                <w:tab w:val="left" w:pos="1260"/>
              </w:tabs>
              <w:spacing w:after="0" w:line="360" w:lineRule="auto"/>
              <w:ind w:left="0"/>
              <w:rPr>
                <w:rFonts w:ascii="Times New Roman" w:hAnsi="Times New Roman"/>
                <w:sz w:val="24"/>
                <w:szCs w:val="24"/>
                <w:lang w:val="kk-KZ"/>
              </w:rPr>
            </w:pPr>
          </w:p>
          <w:p w:rsidR="00936580" w:rsidRDefault="00936580">
            <w:pPr>
              <w:pStyle w:val="af7"/>
              <w:tabs>
                <w:tab w:val="left" w:pos="540"/>
                <w:tab w:val="left" w:pos="1260"/>
              </w:tabs>
              <w:spacing w:after="0" w:line="360" w:lineRule="auto"/>
              <w:ind w:left="0"/>
              <w:rPr>
                <w:rFonts w:ascii="Times New Roman" w:hAnsi="Times New Roman"/>
                <w:sz w:val="24"/>
                <w:szCs w:val="24"/>
                <w:lang w:val="kk-KZ"/>
              </w:rPr>
            </w:pPr>
          </w:p>
          <w:p w:rsidR="00936580" w:rsidRDefault="00936580">
            <w:pPr>
              <w:pStyle w:val="af7"/>
              <w:tabs>
                <w:tab w:val="left" w:pos="540"/>
                <w:tab w:val="left" w:pos="1260"/>
              </w:tabs>
              <w:spacing w:after="0" w:line="360" w:lineRule="auto"/>
              <w:ind w:left="0"/>
              <w:rPr>
                <w:rFonts w:ascii="Times New Roman" w:hAnsi="Times New Roman"/>
                <w:sz w:val="24"/>
                <w:szCs w:val="24"/>
                <w:lang w:val="kk-KZ"/>
              </w:rPr>
            </w:pPr>
          </w:p>
        </w:tc>
        <w:tc>
          <w:tcPr>
            <w:tcW w:w="1165" w:type="pct"/>
            <w:tcBorders>
              <w:top w:val="single" w:sz="4" w:space="0" w:color="auto"/>
              <w:left w:val="single" w:sz="4" w:space="0" w:color="auto"/>
              <w:bottom w:val="single" w:sz="4" w:space="0" w:color="auto"/>
              <w:right w:val="single" w:sz="4" w:space="0" w:color="auto"/>
            </w:tcBorders>
            <w:hideMark/>
          </w:tcPr>
          <w:p w:rsidR="00936580" w:rsidRDefault="00936580">
            <w:pPr>
              <w:tabs>
                <w:tab w:val="left" w:pos="1485"/>
              </w:tabs>
              <w:spacing w:line="360" w:lineRule="auto"/>
              <w:rPr>
                <w:lang w:val="en-US" w:eastAsia="en-US"/>
              </w:rPr>
            </w:pPr>
            <w:r>
              <w:rPr>
                <w:lang w:val="kk-KZ" w:eastAsia="en-US"/>
              </w:rPr>
              <w:t>Gelmıntterge qarsy azyqtyq qospa (Feed additive against helmite)</w:t>
            </w:r>
          </w:p>
        </w:tc>
        <w:tc>
          <w:tcPr>
            <w:tcW w:w="945" w:type="pct"/>
            <w:tcBorders>
              <w:top w:val="single" w:sz="4" w:space="0" w:color="auto"/>
              <w:left w:val="single" w:sz="4" w:space="0" w:color="auto"/>
              <w:bottom w:val="single" w:sz="4" w:space="0" w:color="auto"/>
              <w:right w:val="single" w:sz="4" w:space="0" w:color="auto"/>
            </w:tcBorders>
          </w:tcPr>
          <w:p w:rsidR="00936580" w:rsidRDefault="00936580">
            <w:pPr>
              <w:tabs>
                <w:tab w:val="left" w:pos="540"/>
                <w:tab w:val="left" w:pos="1260"/>
              </w:tabs>
              <w:spacing w:line="360" w:lineRule="auto"/>
              <w:rPr>
                <w:lang w:val="kk-KZ" w:eastAsia="en-US"/>
              </w:rPr>
            </w:pPr>
            <w:r>
              <w:rPr>
                <w:lang w:val="kk-KZ" w:eastAsia="en-US"/>
              </w:rPr>
              <w:t>Invention patent</w:t>
            </w:r>
          </w:p>
          <w:p w:rsidR="00936580" w:rsidRDefault="00936580">
            <w:pPr>
              <w:tabs>
                <w:tab w:val="left" w:pos="540"/>
                <w:tab w:val="left" w:pos="1260"/>
              </w:tabs>
              <w:spacing w:line="360" w:lineRule="auto"/>
              <w:rPr>
                <w:lang w:val="kk-KZ" w:eastAsia="en-US"/>
              </w:rPr>
            </w:pPr>
          </w:p>
        </w:tc>
        <w:tc>
          <w:tcPr>
            <w:tcW w:w="1496" w:type="pct"/>
            <w:tcBorders>
              <w:top w:val="single" w:sz="4" w:space="0" w:color="auto"/>
              <w:left w:val="single" w:sz="4" w:space="0" w:color="auto"/>
              <w:bottom w:val="single" w:sz="4" w:space="0" w:color="auto"/>
              <w:right w:val="single" w:sz="4" w:space="0" w:color="auto"/>
            </w:tcBorders>
            <w:hideMark/>
          </w:tcPr>
          <w:p w:rsidR="00936580" w:rsidRDefault="00936580">
            <w:pPr>
              <w:tabs>
                <w:tab w:val="left" w:pos="540"/>
                <w:tab w:val="left" w:pos="1260"/>
              </w:tabs>
              <w:spacing w:line="360" w:lineRule="auto"/>
              <w:rPr>
                <w:lang w:val="kk-KZ" w:eastAsia="en-US"/>
              </w:rPr>
            </w:pPr>
            <w:r>
              <w:rPr>
                <w:lang w:val="kk-KZ" w:eastAsia="en-US"/>
              </w:rPr>
              <w:t>Karmaliev R.S., Sidikhov B.M., Aituganov B.E., Usenov Zh.T., Ertileuova B.O., Gabdullin D.E..</w:t>
            </w:r>
          </w:p>
        </w:tc>
        <w:tc>
          <w:tcPr>
            <w:tcW w:w="1093" w:type="pct"/>
            <w:tcBorders>
              <w:top w:val="single" w:sz="4" w:space="0" w:color="auto"/>
              <w:left w:val="single" w:sz="4" w:space="0" w:color="auto"/>
              <w:bottom w:val="single" w:sz="4" w:space="0" w:color="auto"/>
              <w:right w:val="single" w:sz="4" w:space="0" w:color="auto"/>
            </w:tcBorders>
          </w:tcPr>
          <w:p w:rsidR="00936580" w:rsidRDefault="00936580">
            <w:pPr>
              <w:tabs>
                <w:tab w:val="left" w:pos="540"/>
                <w:tab w:val="left" w:pos="1260"/>
              </w:tabs>
              <w:spacing w:line="360" w:lineRule="auto"/>
              <w:rPr>
                <w:lang w:val="en-US" w:eastAsia="en-US"/>
              </w:rPr>
            </w:pPr>
            <w:r>
              <w:rPr>
                <w:lang w:val="kk-KZ" w:eastAsia="en-US"/>
              </w:rPr>
              <w:t>granting a patent</w:t>
            </w:r>
            <w:r>
              <w:rPr>
                <w:lang w:val="en-US" w:eastAsia="en-US"/>
              </w:rPr>
              <w:t>:</w:t>
            </w:r>
            <w:r>
              <w:rPr>
                <w:lang w:val="kk-KZ" w:eastAsia="en-US"/>
              </w:rPr>
              <w:t xml:space="preserve">10.07.2020 17.05.2039 </w:t>
            </w:r>
            <w:r>
              <w:rPr>
                <w:lang w:val="en-US" w:eastAsia="en-US"/>
              </w:rPr>
              <w:t>year</w:t>
            </w:r>
          </w:p>
          <w:p w:rsidR="00936580" w:rsidRDefault="00936580">
            <w:pPr>
              <w:tabs>
                <w:tab w:val="left" w:pos="540"/>
                <w:tab w:val="left" w:pos="1260"/>
              </w:tabs>
              <w:spacing w:line="360" w:lineRule="auto"/>
              <w:rPr>
                <w:lang w:val="kk-KZ" w:eastAsia="en-US"/>
              </w:rPr>
            </w:pPr>
          </w:p>
        </w:tc>
      </w:tr>
      <w:tr w:rsidR="00936580" w:rsidTr="00936580">
        <w:tc>
          <w:tcPr>
            <w:tcW w:w="301" w:type="pct"/>
            <w:tcBorders>
              <w:top w:val="single" w:sz="4" w:space="0" w:color="auto"/>
              <w:left w:val="single" w:sz="4" w:space="0" w:color="auto"/>
              <w:bottom w:val="single" w:sz="4" w:space="0" w:color="auto"/>
              <w:right w:val="single" w:sz="4" w:space="0" w:color="auto"/>
            </w:tcBorders>
            <w:vAlign w:val="center"/>
          </w:tcPr>
          <w:p w:rsidR="00936580" w:rsidRDefault="00936580">
            <w:pPr>
              <w:tabs>
                <w:tab w:val="left" w:pos="540"/>
                <w:tab w:val="left" w:pos="1260"/>
              </w:tabs>
              <w:spacing w:line="360" w:lineRule="auto"/>
              <w:rPr>
                <w:lang w:eastAsia="en-US"/>
              </w:rPr>
            </w:pPr>
          </w:p>
        </w:tc>
        <w:tc>
          <w:tcPr>
            <w:tcW w:w="1165" w:type="pct"/>
            <w:tcBorders>
              <w:top w:val="single" w:sz="4" w:space="0" w:color="auto"/>
              <w:left w:val="single" w:sz="4" w:space="0" w:color="auto"/>
              <w:bottom w:val="single" w:sz="4" w:space="0" w:color="auto"/>
              <w:right w:val="single" w:sz="4" w:space="0" w:color="auto"/>
            </w:tcBorders>
            <w:hideMark/>
          </w:tcPr>
          <w:p w:rsidR="00936580" w:rsidRDefault="00936580">
            <w:pPr>
              <w:tabs>
                <w:tab w:val="left" w:pos="6480"/>
              </w:tabs>
              <w:spacing w:line="360" w:lineRule="auto"/>
              <w:jc w:val="both"/>
              <w:rPr>
                <w:lang w:eastAsia="en-US"/>
              </w:rPr>
            </w:pPr>
            <w:r>
              <w:rPr>
                <w:lang w:val="en-US" w:eastAsia="en-US"/>
              </w:rPr>
              <w:t>TOTAL</w:t>
            </w:r>
            <w:r>
              <w:rPr>
                <w:lang w:eastAsia="en-US"/>
              </w:rPr>
              <w:t>:</w:t>
            </w:r>
          </w:p>
        </w:tc>
        <w:tc>
          <w:tcPr>
            <w:tcW w:w="945" w:type="pct"/>
            <w:tcBorders>
              <w:top w:val="single" w:sz="4" w:space="0" w:color="auto"/>
              <w:left w:val="single" w:sz="4" w:space="0" w:color="auto"/>
              <w:bottom w:val="single" w:sz="4" w:space="0" w:color="auto"/>
              <w:right w:val="single" w:sz="4" w:space="0" w:color="auto"/>
            </w:tcBorders>
            <w:vAlign w:val="center"/>
          </w:tcPr>
          <w:p w:rsidR="00936580" w:rsidRDefault="00936580">
            <w:pPr>
              <w:tabs>
                <w:tab w:val="left" w:pos="540"/>
                <w:tab w:val="left" w:pos="1260"/>
              </w:tabs>
              <w:spacing w:line="360" w:lineRule="auto"/>
              <w:jc w:val="center"/>
              <w:rPr>
                <w:lang w:eastAsia="en-US"/>
              </w:rPr>
            </w:pPr>
          </w:p>
        </w:tc>
        <w:tc>
          <w:tcPr>
            <w:tcW w:w="1496" w:type="pct"/>
            <w:tcBorders>
              <w:top w:val="single" w:sz="4" w:space="0" w:color="auto"/>
              <w:left w:val="single" w:sz="4" w:space="0" w:color="auto"/>
              <w:bottom w:val="single" w:sz="4" w:space="0" w:color="auto"/>
              <w:right w:val="single" w:sz="4" w:space="0" w:color="auto"/>
            </w:tcBorders>
          </w:tcPr>
          <w:p w:rsidR="00936580" w:rsidRDefault="00936580">
            <w:pPr>
              <w:tabs>
                <w:tab w:val="left" w:pos="6480"/>
              </w:tabs>
              <w:spacing w:line="360" w:lineRule="auto"/>
              <w:rPr>
                <w:lang w:eastAsia="en-US"/>
              </w:rPr>
            </w:pPr>
          </w:p>
        </w:tc>
        <w:tc>
          <w:tcPr>
            <w:tcW w:w="1093" w:type="pct"/>
            <w:tcBorders>
              <w:top w:val="single" w:sz="4" w:space="0" w:color="auto"/>
              <w:left w:val="single" w:sz="4" w:space="0" w:color="auto"/>
              <w:bottom w:val="single" w:sz="4" w:space="0" w:color="auto"/>
              <w:right w:val="single" w:sz="4" w:space="0" w:color="auto"/>
            </w:tcBorders>
            <w:hideMark/>
          </w:tcPr>
          <w:p w:rsidR="00936580" w:rsidRDefault="00936580">
            <w:pPr>
              <w:tabs>
                <w:tab w:val="left" w:pos="6480"/>
              </w:tabs>
              <w:spacing w:line="360" w:lineRule="auto"/>
              <w:jc w:val="both"/>
              <w:rPr>
                <w:lang w:val="kk-KZ" w:eastAsia="en-US"/>
              </w:rPr>
            </w:pPr>
            <w:r>
              <w:rPr>
                <w:lang w:val="kk-KZ" w:eastAsia="en-US"/>
              </w:rPr>
              <w:t>1</w:t>
            </w:r>
          </w:p>
        </w:tc>
      </w:tr>
    </w:tbl>
    <w:p w:rsidR="00936580" w:rsidRDefault="00936580" w:rsidP="00936580">
      <w:pPr>
        <w:spacing w:line="360" w:lineRule="auto"/>
        <w:jc w:val="both"/>
        <w:rPr>
          <w:b/>
          <w:i/>
        </w:rPr>
      </w:pPr>
    </w:p>
    <w:p w:rsidR="00936580" w:rsidRDefault="00936580" w:rsidP="00936580">
      <w:pPr>
        <w:spacing w:line="360" w:lineRule="auto"/>
        <w:jc w:val="both"/>
        <w:rPr>
          <w:lang w:val="en-US"/>
        </w:rPr>
      </w:pPr>
      <w:r>
        <w:rPr>
          <w:lang w:val="en-US"/>
        </w:rPr>
        <w:t>5.  Number of applications for a patent of the Republic of Kazakhstan:</w:t>
      </w:r>
    </w:p>
    <w:p w:rsidR="00936580" w:rsidRDefault="00936580" w:rsidP="00936580">
      <w:pPr>
        <w:spacing w:line="360" w:lineRule="auto"/>
        <w:jc w:val="both"/>
        <w:rPr>
          <w:b/>
          <w:lang w:val="en-US"/>
        </w:rPr>
      </w:pPr>
      <w:r>
        <w:rPr>
          <w:b/>
          <w:lang w:val="en-US"/>
        </w:rPr>
        <w:t xml:space="preserve">5.1. </w:t>
      </w:r>
      <w:r>
        <w:rPr>
          <w:lang w:val="en-US"/>
        </w:rPr>
        <w:t>applications for granting of a patent of the Republic of Kazakhstan</w:t>
      </w:r>
      <w:r>
        <w:rPr>
          <w:b/>
          <w:lang w:val="en-US"/>
        </w:rPr>
        <w:t>:</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
        <w:gridCol w:w="2616"/>
        <w:gridCol w:w="3195"/>
        <w:gridCol w:w="1702"/>
        <w:gridCol w:w="1491"/>
      </w:tblGrid>
      <w:tr w:rsidR="00936580" w:rsidTr="00936580">
        <w:trPr>
          <w:trHeight w:val="772"/>
        </w:trPr>
        <w:tc>
          <w:tcPr>
            <w:tcW w:w="302" w:type="pct"/>
            <w:tcBorders>
              <w:top w:val="single" w:sz="4" w:space="0" w:color="auto"/>
              <w:left w:val="single" w:sz="4" w:space="0" w:color="auto"/>
              <w:bottom w:val="single" w:sz="4" w:space="0" w:color="auto"/>
              <w:right w:val="single" w:sz="4" w:space="0" w:color="auto"/>
            </w:tcBorders>
            <w:vAlign w:val="center"/>
            <w:hideMark/>
          </w:tcPr>
          <w:p w:rsidR="00936580" w:rsidRDefault="00936580">
            <w:pPr>
              <w:tabs>
                <w:tab w:val="left" w:pos="540"/>
                <w:tab w:val="left" w:pos="1260"/>
              </w:tabs>
              <w:spacing w:line="360" w:lineRule="auto"/>
              <w:jc w:val="center"/>
              <w:rPr>
                <w:lang w:eastAsia="en-US"/>
              </w:rPr>
            </w:pPr>
            <w:r>
              <w:rPr>
                <w:lang w:eastAsia="en-US"/>
              </w:rPr>
              <w:t>№</w:t>
            </w:r>
          </w:p>
          <w:p w:rsidR="00936580" w:rsidRDefault="00936580">
            <w:pPr>
              <w:tabs>
                <w:tab w:val="left" w:pos="540"/>
                <w:tab w:val="left" w:pos="1260"/>
              </w:tabs>
              <w:spacing w:line="360" w:lineRule="auto"/>
              <w:jc w:val="center"/>
              <w:rPr>
                <w:lang w:eastAsia="en-US"/>
              </w:rPr>
            </w:pPr>
            <w:r>
              <w:rPr>
                <w:lang w:eastAsia="en-US"/>
              </w:rPr>
              <w:t>№</w:t>
            </w:r>
          </w:p>
        </w:tc>
        <w:tc>
          <w:tcPr>
            <w:tcW w:w="1365" w:type="pct"/>
            <w:tcBorders>
              <w:top w:val="single" w:sz="4" w:space="0" w:color="auto"/>
              <w:left w:val="single" w:sz="4" w:space="0" w:color="auto"/>
              <w:bottom w:val="single" w:sz="4" w:space="0" w:color="auto"/>
              <w:right w:val="single" w:sz="4" w:space="0" w:color="auto"/>
            </w:tcBorders>
            <w:vAlign w:val="center"/>
            <w:hideMark/>
          </w:tcPr>
          <w:p w:rsidR="00936580" w:rsidRDefault="00936580">
            <w:pPr>
              <w:tabs>
                <w:tab w:val="left" w:pos="540"/>
                <w:tab w:val="left" w:pos="1260"/>
              </w:tabs>
              <w:spacing w:line="360" w:lineRule="auto"/>
              <w:jc w:val="center"/>
              <w:rPr>
                <w:lang w:eastAsia="en-US"/>
              </w:rPr>
            </w:pPr>
            <w:r>
              <w:rPr>
                <w:lang w:eastAsia="en-US"/>
              </w:rPr>
              <w:t>Patentable development</w:t>
            </w:r>
          </w:p>
        </w:tc>
        <w:tc>
          <w:tcPr>
            <w:tcW w:w="1667" w:type="pct"/>
            <w:tcBorders>
              <w:top w:val="single" w:sz="4" w:space="0" w:color="auto"/>
              <w:left w:val="single" w:sz="4" w:space="0" w:color="auto"/>
              <w:bottom w:val="single" w:sz="4" w:space="0" w:color="auto"/>
              <w:right w:val="single" w:sz="4" w:space="0" w:color="auto"/>
            </w:tcBorders>
            <w:vAlign w:val="center"/>
            <w:hideMark/>
          </w:tcPr>
          <w:p w:rsidR="00936580" w:rsidRDefault="00936580">
            <w:pPr>
              <w:tabs>
                <w:tab w:val="left" w:pos="540"/>
                <w:tab w:val="left" w:pos="1260"/>
              </w:tabs>
              <w:spacing w:line="360" w:lineRule="auto"/>
              <w:jc w:val="center"/>
              <w:rPr>
                <w:lang w:eastAsia="en-US"/>
              </w:rPr>
            </w:pPr>
            <w:r>
              <w:rPr>
                <w:lang w:val="en-US" w:eastAsia="en-US"/>
              </w:rPr>
              <w:t>Authors</w:t>
            </w:r>
          </w:p>
        </w:tc>
        <w:tc>
          <w:tcPr>
            <w:tcW w:w="888" w:type="pct"/>
            <w:tcBorders>
              <w:top w:val="single" w:sz="4" w:space="0" w:color="auto"/>
              <w:left w:val="single" w:sz="4" w:space="0" w:color="auto"/>
              <w:bottom w:val="single" w:sz="4" w:space="0" w:color="auto"/>
              <w:right w:val="single" w:sz="4" w:space="0" w:color="auto"/>
            </w:tcBorders>
            <w:vAlign w:val="center"/>
            <w:hideMark/>
          </w:tcPr>
          <w:p w:rsidR="00936580" w:rsidRDefault="00936580">
            <w:pPr>
              <w:tabs>
                <w:tab w:val="left" w:pos="540"/>
                <w:tab w:val="left" w:pos="1260"/>
              </w:tabs>
              <w:spacing w:line="360" w:lineRule="auto"/>
              <w:jc w:val="center"/>
              <w:rPr>
                <w:lang w:eastAsia="en-US"/>
              </w:rPr>
            </w:pPr>
            <w:r>
              <w:rPr>
                <w:lang w:val="en-US" w:eastAsia="en-US"/>
              </w:rPr>
              <w:t>Type of protection document</w:t>
            </w:r>
          </w:p>
        </w:tc>
        <w:tc>
          <w:tcPr>
            <w:tcW w:w="778" w:type="pct"/>
            <w:tcBorders>
              <w:top w:val="single" w:sz="4" w:space="0" w:color="auto"/>
              <w:left w:val="single" w:sz="4" w:space="0" w:color="auto"/>
              <w:bottom w:val="single" w:sz="4" w:space="0" w:color="auto"/>
              <w:right w:val="single" w:sz="4" w:space="0" w:color="auto"/>
            </w:tcBorders>
            <w:vAlign w:val="center"/>
            <w:hideMark/>
          </w:tcPr>
          <w:p w:rsidR="00936580" w:rsidRDefault="00936580">
            <w:pPr>
              <w:tabs>
                <w:tab w:val="left" w:pos="540"/>
                <w:tab w:val="left" w:pos="1260"/>
              </w:tabs>
              <w:spacing w:line="360" w:lineRule="auto"/>
              <w:jc w:val="center"/>
              <w:rPr>
                <w:lang w:eastAsia="en-US"/>
              </w:rPr>
            </w:pPr>
            <w:r>
              <w:rPr>
                <w:lang w:val="en-US" w:eastAsia="en-US"/>
              </w:rPr>
              <w:t>Date of application</w:t>
            </w:r>
          </w:p>
        </w:tc>
      </w:tr>
      <w:tr w:rsidR="00936580" w:rsidTr="00936580">
        <w:trPr>
          <w:trHeight w:val="414"/>
        </w:trPr>
        <w:tc>
          <w:tcPr>
            <w:tcW w:w="302" w:type="pct"/>
            <w:tcBorders>
              <w:top w:val="single" w:sz="4" w:space="0" w:color="auto"/>
              <w:left w:val="single" w:sz="4" w:space="0" w:color="auto"/>
              <w:bottom w:val="single" w:sz="4" w:space="0" w:color="auto"/>
              <w:right w:val="single" w:sz="4" w:space="0" w:color="auto"/>
            </w:tcBorders>
            <w:hideMark/>
          </w:tcPr>
          <w:p w:rsidR="00936580" w:rsidRDefault="00936580">
            <w:pPr>
              <w:spacing w:line="276" w:lineRule="auto"/>
              <w:rPr>
                <w:rFonts w:asciiTheme="minorHAnsi" w:eastAsiaTheme="minorHAnsi" w:hAnsiTheme="minorHAnsi" w:cstheme="minorBidi"/>
                <w:lang w:eastAsia="en-US"/>
              </w:rPr>
            </w:pPr>
          </w:p>
        </w:tc>
        <w:tc>
          <w:tcPr>
            <w:tcW w:w="1365" w:type="pct"/>
            <w:tcBorders>
              <w:top w:val="single" w:sz="4" w:space="0" w:color="auto"/>
              <w:left w:val="single" w:sz="4" w:space="0" w:color="auto"/>
              <w:bottom w:val="single" w:sz="4" w:space="0" w:color="auto"/>
              <w:right w:val="single" w:sz="4" w:space="0" w:color="auto"/>
            </w:tcBorders>
            <w:hideMark/>
          </w:tcPr>
          <w:p w:rsidR="00936580" w:rsidRDefault="00936580">
            <w:pPr>
              <w:tabs>
                <w:tab w:val="left" w:pos="540"/>
                <w:tab w:val="left" w:pos="1260"/>
              </w:tabs>
              <w:spacing w:line="360" w:lineRule="auto"/>
              <w:rPr>
                <w:lang w:val="kk-KZ" w:eastAsia="en-US"/>
              </w:rPr>
            </w:pPr>
            <w:r>
              <w:rPr>
                <w:lang w:val="kk-KZ" w:eastAsia="en-US"/>
              </w:rPr>
              <w:t>A method of creating seasonal pastures in a model farm in sheep breeding</w:t>
            </w:r>
          </w:p>
        </w:tc>
        <w:tc>
          <w:tcPr>
            <w:tcW w:w="1667" w:type="pct"/>
            <w:tcBorders>
              <w:top w:val="single" w:sz="4" w:space="0" w:color="auto"/>
              <w:left w:val="single" w:sz="4" w:space="0" w:color="auto"/>
              <w:bottom w:val="single" w:sz="4" w:space="0" w:color="auto"/>
              <w:right w:val="single" w:sz="4" w:space="0" w:color="auto"/>
            </w:tcBorders>
            <w:hideMark/>
          </w:tcPr>
          <w:p w:rsidR="00936580" w:rsidRDefault="00936580">
            <w:pPr>
              <w:tabs>
                <w:tab w:val="left" w:pos="5860"/>
              </w:tabs>
              <w:spacing w:line="360" w:lineRule="auto"/>
              <w:rPr>
                <w:color w:val="000000"/>
                <w:lang w:val="kk-KZ" w:eastAsia="en-US"/>
              </w:rPr>
            </w:pPr>
            <w:r>
              <w:rPr>
                <w:color w:val="000000"/>
                <w:lang w:val="kk-KZ" w:eastAsia="en-US"/>
              </w:rPr>
              <w:t>Parzhanov Zh.A., Azhimetov N.N., Azhibekov B.A., Ermakhanov M.N., Ordabaev A.N., Parzhanov K.Zh.</w:t>
            </w:r>
          </w:p>
        </w:tc>
        <w:tc>
          <w:tcPr>
            <w:tcW w:w="888" w:type="pct"/>
            <w:tcBorders>
              <w:top w:val="single" w:sz="4" w:space="0" w:color="auto"/>
              <w:left w:val="single" w:sz="4" w:space="0" w:color="auto"/>
              <w:bottom w:val="single" w:sz="4" w:space="0" w:color="auto"/>
              <w:right w:val="single" w:sz="4" w:space="0" w:color="auto"/>
            </w:tcBorders>
            <w:hideMark/>
          </w:tcPr>
          <w:p w:rsidR="00936580" w:rsidRDefault="00936580">
            <w:pPr>
              <w:tabs>
                <w:tab w:val="left" w:pos="540"/>
                <w:tab w:val="left" w:pos="1260"/>
              </w:tabs>
              <w:spacing w:line="360" w:lineRule="auto"/>
              <w:rPr>
                <w:lang w:eastAsia="en-US"/>
              </w:rPr>
            </w:pPr>
            <w:r>
              <w:rPr>
                <w:lang w:val="en-US" w:eastAsia="en-US"/>
              </w:rPr>
              <w:t xml:space="preserve">Invention </w:t>
            </w:r>
          </w:p>
        </w:tc>
        <w:tc>
          <w:tcPr>
            <w:tcW w:w="778" w:type="pct"/>
            <w:tcBorders>
              <w:top w:val="single" w:sz="4" w:space="0" w:color="auto"/>
              <w:left w:val="single" w:sz="4" w:space="0" w:color="auto"/>
              <w:bottom w:val="single" w:sz="4" w:space="0" w:color="auto"/>
              <w:right w:val="single" w:sz="4" w:space="0" w:color="auto"/>
            </w:tcBorders>
            <w:hideMark/>
          </w:tcPr>
          <w:p w:rsidR="00936580" w:rsidRDefault="00936580">
            <w:pPr>
              <w:tabs>
                <w:tab w:val="left" w:pos="540"/>
                <w:tab w:val="left" w:pos="1260"/>
              </w:tabs>
              <w:spacing w:line="360" w:lineRule="auto"/>
              <w:rPr>
                <w:lang w:eastAsia="en-US"/>
              </w:rPr>
            </w:pPr>
            <w:r>
              <w:rPr>
                <w:lang w:eastAsia="en-US"/>
              </w:rPr>
              <w:t>08.07.2020</w:t>
            </w:r>
          </w:p>
        </w:tc>
      </w:tr>
      <w:tr w:rsidR="00936580" w:rsidTr="00936580">
        <w:tc>
          <w:tcPr>
            <w:tcW w:w="302" w:type="pct"/>
            <w:tcBorders>
              <w:top w:val="single" w:sz="4" w:space="0" w:color="auto"/>
              <w:left w:val="single" w:sz="4" w:space="0" w:color="auto"/>
              <w:bottom w:val="single" w:sz="4" w:space="0" w:color="auto"/>
              <w:right w:val="single" w:sz="4" w:space="0" w:color="auto"/>
            </w:tcBorders>
            <w:hideMark/>
          </w:tcPr>
          <w:p w:rsidR="00936580" w:rsidRDefault="00936580">
            <w:pPr>
              <w:spacing w:line="276" w:lineRule="auto"/>
              <w:rPr>
                <w:rFonts w:asciiTheme="minorHAnsi" w:eastAsiaTheme="minorHAnsi" w:hAnsiTheme="minorHAnsi" w:cstheme="minorBidi"/>
                <w:lang w:eastAsia="en-US"/>
              </w:rPr>
            </w:pPr>
          </w:p>
        </w:tc>
        <w:tc>
          <w:tcPr>
            <w:tcW w:w="1365" w:type="pct"/>
            <w:tcBorders>
              <w:top w:val="single" w:sz="4" w:space="0" w:color="auto"/>
              <w:left w:val="single" w:sz="4" w:space="0" w:color="auto"/>
              <w:bottom w:val="single" w:sz="4" w:space="0" w:color="auto"/>
              <w:right w:val="single" w:sz="4" w:space="0" w:color="auto"/>
            </w:tcBorders>
            <w:hideMark/>
          </w:tcPr>
          <w:p w:rsidR="00936580" w:rsidRDefault="00936580">
            <w:pPr>
              <w:tabs>
                <w:tab w:val="left" w:pos="540"/>
                <w:tab w:val="left" w:pos="1260"/>
              </w:tabs>
              <w:spacing w:line="360" w:lineRule="auto"/>
              <w:jc w:val="both"/>
              <w:rPr>
                <w:lang w:eastAsia="en-US"/>
              </w:rPr>
            </w:pPr>
            <w:r>
              <w:rPr>
                <w:lang w:val="en-US" w:eastAsia="en-US"/>
              </w:rPr>
              <w:t>TOTAL</w:t>
            </w:r>
            <w:r>
              <w:rPr>
                <w:lang w:eastAsia="en-US"/>
              </w:rPr>
              <w:t>:</w:t>
            </w:r>
          </w:p>
        </w:tc>
        <w:tc>
          <w:tcPr>
            <w:tcW w:w="1667" w:type="pct"/>
            <w:tcBorders>
              <w:top w:val="single" w:sz="4" w:space="0" w:color="auto"/>
              <w:left w:val="single" w:sz="4" w:space="0" w:color="auto"/>
              <w:bottom w:val="single" w:sz="4" w:space="0" w:color="auto"/>
              <w:right w:val="single" w:sz="4" w:space="0" w:color="auto"/>
            </w:tcBorders>
            <w:hideMark/>
          </w:tcPr>
          <w:p w:rsidR="00936580" w:rsidRDefault="00936580">
            <w:pPr>
              <w:spacing w:line="276" w:lineRule="auto"/>
              <w:rPr>
                <w:rFonts w:asciiTheme="minorHAnsi" w:eastAsiaTheme="minorHAnsi" w:hAnsiTheme="minorHAnsi" w:cstheme="minorBidi"/>
                <w:lang w:eastAsia="en-US"/>
              </w:rPr>
            </w:pPr>
          </w:p>
        </w:tc>
        <w:tc>
          <w:tcPr>
            <w:tcW w:w="888" w:type="pct"/>
            <w:tcBorders>
              <w:top w:val="single" w:sz="4" w:space="0" w:color="auto"/>
              <w:left w:val="single" w:sz="4" w:space="0" w:color="auto"/>
              <w:bottom w:val="single" w:sz="4" w:space="0" w:color="auto"/>
              <w:right w:val="single" w:sz="4" w:space="0" w:color="auto"/>
            </w:tcBorders>
            <w:hideMark/>
          </w:tcPr>
          <w:p w:rsidR="00936580" w:rsidRDefault="00936580">
            <w:pPr>
              <w:spacing w:line="276" w:lineRule="auto"/>
              <w:rPr>
                <w:rFonts w:asciiTheme="minorHAnsi" w:eastAsiaTheme="minorHAnsi" w:hAnsiTheme="minorHAnsi" w:cstheme="minorBidi"/>
                <w:lang w:eastAsia="en-US"/>
              </w:rPr>
            </w:pPr>
          </w:p>
        </w:tc>
        <w:tc>
          <w:tcPr>
            <w:tcW w:w="778" w:type="pct"/>
            <w:tcBorders>
              <w:top w:val="single" w:sz="4" w:space="0" w:color="auto"/>
              <w:left w:val="single" w:sz="4" w:space="0" w:color="auto"/>
              <w:bottom w:val="single" w:sz="4" w:space="0" w:color="auto"/>
              <w:right w:val="single" w:sz="4" w:space="0" w:color="auto"/>
            </w:tcBorders>
            <w:hideMark/>
          </w:tcPr>
          <w:p w:rsidR="00936580" w:rsidRDefault="00936580">
            <w:pPr>
              <w:tabs>
                <w:tab w:val="left" w:pos="540"/>
                <w:tab w:val="left" w:pos="1260"/>
              </w:tabs>
              <w:spacing w:line="360" w:lineRule="auto"/>
              <w:jc w:val="both"/>
              <w:rPr>
                <w:lang w:val="kk-KZ" w:eastAsia="en-US"/>
              </w:rPr>
            </w:pPr>
            <w:r>
              <w:rPr>
                <w:lang w:val="kk-KZ" w:eastAsia="en-US"/>
              </w:rPr>
              <w:t>1</w:t>
            </w:r>
          </w:p>
        </w:tc>
      </w:tr>
    </w:tbl>
    <w:p w:rsidR="00936580" w:rsidRDefault="00936580" w:rsidP="00936580">
      <w:pPr>
        <w:spacing w:line="360" w:lineRule="auto"/>
        <w:rPr>
          <w:lang w:val="kk-KZ" w:eastAsia="en-US"/>
        </w:rPr>
      </w:pPr>
    </w:p>
    <w:p w:rsidR="00B31599" w:rsidRDefault="00B31599" w:rsidP="00B31599">
      <w:pPr>
        <w:spacing w:line="360" w:lineRule="auto"/>
        <w:rPr>
          <w:lang w:eastAsia="en-US"/>
        </w:rPr>
      </w:pPr>
    </w:p>
    <w:p w:rsidR="00B31599" w:rsidRDefault="00B31599" w:rsidP="00B31599">
      <w:pPr>
        <w:spacing w:line="360" w:lineRule="auto"/>
        <w:rPr>
          <w:lang w:eastAsia="en-US"/>
        </w:rPr>
      </w:pPr>
    </w:p>
    <w:p w:rsidR="00B31599" w:rsidRDefault="00B31599" w:rsidP="00B31599">
      <w:pPr>
        <w:spacing w:line="360" w:lineRule="auto"/>
        <w:rPr>
          <w:lang w:eastAsia="en-US"/>
        </w:rPr>
      </w:pPr>
    </w:p>
    <w:p w:rsidR="00B31599" w:rsidRDefault="00B31599" w:rsidP="00B31599">
      <w:pPr>
        <w:spacing w:line="360" w:lineRule="auto"/>
        <w:rPr>
          <w:lang w:eastAsia="en-US"/>
        </w:rPr>
      </w:pPr>
    </w:p>
    <w:p w:rsidR="00B31599" w:rsidRDefault="00B31599" w:rsidP="00B31599">
      <w:pPr>
        <w:spacing w:line="360" w:lineRule="auto"/>
        <w:rPr>
          <w:lang w:eastAsia="en-US"/>
        </w:rPr>
      </w:pPr>
    </w:p>
    <w:p w:rsidR="00B31599" w:rsidRDefault="00B31599" w:rsidP="00B31599">
      <w:pPr>
        <w:spacing w:line="360" w:lineRule="auto"/>
        <w:rPr>
          <w:lang w:eastAsia="en-US"/>
        </w:rPr>
      </w:pPr>
    </w:p>
    <w:p w:rsidR="00B31599" w:rsidRDefault="00B31599" w:rsidP="00B31599">
      <w:pPr>
        <w:spacing w:line="360" w:lineRule="auto"/>
        <w:rPr>
          <w:lang w:eastAsia="en-US"/>
        </w:rPr>
      </w:pPr>
    </w:p>
    <w:p w:rsidR="00B31599" w:rsidRDefault="00B31599" w:rsidP="00B31599">
      <w:pPr>
        <w:spacing w:line="360" w:lineRule="auto"/>
        <w:rPr>
          <w:lang w:eastAsia="en-US"/>
        </w:rPr>
      </w:pPr>
    </w:p>
    <w:p w:rsidR="00B31599" w:rsidRDefault="00B31599" w:rsidP="00B31599">
      <w:pPr>
        <w:spacing w:line="360" w:lineRule="auto"/>
        <w:rPr>
          <w:lang w:val="en-US" w:eastAsia="en-US"/>
        </w:rPr>
      </w:pPr>
    </w:p>
    <w:p w:rsidR="003143B1" w:rsidRPr="003143B1" w:rsidRDefault="003143B1" w:rsidP="00B31599">
      <w:pPr>
        <w:spacing w:line="360" w:lineRule="auto"/>
        <w:rPr>
          <w:lang w:val="en-US" w:eastAsia="en-US"/>
        </w:rPr>
      </w:pPr>
    </w:p>
    <w:p w:rsidR="00B31599" w:rsidRDefault="00B31599" w:rsidP="00B31599">
      <w:pPr>
        <w:spacing w:line="360" w:lineRule="auto"/>
        <w:rPr>
          <w:lang w:eastAsia="en-US"/>
        </w:rPr>
      </w:pPr>
    </w:p>
    <w:p w:rsidR="00B31599" w:rsidRPr="00CF3840" w:rsidRDefault="003143B1" w:rsidP="00B31599">
      <w:pPr>
        <w:spacing w:line="360" w:lineRule="auto"/>
        <w:rPr>
          <w:lang w:val="kk-KZ" w:eastAsia="en-US"/>
        </w:rPr>
      </w:pPr>
      <w:r>
        <w:rPr>
          <w:lang w:eastAsia="en-US"/>
        </w:rPr>
        <w:t xml:space="preserve">Continuation of Appendix E </w:t>
      </w:r>
    </w:p>
    <w:p w:rsidR="00B31599" w:rsidRPr="00CF3840" w:rsidRDefault="00B31599" w:rsidP="00B31599">
      <w:pPr>
        <w:spacing w:line="360" w:lineRule="auto"/>
        <w:rPr>
          <w:lang w:val="kk-KZ" w:eastAsia="en-US"/>
        </w:rPr>
      </w:pPr>
      <w:r w:rsidRPr="00CF3840">
        <w:rPr>
          <w:noProof/>
        </w:rPr>
        <w:drawing>
          <wp:inline distT="0" distB="0" distL="0" distR="0">
            <wp:extent cx="5767601" cy="8379725"/>
            <wp:effectExtent l="19050" t="0" r="4549" b="0"/>
            <wp:docPr id="331" name="Рисунок 2" descr="C:\Users\Админ\Desktop\Потверждающие доки для МФФ 2018-2020\сертификаты\ilovepdf_pages-to-jpg (3)\Патент на изобретение Усенов_pages-to-jpg-0001.jpg"/>
            <wp:cNvGraphicFramePr/>
            <a:graphic xmlns:a="http://schemas.openxmlformats.org/drawingml/2006/main">
              <a:graphicData uri="http://schemas.openxmlformats.org/drawingml/2006/picture">
                <pic:pic xmlns:pic="http://schemas.openxmlformats.org/drawingml/2006/picture">
                  <pic:nvPicPr>
                    <pic:cNvPr id="0" name="Picture 9" descr="C:\Users\Админ\Desktop\Потверждающие доки для МФФ 2018-2020\сертификаты\ilovepdf_pages-to-jpg (3)\Патент на изобретение Усенов_pages-to-jpg-0001.jpg"/>
                    <pic:cNvPicPr>
                      <a:picLocks noChangeAspect="1" noChangeArrowheads="1"/>
                    </pic:cNvPicPr>
                  </pic:nvPicPr>
                  <pic:blipFill>
                    <a:blip r:embed="rId166" cstate="email">
                      <a:extLst>
                        <a:ext uri="{28A0092B-C50C-407E-A947-70E740481C1C}">
                          <a14:useLocalDpi xmlns:a14="http://schemas.microsoft.com/office/drawing/2010/main" val="0"/>
                        </a:ext>
                      </a:extLst>
                    </a:blip>
                    <a:srcRect/>
                    <a:stretch>
                      <a:fillRect/>
                    </a:stretch>
                  </pic:blipFill>
                  <pic:spPr bwMode="auto">
                    <a:xfrm>
                      <a:off x="0" y="0"/>
                      <a:ext cx="5771335" cy="8385150"/>
                    </a:xfrm>
                    <a:prstGeom prst="rect">
                      <a:avLst/>
                    </a:prstGeom>
                    <a:noFill/>
                    <a:ln>
                      <a:noFill/>
                    </a:ln>
                  </pic:spPr>
                </pic:pic>
              </a:graphicData>
            </a:graphic>
          </wp:inline>
        </w:drawing>
      </w:r>
    </w:p>
    <w:p w:rsidR="00B31599" w:rsidRPr="00CF3840" w:rsidRDefault="00B31599" w:rsidP="00B31599">
      <w:pPr>
        <w:spacing w:line="360" w:lineRule="auto"/>
        <w:rPr>
          <w:lang w:val="kk-KZ" w:eastAsia="en-US"/>
        </w:rPr>
      </w:pPr>
    </w:p>
    <w:p w:rsidR="00ED2104" w:rsidRDefault="00ED2104" w:rsidP="00B31599">
      <w:pPr>
        <w:spacing w:line="360" w:lineRule="auto"/>
        <w:rPr>
          <w:lang w:val="kk-KZ" w:eastAsia="en-US"/>
        </w:rPr>
      </w:pPr>
    </w:p>
    <w:p w:rsidR="00B31599" w:rsidRPr="00BF5ADD" w:rsidRDefault="003143B1" w:rsidP="00B31599">
      <w:pPr>
        <w:spacing w:line="360" w:lineRule="auto"/>
        <w:rPr>
          <w:lang w:val="en-US" w:eastAsia="en-US"/>
        </w:rPr>
      </w:pPr>
      <w:r w:rsidRPr="00BF5ADD">
        <w:rPr>
          <w:lang w:val="en-US" w:eastAsia="en-US"/>
        </w:rPr>
        <w:t xml:space="preserve">Continuation of Appendix E </w:t>
      </w:r>
    </w:p>
    <w:p w:rsidR="00B31599" w:rsidRPr="00CF3840" w:rsidRDefault="00B31599" w:rsidP="00B31599">
      <w:pPr>
        <w:spacing w:line="360" w:lineRule="auto"/>
        <w:rPr>
          <w:lang w:val="kk-KZ" w:eastAsia="en-US"/>
        </w:rPr>
      </w:pPr>
    </w:p>
    <w:p w:rsidR="00B31599" w:rsidRPr="00BF5ADD" w:rsidRDefault="00B31599" w:rsidP="00B31599">
      <w:pPr>
        <w:spacing w:line="360" w:lineRule="auto"/>
        <w:jc w:val="both"/>
        <w:rPr>
          <w:lang w:val="en-US"/>
        </w:rPr>
      </w:pPr>
      <w:r w:rsidRPr="00CF3840">
        <w:rPr>
          <w:noProof/>
        </w:rPr>
        <w:drawing>
          <wp:inline distT="0" distB="0" distL="0" distR="0">
            <wp:extent cx="5591175" cy="8465933"/>
            <wp:effectExtent l="0" t="0" r="0" b="0"/>
            <wp:docPr id="3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7" cstate="email">
                      <a:extLst>
                        <a:ext uri="{28A0092B-C50C-407E-A947-70E740481C1C}">
                          <a14:useLocalDpi xmlns:a14="http://schemas.microsoft.com/office/drawing/2010/main"/>
                        </a:ext>
                      </a:extLst>
                    </a:blip>
                    <a:srcRect/>
                    <a:stretch/>
                  </pic:blipFill>
                  <pic:spPr bwMode="auto">
                    <a:xfrm>
                      <a:off x="0" y="0"/>
                      <a:ext cx="5618619" cy="8507488"/>
                    </a:xfrm>
                    <a:prstGeom prst="rect">
                      <a:avLst/>
                    </a:prstGeom>
                    <a:ln>
                      <a:noFill/>
                    </a:ln>
                    <a:extLst>
                      <a:ext uri="{53640926-AAD7-44D8-BBD7-CCE9431645EC}">
                        <a14:shadowObscured xmlns:a14="http://schemas.microsoft.com/office/drawing/2010/main"/>
                      </a:ext>
                    </a:extLst>
                  </pic:spPr>
                </pic:pic>
              </a:graphicData>
            </a:graphic>
          </wp:inline>
        </w:drawing>
      </w:r>
      <w:r w:rsidRPr="00BF5ADD">
        <w:rPr>
          <w:lang w:val="en-US"/>
        </w:rPr>
        <w:t xml:space="preserve">5.2. </w:t>
      </w:r>
    </w:p>
    <w:p w:rsidR="00B31599" w:rsidRPr="00CF3840" w:rsidRDefault="003143B1" w:rsidP="000C37B7">
      <w:pPr>
        <w:spacing w:line="360" w:lineRule="auto"/>
        <w:ind w:right="140"/>
        <w:rPr>
          <w:lang w:val="kk-KZ" w:eastAsia="en-US"/>
        </w:rPr>
      </w:pPr>
      <w:r w:rsidRPr="00BF5ADD">
        <w:rPr>
          <w:lang w:val="en-US" w:eastAsia="en-US"/>
        </w:rPr>
        <w:t xml:space="preserve">Continuation of Appendix E </w:t>
      </w:r>
    </w:p>
    <w:p w:rsidR="00B31599" w:rsidRPr="00CF3840" w:rsidRDefault="00B31599" w:rsidP="000C37B7">
      <w:pPr>
        <w:spacing w:line="360" w:lineRule="auto"/>
        <w:ind w:right="140"/>
        <w:rPr>
          <w:sz w:val="2"/>
          <w:szCs w:val="2"/>
          <w:lang w:val="kk-KZ" w:eastAsia="en-US"/>
        </w:rPr>
      </w:pPr>
    </w:p>
    <w:p w:rsidR="00B31599" w:rsidRPr="00ED2104" w:rsidRDefault="00B31599" w:rsidP="000C37B7">
      <w:pPr>
        <w:spacing w:line="360" w:lineRule="auto"/>
        <w:ind w:right="282"/>
        <w:jc w:val="both"/>
        <w:rPr>
          <w:bCs/>
          <w:lang w:val="kk-KZ"/>
        </w:rPr>
      </w:pPr>
      <w:r w:rsidRPr="00CF3840">
        <w:rPr>
          <w:bCs/>
          <w:lang w:val="kk-KZ"/>
        </w:rPr>
        <w:t>6.Количество научных работников, обучающихся на курсах, семинарах, циклах при научной организации по направлениям деятельности:</w:t>
      </w:r>
    </w:p>
    <w:p w:rsidR="006D5816" w:rsidRPr="00BF5ADD" w:rsidRDefault="006D5816" w:rsidP="00B31599">
      <w:pPr>
        <w:spacing w:line="360" w:lineRule="auto"/>
        <w:jc w:val="both"/>
      </w:pPr>
    </w:p>
    <w:p w:rsidR="00B31599" w:rsidRPr="007415D8" w:rsidRDefault="00ED2104" w:rsidP="00B31599">
      <w:pPr>
        <w:spacing w:line="360" w:lineRule="auto"/>
        <w:jc w:val="both"/>
        <w:rPr>
          <w:lang w:val="en-US"/>
        </w:rPr>
      </w:pPr>
      <w:r>
        <w:rPr>
          <w:lang w:val="kk-KZ"/>
        </w:rPr>
        <w:t xml:space="preserve"> </w:t>
      </w:r>
      <w:r w:rsidR="007415D8">
        <w:rPr>
          <w:lang w:val="en-US"/>
        </w:rPr>
        <w:t xml:space="preserve">Table </w:t>
      </w:r>
      <w:r>
        <w:rPr>
          <w:lang w:val="kk-KZ"/>
        </w:rPr>
        <w:t xml:space="preserve"> </w:t>
      </w:r>
      <w:r w:rsidR="00B31599">
        <w:t>6.1</w:t>
      </w:r>
      <w:r w:rsidR="00B31599" w:rsidRPr="00CF3840">
        <w:t>.</w:t>
      </w:r>
      <w:r w:rsidR="007415D8">
        <w:rPr>
          <w:lang w:val="en-US"/>
        </w:rPr>
        <w:t>international</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841"/>
        <w:gridCol w:w="2695"/>
        <w:gridCol w:w="2578"/>
        <w:gridCol w:w="1532"/>
      </w:tblGrid>
      <w:tr w:rsidR="00B31599" w:rsidRPr="00CF3840" w:rsidTr="000C37B7">
        <w:tc>
          <w:tcPr>
            <w:tcW w:w="426" w:type="dxa"/>
          </w:tcPr>
          <w:p w:rsidR="00B31599" w:rsidRPr="00CF3840" w:rsidRDefault="00B31599" w:rsidP="00ED2104">
            <w:pPr>
              <w:jc w:val="center"/>
              <w:rPr>
                <w:lang w:val="kk-KZ"/>
              </w:rPr>
            </w:pPr>
            <w:r w:rsidRPr="00CF3840">
              <w:rPr>
                <w:lang w:val="kk-KZ"/>
              </w:rPr>
              <w:t>№</w:t>
            </w:r>
          </w:p>
        </w:tc>
        <w:tc>
          <w:tcPr>
            <w:tcW w:w="1841" w:type="dxa"/>
          </w:tcPr>
          <w:p w:rsidR="00B31599" w:rsidRPr="006D5816" w:rsidRDefault="006D5816" w:rsidP="006D5816">
            <w:pPr>
              <w:rPr>
                <w:lang w:val="en-US"/>
              </w:rPr>
            </w:pPr>
            <w:r>
              <w:rPr>
                <w:lang w:val="en-US"/>
              </w:rPr>
              <w:t>Full name</w:t>
            </w:r>
          </w:p>
        </w:tc>
        <w:tc>
          <w:tcPr>
            <w:tcW w:w="2695" w:type="dxa"/>
          </w:tcPr>
          <w:p w:rsidR="00B31599" w:rsidRPr="00CF3840" w:rsidRDefault="007415D8" w:rsidP="00ED2104">
            <w:pPr>
              <w:jc w:val="center"/>
              <w:rPr>
                <w:lang w:val="kk-KZ"/>
              </w:rPr>
            </w:pPr>
            <w:r w:rsidRPr="007415D8">
              <w:rPr>
                <w:lang w:val="kk-KZ"/>
              </w:rPr>
              <w:t>Place of the course</w:t>
            </w:r>
          </w:p>
        </w:tc>
        <w:tc>
          <w:tcPr>
            <w:tcW w:w="2578" w:type="dxa"/>
          </w:tcPr>
          <w:p w:rsidR="00B31599" w:rsidRPr="006D5816" w:rsidRDefault="006D5816" w:rsidP="00ED2104">
            <w:pPr>
              <w:jc w:val="center"/>
              <w:rPr>
                <w:lang w:val="en-US"/>
              </w:rPr>
            </w:pPr>
            <w:r>
              <w:rPr>
                <w:lang w:val="en-US"/>
              </w:rPr>
              <w:t xml:space="preserve">Theme </w:t>
            </w:r>
          </w:p>
        </w:tc>
        <w:tc>
          <w:tcPr>
            <w:tcW w:w="1532" w:type="dxa"/>
          </w:tcPr>
          <w:p w:rsidR="00B31599" w:rsidRPr="00CF3840" w:rsidRDefault="00B31599" w:rsidP="00ED2104">
            <w:pPr>
              <w:jc w:val="center"/>
              <w:rPr>
                <w:lang w:val="kk-KZ"/>
              </w:rPr>
            </w:pPr>
            <w:r w:rsidRPr="00CF3840">
              <w:rPr>
                <w:lang w:val="kk-KZ"/>
              </w:rPr>
              <w:t>Срок прохождения курсов</w:t>
            </w:r>
          </w:p>
        </w:tc>
      </w:tr>
      <w:tr w:rsidR="00B31599" w:rsidRPr="00CF3840" w:rsidTr="000C37B7">
        <w:tc>
          <w:tcPr>
            <w:tcW w:w="9072" w:type="dxa"/>
            <w:gridSpan w:val="5"/>
          </w:tcPr>
          <w:p w:rsidR="00B31599" w:rsidRPr="006D5816" w:rsidRDefault="00B31599" w:rsidP="006D5816">
            <w:pPr>
              <w:rPr>
                <w:lang w:val="en-US"/>
              </w:rPr>
            </w:pPr>
            <w:r w:rsidRPr="00B241BE">
              <w:rPr>
                <w:lang w:val="kk-KZ"/>
              </w:rPr>
              <w:t xml:space="preserve">3.1. </w:t>
            </w:r>
            <w:r w:rsidR="006D5816">
              <w:rPr>
                <w:lang w:val="en-US"/>
              </w:rPr>
              <w:t>Republican</w:t>
            </w:r>
          </w:p>
        </w:tc>
      </w:tr>
      <w:tr w:rsidR="00ED2104" w:rsidRPr="00CF3840" w:rsidTr="000C37B7">
        <w:tc>
          <w:tcPr>
            <w:tcW w:w="9072" w:type="dxa"/>
            <w:gridSpan w:val="5"/>
          </w:tcPr>
          <w:p w:rsidR="00ED2104" w:rsidRPr="00B241BE" w:rsidRDefault="00ED2104" w:rsidP="00ED2104">
            <w:pPr>
              <w:rPr>
                <w:lang w:val="kk-KZ"/>
              </w:rPr>
            </w:pPr>
            <w:r>
              <w:rPr>
                <w:lang w:val="kk-KZ"/>
              </w:rPr>
              <w:t xml:space="preserve">2019 год </w:t>
            </w:r>
          </w:p>
        </w:tc>
      </w:tr>
      <w:tr w:rsidR="006D5816" w:rsidRPr="00CF3840" w:rsidTr="007415D8">
        <w:trPr>
          <w:trHeight w:val="1138"/>
        </w:trPr>
        <w:tc>
          <w:tcPr>
            <w:tcW w:w="426" w:type="dxa"/>
            <w:tcBorders>
              <w:top w:val="single" w:sz="4" w:space="0" w:color="auto"/>
              <w:left w:val="single" w:sz="4" w:space="0" w:color="auto"/>
              <w:bottom w:val="single" w:sz="4" w:space="0" w:color="auto"/>
              <w:right w:val="single" w:sz="4" w:space="0" w:color="auto"/>
            </w:tcBorders>
          </w:tcPr>
          <w:p w:rsidR="006D5816" w:rsidRPr="000E07DA" w:rsidRDefault="006D5816" w:rsidP="00ED2104">
            <w:pPr>
              <w:rPr>
                <w:lang w:val="kk-KZ"/>
              </w:rPr>
            </w:pPr>
            <w:r w:rsidRPr="000E07DA">
              <w:rPr>
                <w:lang w:val="kk-KZ"/>
              </w:rPr>
              <w:t>1</w:t>
            </w:r>
          </w:p>
        </w:tc>
        <w:tc>
          <w:tcPr>
            <w:tcW w:w="1841" w:type="dxa"/>
            <w:tcBorders>
              <w:top w:val="single" w:sz="4" w:space="0" w:color="auto"/>
              <w:left w:val="single" w:sz="4" w:space="0" w:color="auto"/>
              <w:bottom w:val="single" w:sz="4" w:space="0" w:color="auto"/>
              <w:right w:val="single" w:sz="4" w:space="0" w:color="auto"/>
            </w:tcBorders>
          </w:tcPr>
          <w:p w:rsidR="006D5816" w:rsidRDefault="006D5816" w:rsidP="007415D8">
            <w:pPr>
              <w:rPr>
                <w:rFonts w:eastAsiaTheme="minorEastAsia"/>
                <w:lang w:eastAsia="en-US"/>
              </w:rPr>
            </w:pPr>
            <w:r>
              <w:rPr>
                <w:lang w:val="kk-KZ" w:eastAsia="en-US"/>
              </w:rPr>
              <w:t>Smagulov</w:t>
            </w:r>
          </w:p>
          <w:p w:rsidR="006D5816" w:rsidRDefault="006D5816" w:rsidP="007415D8">
            <w:pPr>
              <w:rPr>
                <w:lang w:eastAsia="en-US"/>
              </w:rPr>
            </w:pPr>
            <w:r>
              <w:rPr>
                <w:lang w:val="kk-KZ" w:eastAsia="en-US"/>
              </w:rPr>
              <w:t>Darkhan Bakytbekovich</w:t>
            </w:r>
          </w:p>
        </w:tc>
        <w:tc>
          <w:tcPr>
            <w:tcW w:w="2695" w:type="dxa"/>
            <w:tcBorders>
              <w:top w:val="single" w:sz="4" w:space="0" w:color="auto"/>
              <w:left w:val="single" w:sz="4" w:space="0" w:color="auto"/>
              <w:bottom w:val="single" w:sz="4" w:space="0" w:color="auto"/>
              <w:right w:val="single" w:sz="4" w:space="0" w:color="auto"/>
            </w:tcBorders>
          </w:tcPr>
          <w:p w:rsidR="006D5816" w:rsidRDefault="007415D8" w:rsidP="007415D8">
            <w:pPr>
              <w:rPr>
                <w:lang w:val="en-US" w:eastAsia="en-US"/>
              </w:rPr>
            </w:pPr>
            <w:r>
              <w:rPr>
                <w:lang w:val="en-US" w:eastAsia="en-US"/>
              </w:rPr>
              <w:t>Non Profit JSC</w:t>
            </w:r>
            <w:r>
              <w:rPr>
                <w:lang w:val="kk-KZ" w:eastAsia="en-US"/>
              </w:rPr>
              <w:t xml:space="preserve"> "</w:t>
            </w:r>
            <w:r>
              <w:rPr>
                <w:lang w:val="en-US" w:eastAsia="en-US"/>
              </w:rPr>
              <w:t>WK</w:t>
            </w:r>
            <w:r w:rsidR="006D5816">
              <w:rPr>
                <w:lang w:val="kk-KZ" w:eastAsia="en-US"/>
              </w:rPr>
              <w:t>ATU named after Zhangir Khan ”, SPC ZhiV LLP</w:t>
            </w:r>
          </w:p>
        </w:tc>
        <w:tc>
          <w:tcPr>
            <w:tcW w:w="2578" w:type="dxa"/>
            <w:tcBorders>
              <w:top w:val="single" w:sz="4" w:space="0" w:color="auto"/>
              <w:left w:val="single" w:sz="4" w:space="0" w:color="auto"/>
              <w:bottom w:val="single" w:sz="4" w:space="0" w:color="auto"/>
              <w:right w:val="single" w:sz="4" w:space="0" w:color="auto"/>
            </w:tcBorders>
          </w:tcPr>
          <w:p w:rsidR="006D5816" w:rsidRDefault="006D5816" w:rsidP="007415D8">
            <w:pPr>
              <w:rPr>
                <w:lang w:val="en-US" w:eastAsia="en-US"/>
              </w:rPr>
            </w:pPr>
            <w:r>
              <w:rPr>
                <w:lang w:val="en-US" w:eastAsia="en-US"/>
              </w:rPr>
              <w:t>Calculation of breeding value indices with the EPD BLUP method</w:t>
            </w:r>
          </w:p>
        </w:tc>
        <w:tc>
          <w:tcPr>
            <w:tcW w:w="1532" w:type="dxa"/>
            <w:tcBorders>
              <w:top w:val="single" w:sz="4" w:space="0" w:color="auto"/>
              <w:left w:val="single" w:sz="4" w:space="0" w:color="auto"/>
              <w:bottom w:val="single" w:sz="4" w:space="0" w:color="auto"/>
              <w:right w:val="single" w:sz="4" w:space="0" w:color="auto"/>
            </w:tcBorders>
          </w:tcPr>
          <w:p w:rsidR="006D5816" w:rsidRDefault="006D5816" w:rsidP="007415D8">
            <w:pPr>
              <w:rPr>
                <w:lang w:eastAsia="en-US"/>
              </w:rPr>
            </w:pPr>
            <w:r>
              <w:rPr>
                <w:lang w:eastAsia="en-US"/>
              </w:rPr>
              <w:t>29.03.2019 г.</w:t>
            </w:r>
          </w:p>
        </w:tc>
      </w:tr>
      <w:tr w:rsidR="006D5816" w:rsidRPr="00CF3840" w:rsidTr="007415D8">
        <w:trPr>
          <w:trHeight w:val="1140"/>
        </w:trPr>
        <w:tc>
          <w:tcPr>
            <w:tcW w:w="426" w:type="dxa"/>
            <w:tcBorders>
              <w:top w:val="single" w:sz="4" w:space="0" w:color="auto"/>
              <w:left w:val="single" w:sz="4" w:space="0" w:color="auto"/>
              <w:bottom w:val="single" w:sz="4" w:space="0" w:color="auto"/>
              <w:right w:val="single" w:sz="4" w:space="0" w:color="auto"/>
            </w:tcBorders>
          </w:tcPr>
          <w:p w:rsidR="006D5816" w:rsidRPr="000E07DA" w:rsidRDefault="006D5816" w:rsidP="00ED2104">
            <w:pPr>
              <w:rPr>
                <w:lang w:val="kk-KZ"/>
              </w:rPr>
            </w:pPr>
            <w:r w:rsidRPr="000E07DA">
              <w:rPr>
                <w:lang w:val="kk-KZ"/>
              </w:rPr>
              <w:t>2</w:t>
            </w:r>
          </w:p>
        </w:tc>
        <w:tc>
          <w:tcPr>
            <w:tcW w:w="1841" w:type="dxa"/>
            <w:tcBorders>
              <w:top w:val="single" w:sz="4" w:space="0" w:color="auto"/>
              <w:left w:val="single" w:sz="4" w:space="0" w:color="auto"/>
              <w:bottom w:val="single" w:sz="4" w:space="0" w:color="auto"/>
              <w:right w:val="single" w:sz="4" w:space="0" w:color="auto"/>
            </w:tcBorders>
          </w:tcPr>
          <w:p w:rsidR="006D5816" w:rsidRDefault="006D5816" w:rsidP="007415D8">
            <w:pPr>
              <w:rPr>
                <w:rFonts w:eastAsiaTheme="minorEastAsia"/>
                <w:lang w:eastAsia="en-US"/>
              </w:rPr>
            </w:pPr>
            <w:r>
              <w:rPr>
                <w:lang w:val="kk-KZ" w:eastAsia="en-US"/>
              </w:rPr>
              <w:t>Davletova</w:t>
            </w:r>
          </w:p>
          <w:p w:rsidR="006D5816" w:rsidRDefault="006D5816" w:rsidP="007415D8">
            <w:pPr>
              <w:rPr>
                <w:lang w:eastAsia="en-US"/>
              </w:rPr>
            </w:pPr>
            <w:r>
              <w:rPr>
                <w:lang w:val="kk-KZ" w:eastAsia="en-US"/>
              </w:rPr>
              <w:t>Ainur Malikovna</w:t>
            </w:r>
          </w:p>
        </w:tc>
        <w:tc>
          <w:tcPr>
            <w:tcW w:w="2695" w:type="dxa"/>
            <w:tcBorders>
              <w:top w:val="single" w:sz="4" w:space="0" w:color="auto"/>
              <w:left w:val="single" w:sz="4" w:space="0" w:color="auto"/>
              <w:bottom w:val="single" w:sz="4" w:space="0" w:color="auto"/>
              <w:right w:val="single" w:sz="4" w:space="0" w:color="auto"/>
            </w:tcBorders>
          </w:tcPr>
          <w:p w:rsidR="006D5816" w:rsidRDefault="007415D8" w:rsidP="007415D8">
            <w:pPr>
              <w:rPr>
                <w:lang w:val="en-US" w:eastAsia="en-US"/>
              </w:rPr>
            </w:pPr>
            <w:r>
              <w:rPr>
                <w:lang w:val="en-US" w:eastAsia="en-US"/>
              </w:rPr>
              <w:t>Non Profit JSC</w:t>
            </w:r>
            <w:r>
              <w:rPr>
                <w:lang w:val="kk-KZ" w:eastAsia="en-US"/>
              </w:rPr>
              <w:t xml:space="preserve"> "</w:t>
            </w:r>
            <w:r>
              <w:rPr>
                <w:lang w:val="en-US" w:eastAsia="en-US"/>
              </w:rPr>
              <w:t>WK</w:t>
            </w:r>
            <w:r>
              <w:rPr>
                <w:lang w:val="kk-KZ" w:eastAsia="en-US"/>
              </w:rPr>
              <w:t>ATU named after Zhangir Khan ”, SPC ZhiV LLP</w:t>
            </w:r>
          </w:p>
        </w:tc>
        <w:tc>
          <w:tcPr>
            <w:tcW w:w="2578" w:type="dxa"/>
            <w:tcBorders>
              <w:top w:val="single" w:sz="4" w:space="0" w:color="auto"/>
              <w:left w:val="single" w:sz="4" w:space="0" w:color="auto"/>
              <w:bottom w:val="single" w:sz="4" w:space="0" w:color="auto"/>
              <w:right w:val="single" w:sz="4" w:space="0" w:color="auto"/>
            </w:tcBorders>
          </w:tcPr>
          <w:p w:rsidR="006D5816" w:rsidRDefault="006D5816" w:rsidP="007415D8">
            <w:pPr>
              <w:rPr>
                <w:lang w:val="en-US" w:eastAsia="en-US"/>
              </w:rPr>
            </w:pPr>
            <w:r>
              <w:rPr>
                <w:lang w:val="en-US" w:eastAsia="en-US"/>
              </w:rPr>
              <w:t>Calculation of breeding value indices with the EPD BLUP method</w:t>
            </w:r>
          </w:p>
        </w:tc>
        <w:tc>
          <w:tcPr>
            <w:tcW w:w="1532" w:type="dxa"/>
            <w:tcBorders>
              <w:top w:val="single" w:sz="4" w:space="0" w:color="auto"/>
              <w:left w:val="single" w:sz="4" w:space="0" w:color="auto"/>
              <w:bottom w:val="single" w:sz="4" w:space="0" w:color="auto"/>
              <w:right w:val="single" w:sz="4" w:space="0" w:color="auto"/>
            </w:tcBorders>
          </w:tcPr>
          <w:p w:rsidR="006D5816" w:rsidRDefault="006D5816" w:rsidP="007415D8">
            <w:pPr>
              <w:rPr>
                <w:lang w:eastAsia="en-US"/>
              </w:rPr>
            </w:pPr>
            <w:r>
              <w:rPr>
                <w:lang w:eastAsia="en-US"/>
              </w:rPr>
              <w:t>29.03.2019 г.</w:t>
            </w:r>
          </w:p>
        </w:tc>
      </w:tr>
      <w:tr w:rsidR="006D5816" w:rsidRPr="00CF3840" w:rsidTr="007415D8">
        <w:tc>
          <w:tcPr>
            <w:tcW w:w="426" w:type="dxa"/>
            <w:tcBorders>
              <w:top w:val="single" w:sz="4" w:space="0" w:color="auto"/>
              <w:left w:val="single" w:sz="4" w:space="0" w:color="auto"/>
              <w:bottom w:val="single" w:sz="4" w:space="0" w:color="auto"/>
              <w:right w:val="single" w:sz="4" w:space="0" w:color="auto"/>
            </w:tcBorders>
          </w:tcPr>
          <w:p w:rsidR="006D5816" w:rsidRPr="000E07DA" w:rsidRDefault="006D5816" w:rsidP="00ED2104">
            <w:pPr>
              <w:rPr>
                <w:lang w:val="kk-KZ"/>
              </w:rPr>
            </w:pPr>
            <w:r w:rsidRPr="000E07DA">
              <w:rPr>
                <w:lang w:val="kk-KZ"/>
              </w:rPr>
              <w:t>3</w:t>
            </w:r>
          </w:p>
        </w:tc>
        <w:tc>
          <w:tcPr>
            <w:tcW w:w="1841" w:type="dxa"/>
            <w:tcBorders>
              <w:top w:val="single" w:sz="4" w:space="0" w:color="auto"/>
              <w:left w:val="single" w:sz="4" w:space="0" w:color="auto"/>
              <w:bottom w:val="single" w:sz="4" w:space="0" w:color="auto"/>
              <w:right w:val="single" w:sz="4" w:space="0" w:color="auto"/>
            </w:tcBorders>
          </w:tcPr>
          <w:p w:rsidR="006D5816" w:rsidRDefault="006D5816" w:rsidP="007415D8">
            <w:pPr>
              <w:rPr>
                <w:rFonts w:eastAsiaTheme="minorEastAsia"/>
                <w:lang w:eastAsia="en-US"/>
              </w:rPr>
            </w:pPr>
            <w:r>
              <w:rPr>
                <w:lang w:val="kk-KZ" w:eastAsia="en-US"/>
              </w:rPr>
              <w:t>Smagulov</w:t>
            </w:r>
          </w:p>
          <w:p w:rsidR="006D5816" w:rsidRDefault="006D5816" w:rsidP="007415D8">
            <w:pPr>
              <w:rPr>
                <w:lang w:eastAsia="en-US"/>
              </w:rPr>
            </w:pPr>
            <w:r>
              <w:rPr>
                <w:lang w:val="kk-KZ" w:eastAsia="en-US"/>
              </w:rPr>
              <w:t>Darkhan Bakytbekovich</w:t>
            </w:r>
          </w:p>
        </w:tc>
        <w:tc>
          <w:tcPr>
            <w:tcW w:w="2695" w:type="dxa"/>
            <w:tcBorders>
              <w:top w:val="single" w:sz="4" w:space="0" w:color="auto"/>
              <w:left w:val="single" w:sz="4" w:space="0" w:color="auto"/>
              <w:bottom w:val="single" w:sz="4" w:space="0" w:color="auto"/>
              <w:right w:val="single" w:sz="4" w:space="0" w:color="auto"/>
            </w:tcBorders>
          </w:tcPr>
          <w:p w:rsidR="006D5816" w:rsidRDefault="006D5816" w:rsidP="007415D8">
            <w:pPr>
              <w:rPr>
                <w:lang w:val="en-US" w:eastAsia="en-US"/>
              </w:rPr>
            </w:pPr>
            <w:r>
              <w:rPr>
                <w:lang w:val="en-US" w:eastAsia="en-US"/>
              </w:rPr>
              <w:t>Research institute of sheep breeding them. K.U. Medeubekova branch of KazNIIZHiK LLP, Competence Center of Atameken NPP</w:t>
            </w:r>
          </w:p>
        </w:tc>
        <w:tc>
          <w:tcPr>
            <w:tcW w:w="2578" w:type="dxa"/>
            <w:tcBorders>
              <w:top w:val="single" w:sz="4" w:space="0" w:color="auto"/>
              <w:left w:val="single" w:sz="4" w:space="0" w:color="auto"/>
              <w:bottom w:val="single" w:sz="4" w:space="0" w:color="auto"/>
              <w:right w:val="single" w:sz="4" w:space="0" w:color="auto"/>
            </w:tcBorders>
          </w:tcPr>
          <w:p w:rsidR="006D5816" w:rsidRDefault="006D5816" w:rsidP="007415D8">
            <w:pPr>
              <w:rPr>
                <w:lang w:val="en-US" w:eastAsia="en-US"/>
              </w:rPr>
            </w:pPr>
            <w:r>
              <w:rPr>
                <w:lang w:val="en-US" w:eastAsia="en-US"/>
              </w:rPr>
              <w:t>Reproduction of sheep and goats, the basis of anchor cooperation for the export of lamb</w:t>
            </w:r>
          </w:p>
        </w:tc>
        <w:tc>
          <w:tcPr>
            <w:tcW w:w="1532" w:type="dxa"/>
            <w:tcBorders>
              <w:top w:val="single" w:sz="4" w:space="0" w:color="auto"/>
              <w:left w:val="single" w:sz="4" w:space="0" w:color="auto"/>
              <w:bottom w:val="single" w:sz="4" w:space="0" w:color="auto"/>
              <w:right w:val="single" w:sz="4" w:space="0" w:color="auto"/>
            </w:tcBorders>
          </w:tcPr>
          <w:p w:rsidR="006D5816" w:rsidRDefault="006D5816" w:rsidP="007415D8">
            <w:pPr>
              <w:rPr>
                <w:lang w:eastAsia="en-US"/>
              </w:rPr>
            </w:pPr>
            <w:r>
              <w:rPr>
                <w:lang w:eastAsia="en-US"/>
              </w:rPr>
              <w:t>19.07.2019 г.</w:t>
            </w:r>
          </w:p>
        </w:tc>
      </w:tr>
      <w:tr w:rsidR="006D5816" w:rsidRPr="00CF3840" w:rsidTr="007415D8">
        <w:trPr>
          <w:trHeight w:val="1417"/>
        </w:trPr>
        <w:tc>
          <w:tcPr>
            <w:tcW w:w="426" w:type="dxa"/>
            <w:tcBorders>
              <w:top w:val="single" w:sz="4" w:space="0" w:color="auto"/>
              <w:left w:val="single" w:sz="4" w:space="0" w:color="auto"/>
              <w:bottom w:val="single" w:sz="4" w:space="0" w:color="auto"/>
              <w:right w:val="single" w:sz="4" w:space="0" w:color="auto"/>
            </w:tcBorders>
          </w:tcPr>
          <w:p w:rsidR="006D5816" w:rsidRPr="000E07DA" w:rsidRDefault="006D5816" w:rsidP="00ED2104">
            <w:pPr>
              <w:rPr>
                <w:lang w:val="kk-KZ"/>
              </w:rPr>
            </w:pPr>
            <w:r w:rsidRPr="000E07DA">
              <w:rPr>
                <w:lang w:val="kk-KZ"/>
              </w:rPr>
              <w:t>4</w:t>
            </w:r>
          </w:p>
        </w:tc>
        <w:tc>
          <w:tcPr>
            <w:tcW w:w="1841" w:type="dxa"/>
            <w:tcBorders>
              <w:top w:val="single" w:sz="4" w:space="0" w:color="auto"/>
              <w:left w:val="single" w:sz="4" w:space="0" w:color="auto"/>
              <w:bottom w:val="single" w:sz="4" w:space="0" w:color="auto"/>
              <w:right w:val="single" w:sz="4" w:space="0" w:color="auto"/>
            </w:tcBorders>
          </w:tcPr>
          <w:p w:rsidR="006D5816" w:rsidRDefault="006D5816" w:rsidP="007415D8">
            <w:pPr>
              <w:rPr>
                <w:rFonts w:eastAsiaTheme="minorEastAsia"/>
                <w:lang w:eastAsia="en-US"/>
              </w:rPr>
            </w:pPr>
            <w:r>
              <w:rPr>
                <w:lang w:val="kk-KZ" w:eastAsia="en-US"/>
              </w:rPr>
              <w:t>Davletova</w:t>
            </w:r>
          </w:p>
          <w:p w:rsidR="006D5816" w:rsidRDefault="006D5816" w:rsidP="007415D8">
            <w:pPr>
              <w:rPr>
                <w:lang w:eastAsia="en-US"/>
              </w:rPr>
            </w:pPr>
            <w:r>
              <w:rPr>
                <w:lang w:val="kk-KZ" w:eastAsia="en-US"/>
              </w:rPr>
              <w:t>Ainur Malikovna</w:t>
            </w:r>
          </w:p>
        </w:tc>
        <w:tc>
          <w:tcPr>
            <w:tcW w:w="2695" w:type="dxa"/>
            <w:tcBorders>
              <w:top w:val="single" w:sz="4" w:space="0" w:color="auto"/>
              <w:left w:val="single" w:sz="4" w:space="0" w:color="auto"/>
              <w:bottom w:val="single" w:sz="4" w:space="0" w:color="auto"/>
              <w:right w:val="single" w:sz="4" w:space="0" w:color="auto"/>
            </w:tcBorders>
          </w:tcPr>
          <w:p w:rsidR="006D5816" w:rsidRDefault="006D5816" w:rsidP="007415D8">
            <w:pPr>
              <w:rPr>
                <w:lang w:val="en-US" w:eastAsia="en-US"/>
              </w:rPr>
            </w:pPr>
            <w:r>
              <w:rPr>
                <w:lang w:val="en-US" w:eastAsia="en-US"/>
              </w:rPr>
              <w:t>Research institute of sheep breeding them. K.U. Medeubekova branch of KazNIIZHiK LLP, Competence Center of Atameken NPP</w:t>
            </w:r>
          </w:p>
        </w:tc>
        <w:tc>
          <w:tcPr>
            <w:tcW w:w="2578" w:type="dxa"/>
            <w:tcBorders>
              <w:top w:val="single" w:sz="4" w:space="0" w:color="auto"/>
              <w:left w:val="single" w:sz="4" w:space="0" w:color="auto"/>
              <w:bottom w:val="single" w:sz="4" w:space="0" w:color="auto"/>
              <w:right w:val="single" w:sz="4" w:space="0" w:color="auto"/>
            </w:tcBorders>
          </w:tcPr>
          <w:p w:rsidR="006D5816" w:rsidRDefault="006D5816" w:rsidP="007415D8">
            <w:pPr>
              <w:rPr>
                <w:lang w:val="en-US" w:eastAsia="en-US"/>
              </w:rPr>
            </w:pPr>
            <w:r>
              <w:rPr>
                <w:lang w:val="en-US" w:eastAsia="en-US"/>
              </w:rPr>
              <w:t>Reproduction of sheep and goats, the basis of anchor cooperation for the export of lamb</w:t>
            </w:r>
          </w:p>
        </w:tc>
        <w:tc>
          <w:tcPr>
            <w:tcW w:w="1532" w:type="dxa"/>
            <w:tcBorders>
              <w:top w:val="single" w:sz="4" w:space="0" w:color="auto"/>
              <w:left w:val="single" w:sz="4" w:space="0" w:color="auto"/>
              <w:bottom w:val="single" w:sz="4" w:space="0" w:color="auto"/>
              <w:right w:val="single" w:sz="4" w:space="0" w:color="auto"/>
            </w:tcBorders>
          </w:tcPr>
          <w:p w:rsidR="006D5816" w:rsidRDefault="006D5816" w:rsidP="007415D8">
            <w:pPr>
              <w:rPr>
                <w:lang w:eastAsia="en-US"/>
              </w:rPr>
            </w:pPr>
            <w:r>
              <w:rPr>
                <w:lang w:eastAsia="en-US"/>
              </w:rPr>
              <w:t>19.07.2019 г.</w:t>
            </w:r>
          </w:p>
        </w:tc>
      </w:tr>
      <w:tr w:rsidR="00ED2104" w:rsidRPr="00CF3840" w:rsidTr="000C37B7">
        <w:trPr>
          <w:trHeight w:val="275"/>
        </w:trPr>
        <w:tc>
          <w:tcPr>
            <w:tcW w:w="9072" w:type="dxa"/>
            <w:gridSpan w:val="5"/>
            <w:tcBorders>
              <w:top w:val="single" w:sz="4" w:space="0" w:color="auto"/>
              <w:left w:val="single" w:sz="4" w:space="0" w:color="auto"/>
              <w:bottom w:val="single" w:sz="4" w:space="0" w:color="auto"/>
              <w:right w:val="single" w:sz="4" w:space="0" w:color="auto"/>
            </w:tcBorders>
          </w:tcPr>
          <w:p w:rsidR="00ED2104" w:rsidRPr="006D5816" w:rsidRDefault="00ED2104" w:rsidP="000C37B7">
            <w:r w:rsidRPr="00B241BE">
              <w:t xml:space="preserve">3.2. </w:t>
            </w:r>
            <w:r w:rsidR="006D5816">
              <w:rPr>
                <w:lang w:val="en-US"/>
              </w:rPr>
              <w:t>International</w:t>
            </w:r>
          </w:p>
        </w:tc>
      </w:tr>
      <w:tr w:rsidR="000C37B7" w:rsidRPr="00CF3840" w:rsidTr="000C37B7">
        <w:trPr>
          <w:trHeight w:val="275"/>
        </w:trPr>
        <w:tc>
          <w:tcPr>
            <w:tcW w:w="9072" w:type="dxa"/>
            <w:gridSpan w:val="5"/>
            <w:tcBorders>
              <w:top w:val="single" w:sz="4" w:space="0" w:color="auto"/>
              <w:left w:val="single" w:sz="4" w:space="0" w:color="auto"/>
              <w:bottom w:val="single" w:sz="4" w:space="0" w:color="auto"/>
              <w:right w:val="single" w:sz="4" w:space="0" w:color="auto"/>
            </w:tcBorders>
          </w:tcPr>
          <w:p w:rsidR="000C37B7" w:rsidRPr="00B241BE" w:rsidRDefault="000C37B7" w:rsidP="00ED2104">
            <w:r>
              <w:t>2019</w:t>
            </w:r>
          </w:p>
        </w:tc>
      </w:tr>
      <w:tr w:rsidR="007415D8" w:rsidRPr="00CF3840" w:rsidTr="007415D8">
        <w:trPr>
          <w:trHeight w:val="846"/>
        </w:trPr>
        <w:tc>
          <w:tcPr>
            <w:tcW w:w="426" w:type="dxa"/>
            <w:tcBorders>
              <w:top w:val="single" w:sz="4" w:space="0" w:color="auto"/>
              <w:left w:val="single" w:sz="4" w:space="0" w:color="auto"/>
              <w:bottom w:val="single" w:sz="4" w:space="0" w:color="auto"/>
              <w:right w:val="single" w:sz="4" w:space="0" w:color="auto"/>
            </w:tcBorders>
          </w:tcPr>
          <w:p w:rsidR="007415D8" w:rsidRPr="000E07DA" w:rsidRDefault="007415D8" w:rsidP="00ED2104">
            <w:pPr>
              <w:rPr>
                <w:lang w:val="kk-KZ"/>
              </w:rPr>
            </w:pPr>
            <w:r>
              <w:rPr>
                <w:lang w:val="kk-KZ"/>
              </w:rPr>
              <w:t>5</w:t>
            </w:r>
          </w:p>
        </w:tc>
        <w:tc>
          <w:tcPr>
            <w:tcW w:w="1841" w:type="dxa"/>
            <w:tcBorders>
              <w:top w:val="single" w:sz="4" w:space="0" w:color="auto"/>
              <w:left w:val="single" w:sz="4" w:space="0" w:color="auto"/>
              <w:bottom w:val="single" w:sz="4" w:space="0" w:color="auto"/>
              <w:right w:val="single" w:sz="4" w:space="0" w:color="auto"/>
            </w:tcBorders>
          </w:tcPr>
          <w:p w:rsidR="007415D8" w:rsidRDefault="007415D8" w:rsidP="007415D8">
            <w:pPr>
              <w:rPr>
                <w:rFonts w:eastAsiaTheme="minorEastAsia"/>
                <w:lang w:eastAsia="en-US"/>
              </w:rPr>
            </w:pPr>
            <w:r>
              <w:rPr>
                <w:lang w:val="kk-KZ" w:eastAsia="en-US"/>
              </w:rPr>
              <w:t>Smagulov</w:t>
            </w:r>
          </w:p>
          <w:p w:rsidR="007415D8" w:rsidRDefault="007415D8" w:rsidP="007415D8">
            <w:pPr>
              <w:rPr>
                <w:lang w:eastAsia="en-US"/>
              </w:rPr>
            </w:pPr>
            <w:r>
              <w:rPr>
                <w:lang w:val="kk-KZ" w:eastAsia="en-US"/>
              </w:rPr>
              <w:t>Darkhan Bakytbekovich</w:t>
            </w:r>
          </w:p>
        </w:tc>
        <w:tc>
          <w:tcPr>
            <w:tcW w:w="2695" w:type="dxa"/>
            <w:tcBorders>
              <w:top w:val="single" w:sz="4" w:space="0" w:color="auto"/>
              <w:left w:val="single" w:sz="4" w:space="0" w:color="auto"/>
              <w:bottom w:val="single" w:sz="4" w:space="0" w:color="auto"/>
              <w:right w:val="single" w:sz="4" w:space="0" w:color="auto"/>
            </w:tcBorders>
          </w:tcPr>
          <w:p w:rsidR="007415D8" w:rsidRPr="007415D8" w:rsidRDefault="007415D8" w:rsidP="007415D8">
            <w:pPr>
              <w:rPr>
                <w:lang w:val="en-US" w:eastAsia="en-US"/>
              </w:rPr>
            </w:pPr>
            <w:r>
              <w:rPr>
                <w:lang w:val="kk-KZ" w:eastAsia="en-US"/>
              </w:rPr>
              <w:t xml:space="preserve">FSBEI HE "RGAU-ICCA </w:t>
            </w:r>
            <w:r>
              <w:rPr>
                <w:lang w:val="en-US" w:eastAsia="en-US"/>
              </w:rPr>
              <w:t>after name</w:t>
            </w:r>
            <w:r>
              <w:rPr>
                <w:lang w:val="kk-KZ" w:eastAsia="en-US"/>
              </w:rPr>
              <w:t>. K.A. Timiryazev "</w:t>
            </w:r>
          </w:p>
        </w:tc>
        <w:tc>
          <w:tcPr>
            <w:tcW w:w="2578" w:type="dxa"/>
            <w:tcBorders>
              <w:top w:val="single" w:sz="4" w:space="0" w:color="auto"/>
              <w:left w:val="single" w:sz="4" w:space="0" w:color="auto"/>
              <w:bottom w:val="single" w:sz="4" w:space="0" w:color="auto"/>
              <w:right w:val="single" w:sz="4" w:space="0" w:color="auto"/>
            </w:tcBorders>
          </w:tcPr>
          <w:p w:rsidR="007415D8" w:rsidRDefault="007415D8" w:rsidP="007415D8">
            <w:pPr>
              <w:rPr>
                <w:lang w:eastAsia="en-US"/>
              </w:rPr>
            </w:pPr>
            <w:r>
              <w:rPr>
                <w:lang w:val="kk-KZ" w:eastAsia="en-US"/>
              </w:rPr>
              <w:t>Innovative development of livestock</w:t>
            </w:r>
          </w:p>
        </w:tc>
        <w:tc>
          <w:tcPr>
            <w:tcW w:w="1532" w:type="dxa"/>
            <w:tcBorders>
              <w:top w:val="single" w:sz="4" w:space="0" w:color="auto"/>
              <w:left w:val="single" w:sz="4" w:space="0" w:color="auto"/>
              <w:bottom w:val="single" w:sz="4" w:space="0" w:color="auto"/>
              <w:right w:val="single" w:sz="4" w:space="0" w:color="auto"/>
            </w:tcBorders>
          </w:tcPr>
          <w:p w:rsidR="007415D8" w:rsidRPr="000E07DA" w:rsidRDefault="007415D8" w:rsidP="000C37B7">
            <w:pPr>
              <w:rPr>
                <w:lang w:val="kk-KZ"/>
              </w:rPr>
            </w:pPr>
            <w:r w:rsidRPr="002F2D52">
              <w:rPr>
                <w:lang w:val="kk-KZ"/>
              </w:rPr>
              <w:t>25.02.-09.03</w:t>
            </w:r>
          </w:p>
          <w:p w:rsidR="007415D8" w:rsidRPr="000E07DA" w:rsidRDefault="007415D8" w:rsidP="000C37B7">
            <w:pPr>
              <w:rPr>
                <w:lang w:val="kk-KZ"/>
              </w:rPr>
            </w:pPr>
            <w:r w:rsidRPr="002F2D52">
              <w:rPr>
                <w:lang w:val="kk-KZ"/>
              </w:rPr>
              <w:t>2019 г.</w:t>
            </w:r>
          </w:p>
        </w:tc>
      </w:tr>
      <w:tr w:rsidR="007415D8" w:rsidRPr="00CF3840" w:rsidTr="007415D8">
        <w:trPr>
          <w:trHeight w:val="986"/>
        </w:trPr>
        <w:tc>
          <w:tcPr>
            <w:tcW w:w="426" w:type="dxa"/>
            <w:tcBorders>
              <w:top w:val="single" w:sz="4" w:space="0" w:color="auto"/>
              <w:left w:val="single" w:sz="4" w:space="0" w:color="auto"/>
              <w:bottom w:val="single" w:sz="4" w:space="0" w:color="auto"/>
              <w:right w:val="single" w:sz="4" w:space="0" w:color="auto"/>
            </w:tcBorders>
          </w:tcPr>
          <w:p w:rsidR="007415D8" w:rsidRPr="000E07DA" w:rsidRDefault="007415D8" w:rsidP="00ED2104">
            <w:pPr>
              <w:rPr>
                <w:lang w:val="kk-KZ"/>
              </w:rPr>
            </w:pPr>
            <w:r>
              <w:rPr>
                <w:lang w:val="kk-KZ"/>
              </w:rPr>
              <w:t>6</w:t>
            </w:r>
          </w:p>
        </w:tc>
        <w:tc>
          <w:tcPr>
            <w:tcW w:w="1841" w:type="dxa"/>
            <w:tcBorders>
              <w:top w:val="single" w:sz="4" w:space="0" w:color="auto"/>
              <w:left w:val="single" w:sz="4" w:space="0" w:color="auto"/>
              <w:bottom w:val="single" w:sz="4" w:space="0" w:color="auto"/>
              <w:right w:val="single" w:sz="4" w:space="0" w:color="auto"/>
            </w:tcBorders>
          </w:tcPr>
          <w:p w:rsidR="007415D8" w:rsidRDefault="007415D8" w:rsidP="007415D8">
            <w:pPr>
              <w:rPr>
                <w:rFonts w:eastAsiaTheme="minorEastAsia"/>
                <w:lang w:eastAsia="en-US"/>
              </w:rPr>
            </w:pPr>
            <w:r>
              <w:rPr>
                <w:lang w:val="kk-KZ" w:eastAsia="en-US"/>
              </w:rPr>
              <w:t>Traisov</w:t>
            </w:r>
          </w:p>
          <w:p w:rsidR="007415D8" w:rsidRDefault="007415D8" w:rsidP="007415D8">
            <w:pPr>
              <w:rPr>
                <w:lang w:eastAsia="en-US"/>
              </w:rPr>
            </w:pPr>
            <w:r>
              <w:rPr>
                <w:lang w:val="kk-KZ" w:eastAsia="en-US"/>
              </w:rPr>
              <w:t>Baluash Bakishevich</w:t>
            </w:r>
          </w:p>
        </w:tc>
        <w:tc>
          <w:tcPr>
            <w:tcW w:w="2695" w:type="dxa"/>
            <w:tcBorders>
              <w:top w:val="single" w:sz="4" w:space="0" w:color="auto"/>
              <w:left w:val="single" w:sz="4" w:space="0" w:color="auto"/>
              <w:bottom w:val="single" w:sz="4" w:space="0" w:color="auto"/>
              <w:right w:val="single" w:sz="4" w:space="0" w:color="auto"/>
            </w:tcBorders>
          </w:tcPr>
          <w:p w:rsidR="007415D8" w:rsidRPr="007415D8" w:rsidRDefault="007415D8" w:rsidP="007415D8">
            <w:pPr>
              <w:rPr>
                <w:lang w:val="en-US" w:eastAsia="en-US"/>
              </w:rPr>
            </w:pPr>
            <w:r>
              <w:rPr>
                <w:lang w:val="kk-KZ" w:eastAsia="en-US"/>
              </w:rPr>
              <w:t xml:space="preserve">FSBEI HE "RGAU-ICCA </w:t>
            </w:r>
            <w:r>
              <w:rPr>
                <w:lang w:val="en-US" w:eastAsia="en-US"/>
              </w:rPr>
              <w:t>after name</w:t>
            </w:r>
            <w:r>
              <w:rPr>
                <w:lang w:val="kk-KZ" w:eastAsia="en-US"/>
              </w:rPr>
              <w:t>. K.A. Timiryazev "</w:t>
            </w:r>
          </w:p>
        </w:tc>
        <w:tc>
          <w:tcPr>
            <w:tcW w:w="2578" w:type="dxa"/>
            <w:tcBorders>
              <w:top w:val="single" w:sz="4" w:space="0" w:color="auto"/>
              <w:left w:val="single" w:sz="4" w:space="0" w:color="auto"/>
              <w:bottom w:val="single" w:sz="4" w:space="0" w:color="auto"/>
              <w:right w:val="single" w:sz="4" w:space="0" w:color="auto"/>
            </w:tcBorders>
          </w:tcPr>
          <w:p w:rsidR="007415D8" w:rsidRDefault="007415D8" w:rsidP="007415D8">
            <w:pPr>
              <w:rPr>
                <w:lang w:eastAsia="en-US"/>
              </w:rPr>
            </w:pPr>
            <w:r>
              <w:rPr>
                <w:lang w:val="kk-KZ" w:eastAsia="en-US"/>
              </w:rPr>
              <w:t>Innovative development of livestock</w:t>
            </w:r>
          </w:p>
        </w:tc>
        <w:tc>
          <w:tcPr>
            <w:tcW w:w="1532" w:type="dxa"/>
            <w:tcBorders>
              <w:top w:val="single" w:sz="4" w:space="0" w:color="auto"/>
              <w:left w:val="single" w:sz="4" w:space="0" w:color="auto"/>
              <w:bottom w:val="single" w:sz="4" w:space="0" w:color="auto"/>
              <w:right w:val="single" w:sz="4" w:space="0" w:color="auto"/>
            </w:tcBorders>
          </w:tcPr>
          <w:p w:rsidR="007415D8" w:rsidRPr="000E07DA" w:rsidRDefault="007415D8" w:rsidP="000C37B7">
            <w:pPr>
              <w:rPr>
                <w:lang w:val="kk-KZ"/>
              </w:rPr>
            </w:pPr>
            <w:r w:rsidRPr="002F2D52">
              <w:rPr>
                <w:lang w:val="kk-KZ"/>
              </w:rPr>
              <w:t>25.02.-09.03</w:t>
            </w:r>
          </w:p>
          <w:p w:rsidR="007415D8" w:rsidRPr="000E07DA" w:rsidRDefault="007415D8" w:rsidP="000C37B7">
            <w:pPr>
              <w:rPr>
                <w:lang w:val="kk-KZ"/>
              </w:rPr>
            </w:pPr>
            <w:r w:rsidRPr="002F2D52">
              <w:rPr>
                <w:lang w:val="kk-KZ"/>
              </w:rPr>
              <w:t>2019 г.</w:t>
            </w:r>
          </w:p>
        </w:tc>
      </w:tr>
      <w:tr w:rsidR="007415D8" w:rsidRPr="00CF3840" w:rsidTr="007415D8">
        <w:trPr>
          <w:trHeight w:val="987"/>
        </w:trPr>
        <w:tc>
          <w:tcPr>
            <w:tcW w:w="426" w:type="dxa"/>
            <w:tcBorders>
              <w:top w:val="single" w:sz="4" w:space="0" w:color="auto"/>
              <w:left w:val="single" w:sz="4" w:space="0" w:color="auto"/>
              <w:bottom w:val="single" w:sz="4" w:space="0" w:color="auto"/>
              <w:right w:val="single" w:sz="4" w:space="0" w:color="auto"/>
            </w:tcBorders>
          </w:tcPr>
          <w:p w:rsidR="007415D8" w:rsidRPr="000E07DA" w:rsidRDefault="007415D8" w:rsidP="00ED2104">
            <w:pPr>
              <w:rPr>
                <w:lang w:val="kk-KZ"/>
              </w:rPr>
            </w:pPr>
            <w:r>
              <w:rPr>
                <w:lang w:val="kk-KZ"/>
              </w:rPr>
              <w:t>7</w:t>
            </w:r>
          </w:p>
        </w:tc>
        <w:tc>
          <w:tcPr>
            <w:tcW w:w="1841" w:type="dxa"/>
            <w:tcBorders>
              <w:top w:val="single" w:sz="4" w:space="0" w:color="auto"/>
              <w:left w:val="single" w:sz="4" w:space="0" w:color="auto"/>
              <w:bottom w:val="single" w:sz="4" w:space="0" w:color="auto"/>
              <w:right w:val="single" w:sz="4" w:space="0" w:color="auto"/>
            </w:tcBorders>
          </w:tcPr>
          <w:p w:rsidR="007415D8" w:rsidRDefault="007415D8" w:rsidP="007415D8">
            <w:pPr>
              <w:rPr>
                <w:rFonts w:eastAsiaTheme="minorEastAsia"/>
                <w:lang w:eastAsia="en-US"/>
              </w:rPr>
            </w:pPr>
            <w:r>
              <w:rPr>
                <w:lang w:val="kk-KZ" w:eastAsia="en-US"/>
              </w:rPr>
              <w:t>Davletova</w:t>
            </w:r>
          </w:p>
          <w:p w:rsidR="007415D8" w:rsidRDefault="007415D8" w:rsidP="007415D8">
            <w:pPr>
              <w:rPr>
                <w:lang w:eastAsia="en-US"/>
              </w:rPr>
            </w:pPr>
            <w:r>
              <w:rPr>
                <w:lang w:val="kk-KZ" w:eastAsia="en-US"/>
              </w:rPr>
              <w:t>Ainur Malikovna</w:t>
            </w:r>
          </w:p>
        </w:tc>
        <w:tc>
          <w:tcPr>
            <w:tcW w:w="2695" w:type="dxa"/>
            <w:tcBorders>
              <w:top w:val="single" w:sz="4" w:space="0" w:color="auto"/>
              <w:left w:val="single" w:sz="4" w:space="0" w:color="auto"/>
              <w:bottom w:val="single" w:sz="4" w:space="0" w:color="auto"/>
              <w:right w:val="single" w:sz="4" w:space="0" w:color="auto"/>
            </w:tcBorders>
          </w:tcPr>
          <w:p w:rsidR="007415D8" w:rsidRDefault="007415D8" w:rsidP="007415D8">
            <w:pPr>
              <w:rPr>
                <w:lang w:eastAsia="en-US"/>
              </w:rPr>
            </w:pPr>
            <w:r>
              <w:rPr>
                <w:lang w:val="kk-KZ" w:eastAsia="en-US"/>
              </w:rPr>
              <w:t xml:space="preserve">FSBEI HE "RGAU-ICCA </w:t>
            </w:r>
            <w:r>
              <w:rPr>
                <w:lang w:val="en-US" w:eastAsia="en-US"/>
              </w:rPr>
              <w:t>after name</w:t>
            </w:r>
            <w:r>
              <w:rPr>
                <w:lang w:val="kk-KZ" w:eastAsia="en-US"/>
              </w:rPr>
              <w:t>. K.A. Timiryazev "</w:t>
            </w:r>
          </w:p>
        </w:tc>
        <w:tc>
          <w:tcPr>
            <w:tcW w:w="2578" w:type="dxa"/>
            <w:tcBorders>
              <w:top w:val="single" w:sz="4" w:space="0" w:color="auto"/>
              <w:left w:val="single" w:sz="4" w:space="0" w:color="auto"/>
              <w:bottom w:val="single" w:sz="4" w:space="0" w:color="auto"/>
              <w:right w:val="single" w:sz="4" w:space="0" w:color="auto"/>
            </w:tcBorders>
          </w:tcPr>
          <w:p w:rsidR="007415D8" w:rsidRDefault="007415D8" w:rsidP="007415D8">
            <w:pPr>
              <w:rPr>
                <w:lang w:eastAsia="en-US"/>
              </w:rPr>
            </w:pPr>
            <w:r>
              <w:rPr>
                <w:lang w:val="kk-KZ" w:eastAsia="en-US"/>
              </w:rPr>
              <w:t>Innovative development of livestock</w:t>
            </w:r>
          </w:p>
        </w:tc>
        <w:tc>
          <w:tcPr>
            <w:tcW w:w="1532" w:type="dxa"/>
            <w:tcBorders>
              <w:top w:val="single" w:sz="4" w:space="0" w:color="auto"/>
              <w:left w:val="single" w:sz="4" w:space="0" w:color="auto"/>
              <w:bottom w:val="single" w:sz="4" w:space="0" w:color="auto"/>
              <w:right w:val="single" w:sz="4" w:space="0" w:color="auto"/>
            </w:tcBorders>
          </w:tcPr>
          <w:p w:rsidR="007415D8" w:rsidRPr="000E07DA" w:rsidRDefault="007415D8" w:rsidP="000C37B7">
            <w:pPr>
              <w:rPr>
                <w:lang w:val="kk-KZ"/>
              </w:rPr>
            </w:pPr>
            <w:r w:rsidRPr="002F2D52">
              <w:rPr>
                <w:lang w:val="kk-KZ"/>
              </w:rPr>
              <w:t>25.02.-09.03</w:t>
            </w:r>
          </w:p>
          <w:p w:rsidR="007415D8" w:rsidRPr="000E07DA" w:rsidRDefault="007415D8" w:rsidP="000C37B7">
            <w:pPr>
              <w:rPr>
                <w:lang w:val="kk-KZ"/>
              </w:rPr>
            </w:pPr>
            <w:r w:rsidRPr="002F2D52">
              <w:rPr>
                <w:lang w:val="kk-KZ"/>
              </w:rPr>
              <w:t>2019 г.</w:t>
            </w:r>
          </w:p>
        </w:tc>
      </w:tr>
      <w:tr w:rsidR="000C37B7" w:rsidRPr="00CF3840" w:rsidTr="000C37B7">
        <w:trPr>
          <w:trHeight w:val="406"/>
        </w:trPr>
        <w:tc>
          <w:tcPr>
            <w:tcW w:w="9072" w:type="dxa"/>
            <w:gridSpan w:val="5"/>
            <w:tcBorders>
              <w:top w:val="single" w:sz="4" w:space="0" w:color="auto"/>
              <w:left w:val="single" w:sz="4" w:space="0" w:color="auto"/>
              <w:bottom w:val="single" w:sz="4" w:space="0" w:color="auto"/>
              <w:right w:val="single" w:sz="4" w:space="0" w:color="auto"/>
            </w:tcBorders>
          </w:tcPr>
          <w:p w:rsidR="000C37B7" w:rsidRPr="006D5816" w:rsidRDefault="000C37B7" w:rsidP="000C37B7">
            <w:pPr>
              <w:rPr>
                <w:lang w:val="en-US"/>
              </w:rPr>
            </w:pPr>
            <w:r>
              <w:rPr>
                <w:lang w:val="kk-KZ"/>
              </w:rPr>
              <w:t xml:space="preserve">2020 </w:t>
            </w:r>
          </w:p>
        </w:tc>
      </w:tr>
      <w:tr w:rsidR="003143B1" w:rsidRPr="00CF3840" w:rsidTr="000C37B7">
        <w:trPr>
          <w:trHeight w:val="987"/>
        </w:trPr>
        <w:tc>
          <w:tcPr>
            <w:tcW w:w="426" w:type="dxa"/>
            <w:tcBorders>
              <w:top w:val="single" w:sz="4" w:space="0" w:color="auto"/>
              <w:left w:val="single" w:sz="4" w:space="0" w:color="auto"/>
              <w:bottom w:val="single" w:sz="4" w:space="0" w:color="auto"/>
              <w:right w:val="single" w:sz="4" w:space="0" w:color="auto"/>
            </w:tcBorders>
          </w:tcPr>
          <w:p w:rsidR="003143B1" w:rsidRPr="000C37B7" w:rsidRDefault="003143B1" w:rsidP="007415D8">
            <w:pPr>
              <w:rPr>
                <w:lang w:val="kk-KZ"/>
              </w:rPr>
            </w:pPr>
            <w:r>
              <w:rPr>
                <w:lang w:val="kk-KZ"/>
              </w:rPr>
              <w:t>8</w:t>
            </w:r>
          </w:p>
        </w:tc>
        <w:tc>
          <w:tcPr>
            <w:tcW w:w="1841" w:type="dxa"/>
            <w:tcBorders>
              <w:top w:val="single" w:sz="4" w:space="0" w:color="auto"/>
              <w:left w:val="single" w:sz="4" w:space="0" w:color="auto"/>
              <w:bottom w:val="single" w:sz="4" w:space="0" w:color="auto"/>
              <w:right w:val="single" w:sz="4" w:space="0" w:color="auto"/>
            </w:tcBorders>
          </w:tcPr>
          <w:p w:rsidR="003143B1" w:rsidRDefault="003143B1" w:rsidP="007415D8">
            <w:pPr>
              <w:tabs>
                <w:tab w:val="left" w:pos="1485"/>
              </w:tabs>
              <w:rPr>
                <w:lang w:val="kk-KZ" w:eastAsia="en-US"/>
              </w:rPr>
            </w:pPr>
            <w:r>
              <w:rPr>
                <w:lang w:val="en-US" w:eastAsia="en-US"/>
              </w:rPr>
              <w:t xml:space="preserve">D. B. Smagulov </w:t>
            </w:r>
          </w:p>
        </w:tc>
        <w:tc>
          <w:tcPr>
            <w:tcW w:w="2695" w:type="dxa"/>
            <w:tcBorders>
              <w:top w:val="single" w:sz="4" w:space="0" w:color="auto"/>
              <w:left w:val="single" w:sz="4" w:space="0" w:color="auto"/>
              <w:bottom w:val="single" w:sz="4" w:space="0" w:color="auto"/>
              <w:right w:val="single" w:sz="4" w:space="0" w:color="auto"/>
            </w:tcBorders>
          </w:tcPr>
          <w:p w:rsidR="003143B1" w:rsidRDefault="003143B1" w:rsidP="007415D8">
            <w:pPr>
              <w:rPr>
                <w:lang w:val="en-US" w:eastAsia="en-US"/>
              </w:rPr>
            </w:pPr>
            <w:r>
              <w:rPr>
                <w:lang w:val="en-US" w:eastAsia="en-US"/>
              </w:rPr>
              <w:t>Russia</w:t>
            </w:r>
            <w:r>
              <w:rPr>
                <w:lang w:val="kk-KZ" w:eastAsia="en-US"/>
              </w:rPr>
              <w:t xml:space="preserve">, </w:t>
            </w:r>
            <w:r>
              <w:rPr>
                <w:lang w:val="en-US" w:eastAsia="en-US"/>
              </w:rPr>
              <w:t>Pemza</w:t>
            </w:r>
          </w:p>
        </w:tc>
        <w:tc>
          <w:tcPr>
            <w:tcW w:w="2578" w:type="dxa"/>
            <w:tcBorders>
              <w:top w:val="single" w:sz="4" w:space="0" w:color="auto"/>
              <w:left w:val="single" w:sz="4" w:space="0" w:color="auto"/>
              <w:bottom w:val="single" w:sz="4" w:space="0" w:color="auto"/>
              <w:right w:val="single" w:sz="4" w:space="0" w:color="auto"/>
            </w:tcBorders>
          </w:tcPr>
          <w:p w:rsidR="003143B1" w:rsidRDefault="003143B1" w:rsidP="007415D8">
            <w:pPr>
              <w:rPr>
                <w:lang w:val="kk-KZ" w:eastAsia="en-US"/>
              </w:rPr>
            </w:pPr>
            <w:r>
              <w:rPr>
                <w:lang w:val="en-US" w:eastAsia="en-US"/>
              </w:rPr>
              <w:t xml:space="preserve">V International Scientific and Practical Conference "Resource-saving technologies and </w:t>
            </w:r>
          </w:p>
        </w:tc>
        <w:tc>
          <w:tcPr>
            <w:tcW w:w="1532" w:type="dxa"/>
            <w:tcBorders>
              <w:top w:val="single" w:sz="4" w:space="0" w:color="auto"/>
              <w:left w:val="single" w:sz="4" w:space="0" w:color="auto"/>
              <w:bottom w:val="single" w:sz="4" w:space="0" w:color="auto"/>
              <w:right w:val="single" w:sz="4" w:space="0" w:color="auto"/>
            </w:tcBorders>
          </w:tcPr>
          <w:p w:rsidR="003143B1" w:rsidRDefault="003143B1" w:rsidP="007415D8">
            <w:pPr>
              <w:jc w:val="center"/>
              <w:rPr>
                <w:lang w:val="kk-KZ" w:eastAsia="en-US"/>
              </w:rPr>
            </w:pPr>
            <w:r>
              <w:rPr>
                <w:lang w:val="en-US" w:eastAsia="en-US"/>
              </w:rPr>
              <w:t>February</w:t>
            </w:r>
            <w:r>
              <w:rPr>
                <w:lang w:val="kk-KZ" w:eastAsia="en-US"/>
              </w:rPr>
              <w:t>,2020</w:t>
            </w:r>
          </w:p>
        </w:tc>
      </w:tr>
    </w:tbl>
    <w:p w:rsidR="000C37B7" w:rsidRDefault="00B31599" w:rsidP="000C37B7">
      <w:pPr>
        <w:spacing w:line="360" w:lineRule="auto"/>
        <w:ind w:right="140"/>
        <w:rPr>
          <w:lang w:val="kk-KZ" w:eastAsia="en-US"/>
        </w:rPr>
      </w:pPr>
      <w:r w:rsidRPr="00CF3840">
        <w:rPr>
          <w:b/>
          <w:i/>
          <w:lang w:val="kk-KZ"/>
        </w:rPr>
        <w:br w:type="page"/>
      </w:r>
      <w:r w:rsidR="003143B1">
        <w:rPr>
          <w:lang w:eastAsia="en-US"/>
        </w:rPr>
        <w:t xml:space="preserve">Continuation of Appendix E </w:t>
      </w:r>
    </w:p>
    <w:tbl>
      <w:tblPr>
        <w:tblW w:w="92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1842"/>
        <w:gridCol w:w="2697"/>
        <w:gridCol w:w="2580"/>
        <w:gridCol w:w="1675"/>
      </w:tblGrid>
      <w:tr w:rsidR="000C37B7" w:rsidRPr="001E54EB" w:rsidTr="000C37B7">
        <w:trPr>
          <w:trHeight w:val="987"/>
        </w:trPr>
        <w:tc>
          <w:tcPr>
            <w:tcW w:w="427" w:type="dxa"/>
            <w:tcBorders>
              <w:top w:val="single" w:sz="4" w:space="0" w:color="auto"/>
              <w:left w:val="single" w:sz="4" w:space="0" w:color="auto"/>
              <w:bottom w:val="single" w:sz="4" w:space="0" w:color="auto"/>
              <w:right w:val="single" w:sz="4" w:space="0" w:color="auto"/>
            </w:tcBorders>
            <w:hideMark/>
          </w:tcPr>
          <w:p w:rsidR="000C37B7" w:rsidRPr="000C37B7" w:rsidRDefault="000C37B7" w:rsidP="000C37B7">
            <w:pPr>
              <w:spacing w:line="276" w:lineRule="auto"/>
              <w:rPr>
                <w:lang w:val="kk-KZ" w:eastAsia="en-US"/>
              </w:rPr>
            </w:pPr>
          </w:p>
        </w:tc>
        <w:tc>
          <w:tcPr>
            <w:tcW w:w="1842" w:type="dxa"/>
            <w:tcBorders>
              <w:top w:val="single" w:sz="4" w:space="0" w:color="auto"/>
              <w:left w:val="single" w:sz="4" w:space="0" w:color="auto"/>
              <w:bottom w:val="single" w:sz="4" w:space="0" w:color="auto"/>
              <w:right w:val="single" w:sz="4" w:space="0" w:color="auto"/>
            </w:tcBorders>
            <w:hideMark/>
          </w:tcPr>
          <w:p w:rsidR="000C37B7" w:rsidRDefault="000C37B7" w:rsidP="000C37B7">
            <w:pPr>
              <w:tabs>
                <w:tab w:val="left" w:pos="1485"/>
              </w:tabs>
              <w:spacing w:line="276" w:lineRule="auto"/>
              <w:rPr>
                <w:lang w:val="kk-KZ" w:eastAsia="en-US"/>
              </w:rPr>
            </w:pPr>
          </w:p>
        </w:tc>
        <w:tc>
          <w:tcPr>
            <w:tcW w:w="2697" w:type="dxa"/>
            <w:tcBorders>
              <w:top w:val="single" w:sz="4" w:space="0" w:color="auto"/>
              <w:left w:val="single" w:sz="4" w:space="0" w:color="auto"/>
              <w:bottom w:val="single" w:sz="4" w:space="0" w:color="auto"/>
              <w:right w:val="single" w:sz="4" w:space="0" w:color="auto"/>
            </w:tcBorders>
            <w:hideMark/>
          </w:tcPr>
          <w:p w:rsidR="000C37B7" w:rsidRDefault="000C37B7" w:rsidP="000C37B7">
            <w:pPr>
              <w:spacing w:line="276" w:lineRule="auto"/>
              <w:rPr>
                <w:lang w:val="kk-KZ" w:eastAsia="en-US"/>
              </w:rPr>
            </w:pPr>
          </w:p>
        </w:tc>
        <w:tc>
          <w:tcPr>
            <w:tcW w:w="2580" w:type="dxa"/>
            <w:tcBorders>
              <w:top w:val="single" w:sz="4" w:space="0" w:color="auto"/>
              <w:left w:val="single" w:sz="4" w:space="0" w:color="auto"/>
              <w:bottom w:val="single" w:sz="4" w:space="0" w:color="auto"/>
              <w:right w:val="single" w:sz="4" w:space="0" w:color="auto"/>
            </w:tcBorders>
            <w:hideMark/>
          </w:tcPr>
          <w:p w:rsidR="000C37B7" w:rsidRDefault="003143B1" w:rsidP="003143B1">
            <w:pPr>
              <w:spacing w:line="276" w:lineRule="auto"/>
              <w:rPr>
                <w:lang w:val="kk-KZ" w:eastAsia="en-US"/>
              </w:rPr>
            </w:pPr>
            <w:r>
              <w:rPr>
                <w:lang w:val="en-US" w:eastAsia="en-US"/>
              </w:rPr>
              <w:t>technical means for the production of crop and livestock products"</w:t>
            </w:r>
          </w:p>
        </w:tc>
        <w:tc>
          <w:tcPr>
            <w:tcW w:w="1675" w:type="dxa"/>
            <w:tcBorders>
              <w:top w:val="single" w:sz="4" w:space="0" w:color="auto"/>
              <w:left w:val="single" w:sz="4" w:space="0" w:color="auto"/>
              <w:bottom w:val="single" w:sz="4" w:space="0" w:color="auto"/>
              <w:right w:val="single" w:sz="4" w:space="0" w:color="auto"/>
            </w:tcBorders>
            <w:hideMark/>
          </w:tcPr>
          <w:p w:rsidR="000C37B7" w:rsidRDefault="000C37B7" w:rsidP="000C37B7">
            <w:pPr>
              <w:spacing w:line="276" w:lineRule="auto"/>
              <w:rPr>
                <w:lang w:val="kk-KZ" w:eastAsia="en-US"/>
              </w:rPr>
            </w:pPr>
          </w:p>
        </w:tc>
      </w:tr>
      <w:tr w:rsidR="003143B1" w:rsidTr="000C37B7">
        <w:trPr>
          <w:trHeight w:val="987"/>
        </w:trPr>
        <w:tc>
          <w:tcPr>
            <w:tcW w:w="427" w:type="dxa"/>
            <w:tcBorders>
              <w:top w:val="single" w:sz="4" w:space="0" w:color="auto"/>
              <w:left w:val="single" w:sz="4" w:space="0" w:color="auto"/>
              <w:bottom w:val="single" w:sz="4" w:space="0" w:color="auto"/>
              <w:right w:val="single" w:sz="4" w:space="0" w:color="auto"/>
            </w:tcBorders>
            <w:hideMark/>
          </w:tcPr>
          <w:p w:rsidR="003143B1" w:rsidRPr="000C37B7" w:rsidRDefault="003143B1" w:rsidP="000C37B7">
            <w:pPr>
              <w:spacing w:line="276" w:lineRule="auto"/>
              <w:rPr>
                <w:lang w:val="kk-KZ" w:eastAsia="en-US"/>
              </w:rPr>
            </w:pPr>
            <w:r>
              <w:rPr>
                <w:lang w:val="kk-KZ" w:eastAsia="en-US"/>
              </w:rPr>
              <w:t>9</w:t>
            </w:r>
          </w:p>
        </w:tc>
        <w:tc>
          <w:tcPr>
            <w:tcW w:w="1842" w:type="dxa"/>
            <w:tcBorders>
              <w:top w:val="single" w:sz="4" w:space="0" w:color="auto"/>
              <w:left w:val="single" w:sz="4" w:space="0" w:color="auto"/>
              <w:bottom w:val="single" w:sz="4" w:space="0" w:color="auto"/>
              <w:right w:val="single" w:sz="4" w:space="0" w:color="auto"/>
            </w:tcBorders>
            <w:hideMark/>
          </w:tcPr>
          <w:p w:rsidR="003143B1" w:rsidRDefault="003143B1" w:rsidP="003143B1">
            <w:pPr>
              <w:tabs>
                <w:tab w:val="left" w:pos="1485"/>
              </w:tabs>
              <w:spacing w:line="360" w:lineRule="auto"/>
              <w:rPr>
                <w:lang w:val="kk-KZ" w:eastAsia="en-US"/>
              </w:rPr>
            </w:pPr>
            <w:r>
              <w:rPr>
                <w:lang w:val="en-US" w:eastAsia="en-US"/>
              </w:rPr>
              <w:t>A. M. Davletova</w:t>
            </w:r>
            <w:r>
              <w:rPr>
                <w:lang w:val="kk-KZ" w:eastAsia="en-US"/>
              </w:rPr>
              <w:t>.</w:t>
            </w:r>
          </w:p>
        </w:tc>
        <w:tc>
          <w:tcPr>
            <w:tcW w:w="2697" w:type="dxa"/>
            <w:tcBorders>
              <w:top w:val="single" w:sz="4" w:space="0" w:color="auto"/>
              <w:left w:val="single" w:sz="4" w:space="0" w:color="auto"/>
              <w:bottom w:val="single" w:sz="4" w:space="0" w:color="auto"/>
              <w:right w:val="single" w:sz="4" w:space="0" w:color="auto"/>
            </w:tcBorders>
            <w:hideMark/>
          </w:tcPr>
          <w:p w:rsidR="003143B1" w:rsidRDefault="003143B1" w:rsidP="003143B1">
            <w:pPr>
              <w:spacing w:line="360" w:lineRule="auto"/>
              <w:rPr>
                <w:lang w:val="kk-KZ" w:eastAsia="en-US"/>
              </w:rPr>
            </w:pPr>
            <w:r>
              <w:rPr>
                <w:lang w:val="en-US" w:eastAsia="en-US"/>
              </w:rPr>
              <w:t>Russia</w:t>
            </w:r>
            <w:r>
              <w:rPr>
                <w:lang w:val="kk-KZ" w:eastAsia="en-US"/>
              </w:rPr>
              <w:t xml:space="preserve">, </w:t>
            </w:r>
            <w:r>
              <w:rPr>
                <w:lang w:val="en-US" w:eastAsia="en-US"/>
              </w:rPr>
              <w:t>Pemza</w:t>
            </w:r>
          </w:p>
        </w:tc>
        <w:tc>
          <w:tcPr>
            <w:tcW w:w="2580" w:type="dxa"/>
            <w:tcBorders>
              <w:top w:val="single" w:sz="4" w:space="0" w:color="auto"/>
              <w:left w:val="single" w:sz="4" w:space="0" w:color="auto"/>
              <w:bottom w:val="single" w:sz="4" w:space="0" w:color="auto"/>
              <w:right w:val="single" w:sz="4" w:space="0" w:color="auto"/>
            </w:tcBorders>
            <w:hideMark/>
          </w:tcPr>
          <w:p w:rsidR="003143B1" w:rsidRDefault="003143B1" w:rsidP="003143B1">
            <w:pPr>
              <w:spacing w:line="360" w:lineRule="auto"/>
              <w:rPr>
                <w:lang w:val="kk-KZ" w:eastAsia="en-US"/>
              </w:rPr>
            </w:pPr>
            <w:r>
              <w:rPr>
                <w:lang w:val="en-US" w:eastAsia="en-US"/>
              </w:rPr>
              <w:t>V International Scientific and Practical Conference "Resource-saving technologies and technical means for the production of crop and livestock products"</w:t>
            </w:r>
          </w:p>
        </w:tc>
        <w:tc>
          <w:tcPr>
            <w:tcW w:w="1675" w:type="dxa"/>
            <w:tcBorders>
              <w:top w:val="single" w:sz="4" w:space="0" w:color="auto"/>
              <w:left w:val="single" w:sz="4" w:space="0" w:color="auto"/>
              <w:bottom w:val="single" w:sz="4" w:space="0" w:color="auto"/>
              <w:right w:val="single" w:sz="4" w:space="0" w:color="auto"/>
            </w:tcBorders>
            <w:hideMark/>
          </w:tcPr>
          <w:p w:rsidR="003143B1" w:rsidRDefault="003143B1" w:rsidP="003143B1">
            <w:pPr>
              <w:spacing w:line="360" w:lineRule="auto"/>
              <w:rPr>
                <w:lang w:val="kk-KZ" w:eastAsia="en-US"/>
              </w:rPr>
            </w:pPr>
            <w:r>
              <w:rPr>
                <w:lang w:val="en-US" w:eastAsia="en-US"/>
              </w:rPr>
              <w:t>February</w:t>
            </w:r>
            <w:r>
              <w:rPr>
                <w:lang w:val="kk-KZ" w:eastAsia="en-US"/>
              </w:rPr>
              <w:t>,2020</w:t>
            </w:r>
          </w:p>
        </w:tc>
      </w:tr>
      <w:tr w:rsidR="003143B1" w:rsidTr="000C37B7">
        <w:trPr>
          <w:trHeight w:val="987"/>
        </w:trPr>
        <w:tc>
          <w:tcPr>
            <w:tcW w:w="427" w:type="dxa"/>
            <w:tcBorders>
              <w:top w:val="single" w:sz="4" w:space="0" w:color="auto"/>
              <w:left w:val="single" w:sz="4" w:space="0" w:color="auto"/>
              <w:bottom w:val="single" w:sz="4" w:space="0" w:color="auto"/>
              <w:right w:val="single" w:sz="4" w:space="0" w:color="auto"/>
            </w:tcBorders>
            <w:hideMark/>
          </w:tcPr>
          <w:p w:rsidR="003143B1" w:rsidRDefault="003143B1" w:rsidP="000C37B7">
            <w:pPr>
              <w:spacing w:line="276" w:lineRule="auto"/>
              <w:ind w:left="-108" w:right="-107"/>
              <w:rPr>
                <w:lang w:val="kk-KZ" w:eastAsia="en-US"/>
              </w:rPr>
            </w:pPr>
            <w:r>
              <w:rPr>
                <w:lang w:val="kk-KZ" w:eastAsia="en-US"/>
              </w:rPr>
              <w:t>10</w:t>
            </w:r>
          </w:p>
        </w:tc>
        <w:tc>
          <w:tcPr>
            <w:tcW w:w="1842" w:type="dxa"/>
            <w:tcBorders>
              <w:top w:val="single" w:sz="4" w:space="0" w:color="auto"/>
              <w:left w:val="single" w:sz="4" w:space="0" w:color="auto"/>
              <w:bottom w:val="single" w:sz="4" w:space="0" w:color="auto"/>
              <w:right w:val="single" w:sz="4" w:space="0" w:color="auto"/>
            </w:tcBorders>
            <w:hideMark/>
          </w:tcPr>
          <w:p w:rsidR="003143B1" w:rsidRDefault="003143B1">
            <w:pPr>
              <w:tabs>
                <w:tab w:val="left" w:pos="1485"/>
              </w:tabs>
              <w:spacing w:line="360" w:lineRule="auto"/>
              <w:rPr>
                <w:lang w:val="kk-KZ" w:eastAsia="en-US"/>
              </w:rPr>
            </w:pPr>
            <w:r>
              <w:rPr>
                <w:lang w:val="kk-KZ" w:eastAsia="en-US"/>
              </w:rPr>
              <w:t>Davletova A.M.,</w:t>
            </w:r>
          </w:p>
          <w:p w:rsidR="003143B1" w:rsidRDefault="003143B1">
            <w:pPr>
              <w:tabs>
                <w:tab w:val="left" w:pos="1485"/>
              </w:tabs>
              <w:spacing w:line="360" w:lineRule="auto"/>
              <w:rPr>
                <w:lang w:val="kk-KZ" w:eastAsia="en-US"/>
              </w:rPr>
            </w:pPr>
            <w:r>
              <w:rPr>
                <w:lang w:val="kk-KZ" w:eastAsia="en-US"/>
              </w:rPr>
              <w:t>Smagulov D.B.,</w:t>
            </w:r>
          </w:p>
          <w:p w:rsidR="003143B1" w:rsidRDefault="003143B1">
            <w:pPr>
              <w:tabs>
                <w:tab w:val="left" w:pos="1485"/>
              </w:tabs>
              <w:spacing w:line="360" w:lineRule="auto"/>
              <w:rPr>
                <w:lang w:val="kk-KZ" w:eastAsia="en-US"/>
              </w:rPr>
            </w:pPr>
            <w:r>
              <w:rPr>
                <w:lang w:val="kk-KZ" w:eastAsia="en-US"/>
              </w:rPr>
              <w:t>Shumirbek D.E.</w:t>
            </w:r>
          </w:p>
        </w:tc>
        <w:tc>
          <w:tcPr>
            <w:tcW w:w="2697" w:type="dxa"/>
            <w:tcBorders>
              <w:top w:val="single" w:sz="4" w:space="0" w:color="auto"/>
              <w:left w:val="single" w:sz="4" w:space="0" w:color="auto"/>
              <w:bottom w:val="single" w:sz="4" w:space="0" w:color="auto"/>
              <w:right w:val="single" w:sz="4" w:space="0" w:color="auto"/>
            </w:tcBorders>
            <w:hideMark/>
          </w:tcPr>
          <w:p w:rsidR="003143B1" w:rsidRDefault="003143B1">
            <w:pPr>
              <w:spacing w:line="360" w:lineRule="auto"/>
              <w:jc w:val="center"/>
              <w:rPr>
                <w:lang w:val="kk-KZ" w:eastAsia="en-US"/>
              </w:rPr>
            </w:pPr>
            <w:r>
              <w:rPr>
                <w:lang w:val="en-US" w:eastAsia="en-US"/>
              </w:rPr>
              <w:t>Russia</w:t>
            </w:r>
            <w:r>
              <w:rPr>
                <w:lang w:val="kk-KZ" w:eastAsia="en-US"/>
              </w:rPr>
              <w:t xml:space="preserve">, </w:t>
            </w:r>
            <w:r>
              <w:rPr>
                <w:lang w:val="en-US" w:eastAsia="en-US"/>
              </w:rPr>
              <w:t>Moskow</w:t>
            </w:r>
          </w:p>
        </w:tc>
        <w:tc>
          <w:tcPr>
            <w:tcW w:w="2580" w:type="dxa"/>
            <w:tcBorders>
              <w:top w:val="single" w:sz="4" w:space="0" w:color="auto"/>
              <w:left w:val="single" w:sz="4" w:space="0" w:color="auto"/>
              <w:bottom w:val="single" w:sz="4" w:space="0" w:color="auto"/>
              <w:right w:val="single" w:sz="4" w:space="0" w:color="auto"/>
            </w:tcBorders>
            <w:hideMark/>
          </w:tcPr>
          <w:p w:rsidR="003143B1" w:rsidRDefault="003143B1">
            <w:pPr>
              <w:spacing w:line="360" w:lineRule="auto"/>
              <w:jc w:val="center"/>
              <w:rPr>
                <w:lang w:val="kk-KZ" w:eastAsia="en-US"/>
              </w:rPr>
            </w:pPr>
            <w:r>
              <w:rPr>
                <w:lang w:val="en-US" w:eastAsia="en-US"/>
              </w:rPr>
              <w:t>LXXVI international scientific and practical conference "innovative approaches in modern science"</w:t>
            </w:r>
          </w:p>
        </w:tc>
        <w:tc>
          <w:tcPr>
            <w:tcW w:w="1675" w:type="dxa"/>
            <w:tcBorders>
              <w:top w:val="single" w:sz="4" w:space="0" w:color="auto"/>
              <w:left w:val="single" w:sz="4" w:space="0" w:color="auto"/>
              <w:bottom w:val="single" w:sz="4" w:space="0" w:color="auto"/>
              <w:right w:val="single" w:sz="4" w:space="0" w:color="auto"/>
            </w:tcBorders>
            <w:hideMark/>
          </w:tcPr>
          <w:p w:rsidR="003143B1" w:rsidRDefault="003143B1">
            <w:pPr>
              <w:spacing w:line="360" w:lineRule="auto"/>
              <w:jc w:val="center"/>
              <w:rPr>
                <w:lang w:val="kk-KZ" w:eastAsia="en-US"/>
              </w:rPr>
            </w:pPr>
            <w:r>
              <w:rPr>
                <w:lang w:val="kk-KZ" w:eastAsia="en-US"/>
              </w:rPr>
              <w:t>21.08.2020</w:t>
            </w:r>
          </w:p>
        </w:tc>
      </w:tr>
    </w:tbl>
    <w:p w:rsidR="000C37B7" w:rsidRDefault="000C37B7" w:rsidP="00B31599">
      <w:pPr>
        <w:spacing w:line="360" w:lineRule="auto"/>
      </w:pPr>
    </w:p>
    <w:p w:rsidR="000C37B7" w:rsidRDefault="000C37B7">
      <w:pPr>
        <w:spacing w:after="200" w:line="276" w:lineRule="auto"/>
      </w:pPr>
      <w:r>
        <w:br w:type="page"/>
      </w:r>
    </w:p>
    <w:p w:rsidR="00B31599" w:rsidRPr="00B241BE" w:rsidRDefault="003143B1" w:rsidP="00B31599">
      <w:pPr>
        <w:spacing w:line="360" w:lineRule="auto"/>
      </w:pPr>
      <w:r>
        <w:t xml:space="preserve">Continuation of Appendix E </w:t>
      </w:r>
    </w:p>
    <w:p w:rsidR="00B31599" w:rsidRPr="00B241BE" w:rsidRDefault="00B31599" w:rsidP="00B31599">
      <w:pPr>
        <w:spacing w:line="360" w:lineRule="auto"/>
        <w:rPr>
          <w:lang w:val="kk-KZ"/>
        </w:rPr>
      </w:pPr>
    </w:p>
    <w:p w:rsidR="00B31599" w:rsidRPr="00B241BE" w:rsidRDefault="00B31599" w:rsidP="00B31599">
      <w:pPr>
        <w:spacing w:line="360" w:lineRule="auto"/>
        <w:jc w:val="both"/>
      </w:pPr>
      <w:r w:rsidRPr="00B241BE">
        <w:rPr>
          <w:noProof/>
        </w:rPr>
        <w:drawing>
          <wp:inline distT="0" distB="0" distL="0" distR="0">
            <wp:extent cx="5658419" cy="3831449"/>
            <wp:effectExtent l="19050" t="0" r="0" b="0"/>
            <wp:docPr id="333" name="Рисунок 7294" descr="Дархан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95" descr="Дархан 2"/>
                    <pic:cNvPicPr>
                      <a:picLocks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671756" cy="3840480"/>
                    </a:xfrm>
                    <a:prstGeom prst="rect">
                      <a:avLst/>
                    </a:prstGeom>
                    <a:noFill/>
                    <a:ln>
                      <a:noFill/>
                    </a:ln>
                  </pic:spPr>
                </pic:pic>
              </a:graphicData>
            </a:graphic>
          </wp:inline>
        </w:drawing>
      </w:r>
    </w:p>
    <w:p w:rsidR="00B31599" w:rsidRPr="00B241BE" w:rsidRDefault="00B31599" w:rsidP="00B31599">
      <w:pPr>
        <w:spacing w:line="360" w:lineRule="auto"/>
        <w:jc w:val="both"/>
      </w:pPr>
    </w:p>
    <w:p w:rsidR="00B31599" w:rsidRPr="00B241BE" w:rsidRDefault="00B31599" w:rsidP="00B31599">
      <w:pPr>
        <w:spacing w:line="360" w:lineRule="auto"/>
        <w:jc w:val="both"/>
      </w:pPr>
      <w:r w:rsidRPr="00B241BE">
        <w:rPr>
          <w:noProof/>
        </w:rPr>
        <w:drawing>
          <wp:inline distT="0" distB="0" distL="0" distR="0">
            <wp:extent cx="5663821" cy="3780430"/>
            <wp:effectExtent l="19050" t="0" r="0" b="0"/>
            <wp:docPr id="334" name="Рисунок 7273" descr="Дархан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98" descr="Дархан 1"/>
                    <pic:cNvPicPr>
                      <a:picLocks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671971" cy="3785870"/>
                    </a:xfrm>
                    <a:prstGeom prst="rect">
                      <a:avLst/>
                    </a:prstGeom>
                    <a:noFill/>
                    <a:ln>
                      <a:noFill/>
                    </a:ln>
                  </pic:spPr>
                </pic:pic>
              </a:graphicData>
            </a:graphic>
          </wp:inline>
        </w:drawing>
      </w:r>
    </w:p>
    <w:p w:rsidR="00B31599" w:rsidRPr="00B241BE" w:rsidRDefault="00B31599" w:rsidP="00B31599">
      <w:pPr>
        <w:spacing w:line="360" w:lineRule="auto"/>
        <w:jc w:val="both"/>
      </w:pPr>
    </w:p>
    <w:p w:rsidR="00B31599" w:rsidRPr="00B241BE" w:rsidRDefault="00B31599" w:rsidP="00B31599">
      <w:pPr>
        <w:spacing w:line="360" w:lineRule="auto"/>
        <w:jc w:val="both"/>
      </w:pPr>
    </w:p>
    <w:p w:rsidR="00B31599" w:rsidRPr="00B241BE" w:rsidRDefault="003143B1" w:rsidP="00B31599">
      <w:pPr>
        <w:spacing w:line="360" w:lineRule="auto"/>
      </w:pPr>
      <w:r>
        <w:t xml:space="preserve">Continuation of Appendix E </w:t>
      </w:r>
    </w:p>
    <w:p w:rsidR="00B31599" w:rsidRPr="00B241BE" w:rsidRDefault="00B31599" w:rsidP="00B31599">
      <w:pPr>
        <w:spacing w:line="360" w:lineRule="auto"/>
        <w:rPr>
          <w:lang w:val="kk-KZ"/>
        </w:rPr>
      </w:pPr>
    </w:p>
    <w:p w:rsidR="00B31599" w:rsidRPr="00B241BE" w:rsidRDefault="00B31599" w:rsidP="00B31599">
      <w:pPr>
        <w:spacing w:line="360" w:lineRule="auto"/>
        <w:jc w:val="both"/>
      </w:pPr>
      <w:r w:rsidRPr="00B241BE">
        <w:rPr>
          <w:noProof/>
        </w:rPr>
        <w:drawing>
          <wp:inline distT="0" distB="0" distL="0" distR="0">
            <wp:extent cx="5577840" cy="3877310"/>
            <wp:effectExtent l="0" t="0" r="0" b="0"/>
            <wp:docPr id="339" name="Рисунок 7263" descr="Дархан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1" descr="Дархан 4"/>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577840" cy="3877310"/>
                    </a:xfrm>
                    <a:prstGeom prst="rect">
                      <a:avLst/>
                    </a:prstGeom>
                    <a:noFill/>
                    <a:ln>
                      <a:noFill/>
                    </a:ln>
                  </pic:spPr>
                </pic:pic>
              </a:graphicData>
            </a:graphic>
          </wp:inline>
        </w:drawing>
      </w:r>
    </w:p>
    <w:p w:rsidR="00B31599" w:rsidRPr="00B241BE" w:rsidRDefault="00B31599" w:rsidP="00B31599">
      <w:pPr>
        <w:spacing w:line="360" w:lineRule="auto"/>
        <w:jc w:val="both"/>
      </w:pPr>
    </w:p>
    <w:p w:rsidR="00B31599" w:rsidRPr="00B241BE" w:rsidRDefault="00B31599" w:rsidP="00B31599">
      <w:pPr>
        <w:spacing w:line="360" w:lineRule="auto"/>
        <w:jc w:val="both"/>
      </w:pPr>
      <w:r w:rsidRPr="00B241BE">
        <w:rPr>
          <w:noProof/>
        </w:rPr>
        <w:drawing>
          <wp:inline distT="0" distB="0" distL="0" distR="0">
            <wp:extent cx="5669280" cy="3913505"/>
            <wp:effectExtent l="0" t="0" r="0" b="0"/>
            <wp:docPr id="340" name="Рисунок 7262" descr="Давлетов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Давлетова 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669280" cy="3913505"/>
                    </a:xfrm>
                    <a:prstGeom prst="rect">
                      <a:avLst/>
                    </a:prstGeom>
                    <a:noFill/>
                    <a:ln>
                      <a:noFill/>
                    </a:ln>
                  </pic:spPr>
                </pic:pic>
              </a:graphicData>
            </a:graphic>
          </wp:inline>
        </w:drawing>
      </w:r>
    </w:p>
    <w:p w:rsidR="00B31599" w:rsidRPr="00B241BE" w:rsidRDefault="00B31599" w:rsidP="00B31599">
      <w:pPr>
        <w:spacing w:line="360" w:lineRule="auto"/>
        <w:jc w:val="both"/>
      </w:pPr>
    </w:p>
    <w:p w:rsidR="00B31599" w:rsidRPr="00B241BE" w:rsidRDefault="003143B1" w:rsidP="00B31599">
      <w:pPr>
        <w:spacing w:line="360" w:lineRule="auto"/>
      </w:pPr>
      <w:r>
        <w:t xml:space="preserve">Continuation of Appendix E </w:t>
      </w:r>
    </w:p>
    <w:p w:rsidR="00B31599" w:rsidRPr="00B241BE" w:rsidRDefault="00B31599" w:rsidP="00B31599">
      <w:pPr>
        <w:spacing w:line="360" w:lineRule="auto"/>
        <w:jc w:val="both"/>
      </w:pPr>
      <w:r w:rsidRPr="00B241BE">
        <w:rPr>
          <w:noProof/>
        </w:rPr>
        <w:drawing>
          <wp:inline distT="0" distB="0" distL="0" distR="0">
            <wp:extent cx="5943600" cy="8430895"/>
            <wp:effectExtent l="0" t="0" r="0" b="0"/>
            <wp:docPr id="341" name="Рисунок 7261" descr="Дархан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7" descr="Дархан 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943600" cy="8430895"/>
                    </a:xfrm>
                    <a:prstGeom prst="rect">
                      <a:avLst/>
                    </a:prstGeom>
                    <a:noFill/>
                    <a:ln>
                      <a:noFill/>
                    </a:ln>
                  </pic:spPr>
                </pic:pic>
              </a:graphicData>
            </a:graphic>
          </wp:inline>
        </w:drawing>
      </w:r>
    </w:p>
    <w:p w:rsidR="00B31599" w:rsidRPr="00B241BE" w:rsidRDefault="00B31599" w:rsidP="00B31599">
      <w:pPr>
        <w:spacing w:line="360" w:lineRule="auto"/>
        <w:ind w:firstLine="708"/>
        <w:jc w:val="both"/>
      </w:pPr>
    </w:p>
    <w:p w:rsidR="00B31599" w:rsidRPr="00FD02A5" w:rsidRDefault="003143B1" w:rsidP="00B31599">
      <w:pPr>
        <w:spacing w:line="360" w:lineRule="auto"/>
        <w:rPr>
          <w:lang w:val="en-US"/>
        </w:rPr>
      </w:pPr>
      <w:r>
        <w:rPr>
          <w:lang w:val="en-US"/>
        </w:rPr>
        <w:t xml:space="preserve">Continuation of Appendix E </w:t>
      </w:r>
    </w:p>
    <w:p w:rsidR="00B31599" w:rsidRPr="00FD02A5" w:rsidRDefault="000C37B7" w:rsidP="00B31599">
      <w:pPr>
        <w:spacing w:line="360" w:lineRule="auto"/>
        <w:ind w:firstLine="708"/>
        <w:jc w:val="both"/>
        <w:rPr>
          <w:lang w:val="en-US"/>
        </w:rPr>
      </w:pPr>
      <w:r>
        <w:rPr>
          <w:noProof/>
        </w:rPr>
        <w:drawing>
          <wp:anchor distT="0" distB="0" distL="114300" distR="114300" simplePos="0" relativeHeight="251945984" behindDoc="0" locked="0" layoutInCell="1" allowOverlap="1">
            <wp:simplePos x="0" y="0"/>
            <wp:positionH relativeFrom="column">
              <wp:posOffset>-160655</wp:posOffset>
            </wp:positionH>
            <wp:positionV relativeFrom="paragraph">
              <wp:posOffset>67945</wp:posOffset>
            </wp:positionV>
            <wp:extent cx="5944870" cy="8338185"/>
            <wp:effectExtent l="19050" t="0" r="0" b="0"/>
            <wp:wrapThrough wrapText="bothSides">
              <wp:wrapPolygon edited="0">
                <wp:start x="-69" y="0"/>
                <wp:lineTo x="-69" y="21565"/>
                <wp:lineTo x="21595" y="21565"/>
                <wp:lineTo x="21595" y="0"/>
                <wp:lineTo x="-69" y="0"/>
              </wp:wrapPolygon>
            </wp:wrapThrough>
            <wp:docPr id="342" name="Рисунок 7258" descr="Траи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0" descr="Траисов"/>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944870" cy="8338185"/>
                    </a:xfrm>
                    <a:prstGeom prst="rect">
                      <a:avLst/>
                    </a:prstGeom>
                    <a:noFill/>
                    <a:ln>
                      <a:noFill/>
                    </a:ln>
                  </pic:spPr>
                </pic:pic>
              </a:graphicData>
            </a:graphic>
          </wp:anchor>
        </w:drawing>
      </w:r>
    </w:p>
    <w:p w:rsidR="00B31599" w:rsidRPr="00FD02A5" w:rsidRDefault="00B31599" w:rsidP="00B31599">
      <w:pPr>
        <w:spacing w:line="360" w:lineRule="auto"/>
        <w:ind w:firstLine="708"/>
        <w:jc w:val="both"/>
        <w:rPr>
          <w:lang w:val="en-US"/>
        </w:rPr>
      </w:pPr>
    </w:p>
    <w:p w:rsidR="00B31599" w:rsidRPr="00FD02A5" w:rsidRDefault="003143B1" w:rsidP="00B31599">
      <w:pPr>
        <w:spacing w:line="360" w:lineRule="auto"/>
        <w:rPr>
          <w:lang w:val="en-US"/>
        </w:rPr>
      </w:pPr>
      <w:r>
        <w:rPr>
          <w:lang w:val="en-US"/>
        </w:rPr>
        <w:t xml:space="preserve">Continuation of Appendix E </w:t>
      </w:r>
    </w:p>
    <w:p w:rsidR="00B31599" w:rsidRPr="00FD02A5" w:rsidRDefault="00B31599" w:rsidP="00B31599">
      <w:pPr>
        <w:spacing w:line="360" w:lineRule="auto"/>
        <w:ind w:firstLine="708"/>
        <w:jc w:val="both"/>
        <w:rPr>
          <w:lang w:val="en-US"/>
        </w:rPr>
      </w:pPr>
    </w:p>
    <w:p w:rsidR="00B31599" w:rsidRPr="00B241BE" w:rsidRDefault="00B31599" w:rsidP="00B31599">
      <w:pPr>
        <w:spacing w:line="360" w:lineRule="auto"/>
        <w:jc w:val="both"/>
      </w:pPr>
      <w:r w:rsidRPr="00B241BE">
        <w:rPr>
          <w:noProof/>
        </w:rPr>
        <w:drawing>
          <wp:inline distT="0" distB="0" distL="0" distR="0">
            <wp:extent cx="5943600" cy="8339455"/>
            <wp:effectExtent l="0" t="0" r="0" b="0"/>
            <wp:docPr id="343" name="Рисунок 7254" descr="Давлетов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Давлетова 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943600" cy="8339455"/>
                    </a:xfrm>
                    <a:prstGeom prst="rect">
                      <a:avLst/>
                    </a:prstGeom>
                    <a:noFill/>
                    <a:ln>
                      <a:noFill/>
                    </a:ln>
                  </pic:spPr>
                </pic:pic>
              </a:graphicData>
            </a:graphic>
          </wp:inline>
        </w:drawing>
      </w:r>
    </w:p>
    <w:p w:rsidR="000C37B7" w:rsidRDefault="000C37B7" w:rsidP="00B31599">
      <w:pPr>
        <w:spacing w:line="360" w:lineRule="auto"/>
        <w:rPr>
          <w:lang w:val="kk-KZ" w:eastAsia="en-US"/>
        </w:rPr>
      </w:pPr>
    </w:p>
    <w:p w:rsidR="00B31599" w:rsidRPr="00CF3840" w:rsidRDefault="003143B1" w:rsidP="00B31599">
      <w:pPr>
        <w:spacing w:line="360" w:lineRule="auto"/>
        <w:rPr>
          <w:lang w:eastAsia="en-US"/>
        </w:rPr>
      </w:pPr>
      <w:r>
        <w:rPr>
          <w:lang w:eastAsia="en-US"/>
        </w:rPr>
        <w:t xml:space="preserve">Continuation of Appendix E </w:t>
      </w:r>
    </w:p>
    <w:p w:rsidR="00B31599" w:rsidRPr="00CF3840" w:rsidRDefault="00B31599" w:rsidP="00B31599">
      <w:pPr>
        <w:spacing w:after="200" w:line="276" w:lineRule="auto"/>
        <w:rPr>
          <w:b/>
          <w:i/>
          <w:lang w:val="kk-KZ"/>
        </w:rPr>
      </w:pPr>
      <w:r w:rsidRPr="00CF3840">
        <w:rPr>
          <w:b/>
          <w:i/>
          <w:noProof/>
        </w:rPr>
        <w:drawing>
          <wp:inline distT="0" distB="0" distL="0" distR="0">
            <wp:extent cx="5939790" cy="4039351"/>
            <wp:effectExtent l="19050" t="0" r="3810" b="0"/>
            <wp:docPr id="344" name="Рисунок 3" descr="C:\Users\Админ\Desktop\Снимок.JPG"/>
            <wp:cNvGraphicFramePr/>
            <a:graphic xmlns:a="http://schemas.openxmlformats.org/drawingml/2006/main">
              <a:graphicData uri="http://schemas.openxmlformats.org/drawingml/2006/picture">
                <pic:pic xmlns:pic="http://schemas.openxmlformats.org/drawingml/2006/picture">
                  <pic:nvPicPr>
                    <pic:cNvPr id="0" name="Picture 12" descr="C:\Users\Админ\Desktop\Снимок.JPG"/>
                    <pic:cNvPicPr>
                      <a:picLocks noChangeAspect="1" noChangeArrowheads="1"/>
                    </pic:cNvPicPr>
                  </pic:nvPicPr>
                  <pic:blipFill>
                    <a:blip r:embed="rId175" cstate="email">
                      <a:extLst>
                        <a:ext uri="{28A0092B-C50C-407E-A947-70E740481C1C}">
                          <a14:useLocalDpi xmlns:a14="http://schemas.microsoft.com/office/drawing/2010/main" val="0"/>
                        </a:ext>
                      </a:extLst>
                    </a:blip>
                    <a:srcRect/>
                    <a:stretch>
                      <a:fillRect/>
                    </a:stretch>
                  </pic:blipFill>
                  <pic:spPr bwMode="auto">
                    <a:xfrm>
                      <a:off x="0" y="0"/>
                      <a:ext cx="5939790" cy="4039351"/>
                    </a:xfrm>
                    <a:prstGeom prst="rect">
                      <a:avLst/>
                    </a:prstGeom>
                    <a:noFill/>
                    <a:ln>
                      <a:noFill/>
                    </a:ln>
                  </pic:spPr>
                </pic:pic>
              </a:graphicData>
            </a:graphic>
          </wp:inline>
        </w:drawing>
      </w:r>
    </w:p>
    <w:p w:rsidR="00B31599" w:rsidRPr="00CF3840" w:rsidRDefault="00B31599" w:rsidP="00B31599">
      <w:pPr>
        <w:spacing w:line="360" w:lineRule="auto"/>
        <w:rPr>
          <w:b/>
          <w:i/>
          <w:lang w:val="kk-KZ"/>
        </w:rPr>
      </w:pPr>
      <w:r w:rsidRPr="00CF3840">
        <w:rPr>
          <w:b/>
          <w:i/>
          <w:noProof/>
        </w:rPr>
        <w:drawing>
          <wp:inline distT="0" distB="0" distL="0" distR="0">
            <wp:extent cx="5939790" cy="4039351"/>
            <wp:effectExtent l="19050" t="0" r="3810" b="0"/>
            <wp:docPr id="345" name="Рисунок 4" descr="C:\Users\Админ\Desktop\Снимок.JPG"/>
            <wp:cNvGraphicFramePr/>
            <a:graphic xmlns:a="http://schemas.openxmlformats.org/drawingml/2006/main">
              <a:graphicData uri="http://schemas.openxmlformats.org/drawingml/2006/picture">
                <pic:pic xmlns:pic="http://schemas.openxmlformats.org/drawingml/2006/picture">
                  <pic:nvPicPr>
                    <pic:cNvPr id="0" name="Picture 25" descr="C:\Users\Админ\Desktop\Снимок.JPG"/>
                    <pic:cNvPicPr>
                      <a:picLocks noChangeAspect="1" noChangeArrowheads="1"/>
                    </pic:cNvPicPr>
                  </pic:nvPicPr>
                  <pic:blipFill>
                    <a:blip r:embed="rId176" cstate="email">
                      <a:extLst>
                        <a:ext uri="{28A0092B-C50C-407E-A947-70E740481C1C}">
                          <a14:useLocalDpi xmlns:a14="http://schemas.microsoft.com/office/drawing/2010/main" val="0"/>
                        </a:ext>
                      </a:extLst>
                    </a:blip>
                    <a:srcRect/>
                    <a:stretch>
                      <a:fillRect/>
                    </a:stretch>
                  </pic:blipFill>
                  <pic:spPr bwMode="auto">
                    <a:xfrm>
                      <a:off x="0" y="0"/>
                      <a:ext cx="5939790" cy="4039351"/>
                    </a:xfrm>
                    <a:prstGeom prst="rect">
                      <a:avLst/>
                    </a:prstGeom>
                    <a:noFill/>
                    <a:ln>
                      <a:noFill/>
                    </a:ln>
                  </pic:spPr>
                </pic:pic>
              </a:graphicData>
            </a:graphic>
          </wp:inline>
        </w:drawing>
      </w:r>
      <w:r w:rsidRPr="00CF3840">
        <w:rPr>
          <w:b/>
          <w:i/>
          <w:lang w:val="kk-KZ"/>
        </w:rPr>
        <w:br w:type="page"/>
      </w:r>
      <w:r w:rsidR="003143B1">
        <w:rPr>
          <w:lang w:eastAsia="en-US"/>
        </w:rPr>
        <w:t xml:space="preserve">Continuation of Appendix E </w:t>
      </w:r>
      <w:r w:rsidRPr="00CF3840">
        <w:rPr>
          <w:b/>
          <w:i/>
          <w:lang w:val="kk-KZ"/>
        </w:rPr>
        <w:t xml:space="preserve"> </w:t>
      </w:r>
    </w:p>
    <w:p w:rsidR="00B31599" w:rsidRPr="00CF3840" w:rsidRDefault="00B31599" w:rsidP="00B31599">
      <w:pPr>
        <w:spacing w:line="360" w:lineRule="auto"/>
        <w:rPr>
          <w:lang w:eastAsia="en-US"/>
        </w:rPr>
      </w:pPr>
      <w:r w:rsidRPr="00CF3840">
        <w:rPr>
          <w:b/>
          <w:i/>
          <w:noProof/>
        </w:rPr>
        <w:drawing>
          <wp:inline distT="0" distB="0" distL="0" distR="0">
            <wp:extent cx="5860415" cy="8618220"/>
            <wp:effectExtent l="19050" t="0" r="6985" b="0"/>
            <wp:docPr id="346" name="Рисунок 24" descr="C:\Users\ЗКАТУ\Desktop\все для МФ\статьи за 18-20 г\справка об участии в конференции ДАМ,СДБ, ШДЕ.jpg"/>
            <wp:cNvGraphicFramePr/>
            <a:graphic xmlns:a="http://schemas.openxmlformats.org/drawingml/2006/main">
              <a:graphicData uri="http://schemas.openxmlformats.org/drawingml/2006/picture">
                <pic:pic xmlns:pic="http://schemas.openxmlformats.org/drawingml/2006/picture">
                  <pic:nvPicPr>
                    <pic:cNvPr id="0" name="Picture 1" descr="C:\Users\ЗКАТУ\Desktop\все для МФ\статьи за 18-20 г\справка об участии в конференции ДАМ,СДБ, ШДЕ.jpg"/>
                    <pic:cNvPicPr>
                      <a:picLocks noChangeAspect="1" noChangeArrowheads="1"/>
                    </pic:cNvPicPr>
                  </pic:nvPicPr>
                  <pic:blipFill>
                    <a:blip r:embed="rId177" cstate="email">
                      <a:extLst>
                        <a:ext uri="{28A0092B-C50C-407E-A947-70E740481C1C}">
                          <a14:useLocalDpi xmlns:a14="http://schemas.microsoft.com/office/drawing/2010/main" val="0"/>
                        </a:ext>
                      </a:extLst>
                    </a:blip>
                    <a:srcRect/>
                    <a:stretch>
                      <a:fillRect/>
                    </a:stretch>
                  </pic:blipFill>
                  <pic:spPr bwMode="auto">
                    <a:xfrm>
                      <a:off x="0" y="0"/>
                      <a:ext cx="5860415" cy="8618220"/>
                    </a:xfrm>
                    <a:prstGeom prst="rect">
                      <a:avLst/>
                    </a:prstGeom>
                    <a:noFill/>
                    <a:ln>
                      <a:noFill/>
                    </a:ln>
                  </pic:spPr>
                </pic:pic>
              </a:graphicData>
            </a:graphic>
          </wp:inline>
        </w:drawing>
      </w:r>
      <w:r w:rsidRPr="00CF3840">
        <w:rPr>
          <w:b/>
          <w:i/>
          <w:lang w:val="kk-KZ"/>
        </w:rPr>
        <w:br w:type="page"/>
      </w:r>
    </w:p>
    <w:p w:rsidR="00B31599" w:rsidRPr="00CF3840" w:rsidRDefault="003143B1" w:rsidP="00B31599">
      <w:pPr>
        <w:spacing w:line="360" w:lineRule="auto"/>
        <w:rPr>
          <w:lang w:val="kk-KZ" w:eastAsia="en-US"/>
        </w:rPr>
      </w:pPr>
      <w:r w:rsidRPr="00DD777D">
        <w:rPr>
          <w:lang w:val="en-US" w:eastAsia="en-US"/>
        </w:rPr>
        <w:t xml:space="preserve">Continuation of Appendix E </w:t>
      </w:r>
    </w:p>
    <w:p w:rsidR="00B31599" w:rsidRPr="00CF3840" w:rsidRDefault="00B31599" w:rsidP="00B31599">
      <w:pPr>
        <w:spacing w:line="360" w:lineRule="auto"/>
        <w:ind w:left="-426" w:firstLine="426"/>
        <w:jc w:val="both"/>
        <w:rPr>
          <w:bCs/>
          <w:lang w:val="kk-KZ"/>
        </w:rPr>
      </w:pPr>
      <w:r w:rsidRPr="00CF3840">
        <w:rPr>
          <w:bCs/>
          <w:lang w:val="kk-KZ"/>
        </w:rPr>
        <w:t xml:space="preserve">7. </w:t>
      </w:r>
      <w:r w:rsidR="00DD777D">
        <w:rPr>
          <w:bCs/>
          <w:lang w:val="en-US"/>
        </w:rPr>
        <w:t>The number of seminars held according to the schedule:</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544"/>
        <w:gridCol w:w="3119"/>
        <w:gridCol w:w="2013"/>
      </w:tblGrid>
      <w:tr w:rsidR="00DD777D" w:rsidRPr="00CF3840" w:rsidTr="00730439">
        <w:trPr>
          <w:trHeight w:val="547"/>
        </w:trPr>
        <w:tc>
          <w:tcPr>
            <w:tcW w:w="567" w:type="dxa"/>
            <w:tcBorders>
              <w:top w:val="single" w:sz="4" w:space="0" w:color="auto"/>
              <w:left w:val="single" w:sz="4" w:space="0" w:color="auto"/>
              <w:bottom w:val="single" w:sz="4" w:space="0" w:color="auto"/>
              <w:right w:val="single" w:sz="4" w:space="0" w:color="auto"/>
            </w:tcBorders>
            <w:hideMark/>
          </w:tcPr>
          <w:p w:rsidR="00DD777D" w:rsidRDefault="00DD777D" w:rsidP="00DD777D">
            <w:pPr>
              <w:spacing w:before="100" w:line="360" w:lineRule="auto"/>
              <w:jc w:val="both"/>
              <w:rPr>
                <w:lang w:val="kk-KZ" w:eastAsia="en-US"/>
              </w:rPr>
            </w:pPr>
            <w:r>
              <w:rPr>
                <w:lang w:val="kk-KZ" w:eastAsia="en-US"/>
              </w:rPr>
              <w:t>№</w:t>
            </w:r>
          </w:p>
        </w:tc>
        <w:tc>
          <w:tcPr>
            <w:tcW w:w="3544" w:type="dxa"/>
            <w:tcBorders>
              <w:top w:val="single" w:sz="4" w:space="0" w:color="auto"/>
              <w:left w:val="single" w:sz="4" w:space="0" w:color="auto"/>
              <w:bottom w:val="single" w:sz="4" w:space="0" w:color="auto"/>
              <w:right w:val="single" w:sz="4" w:space="0" w:color="auto"/>
            </w:tcBorders>
            <w:hideMark/>
          </w:tcPr>
          <w:p w:rsidR="00DD777D" w:rsidRDefault="00DD777D" w:rsidP="00DD777D">
            <w:pPr>
              <w:spacing w:before="100" w:line="276" w:lineRule="auto"/>
              <w:jc w:val="center"/>
              <w:rPr>
                <w:lang w:eastAsia="en-US"/>
              </w:rPr>
            </w:pPr>
            <w:r>
              <w:rPr>
                <w:lang w:eastAsia="en-US"/>
              </w:rPr>
              <w:t>Topic Title</w:t>
            </w:r>
          </w:p>
        </w:tc>
        <w:tc>
          <w:tcPr>
            <w:tcW w:w="3119" w:type="dxa"/>
            <w:tcBorders>
              <w:top w:val="single" w:sz="4" w:space="0" w:color="auto"/>
              <w:left w:val="single" w:sz="4" w:space="0" w:color="auto"/>
              <w:bottom w:val="single" w:sz="4" w:space="0" w:color="auto"/>
              <w:right w:val="single" w:sz="4" w:space="0" w:color="auto"/>
            </w:tcBorders>
            <w:hideMark/>
          </w:tcPr>
          <w:p w:rsidR="00DD777D" w:rsidRDefault="00DD777D" w:rsidP="00DD777D">
            <w:pPr>
              <w:spacing w:before="100" w:line="276" w:lineRule="auto"/>
              <w:jc w:val="center"/>
              <w:rPr>
                <w:lang w:eastAsia="en-US"/>
              </w:rPr>
            </w:pPr>
            <w:r>
              <w:rPr>
                <w:lang w:eastAsia="en-US"/>
              </w:rPr>
              <w:t>Location</w:t>
            </w:r>
          </w:p>
        </w:tc>
        <w:tc>
          <w:tcPr>
            <w:tcW w:w="2013" w:type="dxa"/>
            <w:tcBorders>
              <w:top w:val="single" w:sz="4" w:space="0" w:color="auto"/>
              <w:left w:val="single" w:sz="4" w:space="0" w:color="auto"/>
              <w:bottom w:val="single" w:sz="4" w:space="0" w:color="auto"/>
              <w:right w:val="single" w:sz="4" w:space="0" w:color="auto"/>
            </w:tcBorders>
            <w:hideMark/>
          </w:tcPr>
          <w:p w:rsidR="00DD777D" w:rsidRDefault="00DD777D" w:rsidP="00DD777D">
            <w:pPr>
              <w:spacing w:before="100" w:line="276" w:lineRule="auto"/>
              <w:jc w:val="center"/>
              <w:rPr>
                <w:lang w:eastAsia="en-US"/>
              </w:rPr>
            </w:pPr>
            <w:r>
              <w:rPr>
                <w:lang w:eastAsia="en-US"/>
              </w:rPr>
              <w:t>Workshop date</w:t>
            </w:r>
          </w:p>
        </w:tc>
      </w:tr>
      <w:tr w:rsidR="00B31599" w:rsidRPr="00CF3840" w:rsidTr="00730439">
        <w:trPr>
          <w:trHeight w:val="309"/>
        </w:trPr>
        <w:tc>
          <w:tcPr>
            <w:tcW w:w="567" w:type="dxa"/>
            <w:tcBorders>
              <w:top w:val="single" w:sz="4" w:space="0" w:color="auto"/>
              <w:left w:val="single" w:sz="4" w:space="0" w:color="auto"/>
              <w:bottom w:val="single" w:sz="4" w:space="0" w:color="auto"/>
              <w:right w:val="single" w:sz="4" w:space="0" w:color="auto"/>
            </w:tcBorders>
            <w:hideMark/>
          </w:tcPr>
          <w:p w:rsidR="00B31599" w:rsidRPr="00CF3840" w:rsidRDefault="00B31599" w:rsidP="00DD777D">
            <w:pPr>
              <w:spacing w:before="100" w:line="276" w:lineRule="auto"/>
              <w:jc w:val="center"/>
              <w:rPr>
                <w:lang w:val="kk-KZ"/>
              </w:rPr>
            </w:pPr>
            <w:r w:rsidRPr="00CF3840">
              <w:rPr>
                <w:lang w:val="kk-KZ"/>
              </w:rPr>
              <w:t>1</w:t>
            </w:r>
          </w:p>
        </w:tc>
        <w:tc>
          <w:tcPr>
            <w:tcW w:w="3544" w:type="dxa"/>
            <w:tcBorders>
              <w:top w:val="single" w:sz="4" w:space="0" w:color="auto"/>
              <w:left w:val="single" w:sz="4" w:space="0" w:color="auto"/>
              <w:bottom w:val="single" w:sz="4" w:space="0" w:color="auto"/>
              <w:right w:val="single" w:sz="4" w:space="0" w:color="auto"/>
            </w:tcBorders>
            <w:hideMark/>
          </w:tcPr>
          <w:p w:rsidR="00B31599" w:rsidRPr="00CF3840" w:rsidRDefault="00B31599" w:rsidP="00DD777D">
            <w:pPr>
              <w:spacing w:before="100" w:line="276" w:lineRule="auto"/>
              <w:jc w:val="center"/>
              <w:rPr>
                <w:lang w:val="kk-KZ"/>
              </w:rPr>
            </w:pPr>
            <w:r w:rsidRPr="00CF3840">
              <w:rPr>
                <w:lang w:val="kk-KZ"/>
              </w:rPr>
              <w:t>2</w:t>
            </w:r>
          </w:p>
        </w:tc>
        <w:tc>
          <w:tcPr>
            <w:tcW w:w="3119" w:type="dxa"/>
            <w:tcBorders>
              <w:top w:val="single" w:sz="4" w:space="0" w:color="auto"/>
              <w:left w:val="single" w:sz="4" w:space="0" w:color="auto"/>
              <w:bottom w:val="single" w:sz="4" w:space="0" w:color="auto"/>
              <w:right w:val="single" w:sz="4" w:space="0" w:color="auto"/>
            </w:tcBorders>
            <w:hideMark/>
          </w:tcPr>
          <w:p w:rsidR="00B31599" w:rsidRPr="00CF3840" w:rsidRDefault="00B31599" w:rsidP="00DD777D">
            <w:pPr>
              <w:spacing w:before="100" w:line="276" w:lineRule="auto"/>
              <w:jc w:val="center"/>
              <w:rPr>
                <w:lang w:val="kk-KZ"/>
              </w:rPr>
            </w:pPr>
            <w:r w:rsidRPr="00CF3840">
              <w:rPr>
                <w:lang w:val="kk-KZ"/>
              </w:rPr>
              <w:t>3</w:t>
            </w:r>
          </w:p>
        </w:tc>
        <w:tc>
          <w:tcPr>
            <w:tcW w:w="2013" w:type="dxa"/>
            <w:tcBorders>
              <w:top w:val="single" w:sz="4" w:space="0" w:color="auto"/>
              <w:left w:val="single" w:sz="4" w:space="0" w:color="auto"/>
              <w:bottom w:val="single" w:sz="4" w:space="0" w:color="auto"/>
              <w:right w:val="single" w:sz="4" w:space="0" w:color="auto"/>
            </w:tcBorders>
            <w:hideMark/>
          </w:tcPr>
          <w:p w:rsidR="00B31599" w:rsidRPr="00CF3840" w:rsidRDefault="00B31599" w:rsidP="00DD777D">
            <w:pPr>
              <w:spacing w:before="100" w:line="276" w:lineRule="auto"/>
              <w:jc w:val="center"/>
              <w:rPr>
                <w:lang w:val="kk-KZ"/>
              </w:rPr>
            </w:pPr>
            <w:r w:rsidRPr="00CF3840">
              <w:rPr>
                <w:lang w:val="kk-KZ"/>
              </w:rPr>
              <w:t>4</w:t>
            </w:r>
          </w:p>
        </w:tc>
      </w:tr>
      <w:tr w:rsidR="00B31599" w:rsidRPr="00CF3840" w:rsidTr="00730439">
        <w:trPr>
          <w:trHeight w:val="315"/>
        </w:trPr>
        <w:tc>
          <w:tcPr>
            <w:tcW w:w="9243" w:type="dxa"/>
            <w:gridSpan w:val="4"/>
            <w:tcBorders>
              <w:top w:val="single" w:sz="4" w:space="0" w:color="auto"/>
              <w:left w:val="single" w:sz="4" w:space="0" w:color="auto"/>
              <w:bottom w:val="single" w:sz="4" w:space="0" w:color="auto"/>
              <w:right w:val="single" w:sz="4" w:space="0" w:color="auto"/>
            </w:tcBorders>
          </w:tcPr>
          <w:p w:rsidR="00B31599" w:rsidRPr="0097006C" w:rsidRDefault="00B31599" w:rsidP="00DD777D">
            <w:pPr>
              <w:spacing w:before="100" w:line="276" w:lineRule="auto"/>
              <w:rPr>
                <w:lang w:val="en-US"/>
              </w:rPr>
            </w:pPr>
            <w:r>
              <w:rPr>
                <w:lang w:val="kk-KZ"/>
              </w:rPr>
              <w:t>2019</w:t>
            </w:r>
            <w:r w:rsidR="00730439">
              <w:rPr>
                <w:lang w:val="kk-KZ"/>
              </w:rPr>
              <w:t xml:space="preserve"> </w:t>
            </w:r>
          </w:p>
        </w:tc>
      </w:tr>
      <w:tr w:rsidR="00B31599" w:rsidRPr="00CF3840" w:rsidTr="00730439">
        <w:trPr>
          <w:trHeight w:val="309"/>
        </w:trPr>
        <w:tc>
          <w:tcPr>
            <w:tcW w:w="567" w:type="dxa"/>
            <w:tcBorders>
              <w:top w:val="single" w:sz="4" w:space="0" w:color="auto"/>
              <w:left w:val="single" w:sz="4" w:space="0" w:color="auto"/>
              <w:bottom w:val="single" w:sz="4" w:space="0" w:color="auto"/>
              <w:right w:val="single" w:sz="4" w:space="0" w:color="auto"/>
            </w:tcBorders>
          </w:tcPr>
          <w:p w:rsidR="00B31599" w:rsidRPr="002F2D52" w:rsidRDefault="00B31599" w:rsidP="00DD777D">
            <w:pPr>
              <w:spacing w:before="100" w:line="276" w:lineRule="auto"/>
              <w:jc w:val="both"/>
              <w:rPr>
                <w:lang w:val="kk-KZ"/>
              </w:rPr>
            </w:pPr>
            <w:r w:rsidRPr="002F2D52">
              <w:rPr>
                <w:lang w:val="kk-KZ"/>
              </w:rPr>
              <w:t>1</w:t>
            </w:r>
          </w:p>
        </w:tc>
        <w:tc>
          <w:tcPr>
            <w:tcW w:w="3544" w:type="dxa"/>
            <w:tcBorders>
              <w:top w:val="single" w:sz="4" w:space="0" w:color="auto"/>
              <w:left w:val="single" w:sz="4" w:space="0" w:color="auto"/>
              <w:bottom w:val="single" w:sz="4" w:space="0" w:color="auto"/>
              <w:right w:val="single" w:sz="4" w:space="0" w:color="auto"/>
            </w:tcBorders>
          </w:tcPr>
          <w:p w:rsidR="00B31599" w:rsidRPr="00AC4428" w:rsidRDefault="00AC4428" w:rsidP="00DD777D">
            <w:pPr>
              <w:spacing w:before="60" w:line="276" w:lineRule="auto"/>
              <w:rPr>
                <w:lang w:val="en-US"/>
              </w:rPr>
            </w:pPr>
            <w:r>
              <w:rPr>
                <w:lang w:val="en-US"/>
              </w:rPr>
              <w:t xml:space="preserve">Innovative technologies in sheep breeding </w:t>
            </w:r>
          </w:p>
        </w:tc>
        <w:tc>
          <w:tcPr>
            <w:tcW w:w="3119" w:type="dxa"/>
            <w:tcBorders>
              <w:top w:val="single" w:sz="4" w:space="0" w:color="auto"/>
              <w:left w:val="single" w:sz="4" w:space="0" w:color="auto"/>
              <w:bottom w:val="single" w:sz="4" w:space="0" w:color="auto"/>
              <w:right w:val="single" w:sz="4" w:space="0" w:color="auto"/>
            </w:tcBorders>
          </w:tcPr>
          <w:p w:rsidR="00B31599" w:rsidRPr="002F2D52" w:rsidRDefault="00AC4428" w:rsidP="00DD777D">
            <w:pPr>
              <w:spacing w:before="100" w:line="276" w:lineRule="auto"/>
              <w:rPr>
                <w:lang w:val="kk-KZ"/>
              </w:rPr>
            </w:pPr>
            <w:r>
              <w:rPr>
                <w:lang w:val="kk-KZ"/>
              </w:rPr>
              <w:t xml:space="preserve">K. U. Medeubekov sheep breeding research institute branch of  </w:t>
            </w:r>
            <w:r>
              <w:rPr>
                <w:color w:val="000000"/>
                <w:lang w:val="kk-KZ"/>
              </w:rPr>
              <w:t xml:space="preserve"> ТОО «</w:t>
            </w:r>
            <w:r>
              <w:rPr>
                <w:color w:val="000000"/>
                <w:lang w:val="en-US"/>
              </w:rPr>
              <w:t>Kazakh SRI of Animal breadinf and Forage Production</w:t>
            </w:r>
            <w:r>
              <w:rPr>
                <w:color w:val="000000"/>
                <w:lang w:val="kk-KZ"/>
              </w:rPr>
              <w:t>»</w:t>
            </w:r>
            <w:r>
              <w:rPr>
                <w:color w:val="000000"/>
                <w:lang w:val="en-US"/>
              </w:rPr>
              <w:t xml:space="preserve"> LLP</w:t>
            </w:r>
          </w:p>
        </w:tc>
        <w:tc>
          <w:tcPr>
            <w:tcW w:w="2013" w:type="dxa"/>
            <w:tcBorders>
              <w:top w:val="single" w:sz="4" w:space="0" w:color="auto"/>
              <w:left w:val="single" w:sz="4" w:space="0" w:color="auto"/>
              <w:bottom w:val="single" w:sz="4" w:space="0" w:color="auto"/>
              <w:right w:val="single" w:sz="4" w:space="0" w:color="auto"/>
            </w:tcBorders>
          </w:tcPr>
          <w:p w:rsidR="00B31599" w:rsidRPr="00AC4428" w:rsidRDefault="00AC4428" w:rsidP="00DD777D">
            <w:pPr>
              <w:tabs>
                <w:tab w:val="left" w:pos="993"/>
              </w:tabs>
              <w:spacing w:before="100" w:line="276" w:lineRule="auto"/>
              <w:rPr>
                <w:lang w:val="en-US"/>
              </w:rPr>
            </w:pPr>
            <w:r>
              <w:t xml:space="preserve">12 </w:t>
            </w:r>
            <w:r>
              <w:rPr>
                <w:lang w:val="en-US"/>
              </w:rPr>
              <w:t>April</w:t>
            </w:r>
            <w:r>
              <w:t xml:space="preserve"> 2019 </w:t>
            </w:r>
          </w:p>
          <w:p w:rsidR="00B31599" w:rsidRPr="002F2D52" w:rsidRDefault="00B31599" w:rsidP="00DD777D">
            <w:pPr>
              <w:spacing w:before="100" w:line="276" w:lineRule="auto"/>
              <w:rPr>
                <w:lang w:val="kk-KZ"/>
              </w:rPr>
            </w:pPr>
          </w:p>
        </w:tc>
      </w:tr>
      <w:tr w:rsidR="00AC4428" w:rsidRPr="00CF3840" w:rsidTr="00730439">
        <w:trPr>
          <w:trHeight w:val="309"/>
        </w:trPr>
        <w:tc>
          <w:tcPr>
            <w:tcW w:w="567" w:type="dxa"/>
            <w:tcBorders>
              <w:top w:val="single" w:sz="4" w:space="0" w:color="auto"/>
              <w:left w:val="single" w:sz="4" w:space="0" w:color="auto"/>
              <w:bottom w:val="single" w:sz="4" w:space="0" w:color="auto"/>
              <w:right w:val="single" w:sz="4" w:space="0" w:color="auto"/>
            </w:tcBorders>
          </w:tcPr>
          <w:p w:rsidR="00AC4428" w:rsidRPr="002F2D52" w:rsidRDefault="00AC4428" w:rsidP="00DD777D">
            <w:pPr>
              <w:spacing w:before="100" w:line="276" w:lineRule="auto"/>
              <w:jc w:val="both"/>
              <w:rPr>
                <w:lang w:val="is-IS"/>
              </w:rPr>
            </w:pPr>
            <w:r w:rsidRPr="002F2D52">
              <w:rPr>
                <w:lang w:val="is-IS"/>
              </w:rPr>
              <w:t>2</w:t>
            </w:r>
          </w:p>
        </w:tc>
        <w:tc>
          <w:tcPr>
            <w:tcW w:w="3544" w:type="dxa"/>
            <w:tcBorders>
              <w:top w:val="single" w:sz="4" w:space="0" w:color="auto"/>
              <w:left w:val="single" w:sz="4" w:space="0" w:color="auto"/>
              <w:bottom w:val="single" w:sz="4" w:space="0" w:color="auto"/>
              <w:right w:val="single" w:sz="4" w:space="0" w:color="auto"/>
            </w:tcBorders>
          </w:tcPr>
          <w:p w:rsidR="00AC4428" w:rsidRPr="00AC4428" w:rsidRDefault="00AC4428" w:rsidP="00DD777D">
            <w:pPr>
              <w:spacing w:before="60" w:line="276" w:lineRule="auto"/>
              <w:rPr>
                <w:lang w:val="en-US"/>
              </w:rPr>
            </w:pPr>
            <w:r w:rsidRPr="00AC4428">
              <w:rPr>
                <w:lang w:val="en-US"/>
              </w:rPr>
              <w:t>The current state and prospects for the development of sheep breeding in Kazakhstan</w:t>
            </w:r>
          </w:p>
        </w:tc>
        <w:tc>
          <w:tcPr>
            <w:tcW w:w="3119" w:type="dxa"/>
            <w:tcBorders>
              <w:top w:val="single" w:sz="4" w:space="0" w:color="auto"/>
              <w:left w:val="single" w:sz="4" w:space="0" w:color="auto"/>
              <w:bottom w:val="single" w:sz="4" w:space="0" w:color="auto"/>
              <w:right w:val="single" w:sz="4" w:space="0" w:color="auto"/>
            </w:tcBorders>
          </w:tcPr>
          <w:p w:rsidR="00AC4428" w:rsidRPr="002F2D52" w:rsidRDefault="00AC4428" w:rsidP="00DD777D">
            <w:pPr>
              <w:spacing w:before="100" w:line="276" w:lineRule="auto"/>
              <w:rPr>
                <w:bCs/>
                <w:lang w:val="kk-KZ"/>
              </w:rPr>
            </w:pPr>
            <w:r>
              <w:rPr>
                <w:lang w:val="kk-KZ"/>
              </w:rPr>
              <w:t xml:space="preserve">K. U. Medeubekov sheep breeding research institute branch of  </w:t>
            </w:r>
            <w:r>
              <w:rPr>
                <w:color w:val="000000"/>
                <w:lang w:val="kk-KZ"/>
              </w:rPr>
              <w:t xml:space="preserve"> ТОО «</w:t>
            </w:r>
            <w:r>
              <w:rPr>
                <w:color w:val="000000"/>
                <w:lang w:val="en-US"/>
              </w:rPr>
              <w:t>Kazakh SRI of Animal breadinf and Forage Production</w:t>
            </w:r>
            <w:r>
              <w:rPr>
                <w:color w:val="000000"/>
                <w:lang w:val="kk-KZ"/>
              </w:rPr>
              <w:t>»</w:t>
            </w:r>
            <w:r>
              <w:rPr>
                <w:color w:val="000000"/>
                <w:lang w:val="en-US"/>
              </w:rPr>
              <w:t xml:space="preserve"> LLP</w:t>
            </w:r>
            <w:r w:rsidRPr="00AC4428">
              <w:rPr>
                <w:bCs/>
                <w:lang w:val="en-US"/>
              </w:rPr>
              <w:t>»</w:t>
            </w:r>
          </w:p>
        </w:tc>
        <w:tc>
          <w:tcPr>
            <w:tcW w:w="2013" w:type="dxa"/>
            <w:tcBorders>
              <w:top w:val="single" w:sz="4" w:space="0" w:color="auto"/>
              <w:left w:val="single" w:sz="4" w:space="0" w:color="auto"/>
              <w:bottom w:val="single" w:sz="4" w:space="0" w:color="auto"/>
              <w:right w:val="single" w:sz="4" w:space="0" w:color="auto"/>
            </w:tcBorders>
          </w:tcPr>
          <w:p w:rsidR="00AC4428" w:rsidRPr="00AC4428" w:rsidRDefault="00AC4428" w:rsidP="00DD777D">
            <w:pPr>
              <w:tabs>
                <w:tab w:val="left" w:pos="993"/>
              </w:tabs>
              <w:spacing w:before="100" w:line="276" w:lineRule="auto"/>
              <w:rPr>
                <w:bCs/>
                <w:lang w:val="en-US"/>
              </w:rPr>
            </w:pPr>
            <w:r w:rsidRPr="002F2D52">
              <w:rPr>
                <w:bCs/>
              </w:rPr>
              <w:t xml:space="preserve">22 </w:t>
            </w:r>
            <w:r>
              <w:rPr>
                <w:bCs/>
                <w:lang w:val="en-US"/>
              </w:rPr>
              <w:t>June</w:t>
            </w:r>
            <w:r>
              <w:rPr>
                <w:bCs/>
              </w:rPr>
              <w:t xml:space="preserve"> 2019 </w:t>
            </w:r>
          </w:p>
          <w:p w:rsidR="00AC4428" w:rsidRPr="002F2D52" w:rsidRDefault="00AC4428" w:rsidP="00DD777D">
            <w:pPr>
              <w:spacing w:before="100" w:line="276" w:lineRule="auto"/>
              <w:rPr>
                <w:bCs/>
                <w:lang w:val="kk-KZ"/>
              </w:rPr>
            </w:pPr>
          </w:p>
        </w:tc>
      </w:tr>
      <w:tr w:rsidR="00AC4428" w:rsidRPr="00CF3840" w:rsidTr="00730439">
        <w:trPr>
          <w:trHeight w:val="309"/>
        </w:trPr>
        <w:tc>
          <w:tcPr>
            <w:tcW w:w="567" w:type="dxa"/>
            <w:tcBorders>
              <w:top w:val="single" w:sz="4" w:space="0" w:color="auto"/>
              <w:left w:val="single" w:sz="4" w:space="0" w:color="auto"/>
              <w:bottom w:val="single" w:sz="4" w:space="0" w:color="auto"/>
              <w:right w:val="single" w:sz="4" w:space="0" w:color="auto"/>
            </w:tcBorders>
          </w:tcPr>
          <w:p w:rsidR="00AC4428" w:rsidRPr="002F2D52" w:rsidRDefault="00AC4428" w:rsidP="00DD777D">
            <w:pPr>
              <w:spacing w:before="100" w:line="276" w:lineRule="auto"/>
              <w:jc w:val="both"/>
              <w:rPr>
                <w:lang w:val="is-IS"/>
              </w:rPr>
            </w:pPr>
            <w:r w:rsidRPr="002F2D52">
              <w:rPr>
                <w:lang w:val="is-IS"/>
              </w:rPr>
              <w:t>3</w:t>
            </w:r>
          </w:p>
        </w:tc>
        <w:tc>
          <w:tcPr>
            <w:tcW w:w="3544" w:type="dxa"/>
            <w:tcBorders>
              <w:top w:val="single" w:sz="4" w:space="0" w:color="auto"/>
              <w:left w:val="single" w:sz="4" w:space="0" w:color="auto"/>
              <w:bottom w:val="single" w:sz="4" w:space="0" w:color="auto"/>
              <w:right w:val="single" w:sz="4" w:space="0" w:color="auto"/>
            </w:tcBorders>
          </w:tcPr>
          <w:p w:rsidR="00AC4428" w:rsidRPr="005F3F09" w:rsidRDefault="00AC4428" w:rsidP="00DD777D">
            <w:pPr>
              <w:spacing w:before="60" w:line="276" w:lineRule="auto"/>
            </w:pPr>
            <w:r w:rsidRPr="005F3F09">
              <w:t>Model farm in breeding</w:t>
            </w:r>
          </w:p>
        </w:tc>
        <w:tc>
          <w:tcPr>
            <w:tcW w:w="3119" w:type="dxa"/>
            <w:tcBorders>
              <w:top w:val="single" w:sz="4" w:space="0" w:color="auto"/>
              <w:left w:val="single" w:sz="4" w:space="0" w:color="auto"/>
              <w:bottom w:val="single" w:sz="4" w:space="0" w:color="auto"/>
              <w:right w:val="single" w:sz="4" w:space="0" w:color="auto"/>
            </w:tcBorders>
          </w:tcPr>
          <w:p w:rsidR="00AC4428" w:rsidRPr="002F2D52" w:rsidRDefault="00AC4428" w:rsidP="00DD777D">
            <w:pPr>
              <w:spacing w:before="100" w:line="276" w:lineRule="auto"/>
              <w:rPr>
                <w:lang w:val="kk-KZ"/>
              </w:rPr>
            </w:pPr>
            <w:r>
              <w:rPr>
                <w:lang w:val="en-US"/>
              </w:rPr>
              <w:t>farm</w:t>
            </w:r>
            <w:r w:rsidRPr="002F2D52">
              <w:rPr>
                <w:lang w:val="kk-KZ"/>
              </w:rPr>
              <w:t xml:space="preserve"> «</w:t>
            </w:r>
            <w:r>
              <w:rPr>
                <w:lang w:val="en-US"/>
              </w:rPr>
              <w:t>Sersly</w:t>
            </w:r>
            <w:r w:rsidRPr="002F2D52">
              <w:rPr>
                <w:lang w:val="kk-KZ"/>
              </w:rPr>
              <w:t xml:space="preserve">» </w:t>
            </w:r>
            <w:r>
              <w:rPr>
                <w:lang w:val="en-US"/>
              </w:rPr>
              <w:t xml:space="preserve">in Ordabasy district of Turkistan region </w:t>
            </w:r>
          </w:p>
        </w:tc>
        <w:tc>
          <w:tcPr>
            <w:tcW w:w="2013" w:type="dxa"/>
            <w:tcBorders>
              <w:top w:val="single" w:sz="4" w:space="0" w:color="auto"/>
              <w:left w:val="single" w:sz="4" w:space="0" w:color="auto"/>
              <w:bottom w:val="single" w:sz="4" w:space="0" w:color="auto"/>
              <w:right w:val="single" w:sz="4" w:space="0" w:color="auto"/>
            </w:tcBorders>
          </w:tcPr>
          <w:p w:rsidR="00AC4428" w:rsidRPr="00AC4428" w:rsidRDefault="00AC4428" w:rsidP="00DD777D">
            <w:pPr>
              <w:spacing w:before="100" w:line="276" w:lineRule="auto"/>
              <w:rPr>
                <w:lang w:val="en-US"/>
              </w:rPr>
            </w:pPr>
            <w:r w:rsidRPr="002F2D52">
              <w:rPr>
                <w:lang w:val="kk-KZ"/>
              </w:rPr>
              <w:t xml:space="preserve">7 </w:t>
            </w:r>
            <w:r>
              <w:rPr>
                <w:lang w:val="en-US"/>
              </w:rPr>
              <w:t>August</w:t>
            </w:r>
            <w:r w:rsidRPr="002F2D52">
              <w:rPr>
                <w:lang w:val="kk-KZ"/>
              </w:rPr>
              <w:t xml:space="preserve"> 2019 </w:t>
            </w:r>
          </w:p>
        </w:tc>
      </w:tr>
      <w:tr w:rsidR="00AC4428" w:rsidRPr="00CF3840" w:rsidTr="00730439">
        <w:trPr>
          <w:trHeight w:val="309"/>
        </w:trPr>
        <w:tc>
          <w:tcPr>
            <w:tcW w:w="567" w:type="dxa"/>
            <w:tcBorders>
              <w:top w:val="single" w:sz="4" w:space="0" w:color="auto"/>
              <w:left w:val="single" w:sz="4" w:space="0" w:color="auto"/>
              <w:bottom w:val="single" w:sz="4" w:space="0" w:color="auto"/>
              <w:right w:val="single" w:sz="4" w:space="0" w:color="auto"/>
            </w:tcBorders>
          </w:tcPr>
          <w:p w:rsidR="00AC4428" w:rsidRPr="002F2D52" w:rsidRDefault="00AC4428" w:rsidP="00DD777D">
            <w:pPr>
              <w:spacing w:before="100" w:line="276" w:lineRule="auto"/>
              <w:jc w:val="both"/>
              <w:rPr>
                <w:lang w:val="kk-KZ"/>
              </w:rPr>
            </w:pPr>
            <w:r w:rsidRPr="002F2D52">
              <w:rPr>
                <w:lang w:val="kk-KZ"/>
              </w:rPr>
              <w:t>4</w:t>
            </w:r>
          </w:p>
        </w:tc>
        <w:tc>
          <w:tcPr>
            <w:tcW w:w="3544" w:type="dxa"/>
            <w:tcBorders>
              <w:top w:val="single" w:sz="4" w:space="0" w:color="auto"/>
              <w:left w:val="single" w:sz="4" w:space="0" w:color="auto"/>
              <w:bottom w:val="single" w:sz="4" w:space="0" w:color="auto"/>
              <w:right w:val="single" w:sz="4" w:space="0" w:color="auto"/>
            </w:tcBorders>
          </w:tcPr>
          <w:p w:rsidR="00AC4428" w:rsidRPr="00AC4428" w:rsidRDefault="00AC4428" w:rsidP="00DD777D">
            <w:pPr>
              <w:spacing w:before="60" w:line="276" w:lineRule="auto"/>
              <w:rPr>
                <w:lang w:val="en-US"/>
              </w:rPr>
            </w:pPr>
            <w:r w:rsidRPr="00AC4428">
              <w:rPr>
                <w:lang w:val="en-US"/>
              </w:rPr>
              <w:t>Carrying out work on the organization of a "model farm" in sheep breeding</w:t>
            </w:r>
          </w:p>
        </w:tc>
        <w:tc>
          <w:tcPr>
            <w:tcW w:w="3119" w:type="dxa"/>
            <w:tcBorders>
              <w:top w:val="single" w:sz="4" w:space="0" w:color="auto"/>
              <w:left w:val="single" w:sz="4" w:space="0" w:color="auto"/>
              <w:bottom w:val="single" w:sz="4" w:space="0" w:color="auto"/>
              <w:right w:val="single" w:sz="4" w:space="0" w:color="auto"/>
            </w:tcBorders>
          </w:tcPr>
          <w:p w:rsidR="00AC4428" w:rsidRPr="002F2D52" w:rsidRDefault="00AC4428" w:rsidP="00DD777D">
            <w:pPr>
              <w:tabs>
                <w:tab w:val="left" w:pos="993"/>
              </w:tabs>
              <w:spacing w:before="100" w:line="276" w:lineRule="auto"/>
              <w:rPr>
                <w:bCs/>
                <w:lang w:val="kk-KZ"/>
              </w:rPr>
            </w:pPr>
            <w:r w:rsidRPr="00AC4428">
              <w:rPr>
                <w:bCs/>
                <w:lang w:val="kk-KZ"/>
              </w:rPr>
              <w:t xml:space="preserve">Farm  «Bainur р» korday district of Zhambyl region  </w:t>
            </w:r>
          </w:p>
        </w:tc>
        <w:tc>
          <w:tcPr>
            <w:tcW w:w="2013" w:type="dxa"/>
            <w:tcBorders>
              <w:top w:val="single" w:sz="4" w:space="0" w:color="auto"/>
              <w:left w:val="single" w:sz="4" w:space="0" w:color="auto"/>
              <w:bottom w:val="single" w:sz="4" w:space="0" w:color="auto"/>
              <w:right w:val="single" w:sz="4" w:space="0" w:color="auto"/>
            </w:tcBorders>
          </w:tcPr>
          <w:p w:rsidR="00AC4428" w:rsidRPr="00AC4428" w:rsidRDefault="00AC4428" w:rsidP="00DD777D">
            <w:pPr>
              <w:tabs>
                <w:tab w:val="left" w:pos="993"/>
              </w:tabs>
              <w:spacing w:before="100" w:line="276" w:lineRule="auto"/>
              <w:rPr>
                <w:bCs/>
                <w:lang w:val="en-US"/>
              </w:rPr>
            </w:pPr>
            <w:r w:rsidRPr="002F2D52">
              <w:rPr>
                <w:bCs/>
              </w:rPr>
              <w:t xml:space="preserve">5 </w:t>
            </w:r>
            <w:r>
              <w:rPr>
                <w:bCs/>
                <w:lang w:val="en-US"/>
              </w:rPr>
              <w:t>September</w:t>
            </w:r>
            <w:r>
              <w:rPr>
                <w:bCs/>
              </w:rPr>
              <w:t xml:space="preserve">я 2019 </w:t>
            </w:r>
          </w:p>
          <w:p w:rsidR="00AC4428" w:rsidRPr="002F2D52" w:rsidRDefault="00AC4428" w:rsidP="00DD777D">
            <w:pPr>
              <w:spacing w:before="100" w:line="276" w:lineRule="auto"/>
              <w:rPr>
                <w:bCs/>
                <w:lang w:val="kk-KZ"/>
              </w:rPr>
            </w:pPr>
          </w:p>
        </w:tc>
      </w:tr>
      <w:tr w:rsidR="00B31599" w:rsidRPr="00CF3840" w:rsidTr="00730439">
        <w:trPr>
          <w:trHeight w:val="309"/>
        </w:trPr>
        <w:tc>
          <w:tcPr>
            <w:tcW w:w="567" w:type="dxa"/>
            <w:tcBorders>
              <w:top w:val="single" w:sz="4" w:space="0" w:color="auto"/>
              <w:left w:val="single" w:sz="4" w:space="0" w:color="auto"/>
              <w:bottom w:val="single" w:sz="4" w:space="0" w:color="auto"/>
              <w:right w:val="single" w:sz="4" w:space="0" w:color="auto"/>
            </w:tcBorders>
          </w:tcPr>
          <w:p w:rsidR="00B31599" w:rsidRPr="002F2D52" w:rsidRDefault="000B68BD" w:rsidP="00DD777D">
            <w:pPr>
              <w:spacing w:before="100" w:line="276" w:lineRule="auto"/>
              <w:jc w:val="both"/>
              <w:rPr>
                <w:lang w:val="kk-KZ"/>
              </w:rPr>
            </w:pPr>
            <w:r>
              <w:rPr>
                <w:lang w:val="kk-KZ"/>
              </w:rPr>
              <w:t>5</w:t>
            </w:r>
          </w:p>
        </w:tc>
        <w:tc>
          <w:tcPr>
            <w:tcW w:w="3544" w:type="dxa"/>
            <w:tcBorders>
              <w:top w:val="single" w:sz="4" w:space="0" w:color="auto"/>
              <w:left w:val="single" w:sz="4" w:space="0" w:color="auto"/>
              <w:bottom w:val="single" w:sz="4" w:space="0" w:color="auto"/>
              <w:right w:val="single" w:sz="4" w:space="0" w:color="auto"/>
            </w:tcBorders>
          </w:tcPr>
          <w:p w:rsidR="00B31599" w:rsidRPr="00AC4428" w:rsidRDefault="00B31599" w:rsidP="00DD777D">
            <w:pPr>
              <w:spacing w:before="60" w:line="276" w:lineRule="auto"/>
              <w:rPr>
                <w:lang w:val="en-US"/>
              </w:rPr>
            </w:pPr>
            <w:r w:rsidRPr="00AC4428">
              <w:rPr>
                <w:lang w:val="en-US"/>
              </w:rPr>
              <w:t>«</w:t>
            </w:r>
            <w:r w:rsidR="00AC4428">
              <w:rPr>
                <w:lang w:val="en-US"/>
              </w:rPr>
              <w:t>Model farm in sheep breeding</w:t>
            </w:r>
            <w:r w:rsidRPr="002F2D52">
              <w:t>а</w:t>
            </w:r>
            <w:r w:rsidRPr="00AC4428">
              <w:rPr>
                <w:lang w:val="en-US"/>
              </w:rPr>
              <w:t>»</w:t>
            </w:r>
          </w:p>
        </w:tc>
        <w:tc>
          <w:tcPr>
            <w:tcW w:w="3119" w:type="dxa"/>
            <w:tcBorders>
              <w:top w:val="single" w:sz="4" w:space="0" w:color="auto"/>
              <w:left w:val="single" w:sz="4" w:space="0" w:color="auto"/>
              <w:bottom w:val="single" w:sz="4" w:space="0" w:color="auto"/>
              <w:right w:val="single" w:sz="4" w:space="0" w:color="auto"/>
            </w:tcBorders>
          </w:tcPr>
          <w:p w:rsidR="00B31599" w:rsidRPr="002F2D52" w:rsidRDefault="00B31599" w:rsidP="00DD777D">
            <w:pPr>
              <w:spacing w:before="100" w:line="276" w:lineRule="auto"/>
              <w:rPr>
                <w:lang w:val="kk-KZ"/>
              </w:rPr>
            </w:pPr>
            <w:r w:rsidRPr="002F2D52">
              <w:rPr>
                <w:lang w:val="kk-KZ"/>
              </w:rPr>
              <w:t>Түркістан облысы  «Отырар –Агро» ШҚ, Шәмші ауылы</w:t>
            </w:r>
          </w:p>
        </w:tc>
        <w:tc>
          <w:tcPr>
            <w:tcW w:w="2013" w:type="dxa"/>
            <w:tcBorders>
              <w:top w:val="single" w:sz="4" w:space="0" w:color="auto"/>
              <w:left w:val="single" w:sz="4" w:space="0" w:color="auto"/>
              <w:bottom w:val="single" w:sz="4" w:space="0" w:color="auto"/>
              <w:right w:val="single" w:sz="4" w:space="0" w:color="auto"/>
            </w:tcBorders>
          </w:tcPr>
          <w:p w:rsidR="00B31599" w:rsidRPr="00AC4428" w:rsidRDefault="00B31599" w:rsidP="00DD777D">
            <w:pPr>
              <w:spacing w:before="100" w:line="276" w:lineRule="auto"/>
              <w:rPr>
                <w:highlight w:val="yellow"/>
                <w:lang w:val="en-US"/>
              </w:rPr>
            </w:pPr>
            <w:r w:rsidRPr="002F2D52">
              <w:rPr>
                <w:lang w:val="is-IS"/>
              </w:rPr>
              <w:t>30</w:t>
            </w:r>
            <w:r w:rsidRPr="002F2D52">
              <w:rPr>
                <w:lang w:val="kk-KZ"/>
              </w:rPr>
              <w:t xml:space="preserve"> </w:t>
            </w:r>
            <w:r w:rsidR="00AC4428">
              <w:rPr>
                <w:lang w:val="en-US"/>
              </w:rPr>
              <w:t xml:space="preserve">October </w:t>
            </w:r>
            <w:r w:rsidRPr="002F2D52">
              <w:rPr>
                <w:lang w:val="kk-KZ"/>
              </w:rPr>
              <w:t xml:space="preserve">2019 </w:t>
            </w:r>
          </w:p>
        </w:tc>
      </w:tr>
      <w:tr w:rsidR="00AC4428" w:rsidRPr="00CF3840" w:rsidTr="00730439">
        <w:trPr>
          <w:trHeight w:val="309"/>
        </w:trPr>
        <w:tc>
          <w:tcPr>
            <w:tcW w:w="567" w:type="dxa"/>
            <w:tcBorders>
              <w:top w:val="single" w:sz="4" w:space="0" w:color="auto"/>
              <w:left w:val="single" w:sz="4" w:space="0" w:color="auto"/>
              <w:bottom w:val="single" w:sz="4" w:space="0" w:color="auto"/>
              <w:right w:val="single" w:sz="4" w:space="0" w:color="auto"/>
            </w:tcBorders>
          </w:tcPr>
          <w:p w:rsidR="00AC4428" w:rsidRPr="000B68BD" w:rsidRDefault="00AC4428" w:rsidP="00DD777D">
            <w:pPr>
              <w:spacing w:before="100" w:line="276" w:lineRule="auto"/>
              <w:jc w:val="both"/>
              <w:rPr>
                <w:lang w:val="kk-KZ"/>
              </w:rPr>
            </w:pPr>
            <w:r>
              <w:rPr>
                <w:lang w:val="kk-KZ"/>
              </w:rPr>
              <w:t>6</w:t>
            </w:r>
          </w:p>
        </w:tc>
        <w:tc>
          <w:tcPr>
            <w:tcW w:w="3544" w:type="dxa"/>
            <w:tcBorders>
              <w:top w:val="single" w:sz="4" w:space="0" w:color="auto"/>
              <w:left w:val="single" w:sz="4" w:space="0" w:color="auto"/>
              <w:bottom w:val="single" w:sz="4" w:space="0" w:color="auto"/>
              <w:right w:val="single" w:sz="4" w:space="0" w:color="auto"/>
            </w:tcBorders>
          </w:tcPr>
          <w:p w:rsidR="00AC4428" w:rsidRPr="00AC4428" w:rsidRDefault="00AC4428" w:rsidP="00DD777D">
            <w:pPr>
              <w:spacing w:before="60" w:line="276" w:lineRule="auto"/>
              <w:rPr>
                <w:lang w:val="en-US"/>
              </w:rPr>
            </w:pPr>
            <w:r w:rsidRPr="00AC4428">
              <w:rPr>
                <w:lang w:val="en-US"/>
              </w:rPr>
              <w:t>Scientifically grounded rations of feeding and feed additives in the technology of growing young sheep</w:t>
            </w:r>
          </w:p>
        </w:tc>
        <w:tc>
          <w:tcPr>
            <w:tcW w:w="3119" w:type="dxa"/>
            <w:tcBorders>
              <w:top w:val="single" w:sz="4" w:space="0" w:color="auto"/>
              <w:left w:val="single" w:sz="4" w:space="0" w:color="auto"/>
              <w:bottom w:val="single" w:sz="4" w:space="0" w:color="auto"/>
              <w:right w:val="single" w:sz="4" w:space="0" w:color="auto"/>
            </w:tcBorders>
          </w:tcPr>
          <w:p w:rsidR="00AC4428" w:rsidRPr="00AC4428" w:rsidRDefault="00AC4428" w:rsidP="00DD777D">
            <w:pPr>
              <w:spacing w:before="100" w:line="276" w:lineRule="auto"/>
              <w:rPr>
                <w:lang w:val="en-US"/>
              </w:rPr>
            </w:pPr>
            <w:r>
              <w:rPr>
                <w:lang w:val="en-US"/>
              </w:rPr>
              <w:t>EPF</w:t>
            </w:r>
            <w:r w:rsidRPr="00AC4428">
              <w:rPr>
                <w:lang w:val="en-US"/>
              </w:rPr>
              <w:t xml:space="preserve"> </w:t>
            </w:r>
            <w:r>
              <w:rPr>
                <w:lang w:val="en-US"/>
              </w:rPr>
              <w:t xml:space="preserve">of «KazNIIZhiK» </w:t>
            </w:r>
            <w:r w:rsidR="00DD777D">
              <w:rPr>
                <w:lang w:val="en-US"/>
              </w:rPr>
              <w:t xml:space="preserve">LL in </w:t>
            </w:r>
            <w:r>
              <w:rPr>
                <w:lang w:val="en-US"/>
              </w:rPr>
              <w:t>Almaty region</w:t>
            </w:r>
            <w:r w:rsidR="00DD777D">
              <w:rPr>
                <w:lang w:val="en-US"/>
              </w:rPr>
              <w:t>, Zhambyl district, village Mynbayev</w:t>
            </w:r>
            <w:r>
              <w:rPr>
                <w:lang w:val="en-US"/>
              </w:rPr>
              <w:t xml:space="preserve"> </w:t>
            </w:r>
          </w:p>
        </w:tc>
        <w:tc>
          <w:tcPr>
            <w:tcW w:w="2013" w:type="dxa"/>
            <w:tcBorders>
              <w:top w:val="single" w:sz="4" w:space="0" w:color="auto"/>
              <w:left w:val="single" w:sz="4" w:space="0" w:color="auto"/>
              <w:bottom w:val="single" w:sz="4" w:space="0" w:color="auto"/>
              <w:right w:val="single" w:sz="4" w:space="0" w:color="auto"/>
            </w:tcBorders>
          </w:tcPr>
          <w:p w:rsidR="00AC4428" w:rsidRPr="00AC4428" w:rsidRDefault="00AC4428" w:rsidP="00DD777D">
            <w:pPr>
              <w:spacing w:before="100" w:line="276" w:lineRule="auto"/>
              <w:rPr>
                <w:lang w:val="en-US"/>
              </w:rPr>
            </w:pPr>
            <w:r>
              <w:rPr>
                <w:lang w:val="kk-KZ"/>
              </w:rPr>
              <w:t xml:space="preserve">4 </w:t>
            </w:r>
            <w:r>
              <w:rPr>
                <w:lang w:val="en-US"/>
              </w:rPr>
              <w:t>November</w:t>
            </w:r>
            <w:r>
              <w:rPr>
                <w:lang w:val="kk-KZ"/>
              </w:rPr>
              <w:t xml:space="preserve"> 2019 </w:t>
            </w:r>
          </w:p>
        </w:tc>
      </w:tr>
      <w:tr w:rsidR="00AC4428" w:rsidRPr="00CF3840" w:rsidTr="00730439">
        <w:trPr>
          <w:trHeight w:val="309"/>
        </w:trPr>
        <w:tc>
          <w:tcPr>
            <w:tcW w:w="567" w:type="dxa"/>
            <w:tcBorders>
              <w:top w:val="single" w:sz="4" w:space="0" w:color="auto"/>
              <w:left w:val="single" w:sz="4" w:space="0" w:color="auto"/>
              <w:bottom w:val="single" w:sz="4" w:space="0" w:color="auto"/>
              <w:right w:val="single" w:sz="4" w:space="0" w:color="auto"/>
            </w:tcBorders>
          </w:tcPr>
          <w:p w:rsidR="00AC4428" w:rsidRPr="002F2D52" w:rsidRDefault="00AC4428" w:rsidP="00DD777D">
            <w:pPr>
              <w:spacing w:before="100" w:line="276" w:lineRule="auto"/>
              <w:jc w:val="both"/>
            </w:pPr>
            <w:r>
              <w:rPr>
                <w:lang w:val="kk-KZ"/>
              </w:rPr>
              <w:t>7</w:t>
            </w:r>
          </w:p>
        </w:tc>
        <w:tc>
          <w:tcPr>
            <w:tcW w:w="3544" w:type="dxa"/>
            <w:tcBorders>
              <w:top w:val="single" w:sz="4" w:space="0" w:color="auto"/>
              <w:left w:val="single" w:sz="4" w:space="0" w:color="auto"/>
              <w:bottom w:val="single" w:sz="4" w:space="0" w:color="auto"/>
              <w:right w:val="single" w:sz="4" w:space="0" w:color="auto"/>
            </w:tcBorders>
          </w:tcPr>
          <w:p w:rsidR="00AC4428" w:rsidRPr="00AC4428" w:rsidRDefault="00DD777D" w:rsidP="00DD777D">
            <w:pPr>
              <w:spacing w:before="60" w:line="276" w:lineRule="auto"/>
              <w:rPr>
                <w:lang w:val="en-US"/>
              </w:rPr>
            </w:pPr>
            <w:r>
              <w:rPr>
                <w:lang w:val="en-US"/>
              </w:rPr>
              <w:t>Conducting</w:t>
            </w:r>
            <w:r w:rsidR="0097006C">
              <w:rPr>
                <w:lang w:val="en-US"/>
              </w:rPr>
              <w:t xml:space="preserve"> of </w:t>
            </w:r>
            <w:r>
              <w:rPr>
                <w:lang w:val="en-US"/>
              </w:rPr>
              <w:t xml:space="preserve"> s</w:t>
            </w:r>
            <w:r w:rsidR="00AC4428" w:rsidRPr="00AC4428">
              <w:rPr>
                <w:lang w:val="en-US"/>
              </w:rPr>
              <w:t>heep breeding technology based on the created model farms in the Almaty region</w:t>
            </w:r>
          </w:p>
        </w:tc>
        <w:tc>
          <w:tcPr>
            <w:tcW w:w="3119" w:type="dxa"/>
            <w:tcBorders>
              <w:top w:val="single" w:sz="4" w:space="0" w:color="auto"/>
              <w:left w:val="single" w:sz="4" w:space="0" w:color="auto"/>
              <w:bottom w:val="single" w:sz="4" w:space="0" w:color="auto"/>
              <w:right w:val="single" w:sz="4" w:space="0" w:color="auto"/>
            </w:tcBorders>
          </w:tcPr>
          <w:p w:rsidR="00AC4428" w:rsidRDefault="00AC4428" w:rsidP="00DD777D">
            <w:pPr>
              <w:spacing w:before="100" w:line="276" w:lineRule="auto"/>
              <w:rPr>
                <w:lang w:val="kk-KZ" w:eastAsia="en-US"/>
              </w:rPr>
            </w:pPr>
            <w:r>
              <w:rPr>
                <w:lang w:val="en-US"/>
              </w:rPr>
              <w:t>EPF of «KazNIIZhiK» Almaty region</w:t>
            </w:r>
          </w:p>
        </w:tc>
        <w:tc>
          <w:tcPr>
            <w:tcW w:w="2013" w:type="dxa"/>
            <w:tcBorders>
              <w:top w:val="single" w:sz="4" w:space="0" w:color="auto"/>
              <w:left w:val="single" w:sz="4" w:space="0" w:color="auto"/>
              <w:bottom w:val="single" w:sz="4" w:space="0" w:color="auto"/>
              <w:right w:val="single" w:sz="4" w:space="0" w:color="auto"/>
            </w:tcBorders>
          </w:tcPr>
          <w:p w:rsidR="00AC4428" w:rsidRPr="00AC4428" w:rsidRDefault="00AC4428" w:rsidP="00DD777D">
            <w:pPr>
              <w:spacing w:before="100" w:line="276" w:lineRule="auto"/>
              <w:rPr>
                <w:lang w:val="en-US" w:eastAsia="en-US"/>
              </w:rPr>
            </w:pPr>
            <w:r>
              <w:rPr>
                <w:lang w:val="kk-KZ" w:eastAsia="en-US"/>
              </w:rPr>
              <w:t>11</w:t>
            </w:r>
            <w:r>
              <w:rPr>
                <w:lang w:val="en-US" w:eastAsia="en-US"/>
              </w:rPr>
              <w:t>November</w:t>
            </w:r>
            <w:r>
              <w:rPr>
                <w:lang w:val="kk-KZ" w:eastAsia="en-US"/>
              </w:rPr>
              <w:t>2019</w:t>
            </w:r>
          </w:p>
        </w:tc>
      </w:tr>
      <w:tr w:rsidR="00AC4428" w:rsidRPr="00CF3840" w:rsidTr="00730439">
        <w:trPr>
          <w:trHeight w:val="309"/>
        </w:trPr>
        <w:tc>
          <w:tcPr>
            <w:tcW w:w="567" w:type="dxa"/>
            <w:tcBorders>
              <w:top w:val="single" w:sz="4" w:space="0" w:color="auto"/>
              <w:left w:val="single" w:sz="4" w:space="0" w:color="auto"/>
              <w:bottom w:val="single" w:sz="4" w:space="0" w:color="auto"/>
              <w:right w:val="single" w:sz="4" w:space="0" w:color="auto"/>
            </w:tcBorders>
          </w:tcPr>
          <w:p w:rsidR="00AC4428" w:rsidRDefault="00AC4428" w:rsidP="00DD777D">
            <w:pPr>
              <w:spacing w:before="100" w:line="276" w:lineRule="auto"/>
              <w:jc w:val="both"/>
              <w:rPr>
                <w:lang w:val="kk-KZ"/>
              </w:rPr>
            </w:pPr>
            <w:r>
              <w:rPr>
                <w:lang w:val="kk-KZ"/>
              </w:rPr>
              <w:t>8</w:t>
            </w:r>
          </w:p>
        </w:tc>
        <w:tc>
          <w:tcPr>
            <w:tcW w:w="3544" w:type="dxa"/>
            <w:tcBorders>
              <w:top w:val="single" w:sz="4" w:space="0" w:color="auto"/>
              <w:left w:val="single" w:sz="4" w:space="0" w:color="auto"/>
              <w:bottom w:val="single" w:sz="4" w:space="0" w:color="auto"/>
              <w:right w:val="single" w:sz="4" w:space="0" w:color="auto"/>
            </w:tcBorders>
          </w:tcPr>
          <w:p w:rsidR="00AC4428" w:rsidRPr="00AC4428" w:rsidRDefault="00DD777D" w:rsidP="00DD777D">
            <w:pPr>
              <w:spacing w:before="60" w:line="276" w:lineRule="auto"/>
              <w:rPr>
                <w:lang w:val="en-US"/>
              </w:rPr>
            </w:pPr>
            <w:r>
              <w:rPr>
                <w:lang w:val="en-US"/>
              </w:rPr>
              <w:t xml:space="preserve">Conducting </w:t>
            </w:r>
            <w:r w:rsidR="0097006C">
              <w:rPr>
                <w:lang w:val="en-US"/>
              </w:rPr>
              <w:t xml:space="preserve">of </w:t>
            </w:r>
            <w:r>
              <w:rPr>
                <w:lang w:val="en-US"/>
              </w:rPr>
              <w:t>s</w:t>
            </w:r>
            <w:r w:rsidR="00AC4428" w:rsidRPr="00AC4428">
              <w:rPr>
                <w:lang w:val="en-US"/>
              </w:rPr>
              <w:t>heep breeding technology based on the created model farms in the Zhambyl region</w:t>
            </w:r>
          </w:p>
        </w:tc>
        <w:tc>
          <w:tcPr>
            <w:tcW w:w="3119" w:type="dxa"/>
            <w:tcBorders>
              <w:top w:val="single" w:sz="4" w:space="0" w:color="auto"/>
              <w:left w:val="single" w:sz="4" w:space="0" w:color="auto"/>
              <w:bottom w:val="single" w:sz="4" w:space="0" w:color="auto"/>
              <w:right w:val="single" w:sz="4" w:space="0" w:color="auto"/>
            </w:tcBorders>
          </w:tcPr>
          <w:p w:rsidR="00AC4428" w:rsidRPr="00AC4428" w:rsidRDefault="00AC4428" w:rsidP="00DD777D">
            <w:pPr>
              <w:spacing w:before="100" w:line="276" w:lineRule="auto"/>
              <w:rPr>
                <w:lang w:val="en-US"/>
              </w:rPr>
            </w:pPr>
            <w:r>
              <w:rPr>
                <w:lang w:val="en-US"/>
              </w:rPr>
              <w:t>Farm</w:t>
            </w:r>
            <w:r w:rsidRPr="00AC4428">
              <w:rPr>
                <w:lang w:val="en-US"/>
              </w:rPr>
              <w:t xml:space="preserve">  «Bai Nur» </w:t>
            </w:r>
            <w:r>
              <w:rPr>
                <w:lang w:val="en-US"/>
              </w:rPr>
              <w:t xml:space="preserve">in Zhambul region </w:t>
            </w:r>
          </w:p>
        </w:tc>
        <w:tc>
          <w:tcPr>
            <w:tcW w:w="2013" w:type="dxa"/>
            <w:tcBorders>
              <w:top w:val="single" w:sz="4" w:space="0" w:color="auto"/>
              <w:left w:val="single" w:sz="4" w:space="0" w:color="auto"/>
              <w:bottom w:val="single" w:sz="4" w:space="0" w:color="auto"/>
              <w:right w:val="single" w:sz="4" w:space="0" w:color="auto"/>
            </w:tcBorders>
          </w:tcPr>
          <w:p w:rsidR="00AC4428" w:rsidRPr="002F2D52" w:rsidRDefault="00AC4428" w:rsidP="00DD777D">
            <w:pPr>
              <w:spacing w:before="100" w:line="276" w:lineRule="auto"/>
            </w:pPr>
            <w:r w:rsidRPr="002F2D52">
              <w:t>1</w:t>
            </w:r>
            <w:r>
              <w:rPr>
                <w:lang w:val="kk-KZ"/>
              </w:rPr>
              <w:t>2</w:t>
            </w:r>
            <w:r w:rsidRPr="002F2D52">
              <w:rPr>
                <w:lang w:val="kk-KZ"/>
              </w:rPr>
              <w:t xml:space="preserve"> </w:t>
            </w:r>
            <w:r w:rsidRPr="002F2D52">
              <w:t xml:space="preserve"> </w:t>
            </w:r>
            <w:r>
              <w:rPr>
                <w:lang w:val="en-US"/>
              </w:rPr>
              <w:t>November</w:t>
            </w:r>
            <w:r w:rsidRPr="002F2D52">
              <w:t xml:space="preserve"> 2019 г</w:t>
            </w:r>
          </w:p>
        </w:tc>
      </w:tr>
      <w:tr w:rsidR="00AC4428" w:rsidRPr="00CF3840" w:rsidTr="00730439">
        <w:trPr>
          <w:trHeight w:val="309"/>
        </w:trPr>
        <w:tc>
          <w:tcPr>
            <w:tcW w:w="567" w:type="dxa"/>
            <w:tcBorders>
              <w:top w:val="single" w:sz="4" w:space="0" w:color="auto"/>
              <w:left w:val="single" w:sz="4" w:space="0" w:color="auto"/>
              <w:bottom w:val="single" w:sz="4" w:space="0" w:color="auto"/>
              <w:right w:val="single" w:sz="4" w:space="0" w:color="auto"/>
            </w:tcBorders>
          </w:tcPr>
          <w:p w:rsidR="00AC4428" w:rsidRDefault="00AC4428" w:rsidP="00DD777D">
            <w:pPr>
              <w:spacing w:before="100" w:line="276" w:lineRule="auto"/>
              <w:jc w:val="both"/>
              <w:rPr>
                <w:lang w:val="kk-KZ"/>
              </w:rPr>
            </w:pPr>
            <w:r>
              <w:rPr>
                <w:lang w:val="kk-KZ"/>
              </w:rPr>
              <w:t>9</w:t>
            </w:r>
          </w:p>
        </w:tc>
        <w:tc>
          <w:tcPr>
            <w:tcW w:w="3544" w:type="dxa"/>
            <w:tcBorders>
              <w:top w:val="single" w:sz="4" w:space="0" w:color="auto"/>
              <w:left w:val="single" w:sz="4" w:space="0" w:color="auto"/>
              <w:bottom w:val="single" w:sz="4" w:space="0" w:color="auto"/>
              <w:right w:val="single" w:sz="4" w:space="0" w:color="auto"/>
            </w:tcBorders>
          </w:tcPr>
          <w:p w:rsidR="00AC4428" w:rsidRPr="00AC4428" w:rsidRDefault="00DD777D" w:rsidP="00DD777D">
            <w:pPr>
              <w:spacing w:before="60" w:line="276" w:lineRule="auto"/>
              <w:rPr>
                <w:lang w:val="en-US"/>
              </w:rPr>
            </w:pPr>
            <w:r>
              <w:rPr>
                <w:lang w:val="en-US"/>
              </w:rPr>
              <w:t>Conducting</w:t>
            </w:r>
            <w:r w:rsidR="0097006C">
              <w:rPr>
                <w:lang w:val="en-US"/>
              </w:rPr>
              <w:t xml:space="preserve"> of </w:t>
            </w:r>
            <w:r>
              <w:rPr>
                <w:lang w:val="en-US"/>
              </w:rPr>
              <w:t xml:space="preserve"> s</w:t>
            </w:r>
            <w:r w:rsidR="00AC4428" w:rsidRPr="00AC4428">
              <w:rPr>
                <w:lang w:val="en-US"/>
              </w:rPr>
              <w:t>heep breeding technology based on the created model farms in the Almaty region</w:t>
            </w:r>
          </w:p>
        </w:tc>
        <w:tc>
          <w:tcPr>
            <w:tcW w:w="3119" w:type="dxa"/>
            <w:tcBorders>
              <w:top w:val="single" w:sz="4" w:space="0" w:color="auto"/>
              <w:left w:val="single" w:sz="4" w:space="0" w:color="auto"/>
              <w:bottom w:val="single" w:sz="4" w:space="0" w:color="auto"/>
              <w:right w:val="single" w:sz="4" w:space="0" w:color="auto"/>
            </w:tcBorders>
          </w:tcPr>
          <w:p w:rsidR="00AC4428" w:rsidRPr="00AC4428" w:rsidRDefault="00AC4428" w:rsidP="00DD777D">
            <w:pPr>
              <w:spacing w:before="100" w:line="276" w:lineRule="auto"/>
              <w:rPr>
                <w:lang w:val="en-US"/>
              </w:rPr>
            </w:pPr>
            <w:r>
              <w:rPr>
                <w:lang w:val="en-US"/>
              </w:rPr>
              <w:t xml:space="preserve">Farm </w:t>
            </w:r>
            <w:r>
              <w:rPr>
                <w:lang w:val="kk-KZ"/>
              </w:rPr>
              <w:t>«</w:t>
            </w:r>
            <w:r>
              <w:rPr>
                <w:lang w:val="en-US"/>
              </w:rPr>
              <w:t>Murinbay</w:t>
            </w:r>
            <w:r w:rsidRPr="009F2BD6">
              <w:rPr>
                <w:lang w:val="kk-KZ"/>
              </w:rPr>
              <w:t xml:space="preserve">» </w:t>
            </w:r>
            <w:r>
              <w:rPr>
                <w:lang w:val="en-US"/>
              </w:rPr>
              <w:t>Almaty region</w:t>
            </w:r>
          </w:p>
        </w:tc>
        <w:tc>
          <w:tcPr>
            <w:tcW w:w="2013" w:type="dxa"/>
            <w:tcBorders>
              <w:top w:val="single" w:sz="4" w:space="0" w:color="auto"/>
              <w:left w:val="single" w:sz="4" w:space="0" w:color="auto"/>
              <w:bottom w:val="single" w:sz="4" w:space="0" w:color="auto"/>
              <w:right w:val="single" w:sz="4" w:space="0" w:color="auto"/>
            </w:tcBorders>
          </w:tcPr>
          <w:p w:rsidR="00AC4428" w:rsidRPr="009F2BD6" w:rsidRDefault="00AC4428" w:rsidP="00DD777D">
            <w:pPr>
              <w:spacing w:before="100" w:line="276" w:lineRule="auto"/>
            </w:pPr>
            <w:r w:rsidRPr="009F2BD6">
              <w:t>1</w:t>
            </w:r>
            <w:r w:rsidRPr="009F2BD6">
              <w:rPr>
                <w:lang w:val="kk-KZ"/>
              </w:rPr>
              <w:t xml:space="preserve">3 </w:t>
            </w:r>
            <w:r>
              <w:rPr>
                <w:lang w:val="en-US"/>
              </w:rPr>
              <w:t>November</w:t>
            </w:r>
            <w:r w:rsidRPr="009F2BD6">
              <w:t xml:space="preserve"> 2019 г</w:t>
            </w:r>
          </w:p>
        </w:tc>
      </w:tr>
      <w:tr w:rsidR="00AC4428" w:rsidRPr="00CF3840" w:rsidTr="00730439">
        <w:trPr>
          <w:trHeight w:val="309"/>
        </w:trPr>
        <w:tc>
          <w:tcPr>
            <w:tcW w:w="567" w:type="dxa"/>
            <w:tcBorders>
              <w:top w:val="single" w:sz="4" w:space="0" w:color="auto"/>
              <w:left w:val="single" w:sz="4" w:space="0" w:color="auto"/>
              <w:bottom w:val="single" w:sz="4" w:space="0" w:color="auto"/>
              <w:right w:val="single" w:sz="4" w:space="0" w:color="auto"/>
            </w:tcBorders>
          </w:tcPr>
          <w:p w:rsidR="00AC4428" w:rsidRDefault="00AC4428" w:rsidP="00DD777D">
            <w:pPr>
              <w:spacing w:before="100" w:line="276" w:lineRule="auto"/>
              <w:jc w:val="both"/>
              <w:rPr>
                <w:lang w:val="kk-KZ"/>
              </w:rPr>
            </w:pPr>
            <w:r>
              <w:rPr>
                <w:lang w:val="kk-KZ"/>
              </w:rPr>
              <w:t>10</w:t>
            </w:r>
          </w:p>
        </w:tc>
        <w:tc>
          <w:tcPr>
            <w:tcW w:w="3544" w:type="dxa"/>
            <w:tcBorders>
              <w:top w:val="single" w:sz="4" w:space="0" w:color="auto"/>
              <w:left w:val="single" w:sz="4" w:space="0" w:color="auto"/>
              <w:bottom w:val="single" w:sz="4" w:space="0" w:color="auto"/>
              <w:right w:val="single" w:sz="4" w:space="0" w:color="auto"/>
            </w:tcBorders>
          </w:tcPr>
          <w:p w:rsidR="00AC4428" w:rsidRPr="00AC4428" w:rsidRDefault="00DD777D" w:rsidP="00DD777D">
            <w:pPr>
              <w:spacing w:before="60" w:line="276" w:lineRule="auto"/>
              <w:rPr>
                <w:lang w:val="en-US"/>
              </w:rPr>
            </w:pPr>
            <w:r>
              <w:rPr>
                <w:lang w:val="en-US"/>
              </w:rPr>
              <w:t xml:space="preserve">Conducting </w:t>
            </w:r>
            <w:r w:rsidR="0097006C">
              <w:rPr>
                <w:lang w:val="en-US"/>
              </w:rPr>
              <w:t xml:space="preserve">of </w:t>
            </w:r>
            <w:r>
              <w:rPr>
                <w:lang w:val="en-US"/>
              </w:rPr>
              <w:t>s</w:t>
            </w:r>
            <w:r w:rsidR="00AC4428" w:rsidRPr="00AC4428">
              <w:rPr>
                <w:lang w:val="en-US"/>
              </w:rPr>
              <w:t>heep breeding technology based on the created model farms in the Zhambyl region</w:t>
            </w:r>
          </w:p>
        </w:tc>
        <w:tc>
          <w:tcPr>
            <w:tcW w:w="3119" w:type="dxa"/>
            <w:tcBorders>
              <w:top w:val="single" w:sz="4" w:space="0" w:color="auto"/>
              <w:left w:val="single" w:sz="4" w:space="0" w:color="auto"/>
              <w:bottom w:val="single" w:sz="4" w:space="0" w:color="auto"/>
              <w:right w:val="single" w:sz="4" w:space="0" w:color="auto"/>
            </w:tcBorders>
          </w:tcPr>
          <w:p w:rsidR="00AC4428" w:rsidRPr="00AC4428" w:rsidRDefault="00AC4428" w:rsidP="00DD777D">
            <w:pPr>
              <w:spacing w:before="100" w:line="276" w:lineRule="auto"/>
              <w:rPr>
                <w:lang w:val="en-US"/>
              </w:rPr>
            </w:pPr>
            <w:r>
              <w:rPr>
                <w:lang w:val="en-US"/>
              </w:rPr>
              <w:t xml:space="preserve">Farm </w:t>
            </w:r>
            <w:r w:rsidRPr="009F2BD6">
              <w:t xml:space="preserve"> «</w:t>
            </w:r>
            <w:r>
              <w:rPr>
                <w:lang w:val="en-US"/>
              </w:rPr>
              <w:t>Balazhaisan</w:t>
            </w:r>
            <w:r w:rsidRPr="009F2BD6">
              <w:t xml:space="preserve">» </w:t>
            </w:r>
            <w:r>
              <w:rPr>
                <w:lang w:val="en-US"/>
              </w:rPr>
              <w:t xml:space="preserve">Zhambul region </w:t>
            </w:r>
          </w:p>
        </w:tc>
        <w:tc>
          <w:tcPr>
            <w:tcW w:w="2013" w:type="dxa"/>
            <w:tcBorders>
              <w:top w:val="single" w:sz="4" w:space="0" w:color="auto"/>
              <w:left w:val="single" w:sz="4" w:space="0" w:color="auto"/>
              <w:bottom w:val="single" w:sz="4" w:space="0" w:color="auto"/>
              <w:right w:val="single" w:sz="4" w:space="0" w:color="auto"/>
            </w:tcBorders>
          </w:tcPr>
          <w:p w:rsidR="00AC4428" w:rsidRPr="009F2BD6" w:rsidRDefault="00AC4428" w:rsidP="00DD777D">
            <w:pPr>
              <w:spacing w:before="100" w:line="276" w:lineRule="auto"/>
              <w:rPr>
                <w:lang w:val="kk-KZ"/>
              </w:rPr>
            </w:pPr>
            <w:r>
              <w:rPr>
                <w:lang w:val="kk-KZ"/>
              </w:rPr>
              <w:t>14 ноября 2019 г</w:t>
            </w:r>
          </w:p>
        </w:tc>
      </w:tr>
    </w:tbl>
    <w:p w:rsidR="00124BA7" w:rsidRDefault="003143B1" w:rsidP="00124BA7">
      <w:pPr>
        <w:spacing w:line="360" w:lineRule="auto"/>
        <w:rPr>
          <w:lang w:val="kk-KZ" w:eastAsia="en-US"/>
        </w:rPr>
      </w:pPr>
      <w:r w:rsidRPr="00DD777D">
        <w:rPr>
          <w:lang w:val="en-US" w:eastAsia="en-US"/>
        </w:rPr>
        <w:t xml:space="preserve">Continuation of Appendix E </w:t>
      </w:r>
    </w:p>
    <w:p w:rsidR="00730439" w:rsidRPr="00730439" w:rsidRDefault="00DD777D" w:rsidP="00124BA7">
      <w:pPr>
        <w:spacing w:line="360" w:lineRule="auto"/>
        <w:rPr>
          <w:lang w:val="kk-KZ" w:eastAsia="en-US"/>
        </w:rPr>
      </w:pPr>
      <w:r>
        <w:rPr>
          <w:lang w:val="en-US" w:eastAsia="en-US"/>
        </w:rPr>
        <w:t>Continuation of the Table</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402"/>
        <w:gridCol w:w="3119"/>
        <w:gridCol w:w="1984"/>
      </w:tblGrid>
      <w:tr w:rsidR="00730439" w:rsidTr="00730439">
        <w:trPr>
          <w:trHeight w:val="309"/>
        </w:trPr>
        <w:tc>
          <w:tcPr>
            <w:tcW w:w="567" w:type="dxa"/>
            <w:tcBorders>
              <w:top w:val="single" w:sz="4" w:space="0" w:color="auto"/>
              <w:left w:val="single" w:sz="4" w:space="0" w:color="auto"/>
              <w:bottom w:val="single" w:sz="4" w:space="0" w:color="auto"/>
              <w:right w:val="single" w:sz="4" w:space="0" w:color="auto"/>
            </w:tcBorders>
            <w:hideMark/>
          </w:tcPr>
          <w:p w:rsidR="00730439" w:rsidRDefault="00730439" w:rsidP="00730439">
            <w:pPr>
              <w:spacing w:line="360" w:lineRule="auto"/>
              <w:jc w:val="center"/>
              <w:rPr>
                <w:lang w:val="kk-KZ" w:eastAsia="en-US"/>
              </w:rPr>
            </w:pPr>
            <w:r>
              <w:rPr>
                <w:lang w:val="kk-KZ" w:eastAsia="en-US"/>
              </w:rPr>
              <w:t>1</w:t>
            </w:r>
          </w:p>
        </w:tc>
        <w:tc>
          <w:tcPr>
            <w:tcW w:w="3402" w:type="dxa"/>
            <w:tcBorders>
              <w:top w:val="single" w:sz="4" w:space="0" w:color="auto"/>
              <w:left w:val="single" w:sz="4" w:space="0" w:color="auto"/>
              <w:bottom w:val="single" w:sz="4" w:space="0" w:color="auto"/>
              <w:right w:val="single" w:sz="4" w:space="0" w:color="auto"/>
            </w:tcBorders>
            <w:hideMark/>
          </w:tcPr>
          <w:p w:rsidR="00730439" w:rsidRDefault="00730439" w:rsidP="00730439">
            <w:pPr>
              <w:spacing w:line="360" w:lineRule="auto"/>
              <w:ind w:right="-6"/>
              <w:jc w:val="center"/>
              <w:rPr>
                <w:noProof/>
                <w:lang w:val="kk-KZ" w:eastAsia="en-US"/>
              </w:rPr>
            </w:pPr>
            <w:r>
              <w:rPr>
                <w:noProof/>
                <w:lang w:val="kk-KZ" w:eastAsia="en-US"/>
              </w:rPr>
              <w:t>2</w:t>
            </w:r>
          </w:p>
        </w:tc>
        <w:tc>
          <w:tcPr>
            <w:tcW w:w="3119" w:type="dxa"/>
            <w:tcBorders>
              <w:top w:val="single" w:sz="4" w:space="0" w:color="auto"/>
              <w:left w:val="single" w:sz="4" w:space="0" w:color="auto"/>
              <w:bottom w:val="single" w:sz="4" w:space="0" w:color="auto"/>
              <w:right w:val="single" w:sz="4" w:space="0" w:color="auto"/>
            </w:tcBorders>
            <w:hideMark/>
          </w:tcPr>
          <w:p w:rsidR="00730439" w:rsidRPr="00730439" w:rsidRDefault="00730439" w:rsidP="00730439">
            <w:pPr>
              <w:spacing w:line="276" w:lineRule="auto"/>
              <w:jc w:val="center"/>
              <w:rPr>
                <w:lang w:val="kk-KZ" w:eastAsia="en-US"/>
              </w:rPr>
            </w:pPr>
            <w:r>
              <w:rPr>
                <w:lang w:val="kk-KZ"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730439" w:rsidRPr="00730439" w:rsidRDefault="00730439" w:rsidP="00730439">
            <w:pPr>
              <w:spacing w:line="276" w:lineRule="auto"/>
              <w:jc w:val="center"/>
              <w:rPr>
                <w:lang w:val="kk-KZ" w:eastAsia="en-US"/>
              </w:rPr>
            </w:pPr>
            <w:r>
              <w:rPr>
                <w:lang w:val="kk-KZ" w:eastAsia="en-US"/>
              </w:rPr>
              <w:t>4</w:t>
            </w:r>
          </w:p>
        </w:tc>
      </w:tr>
      <w:tr w:rsidR="00394411" w:rsidTr="00730439">
        <w:trPr>
          <w:trHeight w:val="309"/>
        </w:trPr>
        <w:tc>
          <w:tcPr>
            <w:tcW w:w="567" w:type="dxa"/>
            <w:tcBorders>
              <w:top w:val="single" w:sz="4" w:space="0" w:color="auto"/>
              <w:left w:val="single" w:sz="4" w:space="0" w:color="auto"/>
              <w:bottom w:val="single" w:sz="4" w:space="0" w:color="auto"/>
              <w:right w:val="single" w:sz="4" w:space="0" w:color="auto"/>
            </w:tcBorders>
            <w:hideMark/>
          </w:tcPr>
          <w:p w:rsidR="00394411" w:rsidRDefault="00394411" w:rsidP="00730439">
            <w:pPr>
              <w:spacing w:line="276" w:lineRule="auto"/>
              <w:jc w:val="both"/>
              <w:rPr>
                <w:lang w:val="kk-KZ" w:eastAsia="en-US"/>
              </w:rPr>
            </w:pPr>
            <w:r>
              <w:rPr>
                <w:lang w:val="kk-KZ" w:eastAsia="en-US"/>
              </w:rPr>
              <w:t>11</w:t>
            </w:r>
          </w:p>
        </w:tc>
        <w:tc>
          <w:tcPr>
            <w:tcW w:w="3402" w:type="dxa"/>
            <w:tcBorders>
              <w:top w:val="single" w:sz="4" w:space="0" w:color="auto"/>
              <w:left w:val="single" w:sz="4" w:space="0" w:color="auto"/>
              <w:bottom w:val="single" w:sz="4" w:space="0" w:color="auto"/>
              <w:right w:val="single" w:sz="4" w:space="0" w:color="auto"/>
            </w:tcBorders>
            <w:hideMark/>
          </w:tcPr>
          <w:p w:rsidR="00394411" w:rsidRDefault="00DD777D" w:rsidP="00DD777D">
            <w:pPr>
              <w:spacing w:line="276" w:lineRule="auto"/>
              <w:ind w:right="-6"/>
              <w:rPr>
                <w:noProof/>
                <w:highlight w:val="yellow"/>
                <w:lang w:val="kk-KZ" w:eastAsia="en-US"/>
              </w:rPr>
            </w:pPr>
            <w:r>
              <w:rPr>
                <w:lang w:val="en-US"/>
              </w:rPr>
              <w:t xml:space="preserve">Conducting </w:t>
            </w:r>
            <w:r w:rsidR="0097006C">
              <w:rPr>
                <w:lang w:val="en-US"/>
              </w:rPr>
              <w:t xml:space="preserve">of </w:t>
            </w:r>
            <w:r>
              <w:rPr>
                <w:lang w:val="en-US"/>
              </w:rPr>
              <w:t xml:space="preserve">sheep breeding technology based on the created model farms in Almaty region </w:t>
            </w:r>
            <w:r w:rsidR="00394411">
              <w:rPr>
                <w:lang w:val="kk-KZ" w:eastAsia="en-US"/>
              </w:rPr>
              <w:t>и</w:t>
            </w:r>
          </w:p>
        </w:tc>
        <w:tc>
          <w:tcPr>
            <w:tcW w:w="3119" w:type="dxa"/>
            <w:tcBorders>
              <w:top w:val="single" w:sz="4" w:space="0" w:color="auto"/>
              <w:left w:val="single" w:sz="4" w:space="0" w:color="auto"/>
              <w:bottom w:val="single" w:sz="4" w:space="0" w:color="auto"/>
              <w:right w:val="single" w:sz="4" w:space="0" w:color="auto"/>
            </w:tcBorders>
            <w:hideMark/>
          </w:tcPr>
          <w:p w:rsidR="00394411" w:rsidRPr="00DD777D" w:rsidRDefault="00DD777D" w:rsidP="00DD777D">
            <w:pPr>
              <w:spacing w:line="276" w:lineRule="auto"/>
              <w:rPr>
                <w:lang w:val="en-US" w:eastAsia="en-US"/>
              </w:rPr>
            </w:pPr>
            <w:r>
              <w:rPr>
                <w:lang w:val="en-US" w:eastAsia="en-US"/>
              </w:rPr>
              <w:t>farm</w:t>
            </w:r>
            <w:r w:rsidR="00394411">
              <w:rPr>
                <w:lang w:val="kk-KZ" w:eastAsia="en-US"/>
              </w:rPr>
              <w:t xml:space="preserve"> «</w:t>
            </w:r>
            <w:r>
              <w:rPr>
                <w:lang w:val="en-US" w:eastAsia="en-US"/>
              </w:rPr>
              <w:t>Sabirbek</w:t>
            </w:r>
            <w:r w:rsidR="00394411">
              <w:rPr>
                <w:lang w:val="kk-KZ" w:eastAsia="en-US"/>
              </w:rPr>
              <w:t xml:space="preserve">» </w:t>
            </w:r>
            <w:r>
              <w:rPr>
                <w:lang w:val="en-US" w:eastAsia="en-US"/>
              </w:rPr>
              <w:t>Almaty region</w:t>
            </w:r>
          </w:p>
        </w:tc>
        <w:tc>
          <w:tcPr>
            <w:tcW w:w="1984" w:type="dxa"/>
            <w:tcBorders>
              <w:top w:val="single" w:sz="4" w:space="0" w:color="auto"/>
              <w:left w:val="single" w:sz="4" w:space="0" w:color="auto"/>
              <w:bottom w:val="single" w:sz="4" w:space="0" w:color="auto"/>
              <w:right w:val="single" w:sz="4" w:space="0" w:color="auto"/>
            </w:tcBorders>
            <w:hideMark/>
          </w:tcPr>
          <w:p w:rsidR="00394411" w:rsidRPr="00DD777D" w:rsidRDefault="00394411" w:rsidP="00DD777D">
            <w:pPr>
              <w:spacing w:line="276" w:lineRule="auto"/>
              <w:rPr>
                <w:lang w:val="en-US" w:eastAsia="en-US"/>
              </w:rPr>
            </w:pPr>
            <w:r>
              <w:rPr>
                <w:lang w:eastAsia="en-US"/>
              </w:rPr>
              <w:t>1</w:t>
            </w:r>
            <w:r w:rsidR="00EC292B">
              <w:rPr>
                <w:lang w:val="kk-KZ" w:eastAsia="en-US"/>
              </w:rPr>
              <w:t xml:space="preserve">5 </w:t>
            </w:r>
            <w:r w:rsidR="00DD777D">
              <w:rPr>
                <w:lang w:val="en-US" w:eastAsia="en-US"/>
              </w:rPr>
              <w:t>November</w:t>
            </w:r>
            <w:r>
              <w:rPr>
                <w:lang w:eastAsia="en-US"/>
              </w:rPr>
              <w:t xml:space="preserve"> 2019 </w:t>
            </w:r>
          </w:p>
        </w:tc>
      </w:tr>
      <w:tr w:rsidR="00EC292B" w:rsidTr="00730439">
        <w:trPr>
          <w:trHeight w:val="309"/>
        </w:trPr>
        <w:tc>
          <w:tcPr>
            <w:tcW w:w="567" w:type="dxa"/>
            <w:tcBorders>
              <w:top w:val="single" w:sz="4" w:space="0" w:color="auto"/>
              <w:left w:val="single" w:sz="4" w:space="0" w:color="auto"/>
              <w:bottom w:val="single" w:sz="4" w:space="0" w:color="auto"/>
              <w:right w:val="single" w:sz="4" w:space="0" w:color="auto"/>
            </w:tcBorders>
            <w:hideMark/>
          </w:tcPr>
          <w:p w:rsidR="00EC292B" w:rsidRDefault="00EC292B" w:rsidP="00730439">
            <w:pPr>
              <w:spacing w:line="276" w:lineRule="auto"/>
              <w:jc w:val="both"/>
              <w:rPr>
                <w:lang w:val="kk-KZ" w:eastAsia="en-US"/>
              </w:rPr>
            </w:pPr>
            <w:r>
              <w:rPr>
                <w:lang w:val="kk-KZ" w:eastAsia="en-US"/>
              </w:rPr>
              <w:t>12</w:t>
            </w:r>
          </w:p>
        </w:tc>
        <w:tc>
          <w:tcPr>
            <w:tcW w:w="3402" w:type="dxa"/>
            <w:tcBorders>
              <w:top w:val="single" w:sz="4" w:space="0" w:color="auto"/>
              <w:left w:val="single" w:sz="4" w:space="0" w:color="auto"/>
              <w:bottom w:val="single" w:sz="4" w:space="0" w:color="auto"/>
              <w:right w:val="single" w:sz="4" w:space="0" w:color="auto"/>
            </w:tcBorders>
            <w:hideMark/>
          </w:tcPr>
          <w:p w:rsidR="00EC292B" w:rsidRPr="006D49AF" w:rsidRDefault="00DD777D" w:rsidP="00DD777D">
            <w:pPr>
              <w:spacing w:line="276" w:lineRule="auto"/>
              <w:ind w:right="-6"/>
              <w:rPr>
                <w:noProof/>
                <w:highlight w:val="yellow"/>
                <w:lang w:val="kk-KZ" w:eastAsia="en-US"/>
              </w:rPr>
            </w:pPr>
            <w:r>
              <w:rPr>
                <w:lang w:val="en-US"/>
              </w:rPr>
              <w:t xml:space="preserve">Conducting </w:t>
            </w:r>
            <w:r w:rsidR="0097006C">
              <w:rPr>
                <w:lang w:val="en-US"/>
              </w:rPr>
              <w:t xml:space="preserve">of </w:t>
            </w:r>
            <w:r>
              <w:rPr>
                <w:lang w:val="en-US"/>
              </w:rPr>
              <w:t xml:space="preserve">sheep breeding technology based on the created model farms in Akmola region </w:t>
            </w:r>
            <w:r w:rsidR="00EC292B">
              <w:rPr>
                <w:lang w:val="kk-KZ" w:eastAsia="en-US"/>
              </w:rPr>
              <w:t>и</w:t>
            </w:r>
          </w:p>
        </w:tc>
        <w:tc>
          <w:tcPr>
            <w:tcW w:w="3119" w:type="dxa"/>
            <w:tcBorders>
              <w:top w:val="single" w:sz="4" w:space="0" w:color="auto"/>
              <w:left w:val="single" w:sz="4" w:space="0" w:color="auto"/>
              <w:bottom w:val="single" w:sz="4" w:space="0" w:color="auto"/>
              <w:right w:val="single" w:sz="4" w:space="0" w:color="auto"/>
            </w:tcBorders>
            <w:hideMark/>
          </w:tcPr>
          <w:p w:rsidR="00EC292B" w:rsidRPr="00DD777D" w:rsidRDefault="00DD777D" w:rsidP="00DD777D">
            <w:pPr>
              <w:spacing w:line="276" w:lineRule="auto"/>
              <w:rPr>
                <w:lang w:val="en-US" w:eastAsia="en-US"/>
              </w:rPr>
            </w:pPr>
            <w:r>
              <w:rPr>
                <w:lang w:val="en-US" w:eastAsia="en-US"/>
              </w:rPr>
              <w:t xml:space="preserve">Farm </w:t>
            </w:r>
            <w:r w:rsidR="00EC292B">
              <w:rPr>
                <w:lang w:eastAsia="en-US"/>
              </w:rPr>
              <w:t>«</w:t>
            </w:r>
            <w:r>
              <w:rPr>
                <w:lang w:val="en-US" w:eastAsia="en-US"/>
              </w:rPr>
              <w:t>Suleimenova</w:t>
            </w:r>
            <w:r w:rsidR="00EC292B">
              <w:rPr>
                <w:lang w:eastAsia="en-US"/>
              </w:rPr>
              <w:t xml:space="preserve">»  </w:t>
            </w:r>
            <w:r>
              <w:rPr>
                <w:lang w:val="en-US" w:eastAsia="en-US"/>
              </w:rPr>
              <w:t xml:space="preserve">Akmola region </w:t>
            </w:r>
          </w:p>
        </w:tc>
        <w:tc>
          <w:tcPr>
            <w:tcW w:w="1984" w:type="dxa"/>
            <w:tcBorders>
              <w:top w:val="single" w:sz="4" w:space="0" w:color="auto"/>
              <w:left w:val="single" w:sz="4" w:space="0" w:color="auto"/>
              <w:bottom w:val="single" w:sz="4" w:space="0" w:color="auto"/>
              <w:right w:val="single" w:sz="4" w:space="0" w:color="auto"/>
            </w:tcBorders>
            <w:hideMark/>
          </w:tcPr>
          <w:p w:rsidR="00EC292B" w:rsidRPr="00DD777D" w:rsidRDefault="00DD777D">
            <w:pPr>
              <w:spacing w:line="276" w:lineRule="auto"/>
              <w:rPr>
                <w:lang w:val="en-US" w:eastAsia="en-US"/>
              </w:rPr>
            </w:pPr>
            <w:r>
              <w:rPr>
                <w:lang w:eastAsia="en-US"/>
              </w:rPr>
              <w:t xml:space="preserve">19 </w:t>
            </w:r>
            <w:r>
              <w:rPr>
                <w:lang w:val="en-US" w:eastAsia="en-US"/>
              </w:rPr>
              <w:t>November</w:t>
            </w:r>
            <w:r>
              <w:rPr>
                <w:lang w:eastAsia="en-US"/>
              </w:rPr>
              <w:t xml:space="preserve"> 2019 </w:t>
            </w:r>
          </w:p>
        </w:tc>
      </w:tr>
      <w:tr w:rsidR="00EC292B" w:rsidTr="00730439">
        <w:trPr>
          <w:trHeight w:val="309"/>
        </w:trPr>
        <w:tc>
          <w:tcPr>
            <w:tcW w:w="567" w:type="dxa"/>
            <w:tcBorders>
              <w:top w:val="single" w:sz="4" w:space="0" w:color="auto"/>
              <w:left w:val="single" w:sz="4" w:space="0" w:color="auto"/>
              <w:bottom w:val="single" w:sz="4" w:space="0" w:color="auto"/>
              <w:right w:val="single" w:sz="4" w:space="0" w:color="auto"/>
            </w:tcBorders>
            <w:hideMark/>
          </w:tcPr>
          <w:p w:rsidR="00EC292B" w:rsidRDefault="00EC292B" w:rsidP="00730439">
            <w:pPr>
              <w:spacing w:line="276" w:lineRule="auto"/>
              <w:jc w:val="both"/>
              <w:rPr>
                <w:lang w:val="kk-KZ" w:eastAsia="en-US"/>
              </w:rPr>
            </w:pPr>
            <w:r>
              <w:rPr>
                <w:lang w:val="kk-KZ" w:eastAsia="en-US"/>
              </w:rPr>
              <w:t>13</w:t>
            </w:r>
          </w:p>
        </w:tc>
        <w:tc>
          <w:tcPr>
            <w:tcW w:w="3402" w:type="dxa"/>
            <w:tcBorders>
              <w:top w:val="single" w:sz="4" w:space="0" w:color="auto"/>
              <w:left w:val="single" w:sz="4" w:space="0" w:color="auto"/>
              <w:bottom w:val="single" w:sz="4" w:space="0" w:color="auto"/>
              <w:right w:val="single" w:sz="4" w:space="0" w:color="auto"/>
            </w:tcBorders>
            <w:hideMark/>
          </w:tcPr>
          <w:p w:rsidR="00A774AA" w:rsidRPr="00185354" w:rsidRDefault="00185354">
            <w:pPr>
              <w:spacing w:line="276" w:lineRule="auto"/>
              <w:ind w:right="-6"/>
              <w:rPr>
                <w:lang w:val="en-US" w:eastAsia="en-US"/>
              </w:rPr>
            </w:pPr>
            <w:r>
              <w:rPr>
                <w:lang w:val="en-US" w:eastAsia="en-US"/>
              </w:rPr>
              <w:t>R</w:t>
            </w:r>
            <w:r w:rsidRPr="00185354">
              <w:rPr>
                <w:lang w:val="kk-KZ" w:eastAsia="en-US"/>
              </w:rPr>
              <w:t xml:space="preserve">esults </w:t>
            </w:r>
            <w:r>
              <w:rPr>
                <w:lang w:val="en-US" w:eastAsia="en-US"/>
              </w:rPr>
              <w:t xml:space="preserve">of </w:t>
            </w:r>
            <w:r w:rsidRPr="00185354">
              <w:rPr>
                <w:lang w:val="kk-KZ" w:eastAsia="en-US"/>
              </w:rPr>
              <w:t xml:space="preserve">implementation </w:t>
            </w:r>
            <w:r>
              <w:rPr>
                <w:lang w:val="en-US" w:eastAsia="en-US"/>
              </w:rPr>
              <w:t>of the s</w:t>
            </w:r>
            <w:r w:rsidRPr="00185354">
              <w:rPr>
                <w:lang w:val="kk-KZ" w:eastAsia="en-US"/>
              </w:rPr>
              <w:t>ystem</w:t>
            </w:r>
            <w:r>
              <w:rPr>
                <w:lang w:val="en-US" w:eastAsia="en-US"/>
              </w:rPr>
              <w:t xml:space="preserve"> of  </w:t>
            </w:r>
            <w:r w:rsidRPr="00185354">
              <w:rPr>
                <w:lang w:val="kk-KZ" w:eastAsia="en-US"/>
              </w:rPr>
              <w:t xml:space="preserve">automation with elements of digitalization based on model farms for sheep breeding </w:t>
            </w:r>
          </w:p>
        </w:tc>
        <w:tc>
          <w:tcPr>
            <w:tcW w:w="3119" w:type="dxa"/>
            <w:tcBorders>
              <w:top w:val="single" w:sz="4" w:space="0" w:color="auto"/>
              <w:left w:val="single" w:sz="4" w:space="0" w:color="auto"/>
              <w:bottom w:val="single" w:sz="4" w:space="0" w:color="auto"/>
              <w:right w:val="single" w:sz="4" w:space="0" w:color="auto"/>
            </w:tcBorders>
            <w:hideMark/>
          </w:tcPr>
          <w:p w:rsidR="00EC292B" w:rsidRPr="00DD777D" w:rsidRDefault="00DD777D" w:rsidP="00DD777D">
            <w:pPr>
              <w:spacing w:line="276" w:lineRule="auto"/>
              <w:rPr>
                <w:lang w:val="en-US" w:eastAsia="en-US"/>
              </w:rPr>
            </w:pPr>
            <w:r w:rsidRPr="00DD777D">
              <w:rPr>
                <w:lang w:val="kk-KZ" w:eastAsia="en-US"/>
              </w:rPr>
              <w:t xml:space="preserve">EPF </w:t>
            </w:r>
            <w:r w:rsidR="00A774AA">
              <w:rPr>
                <w:lang w:val="kk-KZ" w:eastAsia="en-US"/>
              </w:rPr>
              <w:t>«</w:t>
            </w:r>
            <w:r w:rsidRPr="00DD777D">
              <w:rPr>
                <w:lang w:val="kk-KZ" w:eastAsia="en-US"/>
              </w:rPr>
              <w:t xml:space="preserve">Atameken </w:t>
            </w:r>
            <w:r w:rsidR="00A774AA">
              <w:rPr>
                <w:lang w:val="kk-KZ" w:eastAsia="en-US"/>
              </w:rPr>
              <w:t>»</w:t>
            </w:r>
            <w:r>
              <w:rPr>
                <w:lang w:val="en-US" w:eastAsia="en-US"/>
              </w:rPr>
              <w:t>Non profit JSC WK Agrarian Technical Univercity named after Zhangir Khan</w:t>
            </w:r>
          </w:p>
        </w:tc>
        <w:tc>
          <w:tcPr>
            <w:tcW w:w="1984" w:type="dxa"/>
            <w:tcBorders>
              <w:top w:val="single" w:sz="4" w:space="0" w:color="auto"/>
              <w:left w:val="single" w:sz="4" w:space="0" w:color="auto"/>
              <w:bottom w:val="single" w:sz="4" w:space="0" w:color="auto"/>
              <w:right w:val="single" w:sz="4" w:space="0" w:color="auto"/>
            </w:tcBorders>
            <w:hideMark/>
          </w:tcPr>
          <w:p w:rsidR="00EC292B" w:rsidRPr="00A774AA" w:rsidRDefault="00DD777D">
            <w:pPr>
              <w:spacing w:line="276" w:lineRule="auto"/>
              <w:rPr>
                <w:lang w:val="kk-KZ" w:eastAsia="en-US"/>
              </w:rPr>
            </w:pPr>
            <w:r>
              <w:rPr>
                <w:lang w:val="kk-KZ" w:eastAsia="en-US"/>
              </w:rPr>
              <w:t xml:space="preserve">23 </w:t>
            </w:r>
            <w:r>
              <w:rPr>
                <w:lang w:val="en-US" w:eastAsia="en-US"/>
              </w:rPr>
              <w:t>November</w:t>
            </w:r>
            <w:r w:rsidR="00A774AA">
              <w:rPr>
                <w:lang w:val="kk-KZ" w:eastAsia="en-US"/>
              </w:rPr>
              <w:t xml:space="preserve"> 2019</w:t>
            </w:r>
          </w:p>
        </w:tc>
      </w:tr>
      <w:tr w:rsidR="00A774AA" w:rsidTr="00730439">
        <w:trPr>
          <w:trHeight w:val="309"/>
        </w:trPr>
        <w:tc>
          <w:tcPr>
            <w:tcW w:w="567" w:type="dxa"/>
            <w:tcBorders>
              <w:top w:val="single" w:sz="4" w:space="0" w:color="auto"/>
              <w:left w:val="single" w:sz="4" w:space="0" w:color="auto"/>
              <w:bottom w:val="single" w:sz="4" w:space="0" w:color="auto"/>
              <w:right w:val="single" w:sz="4" w:space="0" w:color="auto"/>
            </w:tcBorders>
            <w:hideMark/>
          </w:tcPr>
          <w:p w:rsidR="00A774AA" w:rsidRDefault="00A774AA" w:rsidP="00730439">
            <w:pPr>
              <w:spacing w:line="276" w:lineRule="auto"/>
              <w:jc w:val="both"/>
              <w:rPr>
                <w:lang w:val="kk-KZ" w:eastAsia="en-US"/>
              </w:rPr>
            </w:pPr>
            <w:r>
              <w:rPr>
                <w:lang w:val="kk-KZ" w:eastAsia="en-US"/>
              </w:rPr>
              <w:t>14</w:t>
            </w:r>
          </w:p>
        </w:tc>
        <w:tc>
          <w:tcPr>
            <w:tcW w:w="3402" w:type="dxa"/>
            <w:tcBorders>
              <w:top w:val="single" w:sz="4" w:space="0" w:color="auto"/>
              <w:left w:val="single" w:sz="4" w:space="0" w:color="auto"/>
              <w:bottom w:val="single" w:sz="4" w:space="0" w:color="auto"/>
              <w:right w:val="single" w:sz="4" w:space="0" w:color="auto"/>
            </w:tcBorders>
            <w:hideMark/>
          </w:tcPr>
          <w:p w:rsidR="00A774AA" w:rsidRDefault="00185354">
            <w:pPr>
              <w:spacing w:line="276" w:lineRule="auto"/>
              <w:ind w:right="-6"/>
              <w:rPr>
                <w:lang w:val="kk-KZ" w:eastAsia="en-US"/>
              </w:rPr>
            </w:pPr>
            <w:r w:rsidRPr="00185354">
              <w:rPr>
                <w:lang w:val="kk-KZ" w:eastAsia="en-US"/>
              </w:rPr>
              <w:t>Automation of production processes</w:t>
            </w:r>
          </w:p>
        </w:tc>
        <w:tc>
          <w:tcPr>
            <w:tcW w:w="3119" w:type="dxa"/>
            <w:tcBorders>
              <w:top w:val="single" w:sz="4" w:space="0" w:color="auto"/>
              <w:left w:val="single" w:sz="4" w:space="0" w:color="auto"/>
              <w:bottom w:val="single" w:sz="4" w:space="0" w:color="auto"/>
              <w:right w:val="single" w:sz="4" w:space="0" w:color="auto"/>
            </w:tcBorders>
            <w:hideMark/>
          </w:tcPr>
          <w:p w:rsidR="00A774AA" w:rsidRDefault="00DD777D" w:rsidP="00DD777D">
            <w:pPr>
              <w:spacing w:line="276" w:lineRule="auto"/>
              <w:rPr>
                <w:lang w:val="kk-KZ" w:eastAsia="en-US"/>
              </w:rPr>
            </w:pPr>
            <w:r>
              <w:rPr>
                <w:lang w:val="en-US" w:eastAsia="en-US"/>
              </w:rPr>
              <w:t xml:space="preserve">Farm </w:t>
            </w:r>
            <w:r>
              <w:rPr>
                <w:lang w:val="kk-KZ" w:eastAsia="en-US"/>
              </w:rPr>
              <w:t xml:space="preserve">« </w:t>
            </w:r>
            <w:r>
              <w:rPr>
                <w:lang w:val="en-US" w:eastAsia="en-US"/>
              </w:rPr>
              <w:t>Edilbay</w:t>
            </w:r>
            <w:r w:rsidR="00D74421">
              <w:rPr>
                <w:lang w:val="kk-KZ" w:eastAsia="en-US"/>
              </w:rPr>
              <w:t xml:space="preserve">» </w:t>
            </w:r>
            <w:r>
              <w:rPr>
                <w:lang w:val="en-US" w:eastAsia="en-US"/>
              </w:rPr>
              <w:t xml:space="preserve">Taskaly district of the Western Kazakhstan </w:t>
            </w:r>
          </w:p>
        </w:tc>
        <w:tc>
          <w:tcPr>
            <w:tcW w:w="1984" w:type="dxa"/>
            <w:tcBorders>
              <w:top w:val="single" w:sz="4" w:space="0" w:color="auto"/>
              <w:left w:val="single" w:sz="4" w:space="0" w:color="auto"/>
              <w:bottom w:val="single" w:sz="4" w:space="0" w:color="auto"/>
              <w:right w:val="single" w:sz="4" w:space="0" w:color="auto"/>
            </w:tcBorders>
            <w:hideMark/>
          </w:tcPr>
          <w:p w:rsidR="00A774AA" w:rsidRDefault="00D74421">
            <w:pPr>
              <w:spacing w:line="276" w:lineRule="auto"/>
              <w:rPr>
                <w:lang w:val="kk-KZ" w:eastAsia="en-US"/>
              </w:rPr>
            </w:pPr>
            <w:r>
              <w:rPr>
                <w:lang w:val="kk-KZ" w:eastAsia="en-US"/>
              </w:rPr>
              <w:t xml:space="preserve">25 </w:t>
            </w:r>
            <w:r w:rsidR="00DD777D">
              <w:rPr>
                <w:lang w:val="en-US" w:eastAsia="en-US"/>
              </w:rPr>
              <w:t>November</w:t>
            </w:r>
            <w:r>
              <w:rPr>
                <w:lang w:val="kk-KZ" w:eastAsia="en-US"/>
              </w:rPr>
              <w:t xml:space="preserve"> 2019</w:t>
            </w:r>
          </w:p>
        </w:tc>
      </w:tr>
      <w:tr w:rsidR="00A774AA" w:rsidTr="00730439">
        <w:trPr>
          <w:trHeight w:val="309"/>
        </w:trPr>
        <w:tc>
          <w:tcPr>
            <w:tcW w:w="567" w:type="dxa"/>
            <w:tcBorders>
              <w:top w:val="single" w:sz="4" w:space="0" w:color="auto"/>
              <w:left w:val="single" w:sz="4" w:space="0" w:color="auto"/>
              <w:bottom w:val="single" w:sz="4" w:space="0" w:color="auto"/>
              <w:right w:val="single" w:sz="4" w:space="0" w:color="auto"/>
            </w:tcBorders>
            <w:hideMark/>
          </w:tcPr>
          <w:p w:rsidR="00A774AA" w:rsidRDefault="00A774AA" w:rsidP="00730439">
            <w:pPr>
              <w:spacing w:line="276" w:lineRule="auto"/>
              <w:jc w:val="both"/>
              <w:rPr>
                <w:lang w:val="kk-KZ" w:eastAsia="en-US"/>
              </w:rPr>
            </w:pPr>
            <w:r>
              <w:rPr>
                <w:lang w:val="kk-KZ" w:eastAsia="en-US"/>
              </w:rPr>
              <w:t>15</w:t>
            </w:r>
          </w:p>
        </w:tc>
        <w:tc>
          <w:tcPr>
            <w:tcW w:w="3402" w:type="dxa"/>
            <w:tcBorders>
              <w:top w:val="single" w:sz="4" w:space="0" w:color="auto"/>
              <w:left w:val="single" w:sz="4" w:space="0" w:color="auto"/>
              <w:bottom w:val="single" w:sz="4" w:space="0" w:color="auto"/>
              <w:right w:val="single" w:sz="4" w:space="0" w:color="auto"/>
            </w:tcBorders>
            <w:hideMark/>
          </w:tcPr>
          <w:p w:rsidR="00A774AA" w:rsidRDefault="00185354">
            <w:pPr>
              <w:spacing w:line="276" w:lineRule="auto"/>
              <w:ind w:right="-6"/>
              <w:rPr>
                <w:lang w:val="kk-KZ" w:eastAsia="en-US"/>
              </w:rPr>
            </w:pPr>
            <w:r>
              <w:rPr>
                <w:lang w:val="en-US" w:eastAsia="en-US"/>
              </w:rPr>
              <w:t xml:space="preserve">Conducting </w:t>
            </w:r>
            <w:r w:rsidR="0097006C">
              <w:rPr>
                <w:lang w:val="en-US" w:eastAsia="en-US"/>
              </w:rPr>
              <w:t xml:space="preserve">of </w:t>
            </w:r>
            <w:r>
              <w:rPr>
                <w:lang w:val="en-US" w:eastAsia="en-US"/>
              </w:rPr>
              <w:t>s</w:t>
            </w:r>
            <w:r w:rsidRPr="00185354">
              <w:rPr>
                <w:lang w:val="kk-KZ" w:eastAsia="en-US"/>
              </w:rPr>
              <w:t>heep breeding technology on the basis of the farm "Murynbai" in the Almaty region</w:t>
            </w:r>
          </w:p>
        </w:tc>
        <w:tc>
          <w:tcPr>
            <w:tcW w:w="3119" w:type="dxa"/>
            <w:tcBorders>
              <w:top w:val="single" w:sz="4" w:space="0" w:color="auto"/>
              <w:left w:val="single" w:sz="4" w:space="0" w:color="auto"/>
              <w:bottom w:val="single" w:sz="4" w:space="0" w:color="auto"/>
              <w:right w:val="single" w:sz="4" w:space="0" w:color="auto"/>
            </w:tcBorders>
            <w:hideMark/>
          </w:tcPr>
          <w:p w:rsidR="00A774AA" w:rsidRDefault="00DD777D" w:rsidP="00DD777D">
            <w:pPr>
              <w:spacing w:line="276" w:lineRule="auto"/>
              <w:rPr>
                <w:lang w:val="kk-KZ" w:eastAsia="en-US"/>
              </w:rPr>
            </w:pPr>
            <w:r>
              <w:rPr>
                <w:lang w:val="en-US" w:eastAsia="en-US"/>
              </w:rPr>
              <w:t xml:space="preserve">Farm </w:t>
            </w:r>
            <w:r w:rsidR="000A2748">
              <w:rPr>
                <w:lang w:val="kk-KZ" w:eastAsia="en-US"/>
              </w:rPr>
              <w:t>«</w:t>
            </w:r>
            <w:r>
              <w:rPr>
                <w:lang w:val="en-US" w:eastAsia="en-US"/>
              </w:rPr>
              <w:t>Murinbay</w:t>
            </w:r>
            <w:r w:rsidR="000A2748">
              <w:rPr>
                <w:lang w:val="kk-KZ" w:eastAsia="en-US"/>
              </w:rPr>
              <w:t>»</w:t>
            </w:r>
          </w:p>
        </w:tc>
        <w:tc>
          <w:tcPr>
            <w:tcW w:w="1984" w:type="dxa"/>
            <w:tcBorders>
              <w:top w:val="single" w:sz="4" w:space="0" w:color="auto"/>
              <w:left w:val="single" w:sz="4" w:space="0" w:color="auto"/>
              <w:bottom w:val="single" w:sz="4" w:space="0" w:color="auto"/>
              <w:right w:val="single" w:sz="4" w:space="0" w:color="auto"/>
            </w:tcBorders>
            <w:hideMark/>
          </w:tcPr>
          <w:p w:rsidR="00A774AA" w:rsidRDefault="000A2748">
            <w:pPr>
              <w:spacing w:line="276" w:lineRule="auto"/>
              <w:rPr>
                <w:lang w:val="kk-KZ" w:eastAsia="en-US"/>
              </w:rPr>
            </w:pPr>
            <w:r>
              <w:rPr>
                <w:lang w:val="kk-KZ" w:eastAsia="en-US"/>
              </w:rPr>
              <w:t xml:space="preserve">26 </w:t>
            </w:r>
            <w:r w:rsidR="00DD777D">
              <w:rPr>
                <w:lang w:val="en-US" w:eastAsia="en-US"/>
              </w:rPr>
              <w:t>November</w:t>
            </w:r>
            <w:r>
              <w:rPr>
                <w:lang w:val="kk-KZ" w:eastAsia="en-US"/>
              </w:rPr>
              <w:t xml:space="preserve"> 2019</w:t>
            </w:r>
          </w:p>
        </w:tc>
      </w:tr>
      <w:tr w:rsidR="000A2748" w:rsidTr="00730439">
        <w:trPr>
          <w:trHeight w:val="309"/>
        </w:trPr>
        <w:tc>
          <w:tcPr>
            <w:tcW w:w="567" w:type="dxa"/>
            <w:tcBorders>
              <w:top w:val="single" w:sz="4" w:space="0" w:color="auto"/>
              <w:left w:val="single" w:sz="4" w:space="0" w:color="auto"/>
              <w:bottom w:val="single" w:sz="4" w:space="0" w:color="auto"/>
              <w:right w:val="single" w:sz="4" w:space="0" w:color="auto"/>
            </w:tcBorders>
            <w:hideMark/>
          </w:tcPr>
          <w:p w:rsidR="000A2748" w:rsidRDefault="000A2748" w:rsidP="00730439">
            <w:pPr>
              <w:spacing w:line="276" w:lineRule="auto"/>
              <w:jc w:val="both"/>
              <w:rPr>
                <w:lang w:val="kk-KZ" w:eastAsia="en-US"/>
              </w:rPr>
            </w:pPr>
            <w:r>
              <w:rPr>
                <w:lang w:val="kk-KZ" w:eastAsia="en-US"/>
              </w:rPr>
              <w:t>16</w:t>
            </w:r>
          </w:p>
        </w:tc>
        <w:tc>
          <w:tcPr>
            <w:tcW w:w="3402" w:type="dxa"/>
            <w:tcBorders>
              <w:top w:val="single" w:sz="4" w:space="0" w:color="auto"/>
              <w:left w:val="single" w:sz="4" w:space="0" w:color="auto"/>
              <w:bottom w:val="single" w:sz="4" w:space="0" w:color="auto"/>
              <w:right w:val="single" w:sz="4" w:space="0" w:color="auto"/>
            </w:tcBorders>
            <w:hideMark/>
          </w:tcPr>
          <w:p w:rsidR="000A2748" w:rsidRDefault="0097006C" w:rsidP="006D49AF">
            <w:pPr>
              <w:spacing w:line="276" w:lineRule="auto"/>
              <w:ind w:right="-6"/>
              <w:rPr>
                <w:lang w:val="kk-KZ" w:eastAsia="en-US"/>
              </w:rPr>
            </w:pPr>
            <w:r>
              <w:rPr>
                <w:lang w:val="en-US" w:eastAsia="en-US"/>
              </w:rPr>
              <w:t>Conducting s</w:t>
            </w:r>
            <w:r>
              <w:rPr>
                <w:lang w:val="kk-KZ" w:eastAsia="en-US"/>
              </w:rPr>
              <w:t xml:space="preserve">heep breeding technology on the basis of the </w:t>
            </w:r>
            <w:r>
              <w:rPr>
                <w:lang w:val="en-US" w:eastAsia="en-US"/>
              </w:rPr>
              <w:t xml:space="preserve">created model farm  in </w:t>
            </w:r>
            <w:r w:rsidR="00185354">
              <w:rPr>
                <w:lang w:val="en-US"/>
              </w:rPr>
              <w:t>EPF of «KazNIIZhiK» LLP in Almaty region</w:t>
            </w:r>
          </w:p>
        </w:tc>
        <w:tc>
          <w:tcPr>
            <w:tcW w:w="3119" w:type="dxa"/>
            <w:tcBorders>
              <w:top w:val="single" w:sz="4" w:space="0" w:color="auto"/>
              <w:left w:val="single" w:sz="4" w:space="0" w:color="auto"/>
              <w:bottom w:val="single" w:sz="4" w:space="0" w:color="auto"/>
              <w:right w:val="single" w:sz="4" w:space="0" w:color="auto"/>
            </w:tcBorders>
            <w:hideMark/>
          </w:tcPr>
          <w:p w:rsidR="000A2748" w:rsidRDefault="00DD777D" w:rsidP="00394411">
            <w:pPr>
              <w:spacing w:line="276" w:lineRule="auto"/>
              <w:rPr>
                <w:lang w:val="kk-KZ" w:eastAsia="en-US"/>
              </w:rPr>
            </w:pPr>
            <w:r>
              <w:rPr>
                <w:lang w:val="en-US"/>
              </w:rPr>
              <w:t>EPF of «KazNIIZhiK» LL</w:t>
            </w:r>
            <w:r w:rsidR="00185354">
              <w:rPr>
                <w:lang w:val="en-US"/>
              </w:rPr>
              <w:t>P</w:t>
            </w:r>
            <w:r>
              <w:rPr>
                <w:lang w:val="en-US"/>
              </w:rPr>
              <w:t xml:space="preserve"> in Almaty region, Zhambyl district, village Mynbayev</w:t>
            </w:r>
          </w:p>
        </w:tc>
        <w:tc>
          <w:tcPr>
            <w:tcW w:w="1984" w:type="dxa"/>
            <w:tcBorders>
              <w:top w:val="single" w:sz="4" w:space="0" w:color="auto"/>
              <w:left w:val="single" w:sz="4" w:space="0" w:color="auto"/>
              <w:bottom w:val="single" w:sz="4" w:space="0" w:color="auto"/>
              <w:right w:val="single" w:sz="4" w:space="0" w:color="auto"/>
            </w:tcBorders>
            <w:hideMark/>
          </w:tcPr>
          <w:p w:rsidR="000A2748" w:rsidRDefault="00005BF8">
            <w:pPr>
              <w:spacing w:line="276" w:lineRule="auto"/>
              <w:rPr>
                <w:lang w:val="kk-KZ" w:eastAsia="en-US"/>
              </w:rPr>
            </w:pPr>
            <w:r>
              <w:rPr>
                <w:lang w:val="kk-KZ" w:eastAsia="en-US"/>
              </w:rPr>
              <w:t xml:space="preserve">27 </w:t>
            </w:r>
            <w:r w:rsidR="00DD777D">
              <w:rPr>
                <w:lang w:val="en-US" w:eastAsia="en-US"/>
              </w:rPr>
              <w:t>November</w:t>
            </w:r>
            <w:r>
              <w:rPr>
                <w:lang w:val="kk-KZ" w:eastAsia="en-US"/>
              </w:rPr>
              <w:t xml:space="preserve"> 2019 </w:t>
            </w:r>
          </w:p>
        </w:tc>
      </w:tr>
      <w:tr w:rsidR="00005BF8" w:rsidTr="00433F4A">
        <w:trPr>
          <w:trHeight w:val="309"/>
        </w:trPr>
        <w:tc>
          <w:tcPr>
            <w:tcW w:w="567" w:type="dxa"/>
            <w:tcBorders>
              <w:top w:val="single" w:sz="4" w:space="0" w:color="auto"/>
              <w:left w:val="single" w:sz="4" w:space="0" w:color="auto"/>
              <w:bottom w:val="single" w:sz="4" w:space="0" w:color="auto"/>
              <w:right w:val="single" w:sz="4" w:space="0" w:color="auto"/>
            </w:tcBorders>
            <w:hideMark/>
          </w:tcPr>
          <w:p w:rsidR="00005BF8" w:rsidRDefault="00005BF8" w:rsidP="00730439">
            <w:pPr>
              <w:spacing w:line="276" w:lineRule="auto"/>
              <w:jc w:val="both"/>
              <w:rPr>
                <w:lang w:val="kk-KZ" w:eastAsia="en-US"/>
              </w:rPr>
            </w:pPr>
            <w:r>
              <w:rPr>
                <w:lang w:val="kk-KZ" w:eastAsia="en-US"/>
              </w:rPr>
              <w:t>17</w:t>
            </w:r>
          </w:p>
        </w:tc>
        <w:tc>
          <w:tcPr>
            <w:tcW w:w="3402" w:type="dxa"/>
            <w:tcBorders>
              <w:top w:val="single" w:sz="4" w:space="0" w:color="auto"/>
              <w:left w:val="single" w:sz="4" w:space="0" w:color="auto"/>
              <w:bottom w:val="single" w:sz="4" w:space="0" w:color="auto"/>
              <w:right w:val="single" w:sz="4" w:space="0" w:color="auto"/>
            </w:tcBorders>
            <w:hideMark/>
          </w:tcPr>
          <w:p w:rsidR="00005BF8" w:rsidRDefault="0097006C" w:rsidP="0097006C">
            <w:pPr>
              <w:spacing w:line="276" w:lineRule="auto"/>
              <w:ind w:right="-6"/>
              <w:rPr>
                <w:lang w:val="kk-KZ" w:eastAsia="en-US"/>
              </w:rPr>
            </w:pPr>
            <w:r>
              <w:rPr>
                <w:lang w:val="en-US" w:eastAsia="en-US"/>
              </w:rPr>
              <w:t>Conducting s</w:t>
            </w:r>
            <w:r>
              <w:rPr>
                <w:lang w:val="kk-KZ" w:eastAsia="en-US"/>
              </w:rPr>
              <w:t>heep breeding technology on the basis of the</w:t>
            </w:r>
            <w:r w:rsidR="00005BF8">
              <w:rPr>
                <w:lang w:val="kk-KZ" w:eastAsia="en-US"/>
              </w:rPr>
              <w:t xml:space="preserve"> </w:t>
            </w:r>
            <w:r>
              <w:rPr>
                <w:lang w:val="en-US" w:eastAsia="en-US"/>
              </w:rPr>
              <w:t xml:space="preserve">created model farm  </w:t>
            </w:r>
            <w:r>
              <w:rPr>
                <w:lang w:val="kk-KZ" w:eastAsia="en-US"/>
              </w:rPr>
              <w:t>«</w:t>
            </w:r>
            <w:r>
              <w:rPr>
                <w:lang w:val="en-US" w:eastAsia="en-US"/>
              </w:rPr>
              <w:t>Kuat</w:t>
            </w:r>
            <w:r w:rsidR="00005BF8">
              <w:rPr>
                <w:lang w:val="kk-KZ" w:eastAsia="en-US"/>
              </w:rPr>
              <w:t xml:space="preserve">» </w:t>
            </w:r>
            <w:r>
              <w:rPr>
                <w:lang w:val="en-US" w:eastAsia="en-US"/>
              </w:rPr>
              <w:t xml:space="preserve">in the West region of Kazakhstan </w:t>
            </w:r>
            <w:r w:rsidR="00005BF8">
              <w:rPr>
                <w:lang w:val="kk-KZ" w:eastAsia="en-US"/>
              </w:rPr>
              <w:t xml:space="preserve"> </w:t>
            </w:r>
          </w:p>
        </w:tc>
        <w:tc>
          <w:tcPr>
            <w:tcW w:w="3119" w:type="dxa"/>
            <w:tcBorders>
              <w:top w:val="single" w:sz="4" w:space="0" w:color="auto"/>
              <w:left w:val="single" w:sz="4" w:space="0" w:color="auto"/>
              <w:bottom w:val="single" w:sz="4" w:space="0" w:color="auto"/>
              <w:right w:val="single" w:sz="4" w:space="0" w:color="auto"/>
            </w:tcBorders>
            <w:hideMark/>
          </w:tcPr>
          <w:p w:rsidR="00433F4A" w:rsidRDefault="00185354" w:rsidP="00433F4A">
            <w:pPr>
              <w:spacing w:line="276" w:lineRule="auto"/>
              <w:rPr>
                <w:lang w:val="kk-KZ"/>
              </w:rPr>
            </w:pPr>
            <w:r>
              <w:rPr>
                <w:lang w:val="en-US"/>
              </w:rPr>
              <w:t xml:space="preserve">Farm </w:t>
            </w:r>
            <w:r>
              <w:rPr>
                <w:lang w:val="kk-KZ"/>
              </w:rPr>
              <w:t>«</w:t>
            </w:r>
            <w:r>
              <w:rPr>
                <w:lang w:val="en-US"/>
              </w:rPr>
              <w:t>Kuat</w:t>
            </w:r>
            <w:r w:rsidR="00433F4A">
              <w:rPr>
                <w:lang w:val="kk-KZ"/>
              </w:rPr>
              <w:t xml:space="preserve">» </w:t>
            </w:r>
            <w:r>
              <w:rPr>
                <w:lang w:val="en-US"/>
              </w:rPr>
              <w:t xml:space="preserve"> in the West region of Kazakhstan </w:t>
            </w:r>
            <w:r w:rsidR="00433F4A">
              <w:rPr>
                <w:lang w:val="kk-KZ"/>
              </w:rPr>
              <w:t xml:space="preserve"> </w:t>
            </w:r>
          </w:p>
          <w:p w:rsidR="00433F4A" w:rsidRPr="002F2D52" w:rsidRDefault="00433F4A" w:rsidP="00433F4A">
            <w:pPr>
              <w:spacing w:line="276" w:lineRule="auto"/>
              <w:rPr>
                <w:lang w:val="kk-KZ"/>
              </w:rPr>
            </w:pPr>
          </w:p>
        </w:tc>
        <w:tc>
          <w:tcPr>
            <w:tcW w:w="1984" w:type="dxa"/>
            <w:tcBorders>
              <w:top w:val="single" w:sz="4" w:space="0" w:color="auto"/>
              <w:left w:val="single" w:sz="4" w:space="0" w:color="auto"/>
              <w:bottom w:val="single" w:sz="4" w:space="0" w:color="auto"/>
              <w:right w:val="single" w:sz="4" w:space="0" w:color="auto"/>
            </w:tcBorders>
            <w:hideMark/>
          </w:tcPr>
          <w:p w:rsidR="00005BF8" w:rsidRDefault="00005BF8" w:rsidP="00DD777D">
            <w:pPr>
              <w:spacing w:line="276" w:lineRule="auto"/>
              <w:rPr>
                <w:lang w:val="kk-KZ" w:eastAsia="en-US"/>
              </w:rPr>
            </w:pPr>
            <w:r>
              <w:rPr>
                <w:lang w:val="kk-KZ" w:eastAsia="en-US"/>
              </w:rPr>
              <w:t xml:space="preserve">6 </w:t>
            </w:r>
            <w:r w:rsidR="00DD777D">
              <w:rPr>
                <w:lang w:val="en-US" w:eastAsia="en-US"/>
              </w:rPr>
              <w:t>December</w:t>
            </w:r>
            <w:r>
              <w:rPr>
                <w:lang w:val="kk-KZ" w:eastAsia="en-US"/>
              </w:rPr>
              <w:t xml:space="preserve"> 2019 </w:t>
            </w:r>
          </w:p>
        </w:tc>
      </w:tr>
      <w:tr w:rsidR="00D74421" w:rsidTr="00730439">
        <w:trPr>
          <w:trHeight w:val="309"/>
        </w:trPr>
        <w:tc>
          <w:tcPr>
            <w:tcW w:w="567" w:type="dxa"/>
            <w:tcBorders>
              <w:top w:val="single" w:sz="4" w:space="0" w:color="auto"/>
              <w:left w:val="single" w:sz="4" w:space="0" w:color="auto"/>
              <w:bottom w:val="single" w:sz="4" w:space="0" w:color="auto"/>
              <w:right w:val="single" w:sz="4" w:space="0" w:color="auto"/>
            </w:tcBorders>
            <w:hideMark/>
          </w:tcPr>
          <w:p w:rsidR="00D74421" w:rsidRDefault="00433F4A" w:rsidP="00730439">
            <w:pPr>
              <w:spacing w:line="276" w:lineRule="auto"/>
              <w:jc w:val="both"/>
              <w:rPr>
                <w:lang w:val="kk-KZ" w:eastAsia="en-US"/>
              </w:rPr>
            </w:pPr>
            <w:r>
              <w:rPr>
                <w:lang w:val="kk-KZ" w:eastAsia="en-US"/>
              </w:rPr>
              <w:t>18</w:t>
            </w:r>
          </w:p>
        </w:tc>
        <w:tc>
          <w:tcPr>
            <w:tcW w:w="3402" w:type="dxa"/>
            <w:tcBorders>
              <w:top w:val="single" w:sz="4" w:space="0" w:color="auto"/>
              <w:left w:val="single" w:sz="4" w:space="0" w:color="auto"/>
              <w:bottom w:val="single" w:sz="4" w:space="0" w:color="auto"/>
              <w:right w:val="single" w:sz="4" w:space="0" w:color="auto"/>
            </w:tcBorders>
            <w:hideMark/>
          </w:tcPr>
          <w:p w:rsidR="00D74421" w:rsidRPr="0097006C" w:rsidRDefault="0097006C" w:rsidP="0097006C">
            <w:pPr>
              <w:spacing w:line="276" w:lineRule="auto"/>
              <w:ind w:right="-6"/>
              <w:rPr>
                <w:lang w:val="kk-KZ" w:eastAsia="en-US"/>
              </w:rPr>
            </w:pPr>
            <w:r>
              <w:rPr>
                <w:lang w:val="en-US" w:eastAsia="en-US"/>
              </w:rPr>
              <w:t>Conducting s</w:t>
            </w:r>
            <w:r>
              <w:rPr>
                <w:lang w:val="kk-KZ" w:eastAsia="en-US"/>
              </w:rPr>
              <w:t xml:space="preserve">heep breeding technology on the basis of the </w:t>
            </w:r>
            <w:r>
              <w:rPr>
                <w:lang w:val="en-US" w:eastAsia="en-US"/>
              </w:rPr>
              <w:t>created model farm  in</w:t>
            </w:r>
            <w:r>
              <w:rPr>
                <w:lang w:val="kk-KZ" w:eastAsia="en-US"/>
              </w:rPr>
              <w:t xml:space="preserve"> </w:t>
            </w:r>
            <w:r w:rsidRPr="0097006C">
              <w:rPr>
                <w:lang w:val="kk-KZ" w:eastAsia="en-US"/>
              </w:rPr>
              <w:t>The East Kazakhstan region</w:t>
            </w:r>
          </w:p>
        </w:tc>
        <w:tc>
          <w:tcPr>
            <w:tcW w:w="3119" w:type="dxa"/>
            <w:tcBorders>
              <w:top w:val="single" w:sz="4" w:space="0" w:color="auto"/>
              <w:left w:val="single" w:sz="4" w:space="0" w:color="auto"/>
              <w:bottom w:val="single" w:sz="4" w:space="0" w:color="auto"/>
              <w:right w:val="single" w:sz="4" w:space="0" w:color="auto"/>
            </w:tcBorders>
            <w:hideMark/>
          </w:tcPr>
          <w:p w:rsidR="00D74421" w:rsidRPr="0097006C" w:rsidRDefault="0097006C" w:rsidP="0097006C">
            <w:pPr>
              <w:spacing w:line="276" w:lineRule="auto"/>
              <w:rPr>
                <w:lang w:val="en-US" w:eastAsia="en-US"/>
              </w:rPr>
            </w:pPr>
            <w:r>
              <w:rPr>
                <w:lang w:val="en-US" w:eastAsia="en-US"/>
              </w:rPr>
              <w:t>Farm</w:t>
            </w:r>
            <w:r w:rsidRPr="0097006C">
              <w:rPr>
                <w:lang w:val="en-US" w:eastAsia="en-US"/>
              </w:rPr>
              <w:t xml:space="preserve"> «</w:t>
            </w:r>
            <w:r>
              <w:rPr>
                <w:lang w:val="en-US" w:eastAsia="en-US"/>
              </w:rPr>
              <w:t>Aigul</w:t>
            </w:r>
            <w:r>
              <w:rPr>
                <w:lang w:val="kk-KZ" w:eastAsia="en-US"/>
              </w:rPr>
              <w:t xml:space="preserve"> </w:t>
            </w:r>
            <w:r w:rsidR="00433F4A">
              <w:rPr>
                <w:lang w:val="kk-KZ" w:eastAsia="en-US"/>
              </w:rPr>
              <w:t xml:space="preserve">» </w:t>
            </w:r>
            <w:r>
              <w:rPr>
                <w:lang w:val="en-US" w:eastAsia="en-US"/>
              </w:rPr>
              <w:t xml:space="preserve">Ayaguz district of the East Kazakhstan region </w:t>
            </w:r>
          </w:p>
        </w:tc>
        <w:tc>
          <w:tcPr>
            <w:tcW w:w="1984" w:type="dxa"/>
            <w:tcBorders>
              <w:top w:val="single" w:sz="4" w:space="0" w:color="auto"/>
              <w:left w:val="single" w:sz="4" w:space="0" w:color="auto"/>
              <w:bottom w:val="single" w:sz="4" w:space="0" w:color="auto"/>
              <w:right w:val="single" w:sz="4" w:space="0" w:color="auto"/>
            </w:tcBorders>
            <w:hideMark/>
          </w:tcPr>
          <w:p w:rsidR="00D74421" w:rsidRPr="00DD777D" w:rsidRDefault="00433F4A" w:rsidP="00DD777D">
            <w:pPr>
              <w:spacing w:line="276" w:lineRule="auto"/>
              <w:rPr>
                <w:lang w:val="en-US" w:eastAsia="en-US"/>
              </w:rPr>
            </w:pPr>
            <w:r>
              <w:rPr>
                <w:lang w:val="kk-KZ" w:eastAsia="en-US"/>
              </w:rPr>
              <w:t xml:space="preserve">9 </w:t>
            </w:r>
            <w:r w:rsidR="00DD777D">
              <w:rPr>
                <w:lang w:val="en-US" w:eastAsia="en-US"/>
              </w:rPr>
              <w:t>December</w:t>
            </w:r>
            <w:r>
              <w:rPr>
                <w:lang w:val="kk-KZ" w:eastAsia="en-US"/>
              </w:rPr>
              <w:t xml:space="preserve"> 2019 </w:t>
            </w:r>
          </w:p>
        </w:tc>
      </w:tr>
      <w:tr w:rsidR="00394411" w:rsidTr="00730439">
        <w:trPr>
          <w:trHeight w:val="309"/>
        </w:trPr>
        <w:tc>
          <w:tcPr>
            <w:tcW w:w="567" w:type="dxa"/>
            <w:tcBorders>
              <w:top w:val="single" w:sz="4" w:space="0" w:color="auto"/>
              <w:left w:val="single" w:sz="4" w:space="0" w:color="auto"/>
              <w:bottom w:val="single" w:sz="4" w:space="0" w:color="auto"/>
              <w:right w:val="single" w:sz="4" w:space="0" w:color="auto"/>
            </w:tcBorders>
            <w:hideMark/>
          </w:tcPr>
          <w:p w:rsidR="00394411" w:rsidRDefault="00433F4A" w:rsidP="00730439">
            <w:pPr>
              <w:spacing w:line="276" w:lineRule="auto"/>
              <w:jc w:val="both"/>
              <w:rPr>
                <w:lang w:val="kk-KZ" w:eastAsia="en-US"/>
              </w:rPr>
            </w:pPr>
            <w:r>
              <w:rPr>
                <w:lang w:val="kk-KZ" w:eastAsia="en-US"/>
              </w:rPr>
              <w:t>19</w:t>
            </w:r>
          </w:p>
        </w:tc>
        <w:tc>
          <w:tcPr>
            <w:tcW w:w="3402" w:type="dxa"/>
            <w:tcBorders>
              <w:top w:val="single" w:sz="4" w:space="0" w:color="auto"/>
              <w:left w:val="single" w:sz="4" w:space="0" w:color="auto"/>
              <w:bottom w:val="single" w:sz="4" w:space="0" w:color="auto"/>
              <w:right w:val="single" w:sz="4" w:space="0" w:color="auto"/>
            </w:tcBorders>
            <w:hideMark/>
          </w:tcPr>
          <w:p w:rsidR="00394411" w:rsidRDefault="0097006C" w:rsidP="0097006C">
            <w:pPr>
              <w:spacing w:line="276" w:lineRule="auto"/>
              <w:ind w:right="-6"/>
              <w:rPr>
                <w:noProof/>
                <w:lang w:val="kk-KZ" w:eastAsia="en-US"/>
              </w:rPr>
            </w:pPr>
            <w:r>
              <w:rPr>
                <w:lang w:val="en-US" w:eastAsia="en-US"/>
              </w:rPr>
              <w:t>Conducting s</w:t>
            </w:r>
            <w:r>
              <w:rPr>
                <w:lang w:val="kk-KZ" w:eastAsia="en-US"/>
              </w:rPr>
              <w:t xml:space="preserve">heep breeding technology on the basis of the </w:t>
            </w:r>
            <w:r>
              <w:rPr>
                <w:lang w:val="en-US" w:eastAsia="en-US"/>
              </w:rPr>
              <w:t>created model farm  in</w:t>
            </w:r>
            <w:r>
              <w:rPr>
                <w:lang w:val="kk-KZ" w:eastAsia="en-US"/>
              </w:rPr>
              <w:t xml:space="preserve"> </w:t>
            </w:r>
            <w:r>
              <w:rPr>
                <w:lang w:val="en-US" w:eastAsia="en-US"/>
              </w:rPr>
              <w:t xml:space="preserve">Aktobe region </w:t>
            </w:r>
            <w:r w:rsidR="007E42A5">
              <w:rPr>
                <w:noProof/>
                <w:lang w:val="kk-KZ" w:eastAsia="en-US"/>
              </w:rPr>
              <w:t xml:space="preserve">и </w:t>
            </w:r>
          </w:p>
        </w:tc>
        <w:tc>
          <w:tcPr>
            <w:tcW w:w="3119" w:type="dxa"/>
            <w:tcBorders>
              <w:top w:val="single" w:sz="4" w:space="0" w:color="auto"/>
              <w:left w:val="single" w:sz="4" w:space="0" w:color="auto"/>
              <w:bottom w:val="single" w:sz="4" w:space="0" w:color="auto"/>
              <w:right w:val="single" w:sz="4" w:space="0" w:color="auto"/>
            </w:tcBorders>
            <w:hideMark/>
          </w:tcPr>
          <w:p w:rsidR="00394411" w:rsidRPr="007E42A5" w:rsidRDefault="0097006C" w:rsidP="0097006C">
            <w:pPr>
              <w:spacing w:line="276" w:lineRule="auto"/>
              <w:rPr>
                <w:lang w:val="kk-KZ" w:eastAsia="en-US"/>
              </w:rPr>
            </w:pPr>
            <w:r>
              <w:rPr>
                <w:lang w:val="en-US" w:eastAsia="en-US"/>
              </w:rPr>
              <w:t xml:space="preserve">Farm </w:t>
            </w:r>
            <w:r w:rsidR="007E42A5">
              <w:rPr>
                <w:lang w:val="kk-KZ" w:eastAsia="en-US"/>
              </w:rPr>
              <w:t xml:space="preserve"> «</w:t>
            </w:r>
            <w:r>
              <w:rPr>
                <w:lang w:val="en-US" w:eastAsia="en-US"/>
              </w:rPr>
              <w:t>Zhantizher</w:t>
            </w:r>
            <w:r w:rsidR="007E42A5">
              <w:rPr>
                <w:lang w:val="kk-KZ" w:eastAsia="en-US"/>
              </w:rPr>
              <w:t>»</w:t>
            </w:r>
            <w:r>
              <w:rPr>
                <w:lang w:val="en-US" w:eastAsia="en-US"/>
              </w:rPr>
              <w:t xml:space="preserve"> village Abay, Hromtau district of Aktobe region </w:t>
            </w:r>
          </w:p>
        </w:tc>
        <w:tc>
          <w:tcPr>
            <w:tcW w:w="1984" w:type="dxa"/>
            <w:tcBorders>
              <w:top w:val="single" w:sz="4" w:space="0" w:color="auto"/>
              <w:left w:val="single" w:sz="4" w:space="0" w:color="auto"/>
              <w:bottom w:val="single" w:sz="4" w:space="0" w:color="auto"/>
              <w:right w:val="single" w:sz="4" w:space="0" w:color="auto"/>
            </w:tcBorders>
            <w:hideMark/>
          </w:tcPr>
          <w:p w:rsidR="00394411" w:rsidRPr="00DD777D" w:rsidRDefault="007E42A5" w:rsidP="00DD777D">
            <w:pPr>
              <w:spacing w:line="276" w:lineRule="auto"/>
              <w:rPr>
                <w:lang w:val="en-US" w:eastAsia="en-US"/>
              </w:rPr>
            </w:pPr>
            <w:r>
              <w:rPr>
                <w:lang w:val="kk-KZ" w:eastAsia="en-US"/>
              </w:rPr>
              <w:t>19</w:t>
            </w:r>
            <w:r w:rsidR="00DD777D">
              <w:rPr>
                <w:lang w:val="en-US" w:eastAsia="en-US"/>
              </w:rPr>
              <w:t>December</w:t>
            </w:r>
            <w:r>
              <w:rPr>
                <w:lang w:val="kk-KZ" w:eastAsia="en-US"/>
              </w:rPr>
              <w:t xml:space="preserve"> 2019 </w:t>
            </w:r>
          </w:p>
        </w:tc>
      </w:tr>
      <w:tr w:rsidR="00394411" w:rsidTr="00730439">
        <w:trPr>
          <w:trHeight w:val="309"/>
        </w:trPr>
        <w:tc>
          <w:tcPr>
            <w:tcW w:w="567" w:type="dxa"/>
            <w:tcBorders>
              <w:top w:val="single" w:sz="4" w:space="0" w:color="auto"/>
              <w:left w:val="single" w:sz="4" w:space="0" w:color="auto"/>
              <w:bottom w:val="single" w:sz="4" w:space="0" w:color="auto"/>
              <w:right w:val="single" w:sz="4" w:space="0" w:color="auto"/>
            </w:tcBorders>
            <w:hideMark/>
          </w:tcPr>
          <w:p w:rsidR="00394411" w:rsidRDefault="00394411" w:rsidP="00730439">
            <w:pPr>
              <w:spacing w:line="276" w:lineRule="auto"/>
              <w:jc w:val="both"/>
              <w:rPr>
                <w:lang w:val="kk-KZ" w:eastAsia="en-US"/>
              </w:rPr>
            </w:pPr>
            <w:r>
              <w:rPr>
                <w:lang w:val="kk-KZ" w:eastAsia="en-US"/>
              </w:rPr>
              <w:t>20</w:t>
            </w:r>
          </w:p>
        </w:tc>
        <w:tc>
          <w:tcPr>
            <w:tcW w:w="3402" w:type="dxa"/>
            <w:tcBorders>
              <w:top w:val="single" w:sz="4" w:space="0" w:color="auto"/>
              <w:left w:val="single" w:sz="4" w:space="0" w:color="auto"/>
              <w:bottom w:val="single" w:sz="4" w:space="0" w:color="auto"/>
              <w:right w:val="single" w:sz="4" w:space="0" w:color="auto"/>
            </w:tcBorders>
            <w:hideMark/>
          </w:tcPr>
          <w:p w:rsidR="00394411" w:rsidRDefault="0097006C" w:rsidP="007E42A5">
            <w:pPr>
              <w:spacing w:line="276" w:lineRule="auto"/>
              <w:ind w:right="-6"/>
              <w:rPr>
                <w:noProof/>
                <w:lang w:val="kk-KZ" w:eastAsia="en-US"/>
              </w:rPr>
            </w:pPr>
            <w:r>
              <w:rPr>
                <w:lang w:val="en-US" w:eastAsia="en-US"/>
              </w:rPr>
              <w:t>Conducting s</w:t>
            </w:r>
            <w:r>
              <w:rPr>
                <w:lang w:val="kk-KZ" w:eastAsia="en-US"/>
              </w:rPr>
              <w:t xml:space="preserve">heep breeding technology on the basis of the </w:t>
            </w:r>
            <w:r>
              <w:rPr>
                <w:lang w:val="en-US" w:eastAsia="en-US"/>
              </w:rPr>
              <w:t>created model farm  in</w:t>
            </w:r>
            <w:r>
              <w:rPr>
                <w:lang w:val="kk-KZ" w:eastAsia="en-US"/>
              </w:rPr>
              <w:t xml:space="preserve"> </w:t>
            </w:r>
            <w:r>
              <w:rPr>
                <w:lang w:val="en-US" w:eastAsia="en-US"/>
              </w:rPr>
              <w:t xml:space="preserve">Aktobe region </w:t>
            </w:r>
            <w:r>
              <w:rPr>
                <w:noProof/>
                <w:lang w:val="kk-KZ" w:eastAsia="en-US"/>
              </w:rPr>
              <w:t>и</w:t>
            </w:r>
          </w:p>
        </w:tc>
        <w:tc>
          <w:tcPr>
            <w:tcW w:w="3119" w:type="dxa"/>
            <w:tcBorders>
              <w:top w:val="single" w:sz="4" w:space="0" w:color="auto"/>
              <w:left w:val="single" w:sz="4" w:space="0" w:color="auto"/>
              <w:bottom w:val="single" w:sz="4" w:space="0" w:color="auto"/>
              <w:right w:val="single" w:sz="4" w:space="0" w:color="auto"/>
            </w:tcBorders>
            <w:hideMark/>
          </w:tcPr>
          <w:p w:rsidR="00394411" w:rsidRPr="0097006C" w:rsidRDefault="0097006C" w:rsidP="0097006C">
            <w:pPr>
              <w:spacing w:line="276" w:lineRule="auto"/>
              <w:rPr>
                <w:lang w:val="en-US" w:eastAsia="en-US"/>
              </w:rPr>
            </w:pPr>
            <w:r>
              <w:rPr>
                <w:lang w:val="en-US" w:eastAsia="en-US"/>
              </w:rPr>
              <w:t>Farm</w:t>
            </w:r>
            <w:r w:rsidRPr="0097006C">
              <w:rPr>
                <w:lang w:eastAsia="en-US"/>
              </w:rPr>
              <w:t xml:space="preserve"> </w:t>
            </w:r>
            <w:r>
              <w:rPr>
                <w:lang w:val="kk-KZ" w:eastAsia="en-US"/>
              </w:rPr>
              <w:t xml:space="preserve"> «</w:t>
            </w:r>
            <w:r>
              <w:rPr>
                <w:lang w:val="en-US" w:eastAsia="en-US"/>
              </w:rPr>
              <w:t>NaN</w:t>
            </w:r>
            <w:r w:rsidRPr="0097006C">
              <w:rPr>
                <w:lang w:eastAsia="en-US"/>
              </w:rPr>
              <w:t xml:space="preserve"> </w:t>
            </w:r>
            <w:r w:rsidR="009D38CF">
              <w:rPr>
                <w:lang w:val="kk-KZ" w:eastAsia="en-US"/>
              </w:rPr>
              <w:t xml:space="preserve">» </w:t>
            </w:r>
            <w:r>
              <w:rPr>
                <w:lang w:val="en-US" w:eastAsia="en-US"/>
              </w:rPr>
              <w:t xml:space="preserve">Aktobe region </w:t>
            </w:r>
          </w:p>
        </w:tc>
        <w:tc>
          <w:tcPr>
            <w:tcW w:w="1984" w:type="dxa"/>
            <w:tcBorders>
              <w:top w:val="single" w:sz="4" w:space="0" w:color="auto"/>
              <w:left w:val="single" w:sz="4" w:space="0" w:color="auto"/>
              <w:bottom w:val="single" w:sz="4" w:space="0" w:color="auto"/>
              <w:right w:val="single" w:sz="4" w:space="0" w:color="auto"/>
            </w:tcBorders>
            <w:hideMark/>
          </w:tcPr>
          <w:p w:rsidR="00394411" w:rsidRDefault="00394411" w:rsidP="00E33ADB">
            <w:pPr>
              <w:spacing w:line="276" w:lineRule="auto"/>
              <w:rPr>
                <w:lang w:eastAsia="en-US"/>
              </w:rPr>
            </w:pPr>
          </w:p>
        </w:tc>
      </w:tr>
    </w:tbl>
    <w:p w:rsidR="0097006C" w:rsidRPr="0097006C" w:rsidRDefault="0097006C" w:rsidP="00730439">
      <w:pPr>
        <w:spacing w:line="360" w:lineRule="auto"/>
        <w:rPr>
          <w:lang w:eastAsia="en-US"/>
        </w:rPr>
      </w:pPr>
    </w:p>
    <w:p w:rsidR="0097006C" w:rsidRPr="0097006C" w:rsidRDefault="0097006C" w:rsidP="00730439">
      <w:pPr>
        <w:spacing w:line="360" w:lineRule="auto"/>
        <w:rPr>
          <w:lang w:eastAsia="en-US"/>
        </w:rPr>
      </w:pPr>
    </w:p>
    <w:p w:rsidR="00730439" w:rsidRDefault="003143B1" w:rsidP="00730439">
      <w:pPr>
        <w:spacing w:line="360" w:lineRule="auto"/>
        <w:rPr>
          <w:lang w:val="kk-KZ" w:eastAsia="en-US"/>
        </w:rPr>
      </w:pPr>
      <w:r>
        <w:rPr>
          <w:lang w:eastAsia="en-US"/>
        </w:rPr>
        <w:t xml:space="preserve">Continuation of Appendix E </w:t>
      </w:r>
    </w:p>
    <w:p w:rsidR="00730439" w:rsidRPr="00730439" w:rsidRDefault="00847D6B" w:rsidP="00730439">
      <w:pPr>
        <w:spacing w:line="360" w:lineRule="auto"/>
        <w:rPr>
          <w:lang w:val="kk-KZ" w:eastAsia="en-US"/>
        </w:rPr>
      </w:pPr>
      <w:r>
        <w:rPr>
          <w:lang w:val="en-US" w:eastAsia="en-US"/>
        </w:rPr>
        <w:t xml:space="preserve">Continuation of the  Table </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544"/>
        <w:gridCol w:w="3119"/>
        <w:gridCol w:w="2013"/>
      </w:tblGrid>
      <w:tr w:rsidR="000B0736" w:rsidRPr="00CF3840" w:rsidTr="00730439">
        <w:trPr>
          <w:trHeight w:val="309"/>
        </w:trPr>
        <w:tc>
          <w:tcPr>
            <w:tcW w:w="567" w:type="dxa"/>
            <w:tcBorders>
              <w:top w:val="single" w:sz="4" w:space="0" w:color="auto"/>
              <w:left w:val="single" w:sz="4" w:space="0" w:color="auto"/>
              <w:bottom w:val="single" w:sz="4" w:space="0" w:color="auto"/>
              <w:right w:val="single" w:sz="4" w:space="0" w:color="auto"/>
            </w:tcBorders>
            <w:hideMark/>
          </w:tcPr>
          <w:p w:rsidR="000B0736" w:rsidRPr="00CF3840" w:rsidRDefault="000B0736" w:rsidP="00730439">
            <w:pPr>
              <w:spacing w:line="276" w:lineRule="auto"/>
              <w:jc w:val="both"/>
              <w:rPr>
                <w:lang w:val="kk-KZ"/>
              </w:rPr>
            </w:pPr>
            <w:r w:rsidRPr="00CF3840">
              <w:rPr>
                <w:lang w:val="kk-KZ"/>
              </w:rPr>
              <w:t>1</w:t>
            </w:r>
          </w:p>
        </w:tc>
        <w:tc>
          <w:tcPr>
            <w:tcW w:w="3544" w:type="dxa"/>
            <w:tcBorders>
              <w:top w:val="single" w:sz="4" w:space="0" w:color="auto"/>
              <w:left w:val="single" w:sz="4" w:space="0" w:color="auto"/>
              <w:bottom w:val="single" w:sz="4" w:space="0" w:color="auto"/>
              <w:right w:val="single" w:sz="4" w:space="0" w:color="auto"/>
            </w:tcBorders>
            <w:hideMark/>
          </w:tcPr>
          <w:p w:rsidR="000B0736" w:rsidRPr="00CF3840" w:rsidRDefault="000B0736" w:rsidP="00730439">
            <w:pPr>
              <w:spacing w:line="276" w:lineRule="auto"/>
              <w:jc w:val="center"/>
              <w:rPr>
                <w:lang w:val="kk-KZ"/>
              </w:rPr>
            </w:pPr>
            <w:r w:rsidRPr="00CF3840">
              <w:rPr>
                <w:lang w:val="kk-KZ"/>
              </w:rPr>
              <w:t>2</w:t>
            </w:r>
          </w:p>
        </w:tc>
        <w:tc>
          <w:tcPr>
            <w:tcW w:w="3119" w:type="dxa"/>
            <w:tcBorders>
              <w:top w:val="single" w:sz="4" w:space="0" w:color="auto"/>
              <w:left w:val="single" w:sz="4" w:space="0" w:color="auto"/>
              <w:bottom w:val="single" w:sz="4" w:space="0" w:color="auto"/>
              <w:right w:val="single" w:sz="4" w:space="0" w:color="auto"/>
            </w:tcBorders>
            <w:hideMark/>
          </w:tcPr>
          <w:p w:rsidR="000B0736" w:rsidRPr="00CF3840" w:rsidRDefault="000B0736" w:rsidP="00730439">
            <w:pPr>
              <w:spacing w:line="276" w:lineRule="auto"/>
              <w:jc w:val="center"/>
              <w:rPr>
                <w:lang w:val="kk-KZ"/>
              </w:rPr>
            </w:pPr>
            <w:r w:rsidRPr="00CF3840">
              <w:rPr>
                <w:lang w:val="kk-KZ"/>
              </w:rPr>
              <w:t>3</w:t>
            </w:r>
          </w:p>
        </w:tc>
        <w:tc>
          <w:tcPr>
            <w:tcW w:w="2013" w:type="dxa"/>
            <w:tcBorders>
              <w:top w:val="single" w:sz="4" w:space="0" w:color="auto"/>
              <w:left w:val="single" w:sz="4" w:space="0" w:color="auto"/>
              <w:bottom w:val="single" w:sz="4" w:space="0" w:color="auto"/>
              <w:right w:val="single" w:sz="4" w:space="0" w:color="auto"/>
            </w:tcBorders>
            <w:hideMark/>
          </w:tcPr>
          <w:p w:rsidR="000B0736" w:rsidRPr="00CF3840" w:rsidRDefault="000B0736" w:rsidP="00730439">
            <w:pPr>
              <w:spacing w:line="276" w:lineRule="auto"/>
              <w:jc w:val="center"/>
              <w:rPr>
                <w:lang w:val="kk-KZ"/>
              </w:rPr>
            </w:pPr>
            <w:r w:rsidRPr="00CF3840">
              <w:rPr>
                <w:lang w:val="kk-KZ"/>
              </w:rPr>
              <w:t>4</w:t>
            </w:r>
          </w:p>
        </w:tc>
      </w:tr>
      <w:tr w:rsidR="00F23DE3" w:rsidRPr="00CF3840" w:rsidTr="002C32CF">
        <w:trPr>
          <w:trHeight w:val="309"/>
        </w:trPr>
        <w:tc>
          <w:tcPr>
            <w:tcW w:w="9243" w:type="dxa"/>
            <w:gridSpan w:val="4"/>
            <w:tcBorders>
              <w:top w:val="single" w:sz="4" w:space="0" w:color="auto"/>
              <w:left w:val="single" w:sz="4" w:space="0" w:color="auto"/>
              <w:bottom w:val="single" w:sz="4" w:space="0" w:color="auto"/>
              <w:right w:val="single" w:sz="4" w:space="0" w:color="auto"/>
            </w:tcBorders>
            <w:hideMark/>
          </w:tcPr>
          <w:p w:rsidR="00F23DE3" w:rsidRPr="0097006C" w:rsidRDefault="00F23DE3" w:rsidP="00BA2FF1">
            <w:pPr>
              <w:tabs>
                <w:tab w:val="left" w:pos="993"/>
              </w:tabs>
              <w:spacing w:line="276" w:lineRule="auto"/>
              <w:rPr>
                <w:rFonts w:eastAsiaTheme="minorEastAsia"/>
                <w:lang w:val="en-US"/>
              </w:rPr>
            </w:pPr>
            <w:r>
              <w:rPr>
                <w:lang w:val="kk-KZ"/>
              </w:rPr>
              <w:t xml:space="preserve">2020 </w:t>
            </w:r>
          </w:p>
        </w:tc>
      </w:tr>
      <w:tr w:rsidR="00F23DE3" w:rsidRPr="00CF3840" w:rsidTr="00730439">
        <w:trPr>
          <w:trHeight w:val="309"/>
        </w:trPr>
        <w:tc>
          <w:tcPr>
            <w:tcW w:w="567" w:type="dxa"/>
            <w:tcBorders>
              <w:top w:val="single" w:sz="4" w:space="0" w:color="auto"/>
              <w:left w:val="single" w:sz="4" w:space="0" w:color="auto"/>
              <w:bottom w:val="single" w:sz="4" w:space="0" w:color="auto"/>
              <w:right w:val="single" w:sz="4" w:space="0" w:color="auto"/>
            </w:tcBorders>
            <w:hideMark/>
          </w:tcPr>
          <w:p w:rsidR="00F23DE3" w:rsidRPr="00CF3840" w:rsidRDefault="00F23DE3" w:rsidP="00BA2FF1">
            <w:pPr>
              <w:spacing w:line="276" w:lineRule="auto"/>
              <w:jc w:val="both"/>
              <w:rPr>
                <w:lang w:val="kk-KZ"/>
              </w:rPr>
            </w:pPr>
            <w:r>
              <w:rPr>
                <w:lang w:val="kk-KZ"/>
              </w:rPr>
              <w:t>21</w:t>
            </w:r>
          </w:p>
        </w:tc>
        <w:tc>
          <w:tcPr>
            <w:tcW w:w="3544" w:type="dxa"/>
            <w:tcBorders>
              <w:top w:val="single" w:sz="4" w:space="0" w:color="auto"/>
              <w:left w:val="single" w:sz="4" w:space="0" w:color="auto"/>
              <w:bottom w:val="single" w:sz="4" w:space="0" w:color="auto"/>
              <w:right w:val="single" w:sz="4" w:space="0" w:color="auto"/>
            </w:tcBorders>
            <w:hideMark/>
          </w:tcPr>
          <w:p w:rsidR="00F23DE3" w:rsidRPr="00CF3840" w:rsidRDefault="00F23DE3" w:rsidP="00F23DE3">
            <w:pPr>
              <w:spacing w:line="276" w:lineRule="auto"/>
              <w:jc w:val="both"/>
              <w:rPr>
                <w:lang w:val="kk-KZ"/>
              </w:rPr>
            </w:pPr>
            <w:r w:rsidRPr="00D27C2A">
              <w:rPr>
                <w:lang w:val="kk-KZ"/>
              </w:rPr>
              <w:t>Improving the culture of sheep breeding based on the creation of model farms in different regions of Kazakhstan</w:t>
            </w:r>
          </w:p>
        </w:tc>
        <w:tc>
          <w:tcPr>
            <w:tcW w:w="3119" w:type="dxa"/>
            <w:tcBorders>
              <w:top w:val="single" w:sz="4" w:space="0" w:color="auto"/>
              <w:left w:val="single" w:sz="4" w:space="0" w:color="auto"/>
              <w:bottom w:val="single" w:sz="4" w:space="0" w:color="auto"/>
              <w:right w:val="single" w:sz="4" w:space="0" w:color="auto"/>
            </w:tcBorders>
            <w:hideMark/>
          </w:tcPr>
          <w:p w:rsidR="00F23DE3" w:rsidRPr="00D27C2A" w:rsidRDefault="00F23DE3" w:rsidP="00F23DE3">
            <w:pPr>
              <w:spacing w:line="276" w:lineRule="auto"/>
              <w:jc w:val="both"/>
              <w:rPr>
                <w:lang w:val="en-US"/>
              </w:rPr>
            </w:pPr>
            <w:r w:rsidRPr="00D27C2A">
              <w:rPr>
                <w:lang w:val="kk-KZ"/>
              </w:rPr>
              <w:t xml:space="preserve">K. U. Medeubekov sheep breeding research institute branch of  </w:t>
            </w:r>
            <w:r w:rsidRPr="00D27C2A">
              <w:rPr>
                <w:color w:val="000000"/>
                <w:lang w:val="kk-KZ"/>
              </w:rPr>
              <w:t xml:space="preserve"> ТОО «</w:t>
            </w:r>
            <w:r>
              <w:rPr>
                <w:color w:val="000000"/>
                <w:lang w:val="en-US"/>
              </w:rPr>
              <w:t>Kazakh SRI of Animal breadinf and Forage Production</w:t>
            </w:r>
            <w:r w:rsidRPr="00D27C2A">
              <w:rPr>
                <w:color w:val="000000"/>
                <w:lang w:val="kk-KZ"/>
              </w:rPr>
              <w:t>»</w:t>
            </w:r>
            <w:r>
              <w:rPr>
                <w:color w:val="000000"/>
                <w:lang w:val="en-US"/>
              </w:rPr>
              <w:t xml:space="preserve"> LLP </w:t>
            </w:r>
          </w:p>
        </w:tc>
        <w:tc>
          <w:tcPr>
            <w:tcW w:w="2013" w:type="dxa"/>
            <w:tcBorders>
              <w:top w:val="single" w:sz="4" w:space="0" w:color="auto"/>
              <w:left w:val="single" w:sz="4" w:space="0" w:color="auto"/>
              <w:bottom w:val="single" w:sz="4" w:space="0" w:color="auto"/>
              <w:right w:val="single" w:sz="4" w:space="0" w:color="auto"/>
            </w:tcBorders>
            <w:hideMark/>
          </w:tcPr>
          <w:p w:rsidR="00F23DE3" w:rsidRPr="00CF3840" w:rsidRDefault="00F23DE3" w:rsidP="00F23DE3">
            <w:pPr>
              <w:tabs>
                <w:tab w:val="left" w:pos="993"/>
              </w:tabs>
              <w:spacing w:line="276" w:lineRule="auto"/>
              <w:jc w:val="both"/>
              <w:rPr>
                <w:lang w:val="kk-KZ"/>
              </w:rPr>
            </w:pPr>
            <w:r w:rsidRPr="00CF3840">
              <w:rPr>
                <w:lang w:val="kk-KZ"/>
              </w:rPr>
              <w:t xml:space="preserve">14 </w:t>
            </w:r>
            <w:r>
              <w:rPr>
                <w:lang w:val="en-US"/>
              </w:rPr>
              <w:t>February</w:t>
            </w:r>
            <w:r w:rsidRPr="00D27C2A">
              <w:t xml:space="preserve"> </w:t>
            </w:r>
            <w:r w:rsidRPr="00CF3840">
              <w:t xml:space="preserve"> 2020 </w:t>
            </w:r>
          </w:p>
          <w:p w:rsidR="00F23DE3" w:rsidRPr="00CF3840" w:rsidRDefault="00F23DE3" w:rsidP="00F23DE3">
            <w:pPr>
              <w:tabs>
                <w:tab w:val="left" w:pos="993"/>
              </w:tabs>
              <w:spacing w:line="276" w:lineRule="auto"/>
              <w:jc w:val="both"/>
              <w:rPr>
                <w:rFonts w:eastAsiaTheme="minorEastAsia"/>
              </w:rPr>
            </w:pPr>
          </w:p>
        </w:tc>
      </w:tr>
      <w:tr w:rsidR="00F23DE3" w:rsidRPr="00CF3840" w:rsidTr="00730439">
        <w:trPr>
          <w:trHeight w:val="309"/>
        </w:trPr>
        <w:tc>
          <w:tcPr>
            <w:tcW w:w="567" w:type="dxa"/>
            <w:tcBorders>
              <w:top w:val="single" w:sz="4" w:space="0" w:color="auto"/>
              <w:left w:val="single" w:sz="4" w:space="0" w:color="auto"/>
              <w:bottom w:val="single" w:sz="4" w:space="0" w:color="auto"/>
              <w:right w:val="single" w:sz="4" w:space="0" w:color="auto"/>
            </w:tcBorders>
            <w:hideMark/>
          </w:tcPr>
          <w:p w:rsidR="00F23DE3" w:rsidRPr="00730439" w:rsidRDefault="00F23DE3" w:rsidP="00BA2FF1">
            <w:pPr>
              <w:spacing w:line="276" w:lineRule="auto"/>
              <w:jc w:val="both"/>
              <w:rPr>
                <w:lang w:val="kk-KZ"/>
              </w:rPr>
            </w:pPr>
            <w:r w:rsidRPr="00CF3840">
              <w:rPr>
                <w:lang w:val="is-IS"/>
              </w:rPr>
              <w:t>2</w:t>
            </w:r>
            <w:r>
              <w:rPr>
                <w:lang w:val="kk-KZ"/>
              </w:rPr>
              <w:t>2</w:t>
            </w:r>
          </w:p>
        </w:tc>
        <w:tc>
          <w:tcPr>
            <w:tcW w:w="3544" w:type="dxa"/>
            <w:tcBorders>
              <w:top w:val="single" w:sz="4" w:space="0" w:color="auto"/>
              <w:left w:val="single" w:sz="4" w:space="0" w:color="auto"/>
              <w:bottom w:val="single" w:sz="4" w:space="0" w:color="auto"/>
              <w:right w:val="single" w:sz="4" w:space="0" w:color="auto"/>
            </w:tcBorders>
            <w:hideMark/>
          </w:tcPr>
          <w:p w:rsidR="00F23DE3" w:rsidRPr="00CF3840" w:rsidRDefault="00F23DE3" w:rsidP="00F23DE3">
            <w:pPr>
              <w:spacing w:line="276" w:lineRule="auto"/>
              <w:rPr>
                <w:lang w:val="kk-KZ"/>
              </w:rPr>
            </w:pPr>
            <w:r>
              <w:rPr>
                <w:lang w:val="en-US"/>
              </w:rPr>
              <w:t>Scientific methods of improving pastures</w:t>
            </w:r>
          </w:p>
        </w:tc>
        <w:tc>
          <w:tcPr>
            <w:tcW w:w="3119" w:type="dxa"/>
            <w:tcBorders>
              <w:top w:val="single" w:sz="4" w:space="0" w:color="auto"/>
              <w:left w:val="single" w:sz="4" w:space="0" w:color="auto"/>
              <w:bottom w:val="single" w:sz="4" w:space="0" w:color="auto"/>
              <w:right w:val="single" w:sz="4" w:space="0" w:color="auto"/>
            </w:tcBorders>
            <w:hideMark/>
          </w:tcPr>
          <w:p w:rsidR="00F23DE3" w:rsidRPr="00CF3840" w:rsidRDefault="00F23DE3" w:rsidP="00F23DE3">
            <w:pPr>
              <w:spacing w:line="276" w:lineRule="auto"/>
              <w:rPr>
                <w:bCs/>
                <w:lang w:val="kk-KZ"/>
              </w:rPr>
            </w:pPr>
            <w:r w:rsidRPr="00D27C2A">
              <w:rPr>
                <w:bCs/>
                <w:lang w:val="kk-KZ"/>
              </w:rPr>
              <w:t xml:space="preserve">Farm </w:t>
            </w:r>
            <w:r w:rsidRPr="00CF3840">
              <w:rPr>
                <w:bCs/>
                <w:lang w:val="kk-KZ"/>
              </w:rPr>
              <w:t xml:space="preserve">  </w:t>
            </w:r>
            <w:r w:rsidRPr="00D27C2A">
              <w:rPr>
                <w:bCs/>
                <w:lang w:val="kk-KZ"/>
              </w:rPr>
              <w:t>«Seraly»,  Turkistan region, Ordabasy district, village Badam</w:t>
            </w:r>
          </w:p>
        </w:tc>
        <w:tc>
          <w:tcPr>
            <w:tcW w:w="2013" w:type="dxa"/>
            <w:tcBorders>
              <w:top w:val="single" w:sz="4" w:space="0" w:color="auto"/>
              <w:left w:val="single" w:sz="4" w:space="0" w:color="auto"/>
              <w:bottom w:val="single" w:sz="4" w:space="0" w:color="auto"/>
              <w:right w:val="single" w:sz="4" w:space="0" w:color="auto"/>
            </w:tcBorders>
            <w:hideMark/>
          </w:tcPr>
          <w:p w:rsidR="00F23DE3" w:rsidRPr="00CF3840" w:rsidRDefault="00F23DE3" w:rsidP="00F23DE3">
            <w:pPr>
              <w:spacing w:line="276" w:lineRule="auto"/>
            </w:pPr>
            <w:r w:rsidRPr="00CF3840">
              <w:t xml:space="preserve">3 </w:t>
            </w:r>
            <w:r>
              <w:rPr>
                <w:lang w:val="en-US"/>
              </w:rPr>
              <w:t>March</w:t>
            </w:r>
            <w:r w:rsidRPr="00CF3840">
              <w:t xml:space="preserve"> 2020</w:t>
            </w:r>
          </w:p>
        </w:tc>
      </w:tr>
      <w:tr w:rsidR="00F23DE3" w:rsidRPr="00CF3840" w:rsidTr="00730439">
        <w:trPr>
          <w:trHeight w:val="273"/>
        </w:trPr>
        <w:tc>
          <w:tcPr>
            <w:tcW w:w="567" w:type="dxa"/>
            <w:tcBorders>
              <w:top w:val="single" w:sz="4" w:space="0" w:color="auto"/>
              <w:left w:val="single" w:sz="4" w:space="0" w:color="auto"/>
              <w:bottom w:val="single" w:sz="4" w:space="0" w:color="auto"/>
              <w:right w:val="single" w:sz="4" w:space="0" w:color="auto"/>
            </w:tcBorders>
            <w:hideMark/>
          </w:tcPr>
          <w:p w:rsidR="00F23DE3" w:rsidRPr="00CF3840" w:rsidRDefault="00F23DE3" w:rsidP="00730439">
            <w:pPr>
              <w:spacing w:line="276" w:lineRule="auto"/>
              <w:jc w:val="both"/>
              <w:rPr>
                <w:lang w:val="is-IS"/>
              </w:rPr>
            </w:pPr>
            <w:r>
              <w:rPr>
                <w:lang w:val="kk-KZ"/>
              </w:rPr>
              <w:t>2</w:t>
            </w:r>
            <w:r w:rsidRPr="00CF3840">
              <w:rPr>
                <w:lang w:val="is-IS"/>
              </w:rPr>
              <w:t>3</w:t>
            </w:r>
          </w:p>
        </w:tc>
        <w:tc>
          <w:tcPr>
            <w:tcW w:w="3544" w:type="dxa"/>
            <w:tcBorders>
              <w:top w:val="single" w:sz="4" w:space="0" w:color="auto"/>
              <w:left w:val="single" w:sz="4" w:space="0" w:color="auto"/>
              <w:bottom w:val="single" w:sz="4" w:space="0" w:color="auto"/>
              <w:right w:val="single" w:sz="4" w:space="0" w:color="auto"/>
            </w:tcBorders>
          </w:tcPr>
          <w:p w:rsidR="00F23DE3" w:rsidRPr="00175C89" w:rsidRDefault="00F23DE3" w:rsidP="00F23DE3">
            <w:pPr>
              <w:spacing w:line="276" w:lineRule="auto"/>
              <w:jc w:val="both"/>
              <w:rPr>
                <w:lang w:val="is-IS"/>
              </w:rPr>
            </w:pPr>
            <w:r w:rsidRPr="00175C89">
              <w:rPr>
                <w:lang w:val="is-IS"/>
              </w:rPr>
              <w:t>The use of modern equipment in judgement of semi-fine-</w:t>
            </w:r>
            <w:r>
              <w:rPr>
                <w:lang w:val="en-US"/>
              </w:rPr>
              <w:t>wool</w:t>
            </w:r>
            <w:r w:rsidRPr="00175C89">
              <w:rPr>
                <w:lang w:val="is-IS"/>
              </w:rPr>
              <w:t xml:space="preserve"> sheep on the basis of the model farm "Akzhaiyk</w:t>
            </w:r>
          </w:p>
        </w:tc>
        <w:tc>
          <w:tcPr>
            <w:tcW w:w="3119" w:type="dxa"/>
            <w:tcBorders>
              <w:top w:val="single" w:sz="4" w:space="0" w:color="auto"/>
              <w:left w:val="single" w:sz="4" w:space="0" w:color="auto"/>
              <w:bottom w:val="single" w:sz="4" w:space="0" w:color="auto"/>
              <w:right w:val="single" w:sz="4" w:space="0" w:color="auto"/>
            </w:tcBorders>
          </w:tcPr>
          <w:p w:rsidR="00F23DE3" w:rsidRPr="00175C89" w:rsidRDefault="00F23DE3" w:rsidP="00F23DE3">
            <w:pPr>
              <w:spacing w:line="276" w:lineRule="auto"/>
              <w:jc w:val="both"/>
              <w:rPr>
                <w:lang w:val="en-US"/>
              </w:rPr>
            </w:pPr>
            <w:r>
              <w:rPr>
                <w:lang w:val="en-US"/>
              </w:rPr>
              <w:t>EPF</w:t>
            </w:r>
            <w:r w:rsidRPr="00175C89">
              <w:rPr>
                <w:lang w:val="en-US"/>
              </w:rPr>
              <w:t xml:space="preserve"> «</w:t>
            </w:r>
            <w:r>
              <w:rPr>
                <w:lang w:val="en-US"/>
              </w:rPr>
              <w:t>Akzhayik</w:t>
            </w:r>
            <w:r w:rsidRPr="00175C89">
              <w:rPr>
                <w:lang w:val="en-US"/>
              </w:rPr>
              <w:t xml:space="preserve">» </w:t>
            </w:r>
            <w:r>
              <w:rPr>
                <w:lang w:val="en-US"/>
              </w:rPr>
              <w:t>Taskaly</w:t>
            </w:r>
            <w:r w:rsidRPr="00175C89">
              <w:rPr>
                <w:lang w:val="en-US"/>
              </w:rPr>
              <w:t xml:space="preserve"> </w:t>
            </w:r>
            <w:r>
              <w:rPr>
                <w:lang w:val="en-US"/>
              </w:rPr>
              <w:t>district</w:t>
            </w:r>
            <w:r w:rsidRPr="00175C89">
              <w:rPr>
                <w:lang w:val="en-US"/>
              </w:rPr>
              <w:t xml:space="preserve"> </w:t>
            </w:r>
            <w:r>
              <w:rPr>
                <w:lang w:val="en-US"/>
              </w:rPr>
              <w:t>of</w:t>
            </w:r>
            <w:r w:rsidRPr="00175C89">
              <w:rPr>
                <w:lang w:val="en-US"/>
              </w:rPr>
              <w:t xml:space="preserve"> of West Kazakhstan region</w:t>
            </w:r>
          </w:p>
        </w:tc>
        <w:tc>
          <w:tcPr>
            <w:tcW w:w="2013" w:type="dxa"/>
            <w:tcBorders>
              <w:top w:val="single" w:sz="4" w:space="0" w:color="auto"/>
              <w:left w:val="single" w:sz="4" w:space="0" w:color="auto"/>
              <w:bottom w:val="single" w:sz="4" w:space="0" w:color="auto"/>
              <w:right w:val="single" w:sz="4" w:space="0" w:color="auto"/>
            </w:tcBorders>
          </w:tcPr>
          <w:p w:rsidR="00F23DE3" w:rsidRPr="00CF3840" w:rsidRDefault="00F23DE3" w:rsidP="00F23DE3">
            <w:pPr>
              <w:tabs>
                <w:tab w:val="left" w:pos="993"/>
              </w:tabs>
              <w:spacing w:line="276" w:lineRule="auto"/>
              <w:jc w:val="both"/>
              <w:rPr>
                <w:rFonts w:eastAsiaTheme="minorEastAsia"/>
                <w:bCs/>
              </w:rPr>
            </w:pPr>
            <w:r w:rsidRPr="00CF3840">
              <w:t xml:space="preserve">18 </w:t>
            </w:r>
            <w:r>
              <w:rPr>
                <w:lang w:val="en-US"/>
              </w:rPr>
              <w:t>May</w:t>
            </w:r>
            <w:r w:rsidRPr="00CF3840">
              <w:t xml:space="preserve"> 2020 </w:t>
            </w:r>
          </w:p>
        </w:tc>
      </w:tr>
      <w:tr w:rsidR="00F23DE3" w:rsidRPr="00CF3840" w:rsidTr="00730439">
        <w:trPr>
          <w:trHeight w:val="273"/>
        </w:trPr>
        <w:tc>
          <w:tcPr>
            <w:tcW w:w="567" w:type="dxa"/>
            <w:tcBorders>
              <w:top w:val="single" w:sz="4" w:space="0" w:color="auto"/>
              <w:left w:val="single" w:sz="4" w:space="0" w:color="auto"/>
              <w:bottom w:val="single" w:sz="4" w:space="0" w:color="auto"/>
              <w:right w:val="single" w:sz="4" w:space="0" w:color="auto"/>
            </w:tcBorders>
            <w:hideMark/>
          </w:tcPr>
          <w:p w:rsidR="00F23DE3" w:rsidRPr="00CF3840" w:rsidRDefault="00F23DE3" w:rsidP="00730439">
            <w:pPr>
              <w:spacing w:line="276" w:lineRule="auto"/>
              <w:jc w:val="both"/>
              <w:rPr>
                <w:rFonts w:eastAsiaTheme="minorEastAsia"/>
                <w:lang w:val="kk-KZ"/>
              </w:rPr>
            </w:pPr>
            <w:r>
              <w:rPr>
                <w:lang w:val="kk-KZ"/>
              </w:rPr>
              <w:t>2</w:t>
            </w:r>
            <w:r w:rsidRPr="00CF3840">
              <w:rPr>
                <w:lang w:val="kk-KZ"/>
              </w:rPr>
              <w:t>4</w:t>
            </w:r>
          </w:p>
        </w:tc>
        <w:tc>
          <w:tcPr>
            <w:tcW w:w="3544" w:type="dxa"/>
            <w:tcBorders>
              <w:top w:val="single" w:sz="4" w:space="0" w:color="auto"/>
              <w:left w:val="single" w:sz="4" w:space="0" w:color="auto"/>
              <w:bottom w:val="single" w:sz="4" w:space="0" w:color="auto"/>
              <w:right w:val="single" w:sz="4" w:space="0" w:color="auto"/>
            </w:tcBorders>
          </w:tcPr>
          <w:p w:rsidR="00F23DE3" w:rsidRPr="00CF3840" w:rsidRDefault="00F23DE3" w:rsidP="00F23DE3">
            <w:pPr>
              <w:spacing w:line="276" w:lineRule="auto"/>
              <w:rPr>
                <w:lang w:val="kk-KZ"/>
              </w:rPr>
            </w:pPr>
            <w:r>
              <w:rPr>
                <w:lang w:val="en-US"/>
              </w:rPr>
              <w:t>Improvement of sheep products’ production on the basis of model farms</w:t>
            </w:r>
          </w:p>
        </w:tc>
        <w:tc>
          <w:tcPr>
            <w:tcW w:w="3119" w:type="dxa"/>
            <w:tcBorders>
              <w:top w:val="single" w:sz="4" w:space="0" w:color="auto"/>
              <w:left w:val="single" w:sz="4" w:space="0" w:color="auto"/>
              <w:bottom w:val="single" w:sz="4" w:space="0" w:color="auto"/>
              <w:right w:val="single" w:sz="4" w:space="0" w:color="auto"/>
            </w:tcBorders>
          </w:tcPr>
          <w:p w:rsidR="00F23DE3" w:rsidRPr="00CF3840" w:rsidRDefault="00F23DE3" w:rsidP="00F23DE3">
            <w:pPr>
              <w:spacing w:line="276" w:lineRule="auto"/>
              <w:rPr>
                <w:lang w:val="kk-KZ"/>
              </w:rPr>
            </w:pPr>
            <w:r w:rsidRPr="00175C89">
              <w:rPr>
                <w:color w:val="000000"/>
                <w:lang w:val="kk-KZ"/>
              </w:rPr>
              <w:t xml:space="preserve">Farm </w:t>
            </w:r>
            <w:r w:rsidRPr="00CF3840">
              <w:rPr>
                <w:color w:val="000000"/>
                <w:lang w:val="kk-KZ"/>
              </w:rPr>
              <w:t>«</w:t>
            </w:r>
            <w:r w:rsidRPr="00175C89">
              <w:rPr>
                <w:color w:val="000000"/>
                <w:lang w:val="kk-KZ"/>
              </w:rPr>
              <w:t>Murinbay</w:t>
            </w:r>
            <w:r w:rsidRPr="00CF3840">
              <w:rPr>
                <w:color w:val="000000"/>
                <w:lang w:val="kk-KZ"/>
              </w:rPr>
              <w:t xml:space="preserve">», </w:t>
            </w:r>
            <w:r>
              <w:rPr>
                <w:color w:val="000000"/>
                <w:lang w:val="en-US"/>
              </w:rPr>
              <w:t xml:space="preserve">Zhambyl district of Almaty region </w:t>
            </w:r>
          </w:p>
        </w:tc>
        <w:tc>
          <w:tcPr>
            <w:tcW w:w="2013" w:type="dxa"/>
            <w:tcBorders>
              <w:top w:val="single" w:sz="4" w:space="0" w:color="auto"/>
              <w:left w:val="single" w:sz="4" w:space="0" w:color="auto"/>
              <w:bottom w:val="single" w:sz="4" w:space="0" w:color="auto"/>
              <w:right w:val="single" w:sz="4" w:space="0" w:color="auto"/>
            </w:tcBorders>
          </w:tcPr>
          <w:p w:rsidR="00F23DE3" w:rsidRPr="001479C9" w:rsidRDefault="00F23DE3" w:rsidP="00F23DE3">
            <w:pPr>
              <w:spacing w:line="276" w:lineRule="auto"/>
              <w:rPr>
                <w:color w:val="000000"/>
                <w:lang w:val="en-US"/>
              </w:rPr>
            </w:pPr>
            <w:r>
              <w:rPr>
                <w:color w:val="000000"/>
                <w:lang w:val="kk-KZ"/>
              </w:rPr>
              <w:t xml:space="preserve">17 </w:t>
            </w:r>
            <w:r>
              <w:rPr>
                <w:color w:val="000000"/>
                <w:lang w:val="en-US"/>
              </w:rPr>
              <w:t>July</w:t>
            </w:r>
            <w:r>
              <w:rPr>
                <w:color w:val="000000"/>
                <w:lang w:val="kk-KZ"/>
              </w:rPr>
              <w:t xml:space="preserve"> 2020 </w:t>
            </w:r>
          </w:p>
          <w:p w:rsidR="00F23DE3" w:rsidRPr="00CF3840" w:rsidRDefault="00F23DE3" w:rsidP="00F23DE3">
            <w:pPr>
              <w:spacing w:line="276" w:lineRule="auto"/>
              <w:rPr>
                <w:lang w:val="kk-KZ"/>
              </w:rPr>
            </w:pPr>
          </w:p>
        </w:tc>
      </w:tr>
      <w:tr w:rsidR="00F23DE3" w:rsidRPr="00CF3840" w:rsidTr="00730439">
        <w:trPr>
          <w:trHeight w:val="273"/>
        </w:trPr>
        <w:tc>
          <w:tcPr>
            <w:tcW w:w="567" w:type="dxa"/>
            <w:tcBorders>
              <w:top w:val="single" w:sz="4" w:space="0" w:color="auto"/>
              <w:left w:val="single" w:sz="4" w:space="0" w:color="auto"/>
              <w:bottom w:val="single" w:sz="4" w:space="0" w:color="auto"/>
              <w:right w:val="single" w:sz="4" w:space="0" w:color="auto"/>
            </w:tcBorders>
            <w:hideMark/>
          </w:tcPr>
          <w:p w:rsidR="00F23DE3" w:rsidRPr="00CF3840" w:rsidRDefault="00F23DE3" w:rsidP="00730439">
            <w:pPr>
              <w:spacing w:line="276" w:lineRule="auto"/>
              <w:jc w:val="both"/>
              <w:rPr>
                <w:lang w:val="kk-KZ"/>
              </w:rPr>
            </w:pPr>
            <w:r>
              <w:rPr>
                <w:lang w:val="kk-KZ"/>
              </w:rPr>
              <w:t>2</w:t>
            </w:r>
            <w:r w:rsidRPr="00CF3840">
              <w:rPr>
                <w:lang w:val="kk-KZ"/>
              </w:rPr>
              <w:t>5</w:t>
            </w:r>
          </w:p>
        </w:tc>
        <w:tc>
          <w:tcPr>
            <w:tcW w:w="3544" w:type="dxa"/>
            <w:tcBorders>
              <w:top w:val="single" w:sz="4" w:space="0" w:color="auto"/>
              <w:left w:val="single" w:sz="4" w:space="0" w:color="auto"/>
              <w:bottom w:val="single" w:sz="4" w:space="0" w:color="auto"/>
              <w:right w:val="single" w:sz="4" w:space="0" w:color="auto"/>
            </w:tcBorders>
          </w:tcPr>
          <w:p w:rsidR="00F23DE3" w:rsidRPr="00CF3840" w:rsidRDefault="00F23DE3" w:rsidP="00F23DE3">
            <w:pPr>
              <w:spacing w:line="276" w:lineRule="auto"/>
              <w:jc w:val="both"/>
              <w:rPr>
                <w:bCs/>
                <w:lang w:val="kk-KZ"/>
              </w:rPr>
            </w:pPr>
            <w:r>
              <w:rPr>
                <w:lang w:val="kk-KZ"/>
              </w:rPr>
              <w:t xml:space="preserve">Improving the culture of sheep breeding based on the creation of model farms in </w:t>
            </w:r>
            <w:r>
              <w:rPr>
                <w:lang w:val="en-US"/>
              </w:rPr>
              <w:t>the</w:t>
            </w:r>
            <w:r w:rsidRPr="00CF3840">
              <w:rPr>
                <w:lang w:val="kk-KZ"/>
              </w:rPr>
              <w:t xml:space="preserve"> </w:t>
            </w:r>
            <w:r w:rsidRPr="00A9620C">
              <w:rPr>
                <w:lang w:val="kk-KZ"/>
              </w:rPr>
              <w:t>East Kazakhstan region</w:t>
            </w:r>
          </w:p>
        </w:tc>
        <w:tc>
          <w:tcPr>
            <w:tcW w:w="3119" w:type="dxa"/>
            <w:tcBorders>
              <w:top w:val="single" w:sz="4" w:space="0" w:color="auto"/>
              <w:left w:val="single" w:sz="4" w:space="0" w:color="auto"/>
              <w:bottom w:val="single" w:sz="4" w:space="0" w:color="auto"/>
              <w:right w:val="single" w:sz="4" w:space="0" w:color="auto"/>
            </w:tcBorders>
          </w:tcPr>
          <w:p w:rsidR="00F23DE3" w:rsidRPr="00CF3840" w:rsidRDefault="00F23DE3" w:rsidP="00F23DE3">
            <w:pPr>
              <w:tabs>
                <w:tab w:val="left" w:pos="993"/>
              </w:tabs>
              <w:spacing w:line="276" w:lineRule="auto"/>
              <w:jc w:val="both"/>
              <w:rPr>
                <w:lang w:val="kk-KZ"/>
              </w:rPr>
            </w:pPr>
            <w:r>
              <w:rPr>
                <w:lang w:val="en-US"/>
              </w:rPr>
              <w:t>farm</w:t>
            </w:r>
            <w:r w:rsidRPr="00A9620C">
              <w:rPr>
                <w:lang w:val="kk-KZ"/>
              </w:rPr>
              <w:t xml:space="preserve"> "Ebetey" rural district Novobazhenovo, Semey, East Kazakhstan region</w:t>
            </w:r>
          </w:p>
        </w:tc>
        <w:tc>
          <w:tcPr>
            <w:tcW w:w="2013" w:type="dxa"/>
            <w:tcBorders>
              <w:top w:val="single" w:sz="4" w:space="0" w:color="auto"/>
              <w:left w:val="single" w:sz="4" w:space="0" w:color="auto"/>
              <w:bottom w:val="single" w:sz="4" w:space="0" w:color="auto"/>
              <w:right w:val="single" w:sz="4" w:space="0" w:color="auto"/>
            </w:tcBorders>
          </w:tcPr>
          <w:p w:rsidR="00F23DE3" w:rsidRPr="00CF3840" w:rsidRDefault="00F23DE3" w:rsidP="00F23DE3">
            <w:pPr>
              <w:tabs>
                <w:tab w:val="left" w:pos="993"/>
              </w:tabs>
              <w:spacing w:line="276" w:lineRule="auto"/>
              <w:jc w:val="both"/>
              <w:rPr>
                <w:lang w:val="kk-KZ"/>
              </w:rPr>
            </w:pPr>
            <w:r w:rsidRPr="00CF3840">
              <w:rPr>
                <w:lang w:val="kk-KZ"/>
              </w:rPr>
              <w:t xml:space="preserve">17 </w:t>
            </w:r>
            <w:r>
              <w:rPr>
                <w:lang w:val="en-US"/>
              </w:rPr>
              <w:t>June</w:t>
            </w:r>
            <w:r w:rsidRPr="00CF3840">
              <w:t xml:space="preserve"> 2020 </w:t>
            </w:r>
          </w:p>
          <w:p w:rsidR="00F23DE3" w:rsidRPr="00CF3840" w:rsidRDefault="00F23DE3" w:rsidP="00F23DE3">
            <w:pPr>
              <w:tabs>
                <w:tab w:val="left" w:pos="993"/>
              </w:tabs>
              <w:spacing w:line="276" w:lineRule="auto"/>
              <w:jc w:val="both"/>
              <w:rPr>
                <w:bCs/>
              </w:rPr>
            </w:pPr>
          </w:p>
        </w:tc>
      </w:tr>
      <w:tr w:rsidR="00F23DE3" w:rsidRPr="00CF3840" w:rsidTr="00730439">
        <w:trPr>
          <w:trHeight w:val="273"/>
        </w:trPr>
        <w:tc>
          <w:tcPr>
            <w:tcW w:w="567" w:type="dxa"/>
            <w:tcBorders>
              <w:top w:val="single" w:sz="4" w:space="0" w:color="auto"/>
              <w:left w:val="single" w:sz="4" w:space="0" w:color="auto"/>
              <w:bottom w:val="single" w:sz="4" w:space="0" w:color="auto"/>
              <w:right w:val="single" w:sz="4" w:space="0" w:color="auto"/>
            </w:tcBorders>
            <w:hideMark/>
          </w:tcPr>
          <w:p w:rsidR="00F23DE3" w:rsidRPr="008F1238" w:rsidRDefault="00F23DE3" w:rsidP="00730439">
            <w:pPr>
              <w:spacing w:line="276" w:lineRule="auto"/>
              <w:jc w:val="both"/>
              <w:rPr>
                <w:lang w:val="kk-KZ"/>
              </w:rPr>
            </w:pPr>
            <w:r>
              <w:rPr>
                <w:lang w:val="kk-KZ"/>
              </w:rPr>
              <w:t>2</w:t>
            </w:r>
            <w:r w:rsidRPr="008F1238">
              <w:rPr>
                <w:lang w:val="kk-KZ"/>
              </w:rPr>
              <w:t>6</w:t>
            </w:r>
          </w:p>
        </w:tc>
        <w:tc>
          <w:tcPr>
            <w:tcW w:w="3544" w:type="dxa"/>
            <w:tcBorders>
              <w:top w:val="single" w:sz="4" w:space="0" w:color="auto"/>
              <w:left w:val="single" w:sz="4" w:space="0" w:color="auto"/>
              <w:bottom w:val="single" w:sz="4" w:space="0" w:color="auto"/>
              <w:right w:val="single" w:sz="4" w:space="0" w:color="auto"/>
            </w:tcBorders>
          </w:tcPr>
          <w:p w:rsidR="00F23DE3" w:rsidRPr="00CF3840" w:rsidRDefault="00F23DE3" w:rsidP="00F23DE3">
            <w:pPr>
              <w:spacing w:line="276" w:lineRule="auto"/>
              <w:ind w:right="-6"/>
              <w:rPr>
                <w:lang w:val="kk-KZ"/>
              </w:rPr>
            </w:pPr>
            <w:r>
              <w:rPr>
                <w:lang w:val="kk-KZ"/>
              </w:rPr>
              <w:t xml:space="preserve">Improving the culture of sheep breeding based on the creation of model farms in </w:t>
            </w:r>
            <w:r>
              <w:rPr>
                <w:lang w:val="en-US"/>
              </w:rPr>
              <w:t>farm in Zhambyl region</w:t>
            </w:r>
          </w:p>
        </w:tc>
        <w:tc>
          <w:tcPr>
            <w:tcW w:w="3119" w:type="dxa"/>
            <w:tcBorders>
              <w:top w:val="single" w:sz="4" w:space="0" w:color="auto"/>
              <w:left w:val="single" w:sz="4" w:space="0" w:color="auto"/>
              <w:bottom w:val="single" w:sz="4" w:space="0" w:color="auto"/>
              <w:right w:val="single" w:sz="4" w:space="0" w:color="auto"/>
            </w:tcBorders>
          </w:tcPr>
          <w:p w:rsidR="00F23DE3" w:rsidRPr="00CF3840" w:rsidRDefault="00F23DE3" w:rsidP="00F23DE3">
            <w:pPr>
              <w:spacing w:line="276" w:lineRule="auto"/>
              <w:rPr>
                <w:highlight w:val="yellow"/>
                <w:lang w:val="kk-KZ"/>
              </w:rPr>
            </w:pPr>
            <w:r>
              <w:rPr>
                <w:lang w:val="en-US"/>
              </w:rPr>
              <w:t xml:space="preserve">Farm </w:t>
            </w:r>
            <w:r w:rsidRPr="00CF3840">
              <w:rPr>
                <w:lang w:val="kk-KZ"/>
              </w:rPr>
              <w:t>«</w:t>
            </w:r>
            <w:r>
              <w:rPr>
                <w:lang w:val="en-US"/>
              </w:rPr>
              <w:t>Bai</w:t>
            </w:r>
            <w:r>
              <w:rPr>
                <w:lang w:val="kk-KZ"/>
              </w:rPr>
              <w:t>-</w:t>
            </w:r>
            <w:r>
              <w:rPr>
                <w:lang w:val="en-US"/>
              </w:rPr>
              <w:t>Nur</w:t>
            </w:r>
            <w:r w:rsidRPr="00A9620C">
              <w:rPr>
                <w:color w:val="000000"/>
                <w:lang w:val="en-US"/>
              </w:rPr>
              <w:t xml:space="preserve">» </w:t>
            </w:r>
            <w:r>
              <w:rPr>
                <w:color w:val="000000"/>
                <w:lang w:val="en-US"/>
              </w:rPr>
              <w:t>Korday district of Zhambyl district</w:t>
            </w:r>
          </w:p>
        </w:tc>
        <w:tc>
          <w:tcPr>
            <w:tcW w:w="2013" w:type="dxa"/>
            <w:tcBorders>
              <w:top w:val="single" w:sz="4" w:space="0" w:color="auto"/>
              <w:left w:val="single" w:sz="4" w:space="0" w:color="auto"/>
              <w:bottom w:val="single" w:sz="4" w:space="0" w:color="auto"/>
              <w:right w:val="single" w:sz="4" w:space="0" w:color="auto"/>
            </w:tcBorders>
          </w:tcPr>
          <w:p w:rsidR="00F23DE3" w:rsidRPr="00CF3840" w:rsidRDefault="00F23DE3" w:rsidP="00F23DE3">
            <w:pPr>
              <w:tabs>
                <w:tab w:val="left" w:pos="993"/>
              </w:tabs>
              <w:spacing w:line="276" w:lineRule="auto"/>
              <w:rPr>
                <w:lang w:val="kk-KZ"/>
              </w:rPr>
            </w:pPr>
            <w:r w:rsidRPr="00CF3840">
              <w:rPr>
                <w:lang w:val="kk-KZ"/>
              </w:rPr>
              <w:t xml:space="preserve">19 </w:t>
            </w:r>
            <w:r>
              <w:rPr>
                <w:lang w:val="en-US"/>
              </w:rPr>
              <w:t xml:space="preserve">Jun </w:t>
            </w:r>
            <w:r w:rsidRPr="00CF3840">
              <w:t xml:space="preserve">2020 </w:t>
            </w:r>
          </w:p>
          <w:p w:rsidR="00F23DE3" w:rsidRPr="00CF3840" w:rsidRDefault="00F23DE3" w:rsidP="00F23DE3">
            <w:pPr>
              <w:tabs>
                <w:tab w:val="left" w:pos="993"/>
              </w:tabs>
              <w:spacing w:line="276" w:lineRule="auto"/>
              <w:jc w:val="center"/>
              <w:rPr>
                <w:lang w:val="kk-KZ"/>
              </w:rPr>
            </w:pPr>
          </w:p>
          <w:p w:rsidR="00F23DE3" w:rsidRPr="00CF3840" w:rsidRDefault="00F23DE3" w:rsidP="00F23DE3">
            <w:pPr>
              <w:tabs>
                <w:tab w:val="left" w:pos="993"/>
              </w:tabs>
              <w:spacing w:line="276" w:lineRule="auto"/>
              <w:rPr>
                <w:lang w:val="kk-KZ"/>
              </w:rPr>
            </w:pPr>
          </w:p>
          <w:p w:rsidR="00F23DE3" w:rsidRPr="00CF3840" w:rsidRDefault="00F23DE3" w:rsidP="00F23DE3">
            <w:pPr>
              <w:spacing w:line="276" w:lineRule="auto"/>
              <w:rPr>
                <w:highlight w:val="yellow"/>
                <w:lang w:val="kk-KZ"/>
              </w:rPr>
            </w:pPr>
          </w:p>
        </w:tc>
      </w:tr>
      <w:tr w:rsidR="00F23DE3" w:rsidRPr="00CF3840" w:rsidTr="002C32CF">
        <w:trPr>
          <w:trHeight w:val="273"/>
        </w:trPr>
        <w:tc>
          <w:tcPr>
            <w:tcW w:w="567" w:type="dxa"/>
            <w:tcBorders>
              <w:top w:val="single" w:sz="4" w:space="0" w:color="auto"/>
              <w:left w:val="single" w:sz="4" w:space="0" w:color="auto"/>
              <w:bottom w:val="single" w:sz="4" w:space="0" w:color="auto"/>
              <w:right w:val="single" w:sz="4" w:space="0" w:color="auto"/>
            </w:tcBorders>
            <w:hideMark/>
          </w:tcPr>
          <w:p w:rsidR="00F23DE3" w:rsidRPr="008F1238" w:rsidRDefault="00F23DE3" w:rsidP="00730439">
            <w:pPr>
              <w:spacing w:line="276" w:lineRule="auto"/>
              <w:jc w:val="both"/>
              <w:rPr>
                <w:lang w:val="kk-KZ"/>
              </w:rPr>
            </w:pPr>
            <w:r>
              <w:rPr>
                <w:lang w:val="kk-KZ"/>
              </w:rPr>
              <w:t>2</w:t>
            </w:r>
            <w:r w:rsidRPr="008F1238">
              <w:rPr>
                <w:lang w:val="kk-KZ"/>
              </w:rPr>
              <w:t>7</w:t>
            </w:r>
          </w:p>
        </w:tc>
        <w:tc>
          <w:tcPr>
            <w:tcW w:w="3544" w:type="dxa"/>
            <w:tcBorders>
              <w:top w:val="single" w:sz="4" w:space="0" w:color="auto"/>
              <w:left w:val="single" w:sz="4" w:space="0" w:color="auto"/>
              <w:bottom w:val="single" w:sz="4" w:space="0" w:color="auto"/>
              <w:right w:val="single" w:sz="4" w:space="0" w:color="auto"/>
            </w:tcBorders>
          </w:tcPr>
          <w:p w:rsidR="00F23DE3" w:rsidRDefault="00F23DE3" w:rsidP="00F23DE3">
            <w:pPr>
              <w:spacing w:line="276" w:lineRule="auto"/>
              <w:rPr>
                <w:lang w:val="en-US" w:eastAsia="en-US"/>
              </w:rPr>
            </w:pPr>
            <w:r>
              <w:rPr>
                <w:lang w:val="en-US" w:eastAsia="en-US"/>
              </w:rPr>
              <w:t xml:space="preserve">Using digital technology for weaning sheep </w:t>
            </w:r>
          </w:p>
          <w:p w:rsidR="00F23DE3" w:rsidRDefault="00F23DE3" w:rsidP="00F23DE3">
            <w:pPr>
              <w:spacing w:line="276" w:lineRule="auto"/>
              <w:rPr>
                <w:color w:val="C0504D" w:themeColor="accent2"/>
                <w:lang w:val="kk-KZ" w:eastAsia="en-US"/>
              </w:rPr>
            </w:pPr>
          </w:p>
        </w:tc>
        <w:tc>
          <w:tcPr>
            <w:tcW w:w="3119" w:type="dxa"/>
            <w:tcBorders>
              <w:top w:val="single" w:sz="4" w:space="0" w:color="auto"/>
              <w:left w:val="single" w:sz="4" w:space="0" w:color="auto"/>
              <w:bottom w:val="single" w:sz="4" w:space="0" w:color="auto"/>
              <w:right w:val="single" w:sz="4" w:space="0" w:color="auto"/>
            </w:tcBorders>
          </w:tcPr>
          <w:p w:rsidR="00F23DE3" w:rsidRDefault="00F23DE3" w:rsidP="00F23DE3">
            <w:pPr>
              <w:spacing w:line="276" w:lineRule="auto"/>
              <w:rPr>
                <w:lang w:val="kk-KZ" w:eastAsia="en-US"/>
              </w:rPr>
            </w:pPr>
            <w:r>
              <w:rPr>
                <w:lang w:val="kk-KZ" w:eastAsia="en-US"/>
              </w:rPr>
              <w:t xml:space="preserve">K. U. Medeubekov sheep breeding research institute branch of  </w:t>
            </w:r>
            <w:r>
              <w:rPr>
                <w:color w:val="000000"/>
                <w:lang w:val="kk-KZ" w:eastAsia="en-US"/>
              </w:rPr>
              <w:t xml:space="preserve"> ТОО «</w:t>
            </w:r>
            <w:r>
              <w:rPr>
                <w:color w:val="000000"/>
                <w:lang w:val="en-US" w:eastAsia="en-US"/>
              </w:rPr>
              <w:t>Kazakh SRI of Animal breadinf and Forage Production</w:t>
            </w:r>
            <w:r>
              <w:rPr>
                <w:color w:val="000000"/>
                <w:lang w:val="kk-KZ" w:eastAsia="en-US"/>
              </w:rPr>
              <w:t>»</w:t>
            </w:r>
            <w:r>
              <w:rPr>
                <w:color w:val="000000"/>
                <w:lang w:val="en-US" w:eastAsia="en-US"/>
              </w:rPr>
              <w:t xml:space="preserve"> LLP</w:t>
            </w:r>
          </w:p>
        </w:tc>
        <w:tc>
          <w:tcPr>
            <w:tcW w:w="2013" w:type="dxa"/>
            <w:tcBorders>
              <w:top w:val="single" w:sz="4" w:space="0" w:color="auto"/>
              <w:left w:val="single" w:sz="4" w:space="0" w:color="auto"/>
              <w:bottom w:val="single" w:sz="4" w:space="0" w:color="auto"/>
              <w:right w:val="single" w:sz="4" w:space="0" w:color="auto"/>
            </w:tcBorders>
          </w:tcPr>
          <w:p w:rsidR="00F23DE3" w:rsidRDefault="00F23DE3" w:rsidP="00F23DE3">
            <w:pPr>
              <w:spacing w:line="276" w:lineRule="auto"/>
              <w:rPr>
                <w:lang w:val="kk-KZ" w:eastAsia="en-US"/>
              </w:rPr>
            </w:pPr>
            <w:r>
              <w:rPr>
                <w:lang w:val="kk-KZ" w:eastAsia="en-US"/>
              </w:rPr>
              <w:t>17.08.2020</w:t>
            </w:r>
          </w:p>
          <w:p w:rsidR="00F23DE3" w:rsidRDefault="00F23DE3" w:rsidP="00F23DE3">
            <w:pPr>
              <w:spacing w:line="276" w:lineRule="auto"/>
              <w:rPr>
                <w:lang w:val="kk-KZ" w:eastAsia="en-US"/>
              </w:rPr>
            </w:pPr>
          </w:p>
          <w:p w:rsidR="00F23DE3" w:rsidRDefault="00F23DE3" w:rsidP="00F23DE3">
            <w:pPr>
              <w:spacing w:line="276" w:lineRule="auto"/>
              <w:rPr>
                <w:lang w:val="kk-KZ" w:eastAsia="en-US"/>
              </w:rPr>
            </w:pPr>
          </w:p>
        </w:tc>
      </w:tr>
      <w:tr w:rsidR="00F23DE3" w:rsidRPr="00CF3840" w:rsidTr="002C32CF">
        <w:trPr>
          <w:trHeight w:val="273"/>
        </w:trPr>
        <w:tc>
          <w:tcPr>
            <w:tcW w:w="567" w:type="dxa"/>
            <w:tcBorders>
              <w:top w:val="single" w:sz="4" w:space="0" w:color="auto"/>
              <w:left w:val="single" w:sz="4" w:space="0" w:color="auto"/>
              <w:bottom w:val="single" w:sz="4" w:space="0" w:color="auto"/>
              <w:right w:val="single" w:sz="4" w:space="0" w:color="auto"/>
            </w:tcBorders>
            <w:hideMark/>
          </w:tcPr>
          <w:p w:rsidR="00F23DE3" w:rsidRDefault="00F23DE3" w:rsidP="00730439">
            <w:pPr>
              <w:spacing w:line="276" w:lineRule="auto"/>
              <w:jc w:val="both"/>
              <w:rPr>
                <w:lang w:val="kk-KZ"/>
              </w:rPr>
            </w:pPr>
            <w:r>
              <w:rPr>
                <w:lang w:val="kk-KZ"/>
              </w:rPr>
              <w:t>28</w:t>
            </w:r>
          </w:p>
        </w:tc>
        <w:tc>
          <w:tcPr>
            <w:tcW w:w="3544" w:type="dxa"/>
            <w:tcBorders>
              <w:top w:val="single" w:sz="4" w:space="0" w:color="auto"/>
              <w:left w:val="single" w:sz="4" w:space="0" w:color="auto"/>
              <w:bottom w:val="single" w:sz="4" w:space="0" w:color="auto"/>
              <w:right w:val="single" w:sz="4" w:space="0" w:color="auto"/>
            </w:tcBorders>
          </w:tcPr>
          <w:p w:rsidR="00F23DE3" w:rsidRPr="00CF3840" w:rsidRDefault="00F23DE3" w:rsidP="00F23DE3">
            <w:pPr>
              <w:spacing w:line="276" w:lineRule="auto"/>
              <w:rPr>
                <w:lang w:val="kk-KZ"/>
              </w:rPr>
            </w:pPr>
            <w:r w:rsidRPr="00F33883">
              <w:rPr>
                <w:lang w:val="kk-KZ"/>
              </w:rPr>
              <w:t xml:space="preserve">Introducing scientifically based advanced foreign technologies elements in sheep breading system </w:t>
            </w:r>
          </w:p>
        </w:tc>
        <w:tc>
          <w:tcPr>
            <w:tcW w:w="3119" w:type="dxa"/>
            <w:tcBorders>
              <w:top w:val="single" w:sz="4" w:space="0" w:color="auto"/>
              <w:left w:val="single" w:sz="4" w:space="0" w:color="auto"/>
              <w:bottom w:val="single" w:sz="4" w:space="0" w:color="auto"/>
              <w:right w:val="single" w:sz="4" w:space="0" w:color="auto"/>
            </w:tcBorders>
          </w:tcPr>
          <w:p w:rsidR="00F23DE3" w:rsidRDefault="00F23DE3" w:rsidP="00F23DE3">
            <w:pPr>
              <w:spacing w:line="276" w:lineRule="auto"/>
              <w:rPr>
                <w:bCs/>
                <w:lang w:val="en-US"/>
              </w:rPr>
            </w:pPr>
            <w:r w:rsidRPr="00A9620C">
              <w:rPr>
                <w:bCs/>
                <w:lang w:val="kk-KZ"/>
              </w:rPr>
              <w:t>LLP "Otyrar Agro" Turkestan region, Otyrar district</w:t>
            </w:r>
          </w:p>
          <w:p w:rsidR="00F23DE3" w:rsidRPr="00F33883" w:rsidRDefault="00F23DE3" w:rsidP="00F23DE3">
            <w:pPr>
              <w:spacing w:line="276" w:lineRule="auto"/>
              <w:rPr>
                <w:bCs/>
                <w:lang w:val="en-US"/>
              </w:rPr>
            </w:pPr>
          </w:p>
        </w:tc>
        <w:tc>
          <w:tcPr>
            <w:tcW w:w="2013" w:type="dxa"/>
            <w:tcBorders>
              <w:top w:val="single" w:sz="4" w:space="0" w:color="auto"/>
              <w:left w:val="single" w:sz="4" w:space="0" w:color="auto"/>
              <w:bottom w:val="single" w:sz="4" w:space="0" w:color="auto"/>
              <w:right w:val="single" w:sz="4" w:space="0" w:color="auto"/>
            </w:tcBorders>
          </w:tcPr>
          <w:p w:rsidR="00F23DE3" w:rsidRPr="00CF3840" w:rsidRDefault="00F23DE3" w:rsidP="00F23DE3">
            <w:pPr>
              <w:spacing w:line="276" w:lineRule="auto"/>
              <w:rPr>
                <w:lang w:val="kk-KZ"/>
              </w:rPr>
            </w:pPr>
            <w:r w:rsidRPr="00CF3840">
              <w:rPr>
                <w:lang w:val="kk-KZ"/>
              </w:rPr>
              <w:t xml:space="preserve">22 </w:t>
            </w:r>
            <w:r>
              <w:rPr>
                <w:lang w:val="en-US"/>
              </w:rPr>
              <w:t xml:space="preserve">August </w:t>
            </w:r>
            <w:r w:rsidRPr="00CF3840">
              <w:rPr>
                <w:lang w:val="kk-KZ"/>
              </w:rPr>
              <w:t xml:space="preserve"> 2020</w:t>
            </w:r>
          </w:p>
          <w:p w:rsidR="00F23DE3" w:rsidRPr="00CF3840" w:rsidRDefault="00F23DE3" w:rsidP="00F23DE3">
            <w:pPr>
              <w:spacing w:line="276" w:lineRule="auto"/>
              <w:rPr>
                <w:lang w:val="kk-KZ"/>
              </w:rPr>
            </w:pPr>
          </w:p>
          <w:p w:rsidR="00F23DE3" w:rsidRPr="00F33883" w:rsidRDefault="00F23DE3" w:rsidP="00F23DE3">
            <w:pPr>
              <w:spacing w:line="276" w:lineRule="auto"/>
              <w:rPr>
                <w:lang w:val="en-US"/>
              </w:rPr>
            </w:pPr>
          </w:p>
        </w:tc>
      </w:tr>
      <w:tr w:rsidR="00F23DE3" w:rsidRPr="00CF3840" w:rsidTr="00730439">
        <w:trPr>
          <w:trHeight w:val="273"/>
        </w:trPr>
        <w:tc>
          <w:tcPr>
            <w:tcW w:w="567" w:type="dxa"/>
            <w:tcBorders>
              <w:top w:val="single" w:sz="4" w:space="0" w:color="auto"/>
              <w:left w:val="single" w:sz="4" w:space="0" w:color="auto"/>
              <w:bottom w:val="single" w:sz="4" w:space="0" w:color="auto"/>
              <w:right w:val="single" w:sz="4" w:space="0" w:color="auto"/>
            </w:tcBorders>
            <w:hideMark/>
          </w:tcPr>
          <w:p w:rsidR="00F23DE3" w:rsidRDefault="00F23DE3" w:rsidP="00730439">
            <w:pPr>
              <w:spacing w:line="276" w:lineRule="auto"/>
              <w:jc w:val="both"/>
              <w:rPr>
                <w:lang w:val="kk-KZ"/>
              </w:rPr>
            </w:pPr>
            <w:r>
              <w:rPr>
                <w:lang w:val="kk-KZ"/>
              </w:rPr>
              <w:t>29</w:t>
            </w:r>
          </w:p>
        </w:tc>
        <w:tc>
          <w:tcPr>
            <w:tcW w:w="3544" w:type="dxa"/>
            <w:tcBorders>
              <w:top w:val="single" w:sz="4" w:space="0" w:color="auto"/>
              <w:left w:val="single" w:sz="4" w:space="0" w:color="auto"/>
              <w:bottom w:val="single" w:sz="4" w:space="0" w:color="auto"/>
              <w:right w:val="single" w:sz="4" w:space="0" w:color="auto"/>
            </w:tcBorders>
            <w:vAlign w:val="center"/>
          </w:tcPr>
          <w:p w:rsidR="00F23DE3" w:rsidRPr="00CF3840" w:rsidRDefault="00F23DE3" w:rsidP="00F23DE3">
            <w:pPr>
              <w:spacing w:line="276" w:lineRule="auto"/>
              <w:jc w:val="both"/>
              <w:rPr>
                <w:lang w:val="kk-KZ"/>
              </w:rPr>
            </w:pPr>
            <w:r w:rsidRPr="009E1297">
              <w:rPr>
                <w:lang w:val="kk-KZ"/>
              </w:rPr>
              <w:t xml:space="preserve">Transfer and adaptation of foreign technologies </w:t>
            </w:r>
            <w:r>
              <w:rPr>
                <w:lang w:val="en-US"/>
              </w:rPr>
              <w:t>at the time of</w:t>
            </w:r>
            <w:r w:rsidRPr="009E1297">
              <w:rPr>
                <w:lang w:val="kk-KZ"/>
              </w:rPr>
              <w:t xml:space="preserve"> working with the sheep population in the created model farms</w:t>
            </w:r>
          </w:p>
        </w:tc>
        <w:tc>
          <w:tcPr>
            <w:tcW w:w="3119" w:type="dxa"/>
            <w:tcBorders>
              <w:top w:val="single" w:sz="4" w:space="0" w:color="auto"/>
              <w:left w:val="single" w:sz="4" w:space="0" w:color="auto"/>
              <w:bottom w:val="single" w:sz="4" w:space="0" w:color="auto"/>
              <w:right w:val="single" w:sz="4" w:space="0" w:color="auto"/>
            </w:tcBorders>
            <w:vAlign w:val="center"/>
          </w:tcPr>
          <w:p w:rsidR="00F23DE3" w:rsidRPr="00CF3840" w:rsidRDefault="00F23DE3" w:rsidP="00F23DE3">
            <w:pPr>
              <w:spacing w:line="276" w:lineRule="auto"/>
              <w:jc w:val="center"/>
              <w:rPr>
                <w:bCs/>
                <w:lang w:val="kk-KZ"/>
              </w:rPr>
            </w:pPr>
            <w:r w:rsidRPr="00F33883">
              <w:rPr>
                <w:bCs/>
                <w:lang w:val="kk-KZ"/>
              </w:rPr>
              <w:t>Basic farm LLP "</w:t>
            </w:r>
            <w:r>
              <w:rPr>
                <w:bCs/>
                <w:lang w:val="en-US"/>
              </w:rPr>
              <w:t>Southwest SRI of Livestock and Plant Growing</w:t>
            </w:r>
            <w:r w:rsidRPr="00F33883">
              <w:rPr>
                <w:bCs/>
                <w:lang w:val="kk-KZ"/>
              </w:rPr>
              <w:t>"</w:t>
            </w:r>
          </w:p>
          <w:p w:rsidR="00F23DE3" w:rsidRPr="00CF3840" w:rsidRDefault="00F23DE3" w:rsidP="00F23DE3">
            <w:pPr>
              <w:spacing w:line="276" w:lineRule="auto"/>
              <w:rPr>
                <w:bCs/>
                <w:lang w:val="kk-KZ"/>
              </w:rPr>
            </w:pPr>
          </w:p>
        </w:tc>
        <w:tc>
          <w:tcPr>
            <w:tcW w:w="2013" w:type="dxa"/>
            <w:tcBorders>
              <w:top w:val="single" w:sz="4" w:space="0" w:color="auto"/>
              <w:left w:val="single" w:sz="4" w:space="0" w:color="auto"/>
              <w:bottom w:val="single" w:sz="4" w:space="0" w:color="auto"/>
              <w:right w:val="single" w:sz="4" w:space="0" w:color="auto"/>
            </w:tcBorders>
            <w:vAlign w:val="center"/>
          </w:tcPr>
          <w:p w:rsidR="00F23DE3" w:rsidRPr="00CF3840" w:rsidRDefault="00F23DE3" w:rsidP="00F23DE3">
            <w:pPr>
              <w:spacing w:line="276" w:lineRule="auto"/>
              <w:jc w:val="center"/>
              <w:rPr>
                <w:lang w:val="kk-KZ"/>
              </w:rPr>
            </w:pPr>
            <w:r w:rsidRPr="00CF3840">
              <w:rPr>
                <w:lang w:val="kk-KZ"/>
              </w:rPr>
              <w:t xml:space="preserve">28 </w:t>
            </w:r>
            <w:r>
              <w:rPr>
                <w:lang w:val="en-US"/>
              </w:rPr>
              <w:t xml:space="preserve">August </w:t>
            </w:r>
            <w:r>
              <w:rPr>
                <w:lang w:val="kk-KZ"/>
              </w:rPr>
              <w:t xml:space="preserve"> </w:t>
            </w:r>
            <w:r w:rsidRPr="00CF3840">
              <w:rPr>
                <w:lang w:val="kk-KZ"/>
              </w:rPr>
              <w:t>2020</w:t>
            </w:r>
          </w:p>
          <w:p w:rsidR="00F23DE3" w:rsidRPr="00CF3840" w:rsidRDefault="00F23DE3" w:rsidP="00F23DE3">
            <w:pPr>
              <w:spacing w:line="276" w:lineRule="auto"/>
              <w:jc w:val="center"/>
              <w:rPr>
                <w:lang w:val="kk-KZ"/>
              </w:rPr>
            </w:pPr>
          </w:p>
          <w:p w:rsidR="00F23DE3" w:rsidRPr="00CF3840" w:rsidRDefault="00F23DE3" w:rsidP="00F23DE3">
            <w:pPr>
              <w:spacing w:line="276" w:lineRule="auto"/>
              <w:jc w:val="center"/>
              <w:rPr>
                <w:lang w:val="kk-KZ"/>
              </w:rPr>
            </w:pPr>
          </w:p>
          <w:p w:rsidR="00F23DE3" w:rsidRPr="00CF3840" w:rsidRDefault="00F23DE3" w:rsidP="00F23DE3">
            <w:pPr>
              <w:spacing w:line="276" w:lineRule="auto"/>
              <w:jc w:val="center"/>
              <w:rPr>
                <w:lang w:val="kk-KZ"/>
              </w:rPr>
            </w:pPr>
          </w:p>
        </w:tc>
      </w:tr>
    </w:tbl>
    <w:p w:rsidR="00F23DE3" w:rsidRDefault="00F23DE3" w:rsidP="00124BA7">
      <w:pPr>
        <w:spacing w:line="360" w:lineRule="auto"/>
        <w:rPr>
          <w:lang w:val="en-US" w:eastAsia="en-US"/>
        </w:rPr>
      </w:pPr>
    </w:p>
    <w:p w:rsidR="00F23DE3" w:rsidRDefault="00F23DE3" w:rsidP="00124BA7">
      <w:pPr>
        <w:spacing w:line="360" w:lineRule="auto"/>
        <w:rPr>
          <w:lang w:val="en-US" w:eastAsia="en-US"/>
        </w:rPr>
      </w:pPr>
    </w:p>
    <w:p w:rsidR="0097006C" w:rsidRDefault="0097006C" w:rsidP="00124BA7">
      <w:pPr>
        <w:spacing w:line="360" w:lineRule="auto"/>
        <w:rPr>
          <w:lang w:val="en-US" w:eastAsia="en-US"/>
        </w:rPr>
      </w:pPr>
    </w:p>
    <w:p w:rsidR="00124BA7" w:rsidRDefault="003143B1" w:rsidP="00124BA7">
      <w:pPr>
        <w:spacing w:line="360" w:lineRule="auto"/>
        <w:rPr>
          <w:lang w:val="en-US" w:eastAsia="en-US"/>
        </w:rPr>
      </w:pPr>
      <w:r>
        <w:rPr>
          <w:lang w:eastAsia="en-US"/>
        </w:rPr>
        <w:t xml:space="preserve">Continuation of Appendix E </w:t>
      </w:r>
    </w:p>
    <w:p w:rsidR="00847D6B" w:rsidRPr="00847D6B" w:rsidRDefault="00847D6B" w:rsidP="00124BA7">
      <w:pPr>
        <w:spacing w:line="360" w:lineRule="auto"/>
        <w:rPr>
          <w:lang w:val="en-US" w:eastAsia="en-US"/>
        </w:rPr>
      </w:pPr>
      <w:r>
        <w:rPr>
          <w:lang w:val="en-US" w:eastAsia="en-US"/>
        </w:rPr>
        <w:t>Continuation of the Table</w:t>
      </w: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3656"/>
        <w:gridCol w:w="3119"/>
        <w:gridCol w:w="1984"/>
      </w:tblGrid>
      <w:tr w:rsidR="000B0736" w:rsidRPr="00CF3840" w:rsidTr="00730439">
        <w:trPr>
          <w:trHeight w:val="273"/>
        </w:trPr>
        <w:tc>
          <w:tcPr>
            <w:tcW w:w="426" w:type="dxa"/>
            <w:tcBorders>
              <w:top w:val="single" w:sz="4" w:space="0" w:color="auto"/>
              <w:left w:val="single" w:sz="4" w:space="0" w:color="auto"/>
              <w:bottom w:val="single" w:sz="4" w:space="0" w:color="auto"/>
              <w:right w:val="single" w:sz="4" w:space="0" w:color="auto"/>
            </w:tcBorders>
            <w:hideMark/>
          </w:tcPr>
          <w:p w:rsidR="000B0736" w:rsidRPr="00CF3840" w:rsidRDefault="000B0736" w:rsidP="00E33ADB">
            <w:pPr>
              <w:spacing w:line="276" w:lineRule="auto"/>
              <w:jc w:val="both"/>
              <w:rPr>
                <w:lang w:val="kk-KZ"/>
              </w:rPr>
            </w:pPr>
            <w:r w:rsidRPr="00CF3840">
              <w:rPr>
                <w:lang w:val="kk-KZ"/>
              </w:rPr>
              <w:t>1</w:t>
            </w:r>
          </w:p>
        </w:tc>
        <w:tc>
          <w:tcPr>
            <w:tcW w:w="3656" w:type="dxa"/>
            <w:tcBorders>
              <w:top w:val="single" w:sz="4" w:space="0" w:color="auto"/>
              <w:left w:val="single" w:sz="4" w:space="0" w:color="auto"/>
              <w:bottom w:val="single" w:sz="4" w:space="0" w:color="auto"/>
              <w:right w:val="single" w:sz="4" w:space="0" w:color="auto"/>
            </w:tcBorders>
            <w:vAlign w:val="center"/>
            <w:hideMark/>
          </w:tcPr>
          <w:p w:rsidR="000B0736" w:rsidRPr="00CF3840" w:rsidRDefault="000B0736" w:rsidP="00E33ADB">
            <w:pPr>
              <w:spacing w:line="276" w:lineRule="auto"/>
              <w:jc w:val="center"/>
              <w:rPr>
                <w:lang w:val="kk-KZ"/>
              </w:rPr>
            </w:pPr>
            <w:r w:rsidRPr="00CF3840">
              <w:rPr>
                <w:lang w:val="kk-KZ"/>
              </w:rPr>
              <w:t>2</w:t>
            </w:r>
          </w:p>
        </w:tc>
        <w:tc>
          <w:tcPr>
            <w:tcW w:w="3119" w:type="dxa"/>
            <w:tcBorders>
              <w:top w:val="single" w:sz="4" w:space="0" w:color="auto"/>
              <w:left w:val="single" w:sz="4" w:space="0" w:color="auto"/>
              <w:bottom w:val="single" w:sz="4" w:space="0" w:color="auto"/>
              <w:right w:val="single" w:sz="4" w:space="0" w:color="auto"/>
            </w:tcBorders>
            <w:vAlign w:val="center"/>
            <w:hideMark/>
          </w:tcPr>
          <w:p w:rsidR="000B0736" w:rsidRPr="00CF3840" w:rsidRDefault="000B0736" w:rsidP="00E33ADB">
            <w:pPr>
              <w:spacing w:line="276" w:lineRule="auto"/>
              <w:jc w:val="center"/>
              <w:rPr>
                <w:lang w:val="kk-KZ"/>
              </w:rPr>
            </w:pPr>
            <w:r w:rsidRPr="00CF3840">
              <w:rPr>
                <w:lang w:val="kk-KZ"/>
              </w:rPr>
              <w:t>3</w:t>
            </w:r>
          </w:p>
        </w:tc>
        <w:tc>
          <w:tcPr>
            <w:tcW w:w="1984" w:type="dxa"/>
            <w:tcBorders>
              <w:top w:val="single" w:sz="4" w:space="0" w:color="auto"/>
              <w:left w:val="single" w:sz="4" w:space="0" w:color="auto"/>
              <w:bottom w:val="single" w:sz="4" w:space="0" w:color="auto"/>
              <w:right w:val="single" w:sz="4" w:space="0" w:color="auto"/>
            </w:tcBorders>
            <w:vAlign w:val="center"/>
            <w:hideMark/>
          </w:tcPr>
          <w:p w:rsidR="000B0736" w:rsidRPr="00CF3840" w:rsidRDefault="000B0736" w:rsidP="00E33ADB">
            <w:pPr>
              <w:spacing w:line="276" w:lineRule="auto"/>
              <w:jc w:val="center"/>
              <w:rPr>
                <w:lang w:val="kk-KZ"/>
              </w:rPr>
            </w:pPr>
            <w:r w:rsidRPr="00CF3840">
              <w:rPr>
                <w:lang w:val="kk-KZ"/>
              </w:rPr>
              <w:t>4</w:t>
            </w:r>
          </w:p>
        </w:tc>
      </w:tr>
      <w:tr w:rsidR="00F23DE3" w:rsidRPr="00CF3840" w:rsidTr="002C32CF">
        <w:trPr>
          <w:trHeight w:val="273"/>
        </w:trPr>
        <w:tc>
          <w:tcPr>
            <w:tcW w:w="426" w:type="dxa"/>
            <w:tcBorders>
              <w:top w:val="single" w:sz="4" w:space="0" w:color="auto"/>
              <w:left w:val="single" w:sz="4" w:space="0" w:color="auto"/>
              <w:bottom w:val="single" w:sz="4" w:space="0" w:color="auto"/>
              <w:right w:val="single" w:sz="4" w:space="0" w:color="auto"/>
            </w:tcBorders>
            <w:hideMark/>
          </w:tcPr>
          <w:p w:rsidR="00F23DE3" w:rsidRDefault="00F23DE3" w:rsidP="00627987">
            <w:pPr>
              <w:spacing w:line="276" w:lineRule="auto"/>
              <w:ind w:left="-137"/>
              <w:jc w:val="both"/>
              <w:rPr>
                <w:lang w:val="kk-KZ"/>
              </w:rPr>
            </w:pPr>
            <w:r>
              <w:rPr>
                <w:lang w:val="kk-KZ"/>
              </w:rPr>
              <w:t>30</w:t>
            </w:r>
          </w:p>
        </w:tc>
        <w:tc>
          <w:tcPr>
            <w:tcW w:w="3656" w:type="dxa"/>
            <w:tcBorders>
              <w:top w:val="single" w:sz="4" w:space="0" w:color="auto"/>
              <w:left w:val="single" w:sz="4" w:space="0" w:color="auto"/>
              <w:bottom w:val="single" w:sz="4" w:space="0" w:color="auto"/>
              <w:right w:val="single" w:sz="4" w:space="0" w:color="auto"/>
            </w:tcBorders>
            <w:hideMark/>
          </w:tcPr>
          <w:p w:rsidR="00F23DE3" w:rsidRDefault="00F23DE3" w:rsidP="00F23DE3">
            <w:pPr>
              <w:spacing w:line="276" w:lineRule="auto"/>
              <w:rPr>
                <w:lang w:val="kk-KZ" w:eastAsia="en-US"/>
              </w:rPr>
            </w:pPr>
            <w:r>
              <w:rPr>
                <w:lang w:val="kk-KZ" w:eastAsia="en-US"/>
              </w:rPr>
              <w:t>Issues of further us</w:t>
            </w:r>
            <w:r>
              <w:rPr>
                <w:lang w:val="en-US" w:eastAsia="en-US"/>
              </w:rPr>
              <w:t xml:space="preserve">ing of </w:t>
            </w:r>
            <w:r>
              <w:rPr>
                <w:lang w:val="kk-KZ" w:eastAsia="en-US"/>
              </w:rPr>
              <w:t xml:space="preserve">production processes in sheep breeding of created model farms </w:t>
            </w:r>
          </w:p>
        </w:tc>
        <w:tc>
          <w:tcPr>
            <w:tcW w:w="3119" w:type="dxa"/>
            <w:tcBorders>
              <w:top w:val="single" w:sz="4" w:space="0" w:color="auto"/>
              <w:left w:val="single" w:sz="4" w:space="0" w:color="auto"/>
              <w:bottom w:val="single" w:sz="4" w:space="0" w:color="auto"/>
              <w:right w:val="single" w:sz="4" w:space="0" w:color="auto"/>
            </w:tcBorders>
            <w:hideMark/>
          </w:tcPr>
          <w:p w:rsidR="00F23DE3" w:rsidRDefault="00F23DE3" w:rsidP="00F23DE3">
            <w:pPr>
              <w:spacing w:line="276" w:lineRule="auto"/>
              <w:rPr>
                <w:lang w:val="kk-KZ" w:eastAsia="en-US"/>
              </w:rPr>
            </w:pPr>
            <w:r>
              <w:rPr>
                <w:lang w:val="kk-KZ" w:eastAsia="en-US"/>
              </w:rPr>
              <w:t>Otyrar Agro LLP Turkestan region, Otyrar district, Shamshi village</w:t>
            </w:r>
          </w:p>
        </w:tc>
        <w:tc>
          <w:tcPr>
            <w:tcW w:w="1984" w:type="dxa"/>
            <w:tcBorders>
              <w:top w:val="single" w:sz="4" w:space="0" w:color="auto"/>
              <w:left w:val="single" w:sz="4" w:space="0" w:color="auto"/>
              <w:bottom w:val="single" w:sz="4" w:space="0" w:color="auto"/>
              <w:right w:val="single" w:sz="4" w:space="0" w:color="auto"/>
            </w:tcBorders>
            <w:hideMark/>
          </w:tcPr>
          <w:p w:rsidR="00F23DE3" w:rsidRDefault="00F23DE3" w:rsidP="00F23DE3">
            <w:pPr>
              <w:spacing w:line="276" w:lineRule="auto"/>
              <w:rPr>
                <w:lang w:val="kk-KZ" w:eastAsia="en-US"/>
              </w:rPr>
            </w:pPr>
            <w:r>
              <w:rPr>
                <w:lang w:val="kk-KZ" w:eastAsia="en-US"/>
              </w:rPr>
              <w:t>08.09.2020</w:t>
            </w:r>
          </w:p>
          <w:p w:rsidR="00F23DE3" w:rsidRDefault="00F23DE3" w:rsidP="00F23DE3">
            <w:pPr>
              <w:spacing w:line="276" w:lineRule="auto"/>
              <w:rPr>
                <w:lang w:val="kk-KZ" w:eastAsia="en-US"/>
              </w:rPr>
            </w:pPr>
          </w:p>
          <w:p w:rsidR="00F23DE3" w:rsidRDefault="00F23DE3" w:rsidP="00F23DE3">
            <w:pPr>
              <w:spacing w:line="276" w:lineRule="auto"/>
              <w:rPr>
                <w:lang w:val="kk-KZ" w:eastAsia="en-US"/>
              </w:rPr>
            </w:pPr>
          </w:p>
          <w:p w:rsidR="00F23DE3" w:rsidRDefault="00F23DE3" w:rsidP="00F23DE3">
            <w:pPr>
              <w:spacing w:line="276" w:lineRule="auto"/>
              <w:rPr>
                <w:lang w:val="kk-KZ" w:eastAsia="en-US"/>
              </w:rPr>
            </w:pPr>
          </w:p>
        </w:tc>
      </w:tr>
      <w:tr w:rsidR="00F23DE3" w:rsidRPr="00CF3840" w:rsidTr="002C32CF">
        <w:trPr>
          <w:trHeight w:val="273"/>
        </w:trPr>
        <w:tc>
          <w:tcPr>
            <w:tcW w:w="426" w:type="dxa"/>
            <w:tcBorders>
              <w:top w:val="single" w:sz="4" w:space="0" w:color="auto"/>
              <w:left w:val="single" w:sz="4" w:space="0" w:color="auto"/>
              <w:bottom w:val="single" w:sz="4" w:space="0" w:color="auto"/>
              <w:right w:val="single" w:sz="4" w:space="0" w:color="auto"/>
            </w:tcBorders>
            <w:hideMark/>
          </w:tcPr>
          <w:p w:rsidR="00F23DE3" w:rsidRDefault="00F23DE3" w:rsidP="00627987">
            <w:pPr>
              <w:spacing w:line="276" w:lineRule="auto"/>
              <w:ind w:left="-137"/>
              <w:jc w:val="both"/>
              <w:rPr>
                <w:lang w:val="kk-KZ"/>
              </w:rPr>
            </w:pPr>
            <w:r>
              <w:rPr>
                <w:lang w:val="kk-KZ"/>
              </w:rPr>
              <w:t>31</w:t>
            </w:r>
          </w:p>
        </w:tc>
        <w:tc>
          <w:tcPr>
            <w:tcW w:w="3656" w:type="dxa"/>
            <w:tcBorders>
              <w:top w:val="single" w:sz="4" w:space="0" w:color="auto"/>
              <w:left w:val="single" w:sz="4" w:space="0" w:color="auto"/>
              <w:bottom w:val="single" w:sz="4" w:space="0" w:color="auto"/>
              <w:right w:val="single" w:sz="4" w:space="0" w:color="auto"/>
            </w:tcBorders>
            <w:hideMark/>
          </w:tcPr>
          <w:p w:rsidR="00F23DE3" w:rsidRDefault="00F23DE3" w:rsidP="00F23DE3">
            <w:pPr>
              <w:spacing w:line="276" w:lineRule="auto"/>
              <w:rPr>
                <w:lang w:val="kk-KZ" w:eastAsia="en-US"/>
              </w:rPr>
            </w:pPr>
            <w:r>
              <w:rPr>
                <w:lang w:val="kk-KZ" w:eastAsia="en-US"/>
              </w:rPr>
              <w:t>Effective methods of zootechnical work and veterinary treatment of sheep</w:t>
            </w:r>
          </w:p>
        </w:tc>
        <w:tc>
          <w:tcPr>
            <w:tcW w:w="3119" w:type="dxa"/>
            <w:tcBorders>
              <w:top w:val="single" w:sz="4" w:space="0" w:color="auto"/>
              <w:left w:val="single" w:sz="4" w:space="0" w:color="auto"/>
              <w:bottom w:val="single" w:sz="4" w:space="0" w:color="auto"/>
              <w:right w:val="single" w:sz="4" w:space="0" w:color="auto"/>
            </w:tcBorders>
            <w:hideMark/>
          </w:tcPr>
          <w:p w:rsidR="00F23DE3" w:rsidRDefault="00F23DE3" w:rsidP="00F23DE3">
            <w:pPr>
              <w:spacing w:line="276" w:lineRule="auto"/>
              <w:rPr>
                <w:lang w:val="kk-KZ" w:eastAsia="en-US"/>
              </w:rPr>
            </w:pPr>
            <w:r>
              <w:rPr>
                <w:bCs/>
                <w:lang w:val="kk-KZ" w:eastAsia="en-US"/>
              </w:rPr>
              <w:t>EPF "Akzhaiyk" Taskalinsky district of West Kazakhstan region</w:t>
            </w:r>
          </w:p>
        </w:tc>
        <w:tc>
          <w:tcPr>
            <w:tcW w:w="1984" w:type="dxa"/>
            <w:tcBorders>
              <w:top w:val="single" w:sz="4" w:space="0" w:color="auto"/>
              <w:left w:val="single" w:sz="4" w:space="0" w:color="auto"/>
              <w:bottom w:val="single" w:sz="4" w:space="0" w:color="auto"/>
              <w:right w:val="single" w:sz="4" w:space="0" w:color="auto"/>
            </w:tcBorders>
            <w:hideMark/>
          </w:tcPr>
          <w:p w:rsidR="00F23DE3" w:rsidRDefault="00F23DE3" w:rsidP="00F23DE3">
            <w:pPr>
              <w:spacing w:line="276" w:lineRule="auto"/>
              <w:rPr>
                <w:lang w:val="kk-KZ" w:eastAsia="en-US"/>
              </w:rPr>
            </w:pPr>
            <w:r>
              <w:rPr>
                <w:lang w:val="kk-KZ" w:eastAsia="en-US"/>
              </w:rPr>
              <w:t>08.09.2020</w:t>
            </w:r>
          </w:p>
          <w:p w:rsidR="00F23DE3" w:rsidRDefault="00F23DE3" w:rsidP="00F23DE3">
            <w:pPr>
              <w:spacing w:line="276" w:lineRule="auto"/>
              <w:rPr>
                <w:lang w:val="kk-KZ" w:eastAsia="en-US"/>
              </w:rPr>
            </w:pPr>
          </w:p>
        </w:tc>
      </w:tr>
      <w:tr w:rsidR="00F23DE3" w:rsidRPr="00CF3840" w:rsidTr="002C32CF">
        <w:trPr>
          <w:trHeight w:val="273"/>
        </w:trPr>
        <w:tc>
          <w:tcPr>
            <w:tcW w:w="426" w:type="dxa"/>
            <w:tcBorders>
              <w:top w:val="single" w:sz="4" w:space="0" w:color="auto"/>
              <w:left w:val="single" w:sz="4" w:space="0" w:color="auto"/>
              <w:bottom w:val="single" w:sz="4" w:space="0" w:color="auto"/>
              <w:right w:val="single" w:sz="4" w:space="0" w:color="auto"/>
            </w:tcBorders>
            <w:hideMark/>
          </w:tcPr>
          <w:p w:rsidR="00F23DE3" w:rsidRPr="00CF3840" w:rsidRDefault="00F23DE3" w:rsidP="00E33ADB">
            <w:pPr>
              <w:spacing w:line="276" w:lineRule="auto"/>
              <w:ind w:right="-79"/>
              <w:jc w:val="both"/>
              <w:rPr>
                <w:lang w:val="kk-KZ"/>
              </w:rPr>
            </w:pPr>
            <w:r>
              <w:rPr>
                <w:lang w:val="kk-KZ"/>
              </w:rPr>
              <w:t>3</w:t>
            </w:r>
            <w:r w:rsidRPr="00CF3840">
              <w:rPr>
                <w:lang w:val="kk-KZ"/>
              </w:rPr>
              <w:t>2</w:t>
            </w:r>
          </w:p>
        </w:tc>
        <w:tc>
          <w:tcPr>
            <w:tcW w:w="3656" w:type="dxa"/>
            <w:tcBorders>
              <w:top w:val="single" w:sz="4" w:space="0" w:color="auto"/>
              <w:left w:val="single" w:sz="4" w:space="0" w:color="auto"/>
              <w:bottom w:val="single" w:sz="4" w:space="0" w:color="auto"/>
              <w:right w:val="single" w:sz="4" w:space="0" w:color="auto"/>
            </w:tcBorders>
            <w:hideMark/>
          </w:tcPr>
          <w:p w:rsidR="00F23DE3" w:rsidRDefault="00F23DE3" w:rsidP="00F23DE3">
            <w:pPr>
              <w:spacing w:line="276" w:lineRule="auto"/>
              <w:rPr>
                <w:lang w:val="en-US" w:eastAsia="en-US"/>
              </w:rPr>
            </w:pPr>
            <w:r>
              <w:rPr>
                <w:lang w:val="en-US" w:eastAsia="en-US"/>
              </w:rPr>
              <w:t>Organization of zootechnical measures for the production of products of coarse-wool (fat-tailed) meat sheep on the basis of a model farm</w:t>
            </w:r>
          </w:p>
        </w:tc>
        <w:tc>
          <w:tcPr>
            <w:tcW w:w="3119" w:type="dxa"/>
            <w:tcBorders>
              <w:top w:val="single" w:sz="4" w:space="0" w:color="auto"/>
              <w:left w:val="single" w:sz="4" w:space="0" w:color="auto"/>
              <w:bottom w:val="single" w:sz="4" w:space="0" w:color="auto"/>
              <w:right w:val="single" w:sz="4" w:space="0" w:color="auto"/>
            </w:tcBorders>
            <w:hideMark/>
          </w:tcPr>
          <w:p w:rsidR="00F23DE3" w:rsidRDefault="00F23DE3" w:rsidP="00F23DE3">
            <w:pPr>
              <w:spacing w:line="276" w:lineRule="auto"/>
              <w:rPr>
                <w:bCs/>
                <w:lang w:val="en-US" w:eastAsia="en-US"/>
              </w:rPr>
            </w:pPr>
            <w:r>
              <w:rPr>
                <w:bCs/>
                <w:lang w:val="en-US" w:eastAsia="en-US"/>
              </w:rPr>
              <w:t>Farm  "Edilbay"</w:t>
            </w:r>
          </w:p>
          <w:p w:rsidR="00F23DE3" w:rsidRDefault="00F23DE3" w:rsidP="00F23DE3">
            <w:pPr>
              <w:spacing w:line="276" w:lineRule="auto"/>
              <w:rPr>
                <w:bCs/>
                <w:lang w:val="en-US" w:eastAsia="en-US"/>
              </w:rPr>
            </w:pPr>
            <w:r>
              <w:rPr>
                <w:bCs/>
                <w:lang w:val="en-US" w:eastAsia="en-US"/>
              </w:rPr>
              <w:t xml:space="preserve">Akzhaik district of  </w:t>
            </w:r>
            <w:r>
              <w:rPr>
                <w:bCs/>
                <w:lang w:val="kk-KZ" w:eastAsia="en-US"/>
              </w:rPr>
              <w:t>West Kazakhstan region</w:t>
            </w:r>
          </w:p>
          <w:p w:rsidR="00F23DE3" w:rsidRDefault="00F23DE3" w:rsidP="00F23DE3">
            <w:pPr>
              <w:spacing w:line="276" w:lineRule="auto"/>
              <w:rPr>
                <w:bCs/>
                <w:lang w:val="kk-KZ" w:eastAsia="en-US"/>
              </w:rPr>
            </w:pPr>
          </w:p>
        </w:tc>
        <w:tc>
          <w:tcPr>
            <w:tcW w:w="1984" w:type="dxa"/>
            <w:tcBorders>
              <w:top w:val="single" w:sz="4" w:space="0" w:color="auto"/>
              <w:left w:val="single" w:sz="4" w:space="0" w:color="auto"/>
              <w:bottom w:val="single" w:sz="4" w:space="0" w:color="auto"/>
              <w:right w:val="single" w:sz="4" w:space="0" w:color="auto"/>
            </w:tcBorders>
            <w:hideMark/>
          </w:tcPr>
          <w:p w:rsidR="00F23DE3" w:rsidRDefault="00F23DE3" w:rsidP="00F23DE3">
            <w:pPr>
              <w:spacing w:line="276" w:lineRule="auto"/>
              <w:rPr>
                <w:lang w:val="kk-KZ" w:eastAsia="en-US"/>
              </w:rPr>
            </w:pPr>
            <w:r>
              <w:rPr>
                <w:lang w:val="kk-KZ" w:eastAsia="en-US"/>
              </w:rPr>
              <w:t>10.09.2020</w:t>
            </w:r>
          </w:p>
          <w:p w:rsidR="00F23DE3" w:rsidRDefault="00F23DE3" w:rsidP="00F23DE3">
            <w:pPr>
              <w:spacing w:line="276" w:lineRule="auto"/>
              <w:rPr>
                <w:lang w:val="kk-KZ" w:eastAsia="en-US"/>
              </w:rPr>
            </w:pPr>
          </w:p>
          <w:p w:rsidR="00F23DE3" w:rsidRDefault="00F23DE3" w:rsidP="00F23DE3">
            <w:pPr>
              <w:spacing w:line="276" w:lineRule="auto"/>
              <w:rPr>
                <w:lang w:val="kk-KZ" w:eastAsia="en-US"/>
              </w:rPr>
            </w:pPr>
          </w:p>
        </w:tc>
      </w:tr>
      <w:tr w:rsidR="00F23DE3" w:rsidRPr="00CF3840" w:rsidTr="002C32CF">
        <w:trPr>
          <w:trHeight w:val="273"/>
        </w:trPr>
        <w:tc>
          <w:tcPr>
            <w:tcW w:w="426" w:type="dxa"/>
            <w:tcBorders>
              <w:top w:val="single" w:sz="4" w:space="0" w:color="auto"/>
              <w:left w:val="single" w:sz="4" w:space="0" w:color="auto"/>
              <w:bottom w:val="single" w:sz="4" w:space="0" w:color="auto"/>
              <w:right w:val="single" w:sz="4" w:space="0" w:color="auto"/>
            </w:tcBorders>
            <w:hideMark/>
          </w:tcPr>
          <w:p w:rsidR="00F23DE3" w:rsidRPr="00CF3840" w:rsidRDefault="00F23DE3" w:rsidP="00E33ADB">
            <w:pPr>
              <w:spacing w:line="276" w:lineRule="auto"/>
              <w:ind w:right="-79"/>
              <w:jc w:val="both"/>
              <w:rPr>
                <w:lang w:val="kk-KZ"/>
              </w:rPr>
            </w:pPr>
            <w:r>
              <w:rPr>
                <w:lang w:val="kk-KZ"/>
              </w:rPr>
              <w:t>33</w:t>
            </w:r>
          </w:p>
        </w:tc>
        <w:tc>
          <w:tcPr>
            <w:tcW w:w="3656" w:type="dxa"/>
            <w:tcBorders>
              <w:top w:val="single" w:sz="4" w:space="0" w:color="auto"/>
              <w:left w:val="single" w:sz="4" w:space="0" w:color="auto"/>
              <w:bottom w:val="single" w:sz="4" w:space="0" w:color="auto"/>
              <w:right w:val="single" w:sz="4" w:space="0" w:color="auto"/>
            </w:tcBorders>
            <w:hideMark/>
          </w:tcPr>
          <w:p w:rsidR="00F23DE3" w:rsidRDefault="00F23DE3" w:rsidP="00F23DE3">
            <w:pPr>
              <w:spacing w:line="276" w:lineRule="auto"/>
              <w:rPr>
                <w:lang w:val="en-US" w:eastAsia="en-US"/>
              </w:rPr>
            </w:pPr>
            <w:r>
              <w:rPr>
                <w:lang w:val="en-US" w:eastAsia="en-US"/>
              </w:rPr>
              <w:t xml:space="preserve">Results of creation model sheep farm on the base of farm </w:t>
            </w:r>
            <w:r>
              <w:rPr>
                <w:lang w:val="kk-KZ" w:eastAsia="en-US"/>
              </w:rPr>
              <w:t>«</w:t>
            </w:r>
            <w:r>
              <w:rPr>
                <w:lang w:val="en-US" w:eastAsia="en-US"/>
              </w:rPr>
              <w:t>Edilbay</w:t>
            </w:r>
            <w:r>
              <w:rPr>
                <w:lang w:val="kk-KZ" w:eastAsia="en-US"/>
              </w:rPr>
              <w:t xml:space="preserve">» </w:t>
            </w:r>
          </w:p>
        </w:tc>
        <w:tc>
          <w:tcPr>
            <w:tcW w:w="3119" w:type="dxa"/>
            <w:tcBorders>
              <w:top w:val="single" w:sz="4" w:space="0" w:color="auto"/>
              <w:left w:val="single" w:sz="4" w:space="0" w:color="auto"/>
              <w:bottom w:val="single" w:sz="4" w:space="0" w:color="auto"/>
              <w:right w:val="single" w:sz="4" w:space="0" w:color="auto"/>
            </w:tcBorders>
            <w:hideMark/>
          </w:tcPr>
          <w:p w:rsidR="00F23DE3" w:rsidRDefault="00F23DE3" w:rsidP="00F23DE3">
            <w:pPr>
              <w:spacing w:line="276" w:lineRule="auto"/>
              <w:rPr>
                <w:lang w:val="en-US" w:eastAsia="en-US"/>
              </w:rPr>
            </w:pPr>
            <w:r>
              <w:rPr>
                <w:lang w:val="kk-KZ" w:eastAsia="en-US"/>
              </w:rPr>
              <w:t xml:space="preserve">Online by using «Zoom» </w:t>
            </w:r>
            <w:r>
              <w:rPr>
                <w:lang w:val="en-US" w:eastAsia="en-US"/>
              </w:rPr>
              <w:t>app</w:t>
            </w:r>
          </w:p>
        </w:tc>
        <w:tc>
          <w:tcPr>
            <w:tcW w:w="1984" w:type="dxa"/>
            <w:tcBorders>
              <w:top w:val="single" w:sz="4" w:space="0" w:color="auto"/>
              <w:left w:val="single" w:sz="4" w:space="0" w:color="auto"/>
              <w:bottom w:val="single" w:sz="4" w:space="0" w:color="auto"/>
              <w:right w:val="single" w:sz="4" w:space="0" w:color="auto"/>
            </w:tcBorders>
            <w:hideMark/>
          </w:tcPr>
          <w:p w:rsidR="00F23DE3" w:rsidRDefault="00F23DE3" w:rsidP="00F23DE3">
            <w:pPr>
              <w:spacing w:line="276" w:lineRule="auto"/>
              <w:rPr>
                <w:lang w:val="en-US" w:eastAsia="en-US"/>
              </w:rPr>
            </w:pPr>
            <w:r>
              <w:rPr>
                <w:lang w:val="kk-KZ" w:eastAsia="en-US"/>
              </w:rPr>
              <w:t>14.09.2020</w:t>
            </w:r>
          </w:p>
        </w:tc>
      </w:tr>
      <w:tr w:rsidR="00F23DE3" w:rsidRPr="00CF3840" w:rsidTr="00730439">
        <w:trPr>
          <w:trHeight w:val="273"/>
        </w:trPr>
        <w:tc>
          <w:tcPr>
            <w:tcW w:w="426" w:type="dxa"/>
            <w:tcBorders>
              <w:top w:val="single" w:sz="4" w:space="0" w:color="auto"/>
              <w:left w:val="single" w:sz="4" w:space="0" w:color="auto"/>
              <w:bottom w:val="single" w:sz="4" w:space="0" w:color="auto"/>
              <w:right w:val="single" w:sz="4" w:space="0" w:color="auto"/>
            </w:tcBorders>
            <w:hideMark/>
          </w:tcPr>
          <w:p w:rsidR="00F23DE3" w:rsidRPr="00CF3840" w:rsidRDefault="00F23DE3" w:rsidP="00E33ADB">
            <w:pPr>
              <w:spacing w:line="276" w:lineRule="auto"/>
              <w:ind w:right="-79"/>
              <w:jc w:val="both"/>
              <w:rPr>
                <w:lang w:val="kk-KZ"/>
              </w:rPr>
            </w:pPr>
            <w:r>
              <w:rPr>
                <w:lang w:val="kk-KZ"/>
              </w:rPr>
              <w:t>3</w:t>
            </w:r>
            <w:r w:rsidRPr="00CF3840">
              <w:rPr>
                <w:lang w:val="kk-KZ"/>
              </w:rPr>
              <w:t>4</w:t>
            </w:r>
          </w:p>
        </w:tc>
        <w:tc>
          <w:tcPr>
            <w:tcW w:w="3656" w:type="dxa"/>
            <w:tcBorders>
              <w:top w:val="single" w:sz="4" w:space="0" w:color="auto"/>
              <w:left w:val="single" w:sz="4" w:space="0" w:color="auto"/>
              <w:bottom w:val="single" w:sz="4" w:space="0" w:color="auto"/>
              <w:right w:val="single" w:sz="4" w:space="0" w:color="auto"/>
            </w:tcBorders>
            <w:vAlign w:val="center"/>
            <w:hideMark/>
          </w:tcPr>
          <w:p w:rsidR="00F23DE3" w:rsidRDefault="00F23DE3" w:rsidP="00F23DE3">
            <w:pPr>
              <w:spacing w:line="276" w:lineRule="auto"/>
              <w:jc w:val="both"/>
              <w:rPr>
                <w:lang w:val="en-US" w:eastAsia="en-US"/>
              </w:rPr>
            </w:pPr>
            <w:r>
              <w:rPr>
                <w:lang w:val="kk-KZ" w:eastAsia="en-US"/>
              </w:rPr>
              <w:t>Creation of a model farm in sheep breeding in the Turkestan region</w:t>
            </w:r>
          </w:p>
        </w:tc>
        <w:tc>
          <w:tcPr>
            <w:tcW w:w="3119" w:type="dxa"/>
            <w:tcBorders>
              <w:top w:val="single" w:sz="4" w:space="0" w:color="auto"/>
              <w:left w:val="single" w:sz="4" w:space="0" w:color="auto"/>
              <w:bottom w:val="single" w:sz="4" w:space="0" w:color="auto"/>
              <w:right w:val="single" w:sz="4" w:space="0" w:color="auto"/>
            </w:tcBorders>
            <w:vAlign w:val="center"/>
            <w:hideMark/>
          </w:tcPr>
          <w:p w:rsidR="00F23DE3" w:rsidRDefault="00F23DE3" w:rsidP="00F23DE3">
            <w:pPr>
              <w:spacing w:line="276" w:lineRule="auto"/>
              <w:rPr>
                <w:lang w:val="kk-KZ" w:eastAsia="en-US"/>
              </w:rPr>
            </w:pPr>
            <w:r>
              <w:rPr>
                <w:lang w:val="en-US" w:eastAsia="en-US"/>
              </w:rPr>
              <w:t xml:space="preserve">Farm </w:t>
            </w:r>
            <w:r>
              <w:rPr>
                <w:lang w:val="kk-KZ" w:eastAsia="en-US"/>
              </w:rPr>
              <w:t xml:space="preserve"> "Seraly" Turkestan region, Ordabasy </w:t>
            </w:r>
            <w:r>
              <w:rPr>
                <w:lang w:val="en-US" w:eastAsia="en-US"/>
              </w:rPr>
              <w:t>district</w:t>
            </w:r>
            <w:r>
              <w:rPr>
                <w:lang w:val="kk-KZ" w:eastAsia="en-US"/>
              </w:rPr>
              <w:t xml:space="preserve">, </w:t>
            </w:r>
            <w:r>
              <w:rPr>
                <w:lang w:val="en-US" w:eastAsia="en-US"/>
              </w:rPr>
              <w:t xml:space="preserve">village </w:t>
            </w:r>
            <w:r>
              <w:rPr>
                <w:lang w:val="kk-KZ" w:eastAsia="en-US"/>
              </w:rPr>
              <w:t xml:space="preserve"> Badam</w:t>
            </w:r>
          </w:p>
        </w:tc>
        <w:tc>
          <w:tcPr>
            <w:tcW w:w="1984" w:type="dxa"/>
            <w:tcBorders>
              <w:top w:val="single" w:sz="4" w:space="0" w:color="auto"/>
              <w:left w:val="single" w:sz="4" w:space="0" w:color="auto"/>
              <w:bottom w:val="single" w:sz="4" w:space="0" w:color="auto"/>
              <w:right w:val="single" w:sz="4" w:space="0" w:color="auto"/>
            </w:tcBorders>
            <w:vAlign w:val="center"/>
            <w:hideMark/>
          </w:tcPr>
          <w:p w:rsidR="00F23DE3" w:rsidRDefault="00F23DE3" w:rsidP="00F23DE3">
            <w:pPr>
              <w:spacing w:line="276" w:lineRule="auto"/>
              <w:rPr>
                <w:lang w:val="kk-KZ" w:eastAsia="en-US"/>
              </w:rPr>
            </w:pPr>
            <w:r>
              <w:rPr>
                <w:lang w:val="kk-KZ" w:eastAsia="en-US"/>
              </w:rPr>
              <w:t>14.09.2020</w:t>
            </w:r>
          </w:p>
          <w:p w:rsidR="00F23DE3" w:rsidRDefault="00F23DE3" w:rsidP="00F23DE3">
            <w:pPr>
              <w:spacing w:line="276" w:lineRule="auto"/>
              <w:rPr>
                <w:lang w:val="kk-KZ" w:eastAsia="en-US"/>
              </w:rPr>
            </w:pPr>
          </w:p>
        </w:tc>
      </w:tr>
      <w:tr w:rsidR="00F23DE3" w:rsidRPr="00CF3840" w:rsidTr="002C32CF">
        <w:trPr>
          <w:trHeight w:val="273"/>
        </w:trPr>
        <w:tc>
          <w:tcPr>
            <w:tcW w:w="426" w:type="dxa"/>
            <w:tcBorders>
              <w:top w:val="single" w:sz="4" w:space="0" w:color="auto"/>
              <w:left w:val="single" w:sz="4" w:space="0" w:color="auto"/>
              <w:bottom w:val="single" w:sz="4" w:space="0" w:color="auto"/>
              <w:right w:val="single" w:sz="4" w:space="0" w:color="auto"/>
            </w:tcBorders>
            <w:hideMark/>
          </w:tcPr>
          <w:p w:rsidR="00F23DE3" w:rsidRPr="00CF3840" w:rsidRDefault="00F23DE3" w:rsidP="00E33ADB">
            <w:pPr>
              <w:spacing w:after="200" w:line="276" w:lineRule="auto"/>
              <w:ind w:right="-79"/>
              <w:jc w:val="both"/>
              <w:rPr>
                <w:rFonts w:eastAsiaTheme="minorEastAsia"/>
                <w:lang w:val="kk-KZ"/>
              </w:rPr>
            </w:pPr>
            <w:r>
              <w:rPr>
                <w:rFonts w:eastAsiaTheme="minorEastAsia"/>
                <w:sz w:val="22"/>
                <w:szCs w:val="22"/>
                <w:lang w:val="kk-KZ"/>
              </w:rPr>
              <w:t>3</w:t>
            </w:r>
            <w:r w:rsidRPr="00CF3840">
              <w:rPr>
                <w:rFonts w:eastAsiaTheme="minorEastAsia"/>
                <w:sz w:val="22"/>
                <w:szCs w:val="22"/>
                <w:lang w:val="kk-KZ"/>
              </w:rPr>
              <w:t>5</w:t>
            </w:r>
          </w:p>
          <w:p w:rsidR="00F23DE3" w:rsidRPr="00CF3840" w:rsidRDefault="00F23DE3" w:rsidP="00E33ADB">
            <w:pPr>
              <w:spacing w:line="276" w:lineRule="auto"/>
              <w:ind w:right="-79"/>
              <w:jc w:val="both"/>
              <w:rPr>
                <w:lang w:val="kk-KZ"/>
              </w:rPr>
            </w:pPr>
          </w:p>
        </w:tc>
        <w:tc>
          <w:tcPr>
            <w:tcW w:w="3656" w:type="dxa"/>
            <w:tcBorders>
              <w:top w:val="single" w:sz="4" w:space="0" w:color="auto"/>
              <w:left w:val="single" w:sz="4" w:space="0" w:color="auto"/>
              <w:bottom w:val="single" w:sz="4" w:space="0" w:color="auto"/>
              <w:right w:val="single" w:sz="4" w:space="0" w:color="auto"/>
            </w:tcBorders>
            <w:hideMark/>
          </w:tcPr>
          <w:p w:rsidR="00F23DE3" w:rsidRDefault="00F23DE3" w:rsidP="00F23DE3">
            <w:pPr>
              <w:spacing w:line="276" w:lineRule="auto"/>
              <w:rPr>
                <w:lang w:val="en-US" w:eastAsia="en-US"/>
              </w:rPr>
            </w:pPr>
            <w:r>
              <w:rPr>
                <w:lang w:val="en-US" w:eastAsia="en-US"/>
              </w:rPr>
              <w:t>Improving the culture of sheep breeding based on the creation of model farms in peasant farms of Aktobe region</w:t>
            </w:r>
          </w:p>
        </w:tc>
        <w:tc>
          <w:tcPr>
            <w:tcW w:w="3119" w:type="dxa"/>
            <w:tcBorders>
              <w:top w:val="single" w:sz="4" w:space="0" w:color="auto"/>
              <w:left w:val="single" w:sz="4" w:space="0" w:color="auto"/>
              <w:bottom w:val="single" w:sz="4" w:space="0" w:color="auto"/>
              <w:right w:val="single" w:sz="4" w:space="0" w:color="auto"/>
            </w:tcBorders>
            <w:hideMark/>
          </w:tcPr>
          <w:p w:rsidR="00F23DE3" w:rsidRDefault="00F23DE3" w:rsidP="00F23DE3">
            <w:pPr>
              <w:spacing w:line="276" w:lineRule="auto"/>
              <w:rPr>
                <w:rFonts w:eastAsia="MS Gothic"/>
                <w:color w:val="FF0000"/>
                <w:lang w:val="en-US" w:eastAsia="en-US"/>
              </w:rPr>
            </w:pPr>
            <w:r>
              <w:rPr>
                <w:lang w:val="en-US" w:eastAsia="en-US"/>
              </w:rPr>
              <w:t>Farm  "Zhantizer" of the Khromtau district of the Aktyuinsky region</w:t>
            </w:r>
          </w:p>
        </w:tc>
        <w:tc>
          <w:tcPr>
            <w:tcW w:w="1984" w:type="dxa"/>
            <w:tcBorders>
              <w:top w:val="single" w:sz="4" w:space="0" w:color="auto"/>
              <w:left w:val="single" w:sz="4" w:space="0" w:color="auto"/>
              <w:bottom w:val="single" w:sz="4" w:space="0" w:color="auto"/>
              <w:right w:val="single" w:sz="4" w:space="0" w:color="auto"/>
            </w:tcBorders>
            <w:hideMark/>
          </w:tcPr>
          <w:p w:rsidR="00F23DE3" w:rsidRDefault="00F23DE3" w:rsidP="00F23DE3">
            <w:pPr>
              <w:spacing w:line="276" w:lineRule="auto"/>
              <w:rPr>
                <w:lang w:val="kk-KZ" w:eastAsia="en-US"/>
              </w:rPr>
            </w:pPr>
            <w:r>
              <w:rPr>
                <w:lang w:val="kk-KZ" w:eastAsia="en-US"/>
              </w:rPr>
              <w:t>16.09.2020</w:t>
            </w:r>
          </w:p>
          <w:p w:rsidR="00F23DE3" w:rsidRDefault="00F23DE3" w:rsidP="00F23DE3">
            <w:pPr>
              <w:spacing w:line="276" w:lineRule="auto"/>
              <w:rPr>
                <w:lang w:val="kk-KZ" w:eastAsia="en-US"/>
              </w:rPr>
            </w:pPr>
          </w:p>
          <w:p w:rsidR="00F23DE3" w:rsidRDefault="00F23DE3" w:rsidP="00F23DE3">
            <w:pPr>
              <w:spacing w:line="276" w:lineRule="auto"/>
              <w:rPr>
                <w:lang w:val="kk-KZ" w:eastAsia="en-US"/>
              </w:rPr>
            </w:pPr>
          </w:p>
        </w:tc>
      </w:tr>
      <w:tr w:rsidR="00AC4428" w:rsidRPr="00CF3840" w:rsidTr="002C32CF">
        <w:trPr>
          <w:trHeight w:val="273"/>
        </w:trPr>
        <w:tc>
          <w:tcPr>
            <w:tcW w:w="426" w:type="dxa"/>
            <w:tcBorders>
              <w:top w:val="single" w:sz="4" w:space="0" w:color="auto"/>
              <w:left w:val="single" w:sz="4" w:space="0" w:color="auto"/>
              <w:bottom w:val="single" w:sz="4" w:space="0" w:color="auto"/>
              <w:right w:val="single" w:sz="4" w:space="0" w:color="auto"/>
            </w:tcBorders>
            <w:hideMark/>
          </w:tcPr>
          <w:p w:rsidR="00AC4428" w:rsidRPr="00CF3840" w:rsidRDefault="00AC4428" w:rsidP="00E33ADB">
            <w:pPr>
              <w:spacing w:after="200" w:line="276" w:lineRule="auto"/>
              <w:ind w:right="-79"/>
              <w:rPr>
                <w:rFonts w:eastAsiaTheme="minorEastAsia"/>
                <w:lang w:val="kk-KZ"/>
              </w:rPr>
            </w:pPr>
            <w:r>
              <w:rPr>
                <w:rFonts w:eastAsiaTheme="minorEastAsia"/>
                <w:sz w:val="22"/>
                <w:szCs w:val="22"/>
                <w:lang w:val="kk-KZ"/>
              </w:rPr>
              <w:t>3</w:t>
            </w:r>
            <w:r w:rsidRPr="00CF3840">
              <w:rPr>
                <w:rFonts w:eastAsiaTheme="minorEastAsia"/>
                <w:sz w:val="22"/>
                <w:szCs w:val="22"/>
                <w:lang w:val="kk-KZ"/>
              </w:rPr>
              <w:t>6</w:t>
            </w:r>
          </w:p>
        </w:tc>
        <w:tc>
          <w:tcPr>
            <w:tcW w:w="3656" w:type="dxa"/>
            <w:tcBorders>
              <w:top w:val="single" w:sz="4" w:space="0" w:color="auto"/>
              <w:left w:val="single" w:sz="4" w:space="0" w:color="auto"/>
              <w:bottom w:val="single" w:sz="4" w:space="0" w:color="auto"/>
              <w:right w:val="single" w:sz="4" w:space="0" w:color="auto"/>
            </w:tcBorders>
            <w:vAlign w:val="center"/>
            <w:hideMark/>
          </w:tcPr>
          <w:p w:rsidR="00AC4428" w:rsidRDefault="00AC4428">
            <w:pPr>
              <w:spacing w:line="360" w:lineRule="auto"/>
              <w:jc w:val="both"/>
              <w:rPr>
                <w:lang w:val="kk-KZ" w:eastAsia="en-US"/>
              </w:rPr>
            </w:pPr>
            <w:r>
              <w:rPr>
                <w:lang w:val="en-US" w:eastAsia="en-US"/>
              </w:rPr>
              <w:t>Improving the culture of sheep breeding based on the creation of model farms in peasant farms of Aktobe region</w:t>
            </w:r>
          </w:p>
        </w:tc>
        <w:tc>
          <w:tcPr>
            <w:tcW w:w="3119" w:type="dxa"/>
            <w:tcBorders>
              <w:top w:val="single" w:sz="4" w:space="0" w:color="auto"/>
              <w:left w:val="single" w:sz="4" w:space="0" w:color="auto"/>
              <w:bottom w:val="single" w:sz="4" w:space="0" w:color="auto"/>
              <w:right w:val="single" w:sz="4" w:space="0" w:color="auto"/>
            </w:tcBorders>
            <w:hideMark/>
          </w:tcPr>
          <w:p w:rsidR="00AC4428" w:rsidRDefault="00AC4428">
            <w:pPr>
              <w:spacing w:line="360" w:lineRule="auto"/>
              <w:rPr>
                <w:bCs/>
                <w:lang w:val="en-US" w:eastAsia="en-US"/>
              </w:rPr>
            </w:pPr>
            <w:r>
              <w:rPr>
                <w:bCs/>
                <w:lang w:val="en-US" w:eastAsia="en-US"/>
              </w:rPr>
              <w:t xml:space="preserve">Farm </w:t>
            </w:r>
            <w:r>
              <w:rPr>
                <w:bCs/>
                <w:lang w:val="kk-KZ" w:eastAsia="en-US"/>
              </w:rPr>
              <w:t xml:space="preserve"> «</w:t>
            </w:r>
            <w:r>
              <w:rPr>
                <w:bCs/>
                <w:lang w:val="en-US" w:eastAsia="en-US"/>
              </w:rPr>
              <w:t>NAN</w:t>
            </w:r>
            <w:r>
              <w:rPr>
                <w:bCs/>
                <w:lang w:val="kk-KZ" w:eastAsia="en-US"/>
              </w:rPr>
              <w:t xml:space="preserve">» </w:t>
            </w:r>
            <w:r>
              <w:rPr>
                <w:bCs/>
                <w:lang w:val="en-US" w:eastAsia="en-US"/>
              </w:rPr>
              <w:t>Aktobe region</w:t>
            </w:r>
          </w:p>
          <w:p w:rsidR="00AC4428" w:rsidRDefault="00AC4428">
            <w:pPr>
              <w:spacing w:line="360" w:lineRule="auto"/>
              <w:rPr>
                <w:bCs/>
                <w:lang w:val="kk-KZ" w:eastAsia="en-US"/>
              </w:rPr>
            </w:pPr>
          </w:p>
          <w:p w:rsidR="00AC4428" w:rsidRDefault="00AC4428">
            <w:pPr>
              <w:spacing w:line="360" w:lineRule="auto"/>
              <w:rPr>
                <w:bCs/>
                <w:lang w:val="kk-KZ"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rsidR="00AC4428" w:rsidRDefault="00AC4428">
            <w:pPr>
              <w:spacing w:line="360" w:lineRule="auto"/>
              <w:rPr>
                <w:lang w:val="kk-KZ" w:eastAsia="en-US"/>
              </w:rPr>
            </w:pPr>
            <w:r>
              <w:rPr>
                <w:lang w:val="kk-KZ" w:eastAsia="en-US"/>
              </w:rPr>
              <w:t>17.09.2020</w:t>
            </w:r>
          </w:p>
          <w:p w:rsidR="00AC4428" w:rsidRDefault="00AC4428">
            <w:pPr>
              <w:spacing w:line="360" w:lineRule="auto"/>
              <w:rPr>
                <w:lang w:val="kk-KZ" w:eastAsia="en-US"/>
              </w:rPr>
            </w:pPr>
          </w:p>
          <w:p w:rsidR="00AC4428" w:rsidRDefault="00AC4428">
            <w:pPr>
              <w:spacing w:line="360" w:lineRule="auto"/>
              <w:jc w:val="center"/>
              <w:rPr>
                <w:lang w:val="kk-KZ" w:eastAsia="en-US"/>
              </w:rPr>
            </w:pPr>
          </w:p>
          <w:p w:rsidR="00AC4428" w:rsidRDefault="00AC4428">
            <w:pPr>
              <w:spacing w:line="360" w:lineRule="auto"/>
              <w:jc w:val="center"/>
              <w:rPr>
                <w:lang w:val="kk-KZ" w:eastAsia="en-US"/>
              </w:rPr>
            </w:pPr>
          </w:p>
        </w:tc>
      </w:tr>
      <w:tr w:rsidR="00AC4428" w:rsidRPr="00CF3840" w:rsidTr="002C32CF">
        <w:trPr>
          <w:trHeight w:val="273"/>
        </w:trPr>
        <w:tc>
          <w:tcPr>
            <w:tcW w:w="426" w:type="dxa"/>
            <w:tcBorders>
              <w:top w:val="single" w:sz="4" w:space="0" w:color="auto"/>
              <w:left w:val="single" w:sz="4" w:space="0" w:color="auto"/>
              <w:bottom w:val="single" w:sz="4" w:space="0" w:color="auto"/>
              <w:right w:val="single" w:sz="4" w:space="0" w:color="auto"/>
            </w:tcBorders>
            <w:hideMark/>
          </w:tcPr>
          <w:p w:rsidR="00AC4428" w:rsidRPr="00CF3840" w:rsidRDefault="00AC4428" w:rsidP="00E33ADB">
            <w:pPr>
              <w:spacing w:after="200" w:line="276" w:lineRule="auto"/>
              <w:ind w:right="-79"/>
              <w:rPr>
                <w:rFonts w:eastAsiaTheme="minorEastAsia"/>
              </w:rPr>
            </w:pPr>
            <w:r>
              <w:rPr>
                <w:rFonts w:eastAsiaTheme="minorEastAsia"/>
                <w:sz w:val="22"/>
                <w:szCs w:val="22"/>
                <w:lang w:val="kk-KZ"/>
              </w:rPr>
              <w:t>3</w:t>
            </w:r>
            <w:r w:rsidRPr="00CF3840">
              <w:rPr>
                <w:rFonts w:eastAsiaTheme="minorEastAsia"/>
                <w:sz w:val="22"/>
                <w:szCs w:val="22"/>
                <w:lang w:val="kk-KZ"/>
              </w:rPr>
              <w:t>7</w:t>
            </w:r>
            <w:r w:rsidRPr="00CF3840">
              <w:rPr>
                <w:rFonts w:eastAsiaTheme="minorEastAsia"/>
                <w:sz w:val="22"/>
                <w:szCs w:val="22"/>
              </w:rPr>
              <w:t>.</w:t>
            </w:r>
          </w:p>
        </w:tc>
        <w:tc>
          <w:tcPr>
            <w:tcW w:w="3656" w:type="dxa"/>
            <w:tcBorders>
              <w:top w:val="single" w:sz="4" w:space="0" w:color="auto"/>
              <w:left w:val="single" w:sz="4" w:space="0" w:color="auto"/>
              <w:bottom w:val="single" w:sz="4" w:space="0" w:color="auto"/>
              <w:right w:val="single" w:sz="4" w:space="0" w:color="auto"/>
            </w:tcBorders>
            <w:hideMark/>
          </w:tcPr>
          <w:p w:rsidR="00AC4428" w:rsidRDefault="00AC4428">
            <w:pPr>
              <w:spacing w:line="300" w:lineRule="auto"/>
              <w:rPr>
                <w:color w:val="C0504D" w:themeColor="accent2"/>
                <w:lang w:val="en-US" w:eastAsia="en-US"/>
              </w:rPr>
            </w:pPr>
            <w:r>
              <w:rPr>
                <w:lang w:val="en-US" w:eastAsia="en-US"/>
              </w:rPr>
              <w:t>Improving the culture of sheep breeding based on the creation of model farms in peasant farms of the East Kazakhstan region</w:t>
            </w:r>
          </w:p>
        </w:tc>
        <w:tc>
          <w:tcPr>
            <w:tcW w:w="3119" w:type="dxa"/>
            <w:tcBorders>
              <w:top w:val="single" w:sz="4" w:space="0" w:color="auto"/>
              <w:left w:val="single" w:sz="4" w:space="0" w:color="auto"/>
              <w:bottom w:val="single" w:sz="4" w:space="0" w:color="auto"/>
              <w:right w:val="single" w:sz="4" w:space="0" w:color="auto"/>
            </w:tcBorders>
            <w:hideMark/>
          </w:tcPr>
          <w:p w:rsidR="00AC4428" w:rsidRDefault="00AC4428">
            <w:pPr>
              <w:spacing w:line="300" w:lineRule="auto"/>
              <w:rPr>
                <w:bCs/>
                <w:lang w:val="en-US" w:eastAsia="en-US"/>
              </w:rPr>
            </w:pPr>
            <w:r>
              <w:rPr>
                <w:bCs/>
                <w:lang w:val="en-US" w:eastAsia="en-US"/>
              </w:rPr>
              <w:t>Farm  "Aigul" Ayagoz district of East Kazakhstan region</w:t>
            </w:r>
          </w:p>
          <w:p w:rsidR="00AC4428" w:rsidRDefault="00AC4428">
            <w:pPr>
              <w:spacing w:line="300" w:lineRule="auto"/>
              <w:rPr>
                <w:bCs/>
                <w:lang w:val="en-US"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rsidR="00AC4428" w:rsidRDefault="00AC4428">
            <w:pPr>
              <w:spacing w:line="300" w:lineRule="auto"/>
              <w:rPr>
                <w:lang w:val="kk-KZ" w:eastAsia="en-US"/>
              </w:rPr>
            </w:pPr>
            <w:r>
              <w:rPr>
                <w:lang w:val="kk-KZ" w:eastAsia="en-US"/>
              </w:rPr>
              <w:t>17.09.2020</w:t>
            </w:r>
          </w:p>
          <w:p w:rsidR="00AC4428" w:rsidRDefault="00AC4428">
            <w:pPr>
              <w:spacing w:line="300" w:lineRule="auto"/>
              <w:jc w:val="center"/>
              <w:rPr>
                <w:lang w:val="kk-KZ" w:eastAsia="en-US"/>
              </w:rPr>
            </w:pPr>
          </w:p>
          <w:p w:rsidR="00AC4428" w:rsidRDefault="00AC4428">
            <w:pPr>
              <w:spacing w:line="300" w:lineRule="auto"/>
              <w:jc w:val="center"/>
              <w:rPr>
                <w:lang w:val="kk-KZ" w:eastAsia="en-US"/>
              </w:rPr>
            </w:pPr>
          </w:p>
          <w:p w:rsidR="00AC4428" w:rsidRDefault="00AC4428">
            <w:pPr>
              <w:spacing w:line="300" w:lineRule="auto"/>
              <w:rPr>
                <w:lang w:val="kk-KZ" w:eastAsia="en-US"/>
              </w:rPr>
            </w:pPr>
          </w:p>
        </w:tc>
      </w:tr>
      <w:tr w:rsidR="00AC4428" w:rsidRPr="00CF3840" w:rsidTr="00730439">
        <w:trPr>
          <w:trHeight w:val="273"/>
        </w:trPr>
        <w:tc>
          <w:tcPr>
            <w:tcW w:w="426" w:type="dxa"/>
            <w:tcBorders>
              <w:top w:val="single" w:sz="4" w:space="0" w:color="auto"/>
              <w:left w:val="single" w:sz="4" w:space="0" w:color="auto"/>
              <w:bottom w:val="single" w:sz="4" w:space="0" w:color="auto"/>
              <w:right w:val="single" w:sz="4" w:space="0" w:color="auto"/>
            </w:tcBorders>
            <w:hideMark/>
          </w:tcPr>
          <w:p w:rsidR="00AC4428" w:rsidRDefault="00AC4428" w:rsidP="00E33ADB">
            <w:pPr>
              <w:spacing w:after="200" w:line="276" w:lineRule="auto"/>
              <w:ind w:right="-79"/>
              <w:jc w:val="both"/>
              <w:rPr>
                <w:rFonts w:eastAsiaTheme="minorEastAsia"/>
                <w:lang w:val="kk-KZ"/>
              </w:rPr>
            </w:pPr>
            <w:r>
              <w:rPr>
                <w:rFonts w:eastAsiaTheme="minorEastAsia"/>
                <w:sz w:val="22"/>
                <w:szCs w:val="22"/>
                <w:lang w:val="kk-KZ"/>
              </w:rPr>
              <w:t>38</w:t>
            </w:r>
          </w:p>
        </w:tc>
        <w:tc>
          <w:tcPr>
            <w:tcW w:w="3656" w:type="dxa"/>
            <w:tcBorders>
              <w:top w:val="single" w:sz="4" w:space="0" w:color="auto"/>
              <w:left w:val="single" w:sz="4" w:space="0" w:color="auto"/>
              <w:bottom w:val="single" w:sz="4" w:space="0" w:color="auto"/>
              <w:right w:val="single" w:sz="4" w:space="0" w:color="auto"/>
            </w:tcBorders>
            <w:vAlign w:val="center"/>
            <w:hideMark/>
          </w:tcPr>
          <w:p w:rsidR="00AC4428" w:rsidRDefault="00AC4428">
            <w:pPr>
              <w:spacing w:line="360" w:lineRule="auto"/>
              <w:jc w:val="both"/>
              <w:rPr>
                <w:lang w:val="en-US" w:eastAsia="en-US"/>
              </w:rPr>
            </w:pPr>
            <w:r>
              <w:rPr>
                <w:lang w:val="en-US" w:eastAsia="en-US"/>
              </w:rPr>
              <w:t>Improving the culture of sheep breeding based on the creation of model farms in peasant farms of Aktobe region</w:t>
            </w:r>
          </w:p>
        </w:tc>
        <w:tc>
          <w:tcPr>
            <w:tcW w:w="3119" w:type="dxa"/>
            <w:tcBorders>
              <w:top w:val="single" w:sz="4" w:space="0" w:color="auto"/>
              <w:left w:val="single" w:sz="4" w:space="0" w:color="auto"/>
              <w:bottom w:val="single" w:sz="4" w:space="0" w:color="auto"/>
              <w:right w:val="single" w:sz="4" w:space="0" w:color="auto"/>
            </w:tcBorders>
            <w:vAlign w:val="center"/>
            <w:hideMark/>
          </w:tcPr>
          <w:p w:rsidR="00AC4428" w:rsidRDefault="00AC4428">
            <w:pPr>
              <w:spacing w:line="360" w:lineRule="auto"/>
              <w:rPr>
                <w:lang w:val="en-US" w:eastAsia="en-US"/>
              </w:rPr>
            </w:pPr>
            <w:r>
              <w:rPr>
                <w:lang w:val="en-US" w:eastAsia="en-US"/>
              </w:rPr>
              <w:t xml:space="preserve">Farm  «NAO»  Aiteke bi district of Aktobe region </w:t>
            </w:r>
          </w:p>
          <w:p w:rsidR="00AC4428" w:rsidRDefault="00AC4428">
            <w:pPr>
              <w:spacing w:line="360" w:lineRule="auto"/>
              <w:rPr>
                <w:lang w:val="en-US" w:eastAsia="en-US"/>
              </w:rPr>
            </w:pPr>
          </w:p>
          <w:p w:rsidR="00AC4428" w:rsidRDefault="00AC4428">
            <w:pPr>
              <w:spacing w:line="360" w:lineRule="auto"/>
              <w:rPr>
                <w:lang w:val="en-US"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rsidR="00AC4428" w:rsidRDefault="00AC4428">
            <w:pPr>
              <w:spacing w:line="360" w:lineRule="auto"/>
              <w:rPr>
                <w:lang w:val="kk-KZ" w:eastAsia="en-US"/>
              </w:rPr>
            </w:pPr>
            <w:r>
              <w:rPr>
                <w:lang w:val="kk-KZ" w:eastAsia="en-US"/>
              </w:rPr>
              <w:t>19.09.2020</w:t>
            </w:r>
          </w:p>
          <w:p w:rsidR="00AC4428" w:rsidRDefault="00AC4428">
            <w:pPr>
              <w:spacing w:line="360" w:lineRule="auto"/>
              <w:rPr>
                <w:lang w:val="kk-KZ" w:eastAsia="en-US"/>
              </w:rPr>
            </w:pPr>
          </w:p>
          <w:p w:rsidR="00AC4428" w:rsidRDefault="00AC4428">
            <w:pPr>
              <w:spacing w:line="360" w:lineRule="auto"/>
              <w:jc w:val="center"/>
              <w:rPr>
                <w:lang w:val="kk-KZ" w:eastAsia="en-US"/>
              </w:rPr>
            </w:pPr>
          </w:p>
          <w:p w:rsidR="00AC4428" w:rsidRDefault="00AC4428">
            <w:pPr>
              <w:spacing w:line="360" w:lineRule="auto"/>
              <w:jc w:val="center"/>
              <w:rPr>
                <w:lang w:val="kk-KZ" w:eastAsia="en-US"/>
              </w:rPr>
            </w:pPr>
          </w:p>
        </w:tc>
      </w:tr>
      <w:tr w:rsidR="00AC4428" w:rsidRPr="00CF3840" w:rsidTr="002C32CF">
        <w:trPr>
          <w:trHeight w:val="273"/>
        </w:trPr>
        <w:tc>
          <w:tcPr>
            <w:tcW w:w="426" w:type="dxa"/>
            <w:tcBorders>
              <w:top w:val="single" w:sz="4" w:space="0" w:color="auto"/>
              <w:left w:val="single" w:sz="4" w:space="0" w:color="auto"/>
              <w:bottom w:val="single" w:sz="4" w:space="0" w:color="auto"/>
              <w:right w:val="single" w:sz="4" w:space="0" w:color="auto"/>
            </w:tcBorders>
            <w:hideMark/>
          </w:tcPr>
          <w:p w:rsidR="00AC4428" w:rsidRDefault="00AC4428" w:rsidP="00E33ADB">
            <w:pPr>
              <w:spacing w:after="200" w:line="276" w:lineRule="auto"/>
              <w:ind w:right="-79"/>
              <w:jc w:val="both"/>
              <w:rPr>
                <w:rFonts w:eastAsiaTheme="minorEastAsia"/>
                <w:lang w:val="kk-KZ"/>
              </w:rPr>
            </w:pPr>
            <w:r>
              <w:rPr>
                <w:rFonts w:eastAsiaTheme="minorEastAsia"/>
                <w:sz w:val="22"/>
                <w:szCs w:val="22"/>
                <w:lang w:val="kk-KZ"/>
              </w:rPr>
              <w:t>39</w:t>
            </w:r>
          </w:p>
        </w:tc>
        <w:tc>
          <w:tcPr>
            <w:tcW w:w="3656" w:type="dxa"/>
            <w:tcBorders>
              <w:top w:val="single" w:sz="4" w:space="0" w:color="auto"/>
              <w:left w:val="single" w:sz="4" w:space="0" w:color="auto"/>
              <w:bottom w:val="single" w:sz="4" w:space="0" w:color="auto"/>
              <w:right w:val="single" w:sz="4" w:space="0" w:color="auto"/>
            </w:tcBorders>
            <w:hideMark/>
          </w:tcPr>
          <w:p w:rsidR="00AC4428" w:rsidRDefault="00AC4428">
            <w:pPr>
              <w:spacing w:line="360" w:lineRule="auto"/>
              <w:rPr>
                <w:lang w:val="en-US" w:eastAsia="en-US"/>
              </w:rPr>
            </w:pPr>
            <w:r>
              <w:rPr>
                <w:lang w:val="en-US" w:eastAsia="en-US"/>
              </w:rPr>
              <w:t>Improving the culture of sheep breeding based on the creation of model farms in peasant farms of the East Kazakhstan region</w:t>
            </w:r>
          </w:p>
        </w:tc>
        <w:tc>
          <w:tcPr>
            <w:tcW w:w="3119" w:type="dxa"/>
            <w:tcBorders>
              <w:top w:val="single" w:sz="4" w:space="0" w:color="auto"/>
              <w:left w:val="single" w:sz="4" w:space="0" w:color="auto"/>
              <w:bottom w:val="single" w:sz="4" w:space="0" w:color="auto"/>
              <w:right w:val="single" w:sz="4" w:space="0" w:color="auto"/>
            </w:tcBorders>
            <w:hideMark/>
          </w:tcPr>
          <w:p w:rsidR="00AC4428" w:rsidRDefault="00AC4428">
            <w:pPr>
              <w:spacing w:line="300" w:lineRule="auto"/>
              <w:rPr>
                <w:bCs/>
                <w:lang w:val="kk-KZ" w:eastAsia="en-US"/>
              </w:rPr>
            </w:pPr>
            <w:r>
              <w:rPr>
                <w:lang w:val="en-US" w:eastAsia="en-US"/>
              </w:rPr>
              <w:t>farm</w:t>
            </w:r>
            <w:r>
              <w:rPr>
                <w:lang w:val="kk-KZ" w:eastAsia="en-US"/>
              </w:rPr>
              <w:t xml:space="preserve"> "Ebetey" rural district Novobazhenovo, Semey, East Kazakhstan region</w:t>
            </w:r>
            <w:r>
              <w:rPr>
                <w:bCs/>
                <w:lang w:val="kk-KZ" w:eastAsia="en-US"/>
              </w:rPr>
              <w:t xml:space="preserve"> </w:t>
            </w:r>
          </w:p>
          <w:p w:rsidR="00AC4428" w:rsidRDefault="00AC4428">
            <w:pPr>
              <w:spacing w:line="300" w:lineRule="auto"/>
              <w:rPr>
                <w:bCs/>
                <w:lang w:val="kk-KZ" w:eastAsia="en-US"/>
              </w:rPr>
            </w:pPr>
          </w:p>
        </w:tc>
        <w:tc>
          <w:tcPr>
            <w:tcW w:w="1984" w:type="dxa"/>
            <w:tcBorders>
              <w:top w:val="single" w:sz="4" w:space="0" w:color="auto"/>
              <w:left w:val="single" w:sz="4" w:space="0" w:color="auto"/>
              <w:bottom w:val="single" w:sz="4" w:space="0" w:color="auto"/>
              <w:right w:val="single" w:sz="4" w:space="0" w:color="auto"/>
            </w:tcBorders>
            <w:hideMark/>
          </w:tcPr>
          <w:p w:rsidR="00AC4428" w:rsidRDefault="00AC4428">
            <w:pPr>
              <w:spacing w:line="300" w:lineRule="auto"/>
              <w:rPr>
                <w:lang w:val="kk-KZ" w:eastAsia="en-US"/>
              </w:rPr>
            </w:pPr>
            <w:r>
              <w:rPr>
                <w:lang w:val="kk-KZ" w:eastAsia="en-US"/>
              </w:rPr>
              <w:t>19.09.2020</w:t>
            </w:r>
          </w:p>
          <w:p w:rsidR="00AC4428" w:rsidRDefault="00AC4428">
            <w:pPr>
              <w:spacing w:line="300" w:lineRule="auto"/>
              <w:rPr>
                <w:lang w:val="kk-KZ" w:eastAsia="en-US"/>
              </w:rPr>
            </w:pPr>
          </w:p>
          <w:p w:rsidR="00AC4428" w:rsidRDefault="00AC4428">
            <w:pPr>
              <w:spacing w:line="300" w:lineRule="auto"/>
              <w:rPr>
                <w:lang w:val="kk-KZ" w:eastAsia="en-US"/>
              </w:rPr>
            </w:pPr>
          </w:p>
          <w:p w:rsidR="00AC4428" w:rsidRDefault="00AC4428">
            <w:pPr>
              <w:spacing w:line="300" w:lineRule="auto"/>
              <w:rPr>
                <w:lang w:val="kk-KZ" w:eastAsia="en-US"/>
              </w:rPr>
            </w:pPr>
          </w:p>
        </w:tc>
      </w:tr>
    </w:tbl>
    <w:p w:rsidR="00BD0AB5" w:rsidRDefault="000B0736" w:rsidP="00BD0AB5">
      <w:pPr>
        <w:spacing w:line="360" w:lineRule="auto"/>
        <w:rPr>
          <w:lang w:val="en-US" w:eastAsia="en-US"/>
        </w:rPr>
      </w:pPr>
      <w:r w:rsidRPr="00CF3840">
        <w:rPr>
          <w:b/>
          <w:lang w:val="kk-KZ"/>
        </w:rPr>
        <w:br w:type="page"/>
      </w:r>
      <w:r w:rsidR="003143B1">
        <w:rPr>
          <w:lang w:eastAsia="en-US"/>
        </w:rPr>
        <w:t xml:space="preserve">Continuation of Appendix E </w:t>
      </w:r>
    </w:p>
    <w:p w:rsidR="00847D6B" w:rsidRPr="00847D6B" w:rsidRDefault="00847D6B" w:rsidP="00BD0AB5">
      <w:pPr>
        <w:spacing w:line="360" w:lineRule="auto"/>
        <w:rPr>
          <w:lang w:val="en-US" w:eastAsia="en-US"/>
        </w:rPr>
      </w:pPr>
      <w:r>
        <w:rPr>
          <w:lang w:val="en-US" w:eastAsia="en-US"/>
        </w:rPr>
        <w:t>Continuation of the Table</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3798"/>
        <w:gridCol w:w="3119"/>
        <w:gridCol w:w="2017"/>
      </w:tblGrid>
      <w:tr w:rsidR="002E2AE8" w:rsidRPr="006B0E9D" w:rsidTr="00E33ADB">
        <w:trPr>
          <w:trHeight w:val="273"/>
        </w:trPr>
        <w:tc>
          <w:tcPr>
            <w:tcW w:w="426" w:type="dxa"/>
            <w:tcBorders>
              <w:top w:val="single" w:sz="4" w:space="0" w:color="auto"/>
              <w:left w:val="single" w:sz="4" w:space="0" w:color="auto"/>
              <w:bottom w:val="single" w:sz="4" w:space="0" w:color="auto"/>
              <w:right w:val="single" w:sz="4" w:space="0" w:color="auto"/>
            </w:tcBorders>
            <w:hideMark/>
          </w:tcPr>
          <w:p w:rsidR="002E2AE8" w:rsidRPr="00E33ADB" w:rsidRDefault="00E33ADB" w:rsidP="00E33ADB">
            <w:pPr>
              <w:spacing w:after="200" w:line="276" w:lineRule="auto"/>
              <w:ind w:right="-79"/>
              <w:jc w:val="center"/>
              <w:rPr>
                <w:rFonts w:eastAsiaTheme="minorEastAsia"/>
                <w:lang w:val="kk-KZ"/>
              </w:rPr>
            </w:pPr>
            <w:r w:rsidRPr="00E33ADB">
              <w:rPr>
                <w:rFonts w:eastAsiaTheme="minorEastAsia"/>
                <w:lang w:val="kk-KZ"/>
              </w:rPr>
              <w:t>1</w:t>
            </w:r>
          </w:p>
        </w:tc>
        <w:tc>
          <w:tcPr>
            <w:tcW w:w="3798" w:type="dxa"/>
            <w:tcBorders>
              <w:top w:val="single" w:sz="4" w:space="0" w:color="auto"/>
              <w:left w:val="single" w:sz="4" w:space="0" w:color="auto"/>
              <w:bottom w:val="single" w:sz="4" w:space="0" w:color="auto"/>
              <w:right w:val="single" w:sz="4" w:space="0" w:color="auto"/>
            </w:tcBorders>
          </w:tcPr>
          <w:p w:rsidR="002E2AE8" w:rsidRPr="00E33ADB" w:rsidRDefault="00E33ADB" w:rsidP="00E33ADB">
            <w:pPr>
              <w:spacing w:line="300" w:lineRule="auto"/>
              <w:jc w:val="center"/>
              <w:rPr>
                <w:lang w:val="kk-KZ"/>
              </w:rPr>
            </w:pPr>
            <w:r w:rsidRPr="00E33ADB">
              <w:rPr>
                <w:lang w:val="kk-KZ"/>
              </w:rPr>
              <w:t>2</w:t>
            </w:r>
          </w:p>
        </w:tc>
        <w:tc>
          <w:tcPr>
            <w:tcW w:w="3119" w:type="dxa"/>
            <w:tcBorders>
              <w:top w:val="single" w:sz="4" w:space="0" w:color="auto"/>
              <w:left w:val="single" w:sz="4" w:space="0" w:color="auto"/>
              <w:bottom w:val="single" w:sz="4" w:space="0" w:color="auto"/>
              <w:right w:val="single" w:sz="4" w:space="0" w:color="auto"/>
            </w:tcBorders>
          </w:tcPr>
          <w:p w:rsidR="002E2AE8" w:rsidRPr="00E33ADB" w:rsidRDefault="00E33ADB" w:rsidP="00E33ADB">
            <w:pPr>
              <w:spacing w:line="300" w:lineRule="auto"/>
              <w:jc w:val="center"/>
              <w:rPr>
                <w:lang w:val="kk-KZ"/>
              </w:rPr>
            </w:pPr>
            <w:r w:rsidRPr="00E33ADB">
              <w:rPr>
                <w:lang w:val="kk-KZ"/>
              </w:rPr>
              <w:t>3</w:t>
            </w:r>
          </w:p>
        </w:tc>
        <w:tc>
          <w:tcPr>
            <w:tcW w:w="2017" w:type="dxa"/>
            <w:tcBorders>
              <w:top w:val="single" w:sz="4" w:space="0" w:color="auto"/>
              <w:left w:val="single" w:sz="4" w:space="0" w:color="auto"/>
              <w:bottom w:val="single" w:sz="4" w:space="0" w:color="auto"/>
              <w:right w:val="single" w:sz="4" w:space="0" w:color="auto"/>
            </w:tcBorders>
          </w:tcPr>
          <w:p w:rsidR="002E2AE8" w:rsidRPr="00E33ADB" w:rsidRDefault="00E33ADB" w:rsidP="00E33ADB">
            <w:pPr>
              <w:spacing w:line="300" w:lineRule="auto"/>
              <w:jc w:val="center"/>
              <w:rPr>
                <w:lang w:val="kk-KZ"/>
              </w:rPr>
            </w:pPr>
            <w:r w:rsidRPr="00E33ADB">
              <w:rPr>
                <w:lang w:val="kk-KZ"/>
              </w:rPr>
              <w:t>4</w:t>
            </w:r>
          </w:p>
        </w:tc>
      </w:tr>
      <w:tr w:rsidR="00AC4428" w:rsidRPr="006B0E9D" w:rsidTr="002C32CF">
        <w:trPr>
          <w:trHeight w:val="273"/>
        </w:trPr>
        <w:tc>
          <w:tcPr>
            <w:tcW w:w="426" w:type="dxa"/>
            <w:tcBorders>
              <w:top w:val="single" w:sz="4" w:space="0" w:color="auto"/>
              <w:left w:val="single" w:sz="4" w:space="0" w:color="auto"/>
              <w:bottom w:val="single" w:sz="4" w:space="0" w:color="auto"/>
              <w:right w:val="single" w:sz="4" w:space="0" w:color="auto"/>
            </w:tcBorders>
            <w:hideMark/>
          </w:tcPr>
          <w:p w:rsidR="00AC4428" w:rsidRDefault="00AC4428" w:rsidP="00BA2FF1">
            <w:pPr>
              <w:spacing w:after="200" w:line="276" w:lineRule="auto"/>
              <w:ind w:right="-79"/>
              <w:jc w:val="both"/>
              <w:rPr>
                <w:rFonts w:eastAsiaTheme="minorEastAsia"/>
                <w:lang w:val="kk-KZ"/>
              </w:rPr>
            </w:pPr>
            <w:r>
              <w:rPr>
                <w:rFonts w:eastAsiaTheme="minorEastAsia"/>
                <w:sz w:val="22"/>
                <w:szCs w:val="22"/>
                <w:lang w:val="kk-KZ"/>
              </w:rPr>
              <w:t>40</w:t>
            </w:r>
          </w:p>
        </w:tc>
        <w:tc>
          <w:tcPr>
            <w:tcW w:w="3798" w:type="dxa"/>
            <w:tcBorders>
              <w:top w:val="single" w:sz="4" w:space="0" w:color="auto"/>
              <w:left w:val="single" w:sz="4" w:space="0" w:color="auto"/>
              <w:bottom w:val="single" w:sz="4" w:space="0" w:color="auto"/>
              <w:right w:val="single" w:sz="4" w:space="0" w:color="auto"/>
            </w:tcBorders>
          </w:tcPr>
          <w:p w:rsidR="00AC4428" w:rsidRDefault="00AC4428">
            <w:pPr>
              <w:spacing w:line="300" w:lineRule="auto"/>
              <w:rPr>
                <w:color w:val="C0504D" w:themeColor="accent2"/>
                <w:lang w:val="en-US" w:eastAsia="en-US"/>
              </w:rPr>
            </w:pPr>
            <w:r>
              <w:rPr>
                <w:lang w:val="en-US" w:eastAsia="en-US"/>
              </w:rPr>
              <w:t>Improving the culture of sheep breeding based on the creation of model farms in peasant farms of the East Kazakhstan region</w:t>
            </w:r>
          </w:p>
        </w:tc>
        <w:tc>
          <w:tcPr>
            <w:tcW w:w="3119" w:type="dxa"/>
            <w:tcBorders>
              <w:top w:val="single" w:sz="4" w:space="0" w:color="auto"/>
              <w:left w:val="single" w:sz="4" w:space="0" w:color="auto"/>
              <w:bottom w:val="single" w:sz="4" w:space="0" w:color="auto"/>
              <w:right w:val="single" w:sz="4" w:space="0" w:color="auto"/>
            </w:tcBorders>
          </w:tcPr>
          <w:p w:rsidR="00AC4428" w:rsidRDefault="00AC4428">
            <w:pPr>
              <w:spacing w:line="300" w:lineRule="auto"/>
              <w:rPr>
                <w:bCs/>
                <w:lang w:val="kk-KZ" w:eastAsia="en-US"/>
              </w:rPr>
            </w:pPr>
            <w:r>
              <w:rPr>
                <w:bCs/>
                <w:lang w:val="en-US" w:eastAsia="en-US"/>
              </w:rPr>
              <w:t>farm «Kuat</w:t>
            </w:r>
            <w:r>
              <w:rPr>
                <w:bCs/>
                <w:lang w:val="kk-KZ" w:eastAsia="en-US"/>
              </w:rPr>
              <w:t>»,</w:t>
            </w:r>
            <w:r>
              <w:rPr>
                <w:bCs/>
                <w:lang w:val="en-US" w:eastAsia="en-US"/>
              </w:rPr>
              <w:t xml:space="preserve"> Abay district </w:t>
            </w:r>
            <w:r>
              <w:rPr>
                <w:lang w:val="kk-KZ" w:eastAsia="en-US"/>
              </w:rPr>
              <w:t>East Kazakhstan region</w:t>
            </w:r>
          </w:p>
          <w:p w:rsidR="00AC4428" w:rsidRDefault="00AC4428">
            <w:pPr>
              <w:spacing w:line="300" w:lineRule="auto"/>
              <w:rPr>
                <w:bCs/>
                <w:lang w:val="kk-KZ" w:eastAsia="en-US"/>
              </w:rPr>
            </w:pPr>
          </w:p>
          <w:p w:rsidR="00AC4428" w:rsidRDefault="00AC4428">
            <w:pPr>
              <w:spacing w:line="300" w:lineRule="auto"/>
              <w:rPr>
                <w:bCs/>
                <w:lang w:val="kk-KZ" w:eastAsia="en-US"/>
              </w:rPr>
            </w:pPr>
          </w:p>
        </w:tc>
        <w:tc>
          <w:tcPr>
            <w:tcW w:w="2017" w:type="dxa"/>
            <w:tcBorders>
              <w:top w:val="single" w:sz="4" w:space="0" w:color="auto"/>
              <w:left w:val="single" w:sz="4" w:space="0" w:color="auto"/>
              <w:bottom w:val="single" w:sz="4" w:space="0" w:color="auto"/>
              <w:right w:val="single" w:sz="4" w:space="0" w:color="auto"/>
            </w:tcBorders>
          </w:tcPr>
          <w:p w:rsidR="00AC4428" w:rsidRDefault="00AC4428">
            <w:pPr>
              <w:spacing w:line="300" w:lineRule="auto"/>
              <w:rPr>
                <w:lang w:val="kk-KZ" w:eastAsia="en-US"/>
              </w:rPr>
            </w:pPr>
            <w:r>
              <w:rPr>
                <w:lang w:val="kk-KZ" w:eastAsia="en-US"/>
              </w:rPr>
              <w:t xml:space="preserve">21 </w:t>
            </w:r>
            <w:r>
              <w:rPr>
                <w:lang w:val="en-US" w:eastAsia="en-US"/>
              </w:rPr>
              <w:t>September</w:t>
            </w:r>
            <w:r>
              <w:rPr>
                <w:lang w:val="kk-KZ" w:eastAsia="en-US"/>
              </w:rPr>
              <w:t xml:space="preserve"> 2020 </w:t>
            </w:r>
          </w:p>
        </w:tc>
      </w:tr>
      <w:tr w:rsidR="00AC4428" w:rsidRPr="00836AAC" w:rsidTr="002C32CF">
        <w:trPr>
          <w:trHeight w:val="273"/>
        </w:trPr>
        <w:tc>
          <w:tcPr>
            <w:tcW w:w="426" w:type="dxa"/>
            <w:tcBorders>
              <w:top w:val="single" w:sz="4" w:space="0" w:color="auto"/>
              <w:left w:val="single" w:sz="4" w:space="0" w:color="auto"/>
              <w:bottom w:val="single" w:sz="4" w:space="0" w:color="auto"/>
              <w:right w:val="single" w:sz="4" w:space="0" w:color="auto"/>
            </w:tcBorders>
            <w:hideMark/>
          </w:tcPr>
          <w:p w:rsidR="00AC4428" w:rsidRPr="00CF3840" w:rsidRDefault="00AC4428" w:rsidP="00BA2FF1">
            <w:pPr>
              <w:spacing w:after="200" w:line="276" w:lineRule="auto"/>
              <w:ind w:right="-79"/>
              <w:rPr>
                <w:rFonts w:eastAsiaTheme="minorEastAsia"/>
                <w:lang w:val="kk-KZ"/>
              </w:rPr>
            </w:pPr>
            <w:r>
              <w:rPr>
                <w:rFonts w:eastAsiaTheme="minorEastAsia"/>
                <w:sz w:val="22"/>
                <w:szCs w:val="22"/>
                <w:lang w:val="kk-KZ"/>
              </w:rPr>
              <w:t>4</w:t>
            </w:r>
            <w:r w:rsidRPr="00CF3840">
              <w:rPr>
                <w:rFonts w:eastAsiaTheme="minorEastAsia"/>
                <w:sz w:val="22"/>
                <w:szCs w:val="22"/>
                <w:lang w:val="kk-KZ"/>
              </w:rPr>
              <w:t>1</w:t>
            </w:r>
          </w:p>
        </w:tc>
        <w:tc>
          <w:tcPr>
            <w:tcW w:w="3798" w:type="dxa"/>
            <w:tcBorders>
              <w:top w:val="single" w:sz="4" w:space="0" w:color="auto"/>
              <w:left w:val="single" w:sz="4" w:space="0" w:color="auto"/>
              <w:bottom w:val="single" w:sz="4" w:space="0" w:color="auto"/>
              <w:right w:val="single" w:sz="4" w:space="0" w:color="auto"/>
            </w:tcBorders>
          </w:tcPr>
          <w:p w:rsidR="00AC4428" w:rsidRDefault="00AC4428">
            <w:pPr>
              <w:spacing w:line="300" w:lineRule="auto"/>
              <w:rPr>
                <w:lang w:val="en-US" w:eastAsia="en-US"/>
              </w:rPr>
            </w:pPr>
            <w:r>
              <w:rPr>
                <w:lang w:val="kk-KZ" w:eastAsia="en-US"/>
              </w:rPr>
              <w:t xml:space="preserve">«Increasing of production power of farm «Saltanat» which bred Volgograd meat-wool sheep breed by transfert of effective technologies </w:t>
            </w:r>
          </w:p>
        </w:tc>
        <w:tc>
          <w:tcPr>
            <w:tcW w:w="3119" w:type="dxa"/>
            <w:tcBorders>
              <w:top w:val="single" w:sz="4" w:space="0" w:color="auto"/>
              <w:left w:val="single" w:sz="4" w:space="0" w:color="auto"/>
              <w:bottom w:val="single" w:sz="4" w:space="0" w:color="auto"/>
              <w:right w:val="single" w:sz="4" w:space="0" w:color="auto"/>
            </w:tcBorders>
          </w:tcPr>
          <w:p w:rsidR="00AC4428" w:rsidRDefault="00AC4428">
            <w:pPr>
              <w:spacing w:line="300" w:lineRule="auto"/>
              <w:rPr>
                <w:lang w:val="en-US" w:eastAsia="en-US"/>
              </w:rPr>
            </w:pPr>
            <w:r>
              <w:rPr>
                <w:lang w:val="en-US" w:eastAsia="en-US"/>
              </w:rPr>
              <w:t xml:space="preserve">In Facebook page of </w:t>
            </w:r>
            <w:r>
              <w:rPr>
                <w:lang w:val="kk-KZ" w:eastAsia="en-US"/>
              </w:rPr>
              <w:t xml:space="preserve">AgroTech HUB сcenter West Kazakhstan Agrotechnical University named after Zhangir </w:t>
            </w:r>
          </w:p>
        </w:tc>
        <w:tc>
          <w:tcPr>
            <w:tcW w:w="2017" w:type="dxa"/>
            <w:tcBorders>
              <w:top w:val="single" w:sz="4" w:space="0" w:color="auto"/>
              <w:left w:val="single" w:sz="4" w:space="0" w:color="auto"/>
              <w:bottom w:val="single" w:sz="4" w:space="0" w:color="auto"/>
              <w:right w:val="single" w:sz="4" w:space="0" w:color="auto"/>
            </w:tcBorders>
          </w:tcPr>
          <w:p w:rsidR="00AC4428" w:rsidRDefault="00AC4428">
            <w:pPr>
              <w:spacing w:line="300" w:lineRule="auto"/>
              <w:rPr>
                <w:lang w:val="kk-KZ" w:eastAsia="en-US"/>
              </w:rPr>
            </w:pPr>
            <w:r>
              <w:rPr>
                <w:lang w:val="kk-KZ" w:eastAsia="en-US"/>
              </w:rPr>
              <w:t>21 September,2020 15:00 (</w:t>
            </w:r>
            <w:r>
              <w:rPr>
                <w:lang w:val="en-US" w:eastAsia="en-US"/>
              </w:rPr>
              <w:t>time of Utalsk</w:t>
            </w:r>
            <w:r>
              <w:rPr>
                <w:lang w:val="kk-KZ" w:eastAsia="en-US"/>
              </w:rPr>
              <w:t>)</w:t>
            </w:r>
          </w:p>
          <w:p w:rsidR="00AC4428" w:rsidRDefault="00AC4428">
            <w:pPr>
              <w:spacing w:line="300" w:lineRule="auto"/>
              <w:rPr>
                <w:lang w:val="en-US" w:eastAsia="en-US"/>
              </w:rPr>
            </w:pPr>
          </w:p>
        </w:tc>
      </w:tr>
      <w:tr w:rsidR="00AC4428" w:rsidRPr="00CF3840" w:rsidTr="00BD0AB5">
        <w:trPr>
          <w:trHeight w:val="273"/>
        </w:trPr>
        <w:tc>
          <w:tcPr>
            <w:tcW w:w="426" w:type="dxa"/>
            <w:tcBorders>
              <w:top w:val="single" w:sz="4" w:space="0" w:color="auto"/>
              <w:left w:val="single" w:sz="4" w:space="0" w:color="auto"/>
              <w:bottom w:val="single" w:sz="4" w:space="0" w:color="auto"/>
              <w:right w:val="single" w:sz="4" w:space="0" w:color="auto"/>
            </w:tcBorders>
            <w:hideMark/>
          </w:tcPr>
          <w:p w:rsidR="00AC4428" w:rsidRPr="00CF3840" w:rsidRDefault="00AC4428" w:rsidP="00634603">
            <w:pPr>
              <w:spacing w:after="200" w:line="276" w:lineRule="auto"/>
              <w:ind w:right="-79"/>
              <w:rPr>
                <w:rFonts w:eastAsiaTheme="minorEastAsia"/>
                <w:lang w:val="kk-KZ"/>
              </w:rPr>
            </w:pPr>
            <w:r>
              <w:rPr>
                <w:rFonts w:eastAsiaTheme="minorEastAsia"/>
                <w:sz w:val="22"/>
                <w:szCs w:val="22"/>
                <w:lang w:val="kk-KZ"/>
              </w:rPr>
              <w:t>42</w:t>
            </w:r>
          </w:p>
        </w:tc>
        <w:tc>
          <w:tcPr>
            <w:tcW w:w="3798" w:type="dxa"/>
            <w:tcBorders>
              <w:top w:val="single" w:sz="4" w:space="0" w:color="auto"/>
              <w:left w:val="single" w:sz="4" w:space="0" w:color="auto"/>
              <w:bottom w:val="single" w:sz="4" w:space="0" w:color="auto"/>
              <w:right w:val="single" w:sz="4" w:space="0" w:color="auto"/>
            </w:tcBorders>
            <w:vAlign w:val="center"/>
          </w:tcPr>
          <w:p w:rsidR="00AC4428" w:rsidRDefault="00AC4428">
            <w:pPr>
              <w:spacing w:line="360" w:lineRule="auto"/>
              <w:jc w:val="both"/>
              <w:rPr>
                <w:color w:val="C0504D" w:themeColor="accent2"/>
                <w:lang w:val="kk-KZ" w:eastAsia="en-US"/>
              </w:rPr>
            </w:pPr>
            <w:r>
              <w:rPr>
                <w:lang w:val="en-US" w:eastAsia="en-US"/>
              </w:rPr>
              <w:t>Improving the culture of sheep breeding based on the creation of model farms in peasant farms of Akmola region</w:t>
            </w:r>
          </w:p>
        </w:tc>
        <w:tc>
          <w:tcPr>
            <w:tcW w:w="3119" w:type="dxa"/>
            <w:tcBorders>
              <w:top w:val="single" w:sz="4" w:space="0" w:color="auto"/>
              <w:left w:val="single" w:sz="4" w:space="0" w:color="auto"/>
              <w:bottom w:val="single" w:sz="4" w:space="0" w:color="auto"/>
              <w:right w:val="single" w:sz="4" w:space="0" w:color="auto"/>
            </w:tcBorders>
            <w:vAlign w:val="center"/>
          </w:tcPr>
          <w:p w:rsidR="00AC4428" w:rsidRDefault="00AC4428">
            <w:pPr>
              <w:spacing w:line="360" w:lineRule="auto"/>
              <w:rPr>
                <w:bCs/>
                <w:lang w:val="en-US" w:eastAsia="en-US"/>
              </w:rPr>
            </w:pPr>
            <w:r>
              <w:rPr>
                <w:bCs/>
                <w:lang w:val="kk-KZ" w:eastAsia="en-US"/>
              </w:rPr>
              <w:t>LLP "Zhana-Bereke" of the Ermentau district of the Akmola region</w:t>
            </w:r>
          </w:p>
          <w:p w:rsidR="00AC4428" w:rsidRDefault="00AC4428">
            <w:pPr>
              <w:spacing w:line="360" w:lineRule="auto"/>
              <w:rPr>
                <w:bCs/>
                <w:lang w:val="en-US" w:eastAsia="en-US"/>
              </w:rPr>
            </w:pPr>
          </w:p>
        </w:tc>
        <w:tc>
          <w:tcPr>
            <w:tcW w:w="2017" w:type="dxa"/>
            <w:tcBorders>
              <w:top w:val="single" w:sz="4" w:space="0" w:color="auto"/>
              <w:left w:val="single" w:sz="4" w:space="0" w:color="auto"/>
              <w:bottom w:val="single" w:sz="4" w:space="0" w:color="auto"/>
              <w:right w:val="single" w:sz="4" w:space="0" w:color="auto"/>
            </w:tcBorders>
            <w:vAlign w:val="center"/>
          </w:tcPr>
          <w:p w:rsidR="00AC4428" w:rsidRDefault="00AC4428">
            <w:pPr>
              <w:spacing w:line="360" w:lineRule="auto"/>
              <w:jc w:val="center"/>
              <w:rPr>
                <w:lang w:val="kk-KZ" w:eastAsia="en-US"/>
              </w:rPr>
            </w:pPr>
            <w:r>
              <w:rPr>
                <w:lang w:val="kk-KZ" w:eastAsia="en-US"/>
              </w:rPr>
              <w:t xml:space="preserve">24 </w:t>
            </w:r>
            <w:r>
              <w:rPr>
                <w:lang w:val="en-US" w:eastAsia="en-US"/>
              </w:rPr>
              <w:t>September</w:t>
            </w:r>
            <w:r>
              <w:rPr>
                <w:lang w:val="kk-KZ" w:eastAsia="en-US"/>
              </w:rPr>
              <w:t xml:space="preserve"> 2020</w:t>
            </w:r>
          </w:p>
          <w:p w:rsidR="00AC4428" w:rsidRDefault="00AC4428">
            <w:pPr>
              <w:spacing w:line="360" w:lineRule="auto"/>
              <w:jc w:val="center"/>
              <w:rPr>
                <w:lang w:val="kk-KZ" w:eastAsia="en-US"/>
              </w:rPr>
            </w:pPr>
          </w:p>
        </w:tc>
      </w:tr>
      <w:tr w:rsidR="00AC4428" w:rsidRPr="00CF3840" w:rsidTr="00BD0AB5">
        <w:trPr>
          <w:trHeight w:val="273"/>
        </w:trPr>
        <w:tc>
          <w:tcPr>
            <w:tcW w:w="426" w:type="dxa"/>
            <w:tcBorders>
              <w:top w:val="single" w:sz="4" w:space="0" w:color="auto"/>
              <w:left w:val="single" w:sz="4" w:space="0" w:color="auto"/>
              <w:bottom w:val="single" w:sz="4" w:space="0" w:color="auto"/>
              <w:right w:val="single" w:sz="4" w:space="0" w:color="auto"/>
            </w:tcBorders>
            <w:hideMark/>
          </w:tcPr>
          <w:p w:rsidR="00AC4428" w:rsidRPr="00CF3840" w:rsidRDefault="00AC4428" w:rsidP="0056595E">
            <w:pPr>
              <w:spacing w:after="200" w:line="276" w:lineRule="auto"/>
              <w:ind w:right="-79"/>
              <w:rPr>
                <w:rFonts w:eastAsiaTheme="minorEastAsia"/>
                <w:lang w:val="kk-KZ"/>
              </w:rPr>
            </w:pPr>
            <w:r>
              <w:rPr>
                <w:rFonts w:eastAsiaTheme="minorEastAsia"/>
                <w:lang w:val="kk-KZ"/>
              </w:rPr>
              <w:t>4</w:t>
            </w:r>
            <w:r w:rsidRPr="00CF3840">
              <w:rPr>
                <w:rFonts w:eastAsiaTheme="minorEastAsia"/>
                <w:lang w:val="kk-KZ"/>
              </w:rPr>
              <w:t>3</w:t>
            </w:r>
          </w:p>
        </w:tc>
        <w:tc>
          <w:tcPr>
            <w:tcW w:w="3798" w:type="dxa"/>
            <w:tcBorders>
              <w:top w:val="single" w:sz="4" w:space="0" w:color="auto"/>
              <w:left w:val="single" w:sz="4" w:space="0" w:color="auto"/>
              <w:bottom w:val="single" w:sz="4" w:space="0" w:color="auto"/>
              <w:right w:val="single" w:sz="4" w:space="0" w:color="auto"/>
            </w:tcBorders>
            <w:vAlign w:val="center"/>
          </w:tcPr>
          <w:p w:rsidR="00AC4428" w:rsidRDefault="00AC4428">
            <w:pPr>
              <w:spacing w:line="360" w:lineRule="auto"/>
              <w:jc w:val="both"/>
              <w:rPr>
                <w:color w:val="C0504D" w:themeColor="accent2"/>
                <w:lang w:val="kk-KZ" w:eastAsia="en-US"/>
              </w:rPr>
            </w:pPr>
            <w:r>
              <w:rPr>
                <w:lang w:val="en-US" w:eastAsia="en-US"/>
              </w:rPr>
              <w:t>Improving the culture of sheep breeding based on the creation of model farms in peasant farms of Akmola region</w:t>
            </w:r>
          </w:p>
        </w:tc>
        <w:tc>
          <w:tcPr>
            <w:tcW w:w="3119" w:type="dxa"/>
            <w:tcBorders>
              <w:top w:val="single" w:sz="4" w:space="0" w:color="auto"/>
              <w:left w:val="single" w:sz="4" w:space="0" w:color="auto"/>
              <w:bottom w:val="single" w:sz="4" w:space="0" w:color="auto"/>
              <w:right w:val="single" w:sz="4" w:space="0" w:color="auto"/>
            </w:tcBorders>
            <w:vAlign w:val="center"/>
          </w:tcPr>
          <w:p w:rsidR="00AC4428" w:rsidRDefault="00AC4428">
            <w:pPr>
              <w:spacing w:line="360" w:lineRule="auto"/>
              <w:rPr>
                <w:bCs/>
                <w:lang w:val="en-US" w:eastAsia="en-US"/>
              </w:rPr>
            </w:pPr>
            <w:r>
              <w:rPr>
                <w:bCs/>
                <w:lang w:val="kk-KZ" w:eastAsia="en-US"/>
              </w:rPr>
              <w:t xml:space="preserve">Farm  «Suleimenova» Astrakhan district of Akmola </w:t>
            </w:r>
            <w:r>
              <w:rPr>
                <w:bCs/>
                <w:lang w:val="en-US" w:eastAsia="en-US"/>
              </w:rPr>
              <w:t xml:space="preserve"> region</w:t>
            </w:r>
          </w:p>
          <w:p w:rsidR="00AC4428" w:rsidRDefault="00AC4428">
            <w:pPr>
              <w:spacing w:line="360" w:lineRule="auto"/>
              <w:rPr>
                <w:bCs/>
                <w:lang w:val="kk-KZ" w:eastAsia="en-US"/>
              </w:rPr>
            </w:pPr>
          </w:p>
        </w:tc>
        <w:tc>
          <w:tcPr>
            <w:tcW w:w="2017" w:type="dxa"/>
            <w:tcBorders>
              <w:top w:val="single" w:sz="4" w:space="0" w:color="auto"/>
              <w:left w:val="single" w:sz="4" w:space="0" w:color="auto"/>
              <w:bottom w:val="single" w:sz="4" w:space="0" w:color="auto"/>
              <w:right w:val="single" w:sz="4" w:space="0" w:color="auto"/>
            </w:tcBorders>
            <w:vAlign w:val="center"/>
          </w:tcPr>
          <w:p w:rsidR="00AC4428" w:rsidRDefault="00AC4428">
            <w:pPr>
              <w:spacing w:line="360" w:lineRule="auto"/>
              <w:jc w:val="center"/>
              <w:rPr>
                <w:lang w:val="kk-KZ" w:eastAsia="en-US"/>
              </w:rPr>
            </w:pPr>
            <w:r>
              <w:rPr>
                <w:lang w:val="kk-KZ" w:eastAsia="en-US"/>
              </w:rPr>
              <w:t xml:space="preserve">25 </w:t>
            </w:r>
            <w:r>
              <w:rPr>
                <w:lang w:val="en-US" w:eastAsia="en-US"/>
              </w:rPr>
              <w:t>September</w:t>
            </w:r>
            <w:r>
              <w:rPr>
                <w:lang w:val="kk-KZ" w:eastAsia="en-US"/>
              </w:rPr>
              <w:t xml:space="preserve"> 2020 </w:t>
            </w:r>
          </w:p>
          <w:p w:rsidR="00AC4428" w:rsidRDefault="00AC4428">
            <w:pPr>
              <w:spacing w:line="360" w:lineRule="auto"/>
              <w:jc w:val="center"/>
              <w:rPr>
                <w:lang w:val="kk-KZ" w:eastAsia="en-US"/>
              </w:rPr>
            </w:pPr>
          </w:p>
          <w:p w:rsidR="00AC4428" w:rsidRDefault="00AC4428">
            <w:pPr>
              <w:spacing w:line="360" w:lineRule="auto"/>
              <w:jc w:val="center"/>
              <w:rPr>
                <w:lang w:val="kk-KZ" w:eastAsia="en-US"/>
              </w:rPr>
            </w:pPr>
          </w:p>
        </w:tc>
      </w:tr>
      <w:tr w:rsidR="00AC4428" w:rsidRPr="00CF3840" w:rsidTr="002C32CF">
        <w:trPr>
          <w:trHeight w:val="273"/>
        </w:trPr>
        <w:tc>
          <w:tcPr>
            <w:tcW w:w="426" w:type="dxa"/>
            <w:tcBorders>
              <w:top w:val="single" w:sz="4" w:space="0" w:color="auto"/>
              <w:left w:val="single" w:sz="4" w:space="0" w:color="auto"/>
              <w:bottom w:val="single" w:sz="4" w:space="0" w:color="auto"/>
              <w:right w:val="single" w:sz="4" w:space="0" w:color="auto"/>
            </w:tcBorders>
            <w:hideMark/>
          </w:tcPr>
          <w:p w:rsidR="00AC4428" w:rsidRPr="00CF3840" w:rsidRDefault="00AC4428" w:rsidP="00BA2FF1">
            <w:pPr>
              <w:spacing w:after="200" w:line="276" w:lineRule="auto"/>
              <w:ind w:right="-79"/>
              <w:rPr>
                <w:rFonts w:eastAsiaTheme="minorEastAsia"/>
                <w:lang w:val="kk-KZ"/>
              </w:rPr>
            </w:pPr>
            <w:r>
              <w:rPr>
                <w:rFonts w:eastAsiaTheme="minorEastAsia"/>
                <w:lang w:val="kk-KZ"/>
              </w:rPr>
              <w:t>4</w:t>
            </w:r>
            <w:r w:rsidRPr="00CF3840">
              <w:rPr>
                <w:rFonts w:eastAsiaTheme="minorEastAsia"/>
                <w:lang w:val="kk-KZ"/>
              </w:rPr>
              <w:t>4</w:t>
            </w:r>
          </w:p>
        </w:tc>
        <w:tc>
          <w:tcPr>
            <w:tcW w:w="3798" w:type="dxa"/>
            <w:tcBorders>
              <w:top w:val="single" w:sz="4" w:space="0" w:color="auto"/>
              <w:left w:val="single" w:sz="4" w:space="0" w:color="auto"/>
              <w:bottom w:val="single" w:sz="4" w:space="0" w:color="auto"/>
              <w:right w:val="single" w:sz="4" w:space="0" w:color="auto"/>
            </w:tcBorders>
          </w:tcPr>
          <w:p w:rsidR="00AC4428" w:rsidRDefault="00AC4428">
            <w:pPr>
              <w:pStyle w:val="afd"/>
              <w:spacing w:line="360" w:lineRule="auto"/>
              <w:rPr>
                <w:rFonts w:ascii="Times New Roman" w:hAnsi="Times New Roman"/>
                <w:sz w:val="24"/>
                <w:szCs w:val="24"/>
                <w:lang w:val="kk-KZ" w:eastAsia="en-US"/>
              </w:rPr>
            </w:pPr>
            <w:r>
              <w:rPr>
                <w:rFonts w:ascii="Times New Roman" w:hAnsi="Times New Roman"/>
                <w:sz w:val="24"/>
                <w:szCs w:val="24"/>
                <w:lang w:val="kk-KZ" w:eastAsia="en-US"/>
              </w:rPr>
              <w:t>«</w:t>
            </w:r>
            <w:r>
              <w:rPr>
                <w:rFonts w:ascii="Times New Roman" w:hAnsi="Times New Roman"/>
                <w:sz w:val="24"/>
                <w:szCs w:val="24"/>
                <w:lang w:val="en-US" w:eastAsia="en-US"/>
              </w:rPr>
              <w:t>Development of sheep breading on the basis of model farms</w:t>
            </w:r>
            <w:r>
              <w:rPr>
                <w:rFonts w:ascii="Times New Roman" w:hAnsi="Times New Roman"/>
                <w:sz w:val="24"/>
                <w:szCs w:val="24"/>
                <w:lang w:val="kk-KZ" w:eastAsia="en-US"/>
              </w:rPr>
              <w:t>»</w:t>
            </w:r>
          </w:p>
          <w:p w:rsidR="00AC4428" w:rsidRDefault="00AC4428">
            <w:pPr>
              <w:pStyle w:val="afd"/>
              <w:spacing w:line="360" w:lineRule="auto"/>
              <w:rPr>
                <w:rFonts w:ascii="Times New Roman" w:hAnsi="Times New Roman"/>
                <w:sz w:val="24"/>
                <w:szCs w:val="24"/>
                <w:lang w:val="kk-KZ" w:eastAsia="en-US"/>
              </w:rPr>
            </w:pPr>
          </w:p>
          <w:p w:rsidR="00AC4428" w:rsidRDefault="00AC4428">
            <w:pPr>
              <w:pStyle w:val="afd"/>
              <w:spacing w:line="360" w:lineRule="auto"/>
              <w:rPr>
                <w:rFonts w:ascii="Times New Roman" w:hAnsi="Times New Roman"/>
                <w:sz w:val="24"/>
                <w:szCs w:val="24"/>
                <w:lang w:val="kk-KZ" w:eastAsia="en-US"/>
              </w:rPr>
            </w:pPr>
          </w:p>
          <w:p w:rsidR="00AC4428" w:rsidRDefault="00AC4428">
            <w:pPr>
              <w:pStyle w:val="afd"/>
              <w:spacing w:line="360" w:lineRule="auto"/>
              <w:rPr>
                <w:rFonts w:ascii="Times New Roman" w:hAnsi="Times New Roman"/>
                <w:sz w:val="24"/>
                <w:szCs w:val="24"/>
                <w:lang w:val="kk-KZ" w:eastAsia="en-US"/>
              </w:rPr>
            </w:pPr>
          </w:p>
          <w:p w:rsidR="00AC4428" w:rsidRDefault="00AC4428">
            <w:pPr>
              <w:pStyle w:val="afd"/>
              <w:spacing w:line="360" w:lineRule="auto"/>
              <w:rPr>
                <w:rFonts w:ascii="Times New Roman" w:hAnsi="Times New Roman"/>
                <w:sz w:val="24"/>
                <w:szCs w:val="24"/>
                <w:lang w:val="kk-KZ" w:eastAsia="en-US"/>
              </w:rPr>
            </w:pPr>
          </w:p>
        </w:tc>
        <w:tc>
          <w:tcPr>
            <w:tcW w:w="3119" w:type="dxa"/>
            <w:tcBorders>
              <w:top w:val="single" w:sz="4" w:space="0" w:color="auto"/>
              <w:left w:val="single" w:sz="4" w:space="0" w:color="auto"/>
              <w:bottom w:val="single" w:sz="4" w:space="0" w:color="auto"/>
              <w:right w:val="single" w:sz="4" w:space="0" w:color="auto"/>
            </w:tcBorders>
          </w:tcPr>
          <w:p w:rsidR="00AC4428" w:rsidRDefault="00AC4428">
            <w:pPr>
              <w:shd w:val="clear" w:color="auto" w:fill="FFFFFF"/>
              <w:spacing w:line="360" w:lineRule="auto"/>
              <w:rPr>
                <w:lang w:val="en-US" w:eastAsia="en-US"/>
              </w:rPr>
            </w:pPr>
            <w:r>
              <w:rPr>
                <w:lang w:val="kk-KZ" w:eastAsia="en-US"/>
              </w:rPr>
              <w:t xml:space="preserve">K. U. Medeubekov sheep breeding research institute branch of  </w:t>
            </w:r>
            <w:r>
              <w:rPr>
                <w:color w:val="000000"/>
                <w:lang w:val="kk-KZ" w:eastAsia="en-US"/>
              </w:rPr>
              <w:t xml:space="preserve"> ТОО «</w:t>
            </w:r>
            <w:r>
              <w:rPr>
                <w:color w:val="000000"/>
                <w:lang w:val="en-US" w:eastAsia="en-US"/>
              </w:rPr>
              <w:t>Kazakh SRI of Animal breadinf and Forage Production</w:t>
            </w:r>
            <w:r>
              <w:rPr>
                <w:color w:val="000000"/>
                <w:lang w:val="kk-KZ" w:eastAsia="en-US"/>
              </w:rPr>
              <w:t>»</w:t>
            </w:r>
            <w:r>
              <w:rPr>
                <w:color w:val="000000"/>
                <w:lang w:val="en-US" w:eastAsia="en-US"/>
              </w:rPr>
              <w:t xml:space="preserve"> LLP</w:t>
            </w:r>
            <w:r>
              <w:rPr>
                <w:lang w:val="kk-KZ" w:eastAsia="en-US"/>
              </w:rPr>
              <w:t>.</w:t>
            </w:r>
          </w:p>
          <w:p w:rsidR="00AC4428" w:rsidRDefault="00AC4428">
            <w:pPr>
              <w:shd w:val="clear" w:color="auto" w:fill="FFFFFF"/>
              <w:spacing w:line="360" w:lineRule="auto"/>
              <w:rPr>
                <w:lang w:val="en-US" w:eastAsia="en-US"/>
              </w:rPr>
            </w:pPr>
          </w:p>
          <w:p w:rsidR="00AC4428" w:rsidRDefault="00AC4428">
            <w:pPr>
              <w:shd w:val="clear" w:color="auto" w:fill="FFFFFF"/>
              <w:spacing w:line="360" w:lineRule="auto"/>
              <w:rPr>
                <w:lang w:val="en-US" w:eastAsia="en-US"/>
              </w:rPr>
            </w:pPr>
          </w:p>
        </w:tc>
        <w:tc>
          <w:tcPr>
            <w:tcW w:w="2017" w:type="dxa"/>
            <w:tcBorders>
              <w:top w:val="single" w:sz="4" w:space="0" w:color="auto"/>
              <w:left w:val="single" w:sz="4" w:space="0" w:color="auto"/>
              <w:bottom w:val="single" w:sz="4" w:space="0" w:color="auto"/>
              <w:right w:val="single" w:sz="4" w:space="0" w:color="auto"/>
            </w:tcBorders>
          </w:tcPr>
          <w:p w:rsidR="00AC4428" w:rsidRDefault="00AC4428">
            <w:pPr>
              <w:pStyle w:val="afd"/>
              <w:spacing w:line="360" w:lineRule="auto"/>
              <w:rPr>
                <w:rFonts w:ascii="Times New Roman" w:hAnsi="Times New Roman"/>
                <w:sz w:val="24"/>
                <w:szCs w:val="24"/>
                <w:lang w:val="en-US" w:eastAsia="en-US"/>
              </w:rPr>
            </w:pPr>
            <w:r>
              <w:rPr>
                <w:rFonts w:ascii="Times New Roman" w:hAnsi="Times New Roman"/>
                <w:sz w:val="24"/>
                <w:szCs w:val="24"/>
                <w:lang w:val="kk-KZ" w:eastAsia="en-US"/>
              </w:rPr>
              <w:t xml:space="preserve">25 </w:t>
            </w:r>
            <w:r>
              <w:rPr>
                <w:rFonts w:ascii="Times New Roman" w:hAnsi="Times New Roman"/>
                <w:sz w:val="24"/>
                <w:szCs w:val="24"/>
                <w:lang w:val="en-US" w:eastAsia="en-US"/>
              </w:rPr>
              <w:t>September</w:t>
            </w:r>
            <w:r>
              <w:rPr>
                <w:rFonts w:ascii="Times New Roman" w:hAnsi="Times New Roman"/>
                <w:sz w:val="24"/>
                <w:szCs w:val="24"/>
                <w:lang w:val="kk-KZ" w:eastAsia="en-US"/>
              </w:rPr>
              <w:t xml:space="preserve"> 2020 ж.</w:t>
            </w:r>
          </w:p>
          <w:p w:rsidR="00AC4428" w:rsidRDefault="00AC4428">
            <w:pPr>
              <w:pStyle w:val="afd"/>
              <w:spacing w:line="360" w:lineRule="auto"/>
              <w:rPr>
                <w:rFonts w:ascii="Times New Roman" w:hAnsi="Times New Roman"/>
                <w:sz w:val="24"/>
                <w:szCs w:val="24"/>
                <w:lang w:val="en-US" w:eastAsia="en-US"/>
              </w:rPr>
            </w:pPr>
          </w:p>
          <w:p w:rsidR="00AC4428" w:rsidRDefault="00AC4428">
            <w:pPr>
              <w:pStyle w:val="afd"/>
              <w:spacing w:line="360" w:lineRule="auto"/>
              <w:rPr>
                <w:rFonts w:ascii="Times New Roman" w:hAnsi="Times New Roman"/>
                <w:sz w:val="24"/>
                <w:szCs w:val="24"/>
                <w:lang w:val="en-US" w:eastAsia="en-US"/>
              </w:rPr>
            </w:pPr>
          </w:p>
          <w:p w:rsidR="00AC4428" w:rsidRDefault="00AC4428">
            <w:pPr>
              <w:pStyle w:val="afd"/>
              <w:spacing w:line="360" w:lineRule="auto"/>
              <w:rPr>
                <w:rFonts w:ascii="Times New Roman" w:hAnsi="Times New Roman"/>
                <w:sz w:val="24"/>
                <w:szCs w:val="24"/>
                <w:lang w:val="en-US" w:eastAsia="en-US"/>
              </w:rPr>
            </w:pPr>
          </w:p>
          <w:p w:rsidR="00AC4428" w:rsidRDefault="00AC4428">
            <w:pPr>
              <w:pStyle w:val="afd"/>
              <w:spacing w:line="360" w:lineRule="auto"/>
              <w:rPr>
                <w:rFonts w:ascii="Times New Roman" w:hAnsi="Times New Roman"/>
                <w:sz w:val="24"/>
                <w:szCs w:val="24"/>
                <w:lang w:val="en-US" w:eastAsia="en-US"/>
              </w:rPr>
            </w:pPr>
          </w:p>
          <w:p w:rsidR="00AC4428" w:rsidRDefault="00AC4428">
            <w:pPr>
              <w:spacing w:line="360" w:lineRule="auto"/>
              <w:rPr>
                <w:lang w:val="kk-KZ" w:eastAsia="en-US"/>
              </w:rPr>
            </w:pPr>
          </w:p>
        </w:tc>
      </w:tr>
      <w:tr w:rsidR="00AC4428" w:rsidRPr="00CF3840" w:rsidTr="002C32CF">
        <w:trPr>
          <w:trHeight w:val="273"/>
        </w:trPr>
        <w:tc>
          <w:tcPr>
            <w:tcW w:w="426" w:type="dxa"/>
            <w:tcBorders>
              <w:top w:val="single" w:sz="4" w:space="0" w:color="auto"/>
              <w:left w:val="single" w:sz="4" w:space="0" w:color="auto"/>
              <w:bottom w:val="single" w:sz="4" w:space="0" w:color="auto"/>
              <w:right w:val="single" w:sz="4" w:space="0" w:color="auto"/>
            </w:tcBorders>
            <w:hideMark/>
          </w:tcPr>
          <w:p w:rsidR="00AC4428" w:rsidRPr="00CF3840" w:rsidRDefault="00AC4428" w:rsidP="00BA2FF1">
            <w:pPr>
              <w:spacing w:after="200" w:line="276" w:lineRule="auto"/>
              <w:ind w:right="-79"/>
              <w:rPr>
                <w:rFonts w:eastAsiaTheme="minorEastAsia"/>
                <w:lang w:val="kk-KZ"/>
              </w:rPr>
            </w:pPr>
            <w:r>
              <w:rPr>
                <w:rFonts w:eastAsiaTheme="minorEastAsia"/>
                <w:lang w:val="kk-KZ"/>
              </w:rPr>
              <w:t>45</w:t>
            </w:r>
          </w:p>
        </w:tc>
        <w:tc>
          <w:tcPr>
            <w:tcW w:w="3798" w:type="dxa"/>
            <w:tcBorders>
              <w:top w:val="single" w:sz="4" w:space="0" w:color="auto"/>
              <w:left w:val="single" w:sz="4" w:space="0" w:color="auto"/>
              <w:bottom w:val="single" w:sz="4" w:space="0" w:color="auto"/>
              <w:right w:val="single" w:sz="4" w:space="0" w:color="auto"/>
            </w:tcBorders>
          </w:tcPr>
          <w:p w:rsidR="00AC4428" w:rsidRDefault="00AC4428">
            <w:pPr>
              <w:pStyle w:val="afd"/>
              <w:spacing w:line="360" w:lineRule="auto"/>
              <w:rPr>
                <w:rFonts w:ascii="Times New Roman" w:hAnsi="Times New Roman"/>
                <w:sz w:val="24"/>
                <w:szCs w:val="24"/>
                <w:lang w:val="kk-KZ" w:eastAsia="en-US"/>
              </w:rPr>
            </w:pPr>
            <w:r>
              <w:rPr>
                <w:rFonts w:ascii="Times New Roman" w:hAnsi="Times New Roman"/>
                <w:sz w:val="24"/>
                <w:szCs w:val="24"/>
                <w:lang w:val="kk-KZ" w:eastAsia="en-US"/>
              </w:rPr>
              <w:t>«</w:t>
            </w:r>
            <w:r>
              <w:rPr>
                <w:rFonts w:ascii="Times New Roman" w:hAnsi="Times New Roman"/>
                <w:sz w:val="24"/>
                <w:szCs w:val="24"/>
                <w:lang w:val="en-US" w:eastAsia="en-US"/>
              </w:rPr>
              <w:t>Development of sheep breading on the basis of model farms</w:t>
            </w:r>
            <w:r>
              <w:rPr>
                <w:rFonts w:ascii="Times New Roman" w:hAnsi="Times New Roman"/>
                <w:sz w:val="24"/>
                <w:szCs w:val="24"/>
                <w:lang w:val="kk-KZ" w:eastAsia="en-US"/>
              </w:rPr>
              <w:t>»</w:t>
            </w:r>
          </w:p>
          <w:p w:rsidR="00AC4428" w:rsidRDefault="00AC4428">
            <w:pPr>
              <w:pStyle w:val="afd"/>
              <w:spacing w:line="360" w:lineRule="auto"/>
              <w:rPr>
                <w:rFonts w:ascii="Times New Roman" w:hAnsi="Times New Roman"/>
                <w:sz w:val="24"/>
                <w:szCs w:val="24"/>
                <w:lang w:val="kk-KZ" w:eastAsia="en-US"/>
              </w:rPr>
            </w:pPr>
          </w:p>
        </w:tc>
        <w:tc>
          <w:tcPr>
            <w:tcW w:w="3119" w:type="dxa"/>
            <w:tcBorders>
              <w:top w:val="single" w:sz="4" w:space="0" w:color="auto"/>
              <w:left w:val="single" w:sz="4" w:space="0" w:color="auto"/>
              <w:bottom w:val="single" w:sz="4" w:space="0" w:color="auto"/>
              <w:right w:val="single" w:sz="4" w:space="0" w:color="auto"/>
            </w:tcBorders>
          </w:tcPr>
          <w:p w:rsidR="00AC4428" w:rsidRDefault="00AC4428">
            <w:pPr>
              <w:shd w:val="clear" w:color="auto" w:fill="FFFFFF"/>
              <w:spacing w:line="360" w:lineRule="auto"/>
              <w:rPr>
                <w:lang w:val="en-US" w:eastAsia="en-US"/>
              </w:rPr>
            </w:pPr>
            <w:r>
              <w:rPr>
                <w:lang w:val="kk-KZ" w:eastAsia="en-US"/>
              </w:rPr>
              <w:t xml:space="preserve">Farm «Atameken» </w:t>
            </w:r>
            <w:r>
              <w:rPr>
                <w:lang w:val="en-US" w:eastAsia="en-US"/>
              </w:rPr>
              <w:t xml:space="preserve"> Zhambyl district of Zhambyl region</w:t>
            </w:r>
          </w:p>
          <w:p w:rsidR="00AC4428" w:rsidRDefault="00AC4428">
            <w:pPr>
              <w:shd w:val="clear" w:color="auto" w:fill="FFFFFF"/>
              <w:spacing w:line="360" w:lineRule="auto"/>
              <w:rPr>
                <w:lang w:val="kk-KZ" w:eastAsia="en-US"/>
              </w:rPr>
            </w:pPr>
          </w:p>
        </w:tc>
        <w:tc>
          <w:tcPr>
            <w:tcW w:w="2017" w:type="dxa"/>
            <w:tcBorders>
              <w:top w:val="single" w:sz="4" w:space="0" w:color="auto"/>
              <w:left w:val="single" w:sz="4" w:space="0" w:color="auto"/>
              <w:bottom w:val="single" w:sz="4" w:space="0" w:color="auto"/>
              <w:right w:val="single" w:sz="4" w:space="0" w:color="auto"/>
            </w:tcBorders>
          </w:tcPr>
          <w:p w:rsidR="00AC4428" w:rsidRDefault="00AC4428">
            <w:pPr>
              <w:pStyle w:val="afd"/>
              <w:spacing w:line="360" w:lineRule="auto"/>
              <w:rPr>
                <w:rFonts w:ascii="Times New Roman" w:hAnsi="Times New Roman"/>
                <w:sz w:val="24"/>
                <w:szCs w:val="24"/>
                <w:lang w:val="en-US" w:eastAsia="en-US"/>
              </w:rPr>
            </w:pPr>
            <w:r>
              <w:rPr>
                <w:rFonts w:ascii="Times New Roman" w:hAnsi="Times New Roman"/>
                <w:sz w:val="24"/>
                <w:szCs w:val="24"/>
                <w:lang w:val="kk-KZ" w:eastAsia="en-US"/>
              </w:rPr>
              <w:t xml:space="preserve">7 </w:t>
            </w:r>
            <w:r>
              <w:rPr>
                <w:rFonts w:ascii="Times New Roman" w:hAnsi="Times New Roman"/>
                <w:sz w:val="24"/>
                <w:szCs w:val="24"/>
                <w:lang w:val="en-US" w:eastAsia="en-US"/>
              </w:rPr>
              <w:t>October</w:t>
            </w:r>
          </w:p>
          <w:p w:rsidR="00AC4428" w:rsidRDefault="00AC4428">
            <w:pPr>
              <w:pStyle w:val="afd"/>
              <w:spacing w:line="360" w:lineRule="auto"/>
              <w:rPr>
                <w:rFonts w:ascii="Times New Roman" w:hAnsi="Times New Roman"/>
                <w:sz w:val="24"/>
                <w:szCs w:val="24"/>
                <w:lang w:val="kk-KZ" w:eastAsia="en-US"/>
              </w:rPr>
            </w:pPr>
          </w:p>
        </w:tc>
      </w:tr>
    </w:tbl>
    <w:p w:rsidR="00645493" w:rsidRPr="00CF3840" w:rsidRDefault="00645493" w:rsidP="0031455A">
      <w:pPr>
        <w:spacing w:line="360" w:lineRule="auto"/>
        <w:rPr>
          <w:lang w:val="kk-KZ" w:eastAsia="en-US"/>
        </w:rPr>
      </w:pPr>
    </w:p>
    <w:p w:rsidR="00D9557B" w:rsidRPr="00CF3840" w:rsidRDefault="00CD1D4A">
      <w:pPr>
        <w:spacing w:after="200" w:line="276" w:lineRule="auto"/>
        <w:rPr>
          <w:b/>
          <w:lang w:val="kk-KZ"/>
        </w:rPr>
      </w:pPr>
      <w:r w:rsidRPr="00CF3840">
        <w:rPr>
          <w:b/>
          <w:lang w:val="kk-KZ"/>
        </w:rPr>
        <w:br w:type="page"/>
      </w:r>
    </w:p>
    <w:p w:rsidR="00E33ADB" w:rsidRDefault="003143B1" w:rsidP="00E33ADB">
      <w:pPr>
        <w:spacing w:line="360" w:lineRule="auto"/>
        <w:rPr>
          <w:lang w:val="kk-KZ" w:eastAsia="en-US"/>
        </w:rPr>
      </w:pPr>
      <w:r>
        <w:rPr>
          <w:lang w:eastAsia="en-US"/>
        </w:rPr>
        <w:t xml:space="preserve">Continuation of Appendix E </w:t>
      </w:r>
    </w:p>
    <w:p w:rsidR="00A9543A" w:rsidRDefault="00A9543A">
      <w:pPr>
        <w:spacing w:after="200" w:line="276" w:lineRule="auto"/>
        <w:rPr>
          <w:lang w:val="kk-KZ" w:eastAsia="en-US"/>
        </w:rPr>
      </w:pPr>
      <w:r>
        <w:rPr>
          <w:noProof/>
        </w:rPr>
        <w:drawing>
          <wp:inline distT="0" distB="0" distL="0" distR="0">
            <wp:extent cx="5369194" cy="7629098"/>
            <wp:effectExtent l="19050" t="0" r="2906" b="0"/>
            <wp:docPr id="737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8" cstate="print">
                      <a:lum bright="-10000"/>
                    </a:blip>
                    <a:srcRect l="34366" t="15118" r="35792" b="9388"/>
                    <a:stretch>
                      <a:fillRect/>
                    </a:stretch>
                  </pic:blipFill>
                  <pic:spPr bwMode="auto">
                    <a:xfrm>
                      <a:off x="0" y="0"/>
                      <a:ext cx="5369194" cy="7629098"/>
                    </a:xfrm>
                    <a:prstGeom prst="rect">
                      <a:avLst/>
                    </a:prstGeom>
                    <a:noFill/>
                    <a:ln w="9525">
                      <a:noFill/>
                      <a:miter lim="800000"/>
                      <a:headEnd/>
                      <a:tailEnd/>
                    </a:ln>
                  </pic:spPr>
                </pic:pic>
              </a:graphicData>
            </a:graphic>
          </wp:inline>
        </w:drawing>
      </w:r>
    </w:p>
    <w:p w:rsidR="00A9543A" w:rsidRDefault="00A9543A">
      <w:pPr>
        <w:spacing w:after="200" w:line="276" w:lineRule="auto"/>
        <w:rPr>
          <w:lang w:val="kk-KZ" w:eastAsia="en-US"/>
        </w:rPr>
      </w:pPr>
      <w:r>
        <w:rPr>
          <w:lang w:val="kk-KZ" w:eastAsia="en-US"/>
        </w:rPr>
        <w:br w:type="page"/>
      </w:r>
    </w:p>
    <w:p w:rsidR="00B33988" w:rsidRDefault="003143B1" w:rsidP="00A9543A">
      <w:pPr>
        <w:spacing w:line="360" w:lineRule="auto"/>
        <w:rPr>
          <w:lang w:val="kk-KZ" w:eastAsia="en-US"/>
        </w:rPr>
      </w:pPr>
      <w:r>
        <w:rPr>
          <w:lang w:eastAsia="en-US"/>
        </w:rPr>
        <w:t xml:space="preserve">Continuation of Appendix E </w:t>
      </w:r>
      <w:r w:rsidR="00A9543A">
        <w:rPr>
          <w:lang w:eastAsia="en-US"/>
        </w:rPr>
        <w:t xml:space="preserve"> </w:t>
      </w:r>
    </w:p>
    <w:p w:rsidR="00B33988" w:rsidRDefault="00B33988" w:rsidP="00A9543A">
      <w:pPr>
        <w:spacing w:line="360" w:lineRule="auto"/>
        <w:rPr>
          <w:lang w:eastAsia="en-US"/>
        </w:rPr>
      </w:pPr>
      <w:r>
        <w:rPr>
          <w:noProof/>
        </w:rPr>
        <w:drawing>
          <wp:inline distT="0" distB="0" distL="0" distR="0">
            <wp:extent cx="5418198" cy="7629098"/>
            <wp:effectExtent l="19050" t="0" r="0" b="0"/>
            <wp:docPr id="737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9" cstate="print">
                      <a:lum bright="-10000"/>
                    </a:blip>
                    <a:srcRect l="34596" t="19184" r="35850" b="6906"/>
                    <a:stretch>
                      <a:fillRect/>
                    </a:stretch>
                  </pic:blipFill>
                  <pic:spPr bwMode="auto">
                    <a:xfrm>
                      <a:off x="0" y="0"/>
                      <a:ext cx="5422669" cy="7635393"/>
                    </a:xfrm>
                    <a:prstGeom prst="rect">
                      <a:avLst/>
                    </a:prstGeom>
                    <a:noFill/>
                    <a:ln w="9525">
                      <a:noFill/>
                      <a:miter lim="800000"/>
                      <a:headEnd/>
                      <a:tailEnd/>
                    </a:ln>
                  </pic:spPr>
                </pic:pic>
              </a:graphicData>
            </a:graphic>
          </wp:inline>
        </w:drawing>
      </w:r>
    </w:p>
    <w:p w:rsidR="00B33988" w:rsidRDefault="00B33988">
      <w:pPr>
        <w:spacing w:after="200" w:line="276" w:lineRule="auto"/>
        <w:rPr>
          <w:lang w:eastAsia="en-US"/>
        </w:rPr>
      </w:pPr>
      <w:r>
        <w:rPr>
          <w:lang w:eastAsia="en-US"/>
        </w:rPr>
        <w:br w:type="page"/>
      </w:r>
    </w:p>
    <w:p w:rsidR="00B33988" w:rsidRDefault="003143B1" w:rsidP="00B33988">
      <w:pPr>
        <w:spacing w:line="360" w:lineRule="auto"/>
        <w:rPr>
          <w:lang w:val="kk-KZ" w:eastAsia="en-US"/>
        </w:rPr>
      </w:pPr>
      <w:r>
        <w:rPr>
          <w:lang w:eastAsia="en-US"/>
        </w:rPr>
        <w:t xml:space="preserve">Continuation of Appendix E </w:t>
      </w:r>
      <w:r w:rsidR="00B33988">
        <w:rPr>
          <w:lang w:eastAsia="en-US"/>
        </w:rPr>
        <w:t xml:space="preserve"> </w:t>
      </w:r>
    </w:p>
    <w:p w:rsidR="002E5F53" w:rsidRDefault="002E5F53" w:rsidP="00A9543A">
      <w:pPr>
        <w:spacing w:line="360" w:lineRule="auto"/>
        <w:rPr>
          <w:lang w:eastAsia="en-US"/>
        </w:rPr>
      </w:pPr>
      <w:r>
        <w:rPr>
          <w:noProof/>
        </w:rPr>
        <w:drawing>
          <wp:inline distT="0" distB="0" distL="0" distR="0">
            <wp:extent cx="5698614" cy="7629098"/>
            <wp:effectExtent l="19050" t="0" r="0" b="0"/>
            <wp:docPr id="737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lum bright="-10000"/>
                    </a:blip>
                    <a:srcRect l="34366" t="15102" r="35575" b="13061"/>
                    <a:stretch>
                      <a:fillRect/>
                    </a:stretch>
                  </pic:blipFill>
                  <pic:spPr bwMode="auto">
                    <a:xfrm>
                      <a:off x="0" y="0"/>
                      <a:ext cx="5698699" cy="7629212"/>
                    </a:xfrm>
                    <a:prstGeom prst="rect">
                      <a:avLst/>
                    </a:prstGeom>
                    <a:noFill/>
                    <a:ln w="9525">
                      <a:noFill/>
                      <a:miter lim="800000"/>
                      <a:headEnd/>
                      <a:tailEnd/>
                    </a:ln>
                  </pic:spPr>
                </pic:pic>
              </a:graphicData>
            </a:graphic>
          </wp:inline>
        </w:drawing>
      </w:r>
    </w:p>
    <w:p w:rsidR="002E5F53" w:rsidRDefault="002E5F53">
      <w:pPr>
        <w:spacing w:after="200" w:line="276" w:lineRule="auto"/>
        <w:rPr>
          <w:lang w:eastAsia="en-US"/>
        </w:rPr>
      </w:pPr>
      <w:r>
        <w:rPr>
          <w:lang w:eastAsia="en-US"/>
        </w:rPr>
        <w:br w:type="page"/>
      </w:r>
    </w:p>
    <w:p w:rsidR="002E5F53" w:rsidRDefault="003143B1" w:rsidP="002E5F53">
      <w:pPr>
        <w:spacing w:line="360" w:lineRule="auto"/>
        <w:rPr>
          <w:lang w:val="kk-KZ" w:eastAsia="en-US"/>
        </w:rPr>
      </w:pPr>
      <w:r>
        <w:rPr>
          <w:lang w:val="en-US" w:eastAsia="en-US"/>
        </w:rPr>
        <w:t xml:space="preserve">Continuation of Appendix E </w:t>
      </w:r>
      <w:r w:rsidR="002E5F53" w:rsidRPr="00FD02A5">
        <w:rPr>
          <w:lang w:val="en-US" w:eastAsia="en-US"/>
        </w:rPr>
        <w:t xml:space="preserve"> </w:t>
      </w:r>
    </w:p>
    <w:p w:rsidR="002E5F53" w:rsidRDefault="002E5F53" w:rsidP="00A9543A">
      <w:pPr>
        <w:spacing w:line="360" w:lineRule="auto"/>
        <w:rPr>
          <w:lang w:val="kk-KZ" w:eastAsia="en-US"/>
        </w:rPr>
      </w:pPr>
      <w:r>
        <w:rPr>
          <w:noProof/>
        </w:rPr>
        <w:drawing>
          <wp:anchor distT="0" distB="0" distL="114300" distR="114300" simplePos="0" relativeHeight="251947008" behindDoc="0" locked="0" layoutInCell="1" allowOverlap="1">
            <wp:simplePos x="0" y="0"/>
            <wp:positionH relativeFrom="column">
              <wp:posOffset>71120</wp:posOffset>
            </wp:positionH>
            <wp:positionV relativeFrom="paragraph">
              <wp:posOffset>190500</wp:posOffset>
            </wp:positionV>
            <wp:extent cx="5358130" cy="7628890"/>
            <wp:effectExtent l="19050" t="0" r="0" b="0"/>
            <wp:wrapThrough wrapText="bothSides">
              <wp:wrapPolygon edited="0">
                <wp:start x="-77" y="0"/>
                <wp:lineTo x="-77" y="21521"/>
                <wp:lineTo x="21580" y="21521"/>
                <wp:lineTo x="21580" y="0"/>
                <wp:lineTo x="-77" y="0"/>
              </wp:wrapPolygon>
            </wp:wrapThrough>
            <wp:docPr id="737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1" cstate="print">
                      <a:lum bright="-10000"/>
                    </a:blip>
                    <a:srcRect l="35654" t="18777" r="35620" b="8538"/>
                    <a:stretch>
                      <a:fillRect/>
                    </a:stretch>
                  </pic:blipFill>
                  <pic:spPr bwMode="auto">
                    <a:xfrm>
                      <a:off x="0" y="0"/>
                      <a:ext cx="5358130" cy="7628890"/>
                    </a:xfrm>
                    <a:prstGeom prst="rect">
                      <a:avLst/>
                    </a:prstGeom>
                    <a:noFill/>
                    <a:ln w="9525">
                      <a:noFill/>
                      <a:miter lim="800000"/>
                      <a:headEnd/>
                      <a:tailEnd/>
                    </a:ln>
                  </pic:spPr>
                </pic:pic>
              </a:graphicData>
            </a:graphic>
          </wp:anchor>
        </w:drawing>
      </w:r>
    </w:p>
    <w:p w:rsidR="002E5F53" w:rsidRDefault="002E5F53">
      <w:pPr>
        <w:spacing w:after="200" w:line="276" w:lineRule="auto"/>
        <w:rPr>
          <w:lang w:val="kk-KZ" w:eastAsia="en-US"/>
        </w:rPr>
      </w:pPr>
      <w:r>
        <w:rPr>
          <w:lang w:val="kk-KZ" w:eastAsia="en-US"/>
        </w:rPr>
        <w:br w:type="page"/>
      </w:r>
    </w:p>
    <w:p w:rsidR="002E5F53" w:rsidRPr="00FD02A5" w:rsidRDefault="002E5F53" w:rsidP="000B0736">
      <w:pPr>
        <w:spacing w:line="360" w:lineRule="auto"/>
        <w:rPr>
          <w:lang w:val="en-US" w:eastAsia="en-US"/>
        </w:rPr>
      </w:pPr>
      <w:r>
        <w:rPr>
          <w:noProof/>
        </w:rPr>
        <w:drawing>
          <wp:anchor distT="0" distB="0" distL="114300" distR="114300" simplePos="0" relativeHeight="251948032" behindDoc="0" locked="0" layoutInCell="1" allowOverlap="1">
            <wp:simplePos x="0" y="0"/>
            <wp:positionH relativeFrom="column">
              <wp:posOffset>16510</wp:posOffset>
            </wp:positionH>
            <wp:positionV relativeFrom="paragraph">
              <wp:posOffset>262255</wp:posOffset>
            </wp:positionV>
            <wp:extent cx="5453380" cy="7574280"/>
            <wp:effectExtent l="19050" t="0" r="0" b="0"/>
            <wp:wrapThrough wrapText="bothSides">
              <wp:wrapPolygon edited="0">
                <wp:start x="-75" y="0"/>
                <wp:lineTo x="-75" y="21567"/>
                <wp:lineTo x="21580" y="21567"/>
                <wp:lineTo x="21580" y="0"/>
                <wp:lineTo x="-75" y="0"/>
              </wp:wrapPolygon>
            </wp:wrapThrough>
            <wp:docPr id="738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2" cstate="print">
                      <a:lum bright="-10000" contrast="-10000"/>
                    </a:blip>
                    <a:srcRect l="34366" t="13469" r="35804" b="13061"/>
                    <a:stretch>
                      <a:fillRect/>
                    </a:stretch>
                  </pic:blipFill>
                  <pic:spPr bwMode="auto">
                    <a:xfrm>
                      <a:off x="0" y="0"/>
                      <a:ext cx="5453380" cy="7574280"/>
                    </a:xfrm>
                    <a:prstGeom prst="rect">
                      <a:avLst/>
                    </a:prstGeom>
                    <a:noFill/>
                    <a:ln w="9525">
                      <a:noFill/>
                      <a:miter lim="800000"/>
                      <a:headEnd/>
                      <a:tailEnd/>
                    </a:ln>
                  </pic:spPr>
                </pic:pic>
              </a:graphicData>
            </a:graphic>
          </wp:anchor>
        </w:drawing>
      </w:r>
      <w:r w:rsidR="003143B1">
        <w:rPr>
          <w:lang w:val="en-US" w:eastAsia="en-US"/>
        </w:rPr>
        <w:t xml:space="preserve">Continuation of Appendix E </w:t>
      </w:r>
    </w:p>
    <w:p w:rsidR="002E5F53" w:rsidRPr="00FD02A5" w:rsidRDefault="002E5F53">
      <w:pPr>
        <w:spacing w:after="200" w:line="276" w:lineRule="auto"/>
        <w:rPr>
          <w:lang w:val="en-US" w:eastAsia="en-US"/>
        </w:rPr>
      </w:pPr>
      <w:r w:rsidRPr="00FD02A5">
        <w:rPr>
          <w:lang w:val="en-US" w:eastAsia="en-US"/>
        </w:rPr>
        <w:br w:type="page"/>
      </w:r>
    </w:p>
    <w:p w:rsidR="00E20D3E" w:rsidRDefault="003143B1" w:rsidP="002E5F53">
      <w:pPr>
        <w:spacing w:line="360" w:lineRule="auto"/>
        <w:rPr>
          <w:lang w:eastAsia="en-US"/>
        </w:rPr>
      </w:pPr>
      <w:r>
        <w:rPr>
          <w:lang w:eastAsia="en-US"/>
        </w:rPr>
        <w:t xml:space="preserve">Continuation of Appendix E </w:t>
      </w:r>
      <w:r w:rsidR="00E20D3E">
        <w:rPr>
          <w:lang w:eastAsia="en-US"/>
        </w:rPr>
        <w:t xml:space="preserve"> </w:t>
      </w:r>
    </w:p>
    <w:p w:rsidR="00E20D3E" w:rsidRDefault="00E20D3E">
      <w:pPr>
        <w:spacing w:after="200" w:line="276" w:lineRule="auto"/>
        <w:rPr>
          <w:lang w:eastAsia="en-US"/>
        </w:rPr>
      </w:pPr>
      <w:r>
        <w:rPr>
          <w:noProof/>
        </w:rPr>
        <w:drawing>
          <wp:inline distT="0" distB="0" distL="0" distR="0">
            <wp:extent cx="5451645" cy="7588155"/>
            <wp:effectExtent l="19050" t="0" r="0" b="0"/>
            <wp:docPr id="738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3" cstate="print">
                      <a:lum bright="-10000"/>
                    </a:blip>
                    <a:srcRect l="35055" t="17551" r="35597" b="9796"/>
                    <a:stretch>
                      <a:fillRect/>
                    </a:stretch>
                  </pic:blipFill>
                  <pic:spPr bwMode="auto">
                    <a:xfrm>
                      <a:off x="0" y="0"/>
                      <a:ext cx="5451647" cy="7588158"/>
                    </a:xfrm>
                    <a:prstGeom prst="rect">
                      <a:avLst/>
                    </a:prstGeom>
                    <a:noFill/>
                    <a:ln w="9525">
                      <a:noFill/>
                      <a:miter lim="800000"/>
                      <a:headEnd/>
                      <a:tailEnd/>
                    </a:ln>
                  </pic:spPr>
                </pic:pic>
              </a:graphicData>
            </a:graphic>
          </wp:inline>
        </w:drawing>
      </w:r>
      <w:r>
        <w:rPr>
          <w:lang w:eastAsia="en-US"/>
        </w:rPr>
        <w:br w:type="page"/>
      </w:r>
    </w:p>
    <w:p w:rsidR="00E20D3E" w:rsidRDefault="003143B1" w:rsidP="002E5F53">
      <w:pPr>
        <w:spacing w:line="360" w:lineRule="auto"/>
        <w:rPr>
          <w:lang w:eastAsia="en-US"/>
        </w:rPr>
      </w:pPr>
      <w:r>
        <w:rPr>
          <w:lang w:eastAsia="en-US"/>
        </w:rPr>
        <w:t xml:space="preserve">Continuation of Appendix E </w:t>
      </w:r>
      <w:r w:rsidR="00E20D3E">
        <w:rPr>
          <w:lang w:eastAsia="en-US"/>
        </w:rPr>
        <w:t xml:space="preserve"> </w:t>
      </w:r>
    </w:p>
    <w:p w:rsidR="00E20D3E" w:rsidRDefault="000B68BD">
      <w:pPr>
        <w:spacing w:after="200" w:line="276" w:lineRule="auto"/>
        <w:rPr>
          <w:lang w:eastAsia="en-US"/>
        </w:rPr>
      </w:pPr>
      <w:r>
        <w:rPr>
          <w:noProof/>
        </w:rPr>
        <w:drawing>
          <wp:inline distT="0" distB="0" distL="0" distR="0">
            <wp:extent cx="5371816" cy="8203116"/>
            <wp:effectExtent l="19050" t="0" r="284" b="0"/>
            <wp:docPr id="7385"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4" cstate="print">
                      <a:lum bright="-10000" contrast="-10000"/>
                    </a:blip>
                    <a:srcRect l="36768" t="12535" r="35620" b="12617"/>
                    <a:stretch>
                      <a:fillRect/>
                    </a:stretch>
                  </pic:blipFill>
                  <pic:spPr bwMode="auto">
                    <a:xfrm>
                      <a:off x="0" y="0"/>
                      <a:ext cx="5377881" cy="8212377"/>
                    </a:xfrm>
                    <a:prstGeom prst="rect">
                      <a:avLst/>
                    </a:prstGeom>
                    <a:noFill/>
                    <a:ln w="9525">
                      <a:noFill/>
                      <a:miter lim="800000"/>
                      <a:headEnd/>
                      <a:tailEnd/>
                    </a:ln>
                  </pic:spPr>
                </pic:pic>
              </a:graphicData>
            </a:graphic>
          </wp:inline>
        </w:drawing>
      </w:r>
      <w:r w:rsidR="00E20D3E">
        <w:rPr>
          <w:lang w:eastAsia="en-US"/>
        </w:rPr>
        <w:br w:type="page"/>
      </w:r>
    </w:p>
    <w:p w:rsidR="00E20D3E" w:rsidRDefault="003143B1" w:rsidP="002E5F53">
      <w:pPr>
        <w:spacing w:line="360" w:lineRule="auto"/>
        <w:rPr>
          <w:lang w:eastAsia="en-US"/>
        </w:rPr>
      </w:pPr>
      <w:r>
        <w:rPr>
          <w:lang w:eastAsia="en-US"/>
        </w:rPr>
        <w:t xml:space="preserve">Continuation of Appendix E </w:t>
      </w:r>
      <w:r w:rsidR="00E20D3E">
        <w:rPr>
          <w:lang w:eastAsia="en-US"/>
        </w:rPr>
        <w:t xml:space="preserve"> </w:t>
      </w:r>
    </w:p>
    <w:p w:rsidR="00E20D3E" w:rsidRDefault="000B68BD">
      <w:pPr>
        <w:spacing w:after="200" w:line="276" w:lineRule="auto"/>
        <w:rPr>
          <w:lang w:eastAsia="en-US"/>
        </w:rPr>
      </w:pPr>
      <w:r>
        <w:rPr>
          <w:noProof/>
        </w:rPr>
        <w:drawing>
          <wp:inline distT="0" distB="0" distL="0" distR="0">
            <wp:extent cx="5371816" cy="8374901"/>
            <wp:effectExtent l="19050" t="0" r="284" b="0"/>
            <wp:docPr id="7387"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5" cstate="print">
                      <a:lum bright="-10000"/>
                    </a:blip>
                    <a:srcRect l="37268" t="15918" r="36309" b="10986"/>
                    <a:stretch>
                      <a:fillRect/>
                    </a:stretch>
                  </pic:blipFill>
                  <pic:spPr bwMode="auto">
                    <a:xfrm>
                      <a:off x="0" y="0"/>
                      <a:ext cx="5381649" cy="8390231"/>
                    </a:xfrm>
                    <a:prstGeom prst="rect">
                      <a:avLst/>
                    </a:prstGeom>
                    <a:noFill/>
                    <a:ln w="9525">
                      <a:noFill/>
                      <a:miter lim="800000"/>
                      <a:headEnd/>
                      <a:tailEnd/>
                    </a:ln>
                  </pic:spPr>
                </pic:pic>
              </a:graphicData>
            </a:graphic>
          </wp:inline>
        </w:drawing>
      </w:r>
      <w:r w:rsidR="00E20D3E">
        <w:rPr>
          <w:lang w:eastAsia="en-US"/>
        </w:rPr>
        <w:br w:type="page"/>
      </w:r>
    </w:p>
    <w:p w:rsidR="00E20D3E" w:rsidRDefault="003143B1" w:rsidP="002E5F53">
      <w:pPr>
        <w:spacing w:line="360" w:lineRule="auto"/>
        <w:rPr>
          <w:lang w:eastAsia="en-US"/>
        </w:rPr>
      </w:pPr>
      <w:r>
        <w:rPr>
          <w:lang w:eastAsia="en-US"/>
        </w:rPr>
        <w:t xml:space="preserve">Continuation of Appendix E </w:t>
      </w:r>
      <w:r w:rsidR="00E20D3E">
        <w:rPr>
          <w:lang w:eastAsia="en-US"/>
        </w:rPr>
        <w:t xml:space="preserve"> </w:t>
      </w:r>
    </w:p>
    <w:p w:rsidR="00E20D3E" w:rsidRDefault="009F2BD6">
      <w:pPr>
        <w:spacing w:after="200" w:line="276" w:lineRule="auto"/>
        <w:rPr>
          <w:lang w:eastAsia="en-US"/>
        </w:rPr>
      </w:pPr>
      <w:r w:rsidRPr="009F2BD6">
        <w:rPr>
          <w:noProof/>
        </w:rPr>
        <w:drawing>
          <wp:inline distT="0" distB="0" distL="0" distR="0">
            <wp:extent cx="5502472" cy="7247880"/>
            <wp:effectExtent l="19050" t="0" r="2978" b="0"/>
            <wp:docPr id="934" name="Рисунок 7363"/>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6" cstate="print">
                      <a:lum bright="-10000"/>
                    </a:blip>
                    <a:srcRect l="35392" t="17553" r="36458" b="16700"/>
                    <a:stretch>
                      <a:fillRect/>
                    </a:stretch>
                  </pic:blipFill>
                  <pic:spPr bwMode="auto">
                    <a:xfrm>
                      <a:off x="0" y="0"/>
                      <a:ext cx="5502472" cy="7247880"/>
                    </a:xfrm>
                    <a:prstGeom prst="rect">
                      <a:avLst/>
                    </a:prstGeom>
                    <a:noFill/>
                    <a:ln w="9525">
                      <a:noFill/>
                      <a:miter lim="800000"/>
                      <a:headEnd/>
                      <a:tailEnd/>
                    </a:ln>
                  </pic:spPr>
                </pic:pic>
              </a:graphicData>
            </a:graphic>
          </wp:inline>
        </w:drawing>
      </w:r>
      <w:r w:rsidR="00E20D3E">
        <w:rPr>
          <w:lang w:eastAsia="en-US"/>
        </w:rPr>
        <w:br w:type="page"/>
      </w:r>
    </w:p>
    <w:p w:rsidR="00E20D3E" w:rsidRDefault="003143B1" w:rsidP="002E5F53">
      <w:pPr>
        <w:spacing w:line="360" w:lineRule="auto"/>
        <w:rPr>
          <w:lang w:eastAsia="en-US"/>
        </w:rPr>
      </w:pPr>
      <w:r>
        <w:rPr>
          <w:lang w:eastAsia="en-US"/>
        </w:rPr>
        <w:t xml:space="preserve">Continuation of Appendix E </w:t>
      </w:r>
      <w:r w:rsidR="00E20D3E">
        <w:rPr>
          <w:lang w:eastAsia="en-US"/>
        </w:rPr>
        <w:t xml:space="preserve"> </w:t>
      </w:r>
    </w:p>
    <w:p w:rsidR="00E20D3E" w:rsidRDefault="009F2BD6">
      <w:pPr>
        <w:spacing w:after="200" w:line="276" w:lineRule="auto"/>
        <w:rPr>
          <w:lang w:eastAsia="en-US"/>
        </w:rPr>
      </w:pPr>
      <w:r w:rsidRPr="009F2BD6">
        <w:rPr>
          <w:noProof/>
        </w:rPr>
        <w:drawing>
          <wp:inline distT="0" distB="0" distL="0" distR="0">
            <wp:extent cx="5598417" cy="7246961"/>
            <wp:effectExtent l="19050" t="0" r="2283" b="0"/>
            <wp:docPr id="936" name="Рисунок 7364"/>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7" cstate="print">
                      <a:lum bright="-10000"/>
                    </a:blip>
                    <a:srcRect l="34596" t="12650" r="35812" b="19147"/>
                    <a:stretch>
                      <a:fillRect/>
                    </a:stretch>
                  </pic:blipFill>
                  <pic:spPr bwMode="auto">
                    <a:xfrm>
                      <a:off x="0" y="0"/>
                      <a:ext cx="5598417" cy="7246961"/>
                    </a:xfrm>
                    <a:prstGeom prst="rect">
                      <a:avLst/>
                    </a:prstGeom>
                    <a:noFill/>
                    <a:ln w="9525">
                      <a:noFill/>
                      <a:miter lim="800000"/>
                      <a:headEnd/>
                      <a:tailEnd/>
                    </a:ln>
                  </pic:spPr>
                </pic:pic>
              </a:graphicData>
            </a:graphic>
          </wp:inline>
        </w:drawing>
      </w:r>
      <w:r w:rsidR="00E20D3E">
        <w:rPr>
          <w:lang w:eastAsia="en-US"/>
        </w:rPr>
        <w:br w:type="page"/>
      </w:r>
    </w:p>
    <w:p w:rsidR="00E20D3E" w:rsidRDefault="003143B1" w:rsidP="002E5F53">
      <w:pPr>
        <w:spacing w:line="360" w:lineRule="auto"/>
        <w:rPr>
          <w:lang w:eastAsia="en-US"/>
        </w:rPr>
      </w:pPr>
      <w:r>
        <w:rPr>
          <w:lang w:eastAsia="en-US"/>
        </w:rPr>
        <w:t xml:space="preserve">Continuation of Appendix E </w:t>
      </w:r>
      <w:r w:rsidR="00E20D3E">
        <w:rPr>
          <w:lang w:eastAsia="en-US"/>
        </w:rPr>
        <w:t xml:space="preserve"> </w:t>
      </w:r>
    </w:p>
    <w:p w:rsidR="00E20D3E" w:rsidRDefault="00394411">
      <w:pPr>
        <w:spacing w:after="200" w:line="276" w:lineRule="auto"/>
        <w:rPr>
          <w:lang w:eastAsia="en-US"/>
        </w:rPr>
      </w:pPr>
      <w:r>
        <w:rPr>
          <w:noProof/>
        </w:rPr>
        <w:drawing>
          <wp:inline distT="0" distB="0" distL="0" distR="0">
            <wp:extent cx="5026143" cy="6646460"/>
            <wp:effectExtent l="19050" t="0" r="3057" b="0"/>
            <wp:docPr id="939"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8" cstate="print">
                      <a:lum bright="-10000"/>
                    </a:blip>
                    <a:srcRect l="34366" t="10204" r="35804" b="19592"/>
                    <a:stretch>
                      <a:fillRect/>
                    </a:stretch>
                  </pic:blipFill>
                  <pic:spPr bwMode="auto">
                    <a:xfrm>
                      <a:off x="0" y="0"/>
                      <a:ext cx="5044158" cy="6670283"/>
                    </a:xfrm>
                    <a:prstGeom prst="rect">
                      <a:avLst/>
                    </a:prstGeom>
                    <a:noFill/>
                    <a:ln w="9525">
                      <a:noFill/>
                      <a:miter lim="800000"/>
                      <a:headEnd/>
                      <a:tailEnd/>
                    </a:ln>
                  </pic:spPr>
                </pic:pic>
              </a:graphicData>
            </a:graphic>
          </wp:inline>
        </w:drawing>
      </w:r>
      <w:r w:rsidR="00E20D3E">
        <w:rPr>
          <w:lang w:eastAsia="en-US"/>
        </w:rPr>
        <w:br w:type="page"/>
      </w:r>
    </w:p>
    <w:p w:rsidR="00E20D3E" w:rsidRDefault="003143B1" w:rsidP="002E5F53">
      <w:pPr>
        <w:spacing w:line="360" w:lineRule="auto"/>
        <w:rPr>
          <w:lang w:eastAsia="en-US"/>
        </w:rPr>
      </w:pPr>
      <w:r>
        <w:rPr>
          <w:lang w:eastAsia="en-US"/>
        </w:rPr>
        <w:t xml:space="preserve">Continuation of Appendix E </w:t>
      </w:r>
      <w:r w:rsidR="00E20D3E">
        <w:rPr>
          <w:lang w:eastAsia="en-US"/>
        </w:rPr>
        <w:t xml:space="preserve"> </w:t>
      </w:r>
    </w:p>
    <w:p w:rsidR="00E20D3E" w:rsidRDefault="00EC292B">
      <w:pPr>
        <w:spacing w:after="200" w:line="276" w:lineRule="auto"/>
        <w:rPr>
          <w:lang w:eastAsia="en-US"/>
        </w:rPr>
      </w:pPr>
      <w:r>
        <w:rPr>
          <w:noProof/>
        </w:rPr>
        <w:drawing>
          <wp:inline distT="0" distB="0" distL="0" distR="0">
            <wp:extent cx="5015262" cy="6823880"/>
            <wp:effectExtent l="19050" t="0" r="0" b="0"/>
            <wp:docPr id="943"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9" cstate="print">
                      <a:lum bright="-10000"/>
                    </a:blip>
                    <a:srcRect l="35055" t="14694" r="35597" b="14286"/>
                    <a:stretch>
                      <a:fillRect/>
                    </a:stretch>
                  </pic:blipFill>
                  <pic:spPr bwMode="auto">
                    <a:xfrm>
                      <a:off x="0" y="0"/>
                      <a:ext cx="5015262" cy="6823880"/>
                    </a:xfrm>
                    <a:prstGeom prst="rect">
                      <a:avLst/>
                    </a:prstGeom>
                    <a:noFill/>
                    <a:ln w="9525">
                      <a:noFill/>
                      <a:miter lim="800000"/>
                      <a:headEnd/>
                      <a:tailEnd/>
                    </a:ln>
                  </pic:spPr>
                </pic:pic>
              </a:graphicData>
            </a:graphic>
          </wp:inline>
        </w:drawing>
      </w:r>
      <w:r w:rsidR="00E20D3E">
        <w:rPr>
          <w:lang w:eastAsia="en-US"/>
        </w:rPr>
        <w:br w:type="page"/>
      </w:r>
    </w:p>
    <w:p w:rsidR="00E20D3E" w:rsidRDefault="003143B1" w:rsidP="002E5F53">
      <w:pPr>
        <w:spacing w:line="360" w:lineRule="auto"/>
        <w:rPr>
          <w:lang w:eastAsia="en-US"/>
        </w:rPr>
      </w:pPr>
      <w:r>
        <w:rPr>
          <w:lang w:eastAsia="en-US"/>
        </w:rPr>
        <w:t xml:space="preserve">Continuation of Appendix E </w:t>
      </w:r>
      <w:r w:rsidR="00E20D3E">
        <w:rPr>
          <w:lang w:eastAsia="en-US"/>
        </w:rPr>
        <w:t xml:space="preserve"> </w:t>
      </w:r>
    </w:p>
    <w:p w:rsidR="00E20D3E" w:rsidRDefault="00C70745">
      <w:pPr>
        <w:spacing w:after="200" w:line="276" w:lineRule="auto"/>
        <w:rPr>
          <w:lang w:eastAsia="en-US"/>
        </w:rPr>
      </w:pPr>
      <w:r>
        <w:rPr>
          <w:noProof/>
        </w:rPr>
        <w:drawing>
          <wp:inline distT="0" distB="0" distL="0" distR="0">
            <wp:extent cx="5889490" cy="7670042"/>
            <wp:effectExtent l="19050" t="0" r="0" b="0"/>
            <wp:docPr id="94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90" cstate="print">
                      <a:lum bright="-10000"/>
                    </a:blip>
                    <a:srcRect l="34596" t="11020" r="35390" b="19555"/>
                    <a:stretch>
                      <a:fillRect/>
                    </a:stretch>
                  </pic:blipFill>
                  <pic:spPr bwMode="auto">
                    <a:xfrm>
                      <a:off x="0" y="0"/>
                      <a:ext cx="5901467" cy="7685640"/>
                    </a:xfrm>
                    <a:prstGeom prst="rect">
                      <a:avLst/>
                    </a:prstGeom>
                    <a:noFill/>
                    <a:ln w="9525">
                      <a:noFill/>
                      <a:miter lim="800000"/>
                      <a:headEnd/>
                      <a:tailEnd/>
                    </a:ln>
                  </pic:spPr>
                </pic:pic>
              </a:graphicData>
            </a:graphic>
          </wp:inline>
        </w:drawing>
      </w:r>
      <w:r w:rsidR="00E20D3E">
        <w:rPr>
          <w:lang w:eastAsia="en-US"/>
        </w:rPr>
        <w:br w:type="page"/>
      </w:r>
    </w:p>
    <w:p w:rsidR="00E20D3E" w:rsidRDefault="003143B1" w:rsidP="002E5F53">
      <w:pPr>
        <w:spacing w:line="360" w:lineRule="auto"/>
        <w:rPr>
          <w:lang w:val="kk-KZ" w:eastAsia="en-US"/>
        </w:rPr>
      </w:pPr>
      <w:r>
        <w:rPr>
          <w:lang w:eastAsia="en-US"/>
        </w:rPr>
        <w:t xml:space="preserve">Continuation of Appendix E </w:t>
      </w:r>
      <w:r w:rsidR="00E20D3E">
        <w:rPr>
          <w:lang w:eastAsia="en-US"/>
        </w:rPr>
        <w:t xml:space="preserve"> </w:t>
      </w:r>
    </w:p>
    <w:p w:rsidR="00281F91" w:rsidRPr="00281F91" w:rsidRDefault="00281F91" w:rsidP="002E5F53">
      <w:pPr>
        <w:spacing w:line="360" w:lineRule="auto"/>
        <w:rPr>
          <w:lang w:val="kk-KZ" w:eastAsia="en-US"/>
        </w:rPr>
      </w:pPr>
    </w:p>
    <w:p w:rsidR="00E20D3E" w:rsidRDefault="00281F91">
      <w:pPr>
        <w:spacing w:after="200" w:line="276" w:lineRule="auto"/>
        <w:rPr>
          <w:lang w:eastAsia="en-US"/>
        </w:rPr>
      </w:pPr>
      <w:r>
        <w:rPr>
          <w:noProof/>
        </w:rPr>
        <w:drawing>
          <wp:inline distT="0" distB="0" distL="0" distR="0">
            <wp:extent cx="5591569" cy="7600435"/>
            <wp:effectExtent l="19050" t="0" r="9131" b="0"/>
            <wp:docPr id="335"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91" cstate="print">
                      <a:lum bright="-10000"/>
                    </a:blip>
                    <a:srcRect l="34469" t="15566" r="35838" b="12736"/>
                    <a:stretch>
                      <a:fillRect/>
                    </a:stretch>
                  </pic:blipFill>
                  <pic:spPr bwMode="auto">
                    <a:xfrm>
                      <a:off x="0" y="0"/>
                      <a:ext cx="5591567" cy="7600432"/>
                    </a:xfrm>
                    <a:prstGeom prst="rect">
                      <a:avLst/>
                    </a:prstGeom>
                    <a:noFill/>
                    <a:ln w="9525">
                      <a:noFill/>
                      <a:miter lim="800000"/>
                      <a:headEnd/>
                      <a:tailEnd/>
                    </a:ln>
                  </pic:spPr>
                </pic:pic>
              </a:graphicData>
            </a:graphic>
          </wp:inline>
        </w:drawing>
      </w:r>
      <w:r w:rsidR="00E20D3E">
        <w:rPr>
          <w:lang w:eastAsia="en-US"/>
        </w:rPr>
        <w:br w:type="page"/>
      </w:r>
    </w:p>
    <w:p w:rsidR="00E20D3E" w:rsidRDefault="003143B1" w:rsidP="002E5F53">
      <w:pPr>
        <w:spacing w:line="360" w:lineRule="auto"/>
        <w:rPr>
          <w:lang w:eastAsia="en-US"/>
        </w:rPr>
      </w:pPr>
      <w:r>
        <w:rPr>
          <w:lang w:eastAsia="en-US"/>
        </w:rPr>
        <w:t xml:space="preserve">Continuation of Appendix E </w:t>
      </w:r>
      <w:r w:rsidR="00E20D3E">
        <w:rPr>
          <w:lang w:eastAsia="en-US"/>
        </w:rPr>
        <w:t xml:space="preserve"> </w:t>
      </w:r>
    </w:p>
    <w:p w:rsidR="00E20D3E" w:rsidRDefault="000A2748">
      <w:pPr>
        <w:spacing w:after="200" w:line="276" w:lineRule="auto"/>
        <w:rPr>
          <w:lang w:eastAsia="en-US"/>
        </w:rPr>
      </w:pPr>
      <w:r>
        <w:rPr>
          <w:noProof/>
        </w:rPr>
        <w:drawing>
          <wp:inline distT="0" distB="0" distL="0" distR="0">
            <wp:extent cx="5344981" cy="7409793"/>
            <wp:effectExtent l="19050" t="0" r="8069" b="0"/>
            <wp:docPr id="33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92" cstate="print">
                      <a:lum bright="-10000"/>
                    </a:blip>
                    <a:srcRect l="35265" t="18396" r="35543" b="9809"/>
                    <a:stretch>
                      <a:fillRect/>
                    </a:stretch>
                  </pic:blipFill>
                  <pic:spPr bwMode="auto">
                    <a:xfrm>
                      <a:off x="0" y="0"/>
                      <a:ext cx="5352836" cy="7420682"/>
                    </a:xfrm>
                    <a:prstGeom prst="rect">
                      <a:avLst/>
                    </a:prstGeom>
                    <a:noFill/>
                    <a:ln w="9525">
                      <a:noFill/>
                      <a:miter lim="800000"/>
                      <a:headEnd/>
                      <a:tailEnd/>
                    </a:ln>
                  </pic:spPr>
                </pic:pic>
              </a:graphicData>
            </a:graphic>
          </wp:inline>
        </w:drawing>
      </w:r>
      <w:r w:rsidR="00E20D3E">
        <w:rPr>
          <w:lang w:eastAsia="en-US"/>
        </w:rPr>
        <w:br w:type="page"/>
      </w:r>
    </w:p>
    <w:p w:rsidR="00005BF8" w:rsidRDefault="003143B1" w:rsidP="002E5F53">
      <w:pPr>
        <w:spacing w:line="360" w:lineRule="auto"/>
        <w:rPr>
          <w:lang w:val="kk-KZ" w:eastAsia="en-US"/>
        </w:rPr>
      </w:pPr>
      <w:r>
        <w:rPr>
          <w:lang w:eastAsia="en-US"/>
        </w:rPr>
        <w:t xml:space="preserve">Continuation of Appendix E </w:t>
      </w:r>
    </w:p>
    <w:p w:rsidR="00E20D3E" w:rsidRDefault="00E20D3E" w:rsidP="002E5F53">
      <w:pPr>
        <w:spacing w:line="360" w:lineRule="auto"/>
        <w:rPr>
          <w:lang w:eastAsia="en-US"/>
        </w:rPr>
      </w:pPr>
      <w:r>
        <w:rPr>
          <w:lang w:eastAsia="en-US"/>
        </w:rPr>
        <w:t xml:space="preserve"> </w:t>
      </w:r>
    </w:p>
    <w:p w:rsidR="00E20D3E" w:rsidRDefault="00005BF8">
      <w:pPr>
        <w:spacing w:after="200" w:line="276" w:lineRule="auto"/>
        <w:rPr>
          <w:lang w:eastAsia="en-US"/>
        </w:rPr>
      </w:pPr>
      <w:r>
        <w:rPr>
          <w:noProof/>
        </w:rPr>
        <w:drawing>
          <wp:inline distT="0" distB="0" distL="0" distR="0">
            <wp:extent cx="5484625" cy="7488621"/>
            <wp:effectExtent l="19050" t="0" r="1775" b="0"/>
            <wp:docPr id="348"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93" cstate="print">
                      <a:lum bright="-10000"/>
                    </a:blip>
                    <a:srcRect l="36538" t="16039" r="35833" b="16951"/>
                    <a:stretch>
                      <a:fillRect/>
                    </a:stretch>
                  </pic:blipFill>
                  <pic:spPr bwMode="auto">
                    <a:xfrm>
                      <a:off x="0" y="0"/>
                      <a:ext cx="5495636" cy="7503655"/>
                    </a:xfrm>
                    <a:prstGeom prst="rect">
                      <a:avLst/>
                    </a:prstGeom>
                    <a:noFill/>
                    <a:ln w="9525">
                      <a:noFill/>
                      <a:miter lim="800000"/>
                      <a:headEnd/>
                      <a:tailEnd/>
                    </a:ln>
                  </pic:spPr>
                </pic:pic>
              </a:graphicData>
            </a:graphic>
          </wp:inline>
        </w:drawing>
      </w:r>
      <w:r w:rsidR="00E20D3E">
        <w:rPr>
          <w:lang w:eastAsia="en-US"/>
        </w:rPr>
        <w:br w:type="page"/>
      </w:r>
    </w:p>
    <w:p w:rsidR="00E20D3E" w:rsidRDefault="003143B1" w:rsidP="002E5F53">
      <w:pPr>
        <w:spacing w:line="360" w:lineRule="auto"/>
        <w:rPr>
          <w:lang w:val="kk-KZ" w:eastAsia="en-US"/>
        </w:rPr>
      </w:pPr>
      <w:r>
        <w:rPr>
          <w:lang w:eastAsia="en-US"/>
        </w:rPr>
        <w:t xml:space="preserve">Continuation of Appendix E </w:t>
      </w:r>
      <w:r w:rsidR="00E20D3E">
        <w:rPr>
          <w:lang w:eastAsia="en-US"/>
        </w:rPr>
        <w:t xml:space="preserve"> </w:t>
      </w:r>
    </w:p>
    <w:p w:rsidR="00433F4A" w:rsidRPr="00433F4A" w:rsidRDefault="00433F4A" w:rsidP="002E5F53">
      <w:pPr>
        <w:spacing w:line="360" w:lineRule="auto"/>
        <w:rPr>
          <w:lang w:val="kk-KZ" w:eastAsia="en-US"/>
        </w:rPr>
      </w:pPr>
    </w:p>
    <w:p w:rsidR="00E20D3E" w:rsidRDefault="00433F4A">
      <w:pPr>
        <w:spacing w:after="200" w:line="276" w:lineRule="auto"/>
        <w:rPr>
          <w:lang w:eastAsia="en-US"/>
        </w:rPr>
      </w:pPr>
      <w:r>
        <w:rPr>
          <w:noProof/>
        </w:rPr>
        <w:drawing>
          <wp:inline distT="0" distB="0" distL="0" distR="0">
            <wp:extent cx="5584584" cy="7682391"/>
            <wp:effectExtent l="19050" t="0" r="0" b="0"/>
            <wp:docPr id="7395"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94" cstate="print">
                      <a:lum bright="-10000"/>
                    </a:blip>
                    <a:srcRect l="35531" t="17453" r="35306" b="11305"/>
                    <a:stretch>
                      <a:fillRect/>
                    </a:stretch>
                  </pic:blipFill>
                  <pic:spPr bwMode="auto">
                    <a:xfrm>
                      <a:off x="0" y="0"/>
                      <a:ext cx="5594520" cy="7696059"/>
                    </a:xfrm>
                    <a:prstGeom prst="rect">
                      <a:avLst/>
                    </a:prstGeom>
                    <a:noFill/>
                    <a:ln w="9525">
                      <a:noFill/>
                      <a:miter lim="800000"/>
                      <a:headEnd/>
                      <a:tailEnd/>
                    </a:ln>
                  </pic:spPr>
                </pic:pic>
              </a:graphicData>
            </a:graphic>
          </wp:inline>
        </w:drawing>
      </w:r>
      <w:r w:rsidR="00E20D3E">
        <w:rPr>
          <w:lang w:eastAsia="en-US"/>
        </w:rPr>
        <w:br w:type="page"/>
      </w:r>
    </w:p>
    <w:p w:rsidR="00433F4A" w:rsidRDefault="003143B1" w:rsidP="002E5F53">
      <w:pPr>
        <w:spacing w:line="360" w:lineRule="auto"/>
        <w:rPr>
          <w:lang w:val="kk-KZ" w:eastAsia="en-US"/>
        </w:rPr>
      </w:pPr>
      <w:r w:rsidRPr="00BF5ADD">
        <w:rPr>
          <w:lang w:val="en-US" w:eastAsia="en-US"/>
        </w:rPr>
        <w:t xml:space="preserve">Continuation of Appendix E </w:t>
      </w:r>
      <w:r w:rsidR="00E20D3E" w:rsidRPr="00BF5ADD">
        <w:rPr>
          <w:lang w:val="en-US" w:eastAsia="en-US"/>
        </w:rPr>
        <w:t xml:space="preserve"> </w:t>
      </w:r>
    </w:p>
    <w:p w:rsidR="00433F4A" w:rsidRDefault="00433F4A" w:rsidP="002E5F53">
      <w:pPr>
        <w:spacing w:line="360" w:lineRule="auto"/>
        <w:rPr>
          <w:lang w:val="kk-KZ" w:eastAsia="en-US"/>
        </w:rPr>
      </w:pPr>
      <w:r w:rsidRPr="00433F4A">
        <w:rPr>
          <w:noProof/>
        </w:rPr>
        <w:drawing>
          <wp:inline distT="0" distB="0" distL="0" distR="0">
            <wp:extent cx="5590407" cy="8261131"/>
            <wp:effectExtent l="19050" t="0" r="0" b="0"/>
            <wp:docPr id="7393"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95" cstate="print">
                      <a:lum bright="-10000"/>
                    </a:blip>
                    <a:srcRect l="36018" t="13211" r="35271" b="11675"/>
                    <a:stretch>
                      <a:fillRect/>
                    </a:stretch>
                  </pic:blipFill>
                  <pic:spPr bwMode="auto">
                    <a:xfrm>
                      <a:off x="0" y="0"/>
                      <a:ext cx="5593503" cy="8265706"/>
                    </a:xfrm>
                    <a:prstGeom prst="rect">
                      <a:avLst/>
                    </a:prstGeom>
                    <a:noFill/>
                    <a:ln w="9525">
                      <a:noFill/>
                      <a:miter lim="800000"/>
                      <a:headEnd/>
                      <a:tailEnd/>
                    </a:ln>
                  </pic:spPr>
                </pic:pic>
              </a:graphicData>
            </a:graphic>
          </wp:inline>
        </w:drawing>
      </w:r>
      <w:r w:rsidRPr="00433F4A">
        <w:rPr>
          <w:lang w:val="kk-KZ" w:eastAsia="en-US"/>
        </w:rPr>
        <w:t xml:space="preserve"> </w:t>
      </w:r>
    </w:p>
    <w:p w:rsidR="00433F4A" w:rsidRDefault="00433F4A">
      <w:pPr>
        <w:spacing w:after="200" w:line="276" w:lineRule="auto"/>
        <w:rPr>
          <w:lang w:val="kk-KZ" w:eastAsia="en-US"/>
        </w:rPr>
      </w:pPr>
      <w:r>
        <w:rPr>
          <w:lang w:val="kk-KZ" w:eastAsia="en-US"/>
        </w:rPr>
        <w:br w:type="page"/>
      </w:r>
    </w:p>
    <w:p w:rsidR="00433F4A" w:rsidRPr="00BF5ADD" w:rsidRDefault="003143B1" w:rsidP="00433F4A">
      <w:pPr>
        <w:spacing w:line="360" w:lineRule="auto"/>
        <w:rPr>
          <w:lang w:val="en-US" w:eastAsia="en-US"/>
        </w:rPr>
      </w:pPr>
      <w:r w:rsidRPr="00BF5ADD">
        <w:rPr>
          <w:lang w:val="en-US" w:eastAsia="en-US"/>
        </w:rPr>
        <w:t xml:space="preserve">Continuation of Appendix E </w:t>
      </w:r>
      <w:r w:rsidR="00433F4A" w:rsidRPr="00BF5ADD">
        <w:rPr>
          <w:lang w:val="en-US" w:eastAsia="en-US"/>
        </w:rPr>
        <w:t xml:space="preserve"> </w:t>
      </w:r>
    </w:p>
    <w:p w:rsidR="00433F4A" w:rsidRDefault="00B8096F">
      <w:pPr>
        <w:spacing w:after="200" w:line="276" w:lineRule="auto"/>
        <w:rPr>
          <w:lang w:eastAsia="en-US"/>
        </w:rPr>
      </w:pPr>
      <w:r>
        <w:rPr>
          <w:noProof/>
        </w:rPr>
        <w:drawing>
          <wp:inline distT="0" distB="0" distL="0" distR="0">
            <wp:extent cx="5581650" cy="8438923"/>
            <wp:effectExtent l="19050" t="0" r="0" b="0"/>
            <wp:docPr id="7397"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6" cstate="print">
                      <a:lum bright="-10000"/>
                    </a:blip>
                    <a:srcRect l="37203" t="15428" r="35856" b="12000"/>
                    <a:stretch>
                      <a:fillRect/>
                    </a:stretch>
                  </pic:blipFill>
                  <pic:spPr bwMode="auto">
                    <a:xfrm>
                      <a:off x="0" y="0"/>
                      <a:ext cx="5587977" cy="8448489"/>
                    </a:xfrm>
                    <a:prstGeom prst="rect">
                      <a:avLst/>
                    </a:prstGeom>
                    <a:noFill/>
                    <a:ln w="9525">
                      <a:noFill/>
                      <a:miter lim="800000"/>
                      <a:headEnd/>
                      <a:tailEnd/>
                    </a:ln>
                  </pic:spPr>
                </pic:pic>
              </a:graphicData>
            </a:graphic>
          </wp:inline>
        </w:drawing>
      </w:r>
      <w:r w:rsidR="00433F4A">
        <w:rPr>
          <w:lang w:eastAsia="en-US"/>
        </w:rPr>
        <w:br w:type="page"/>
      </w:r>
    </w:p>
    <w:p w:rsidR="00433F4A" w:rsidRDefault="003143B1" w:rsidP="00433F4A">
      <w:pPr>
        <w:spacing w:line="360" w:lineRule="auto"/>
        <w:rPr>
          <w:lang w:eastAsia="en-US"/>
        </w:rPr>
      </w:pPr>
      <w:r>
        <w:rPr>
          <w:lang w:eastAsia="en-US"/>
        </w:rPr>
        <w:t xml:space="preserve">Continuation of Appendix E </w:t>
      </w:r>
    </w:p>
    <w:p w:rsidR="00433F4A" w:rsidRDefault="00B8096F" w:rsidP="00433F4A">
      <w:pPr>
        <w:spacing w:line="360" w:lineRule="auto"/>
        <w:rPr>
          <w:lang w:eastAsia="en-US"/>
        </w:rPr>
      </w:pPr>
      <w:r>
        <w:rPr>
          <w:noProof/>
        </w:rPr>
        <w:drawing>
          <wp:inline distT="0" distB="0" distL="0" distR="0">
            <wp:extent cx="5753410" cy="7543800"/>
            <wp:effectExtent l="19050" t="0" r="0" b="0"/>
            <wp:docPr id="7399"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97" cstate="print"/>
                    <a:srcRect l="34958" t="20078" r="35480" b="10857"/>
                    <a:stretch>
                      <a:fillRect/>
                    </a:stretch>
                  </pic:blipFill>
                  <pic:spPr bwMode="auto">
                    <a:xfrm>
                      <a:off x="0" y="0"/>
                      <a:ext cx="5753410" cy="7543800"/>
                    </a:xfrm>
                    <a:prstGeom prst="rect">
                      <a:avLst/>
                    </a:prstGeom>
                    <a:noFill/>
                    <a:ln w="9525">
                      <a:noFill/>
                      <a:miter lim="800000"/>
                      <a:headEnd/>
                      <a:tailEnd/>
                    </a:ln>
                  </pic:spPr>
                </pic:pic>
              </a:graphicData>
            </a:graphic>
          </wp:inline>
        </w:drawing>
      </w:r>
      <w:r w:rsidR="002E5F53">
        <w:rPr>
          <w:lang w:eastAsia="en-US"/>
        </w:rPr>
        <w:br w:type="page"/>
      </w:r>
    </w:p>
    <w:p w:rsidR="002E5F53" w:rsidRPr="00BF5ADD" w:rsidRDefault="003143B1" w:rsidP="002E5F53">
      <w:pPr>
        <w:spacing w:line="360" w:lineRule="auto"/>
        <w:rPr>
          <w:lang w:val="en-US" w:eastAsia="en-US"/>
        </w:rPr>
      </w:pPr>
      <w:r w:rsidRPr="00BF5ADD">
        <w:rPr>
          <w:lang w:val="en-US" w:eastAsia="en-US"/>
        </w:rPr>
        <w:t xml:space="preserve">Continuation of Appendix E </w:t>
      </w:r>
    </w:p>
    <w:p w:rsidR="00E33ADB" w:rsidRPr="00BF5ADD" w:rsidRDefault="00E33ADB" w:rsidP="000B0736">
      <w:pPr>
        <w:spacing w:line="360" w:lineRule="auto"/>
        <w:rPr>
          <w:lang w:val="en-US" w:eastAsia="en-US"/>
        </w:rPr>
      </w:pPr>
    </w:p>
    <w:p w:rsidR="00E844E3" w:rsidRPr="00CF3840" w:rsidRDefault="00E844E3" w:rsidP="00E33ADB">
      <w:pPr>
        <w:tabs>
          <w:tab w:val="left" w:pos="993"/>
        </w:tabs>
        <w:spacing w:line="360" w:lineRule="auto"/>
        <w:ind w:right="140"/>
        <w:jc w:val="center"/>
        <w:rPr>
          <w:b/>
          <w:lang w:val="kk-KZ"/>
        </w:rPr>
      </w:pPr>
      <w:r w:rsidRPr="00CF3840">
        <w:rPr>
          <w:b/>
        </w:rPr>
        <w:t>ПРОГРАММА</w:t>
      </w:r>
      <w:r w:rsidRPr="00BF5ADD">
        <w:rPr>
          <w:b/>
          <w:lang w:val="en-US"/>
        </w:rPr>
        <w:t xml:space="preserve"> </w:t>
      </w:r>
      <w:r w:rsidR="006B4445" w:rsidRPr="00CF3840">
        <w:rPr>
          <w:b/>
          <w:lang w:val="kk-KZ"/>
        </w:rPr>
        <w:t>СЕМИНАРА</w:t>
      </w:r>
    </w:p>
    <w:p w:rsidR="00E844E3" w:rsidRPr="00CF3840" w:rsidRDefault="00E844E3" w:rsidP="00E33ADB">
      <w:pPr>
        <w:tabs>
          <w:tab w:val="left" w:pos="993"/>
        </w:tabs>
        <w:spacing w:line="360" w:lineRule="auto"/>
        <w:ind w:right="140"/>
        <w:jc w:val="center"/>
        <w:rPr>
          <w:b/>
        </w:rPr>
      </w:pPr>
      <w:r w:rsidRPr="00CF3840">
        <w:rPr>
          <w:b/>
        </w:rPr>
        <w:t>на тему</w:t>
      </w:r>
      <w:r w:rsidRPr="00CF3840">
        <w:rPr>
          <w:b/>
          <w:lang w:val="kk-KZ"/>
        </w:rPr>
        <w:t>:</w:t>
      </w:r>
      <w:r w:rsidRPr="00CF3840">
        <w:rPr>
          <w:b/>
        </w:rPr>
        <w:t xml:space="preserve"> «</w:t>
      </w:r>
      <w:r w:rsidRPr="00CF3840">
        <w:rPr>
          <w:b/>
          <w:lang w:val="kk-KZ"/>
        </w:rPr>
        <w:t xml:space="preserve">Повышение культуры ведения овцеводства на основе создания </w:t>
      </w:r>
      <w:r w:rsidRPr="00CF3840">
        <w:rPr>
          <w:b/>
        </w:rPr>
        <w:t xml:space="preserve">модельных ферм </w:t>
      </w:r>
      <w:r w:rsidRPr="00CF3840">
        <w:rPr>
          <w:b/>
          <w:lang w:val="kk-KZ"/>
        </w:rPr>
        <w:t>в разных регионах Казахстана</w:t>
      </w:r>
      <w:r w:rsidRPr="00CF3840">
        <w:rPr>
          <w:b/>
        </w:rPr>
        <w:t xml:space="preserve">» </w:t>
      </w:r>
    </w:p>
    <w:p w:rsidR="00E844E3" w:rsidRPr="00CF3840" w:rsidRDefault="00E844E3" w:rsidP="00E33ADB">
      <w:pPr>
        <w:tabs>
          <w:tab w:val="left" w:pos="993"/>
        </w:tabs>
        <w:spacing w:line="360" w:lineRule="auto"/>
        <w:ind w:right="140"/>
        <w:jc w:val="center"/>
        <w:rPr>
          <w:b/>
          <w:lang w:val="kk-KZ"/>
        </w:rPr>
      </w:pPr>
      <w:r w:rsidRPr="00CF3840">
        <w:rPr>
          <w:b/>
          <w:lang w:val="kk-KZ"/>
        </w:rPr>
        <w:t>14 февраля</w:t>
      </w:r>
      <w:r w:rsidRPr="00CF3840">
        <w:rPr>
          <w:b/>
        </w:rPr>
        <w:t xml:space="preserve"> 2020 года</w:t>
      </w:r>
    </w:p>
    <w:p w:rsidR="00E844E3" w:rsidRPr="00CF3840" w:rsidRDefault="00E844E3" w:rsidP="00E33ADB">
      <w:pPr>
        <w:tabs>
          <w:tab w:val="left" w:pos="993"/>
        </w:tabs>
        <w:spacing w:line="360" w:lineRule="auto"/>
        <w:ind w:right="140"/>
        <w:jc w:val="center"/>
      </w:pPr>
      <w:r w:rsidRPr="00CF3840">
        <w:t xml:space="preserve">Место проведения: филиал </w:t>
      </w:r>
      <w:r w:rsidRPr="00CF3840">
        <w:rPr>
          <w:color w:val="000000"/>
        </w:rPr>
        <w:t>«НИИ овцеводства им.К.У.Медеубекова» ТОО «КазНИИ</w:t>
      </w:r>
      <w:r w:rsidR="000B0736" w:rsidRPr="00CF3840">
        <w:rPr>
          <w:color w:val="000000"/>
          <w:lang w:val="kk-KZ"/>
        </w:rPr>
        <w:t>ЖИК»</w:t>
      </w:r>
      <w:r w:rsidRPr="00CF3840">
        <w:rPr>
          <w:color w:val="000000"/>
        </w:rPr>
        <w:t xml:space="preserve"> </w:t>
      </w:r>
      <w:r w:rsidR="000B0736" w:rsidRPr="00CF3840">
        <w:t>Алматинская область, Жамбылский р-н, с.</w:t>
      </w:r>
      <w:r w:rsidR="000B0736" w:rsidRPr="00CF3840">
        <w:rPr>
          <w:lang w:val="kk-KZ"/>
        </w:rPr>
        <w:t xml:space="preserve"> </w:t>
      </w:r>
      <w:r w:rsidR="000B0736" w:rsidRPr="00CF3840">
        <w:t>Мынбаева ул.Жибек Жолы 15</w:t>
      </w:r>
    </w:p>
    <w:tbl>
      <w:tblPr>
        <w:tblW w:w="9020" w:type="dxa"/>
        <w:jc w:val="center"/>
        <w:tblLook w:val="04A0" w:firstRow="1" w:lastRow="0" w:firstColumn="1" w:lastColumn="0" w:noHBand="0" w:noVBand="1"/>
      </w:tblPr>
      <w:tblGrid>
        <w:gridCol w:w="1129"/>
        <w:gridCol w:w="4536"/>
        <w:gridCol w:w="3355"/>
      </w:tblGrid>
      <w:tr w:rsidR="00E844E3" w:rsidRPr="00E33ADB" w:rsidTr="00E33ADB">
        <w:trPr>
          <w:trHeight w:hRule="exact" w:val="288"/>
          <w:jc w:val="center"/>
        </w:trPr>
        <w:tc>
          <w:tcPr>
            <w:tcW w:w="1129" w:type="dxa"/>
            <w:tcBorders>
              <w:top w:val="single" w:sz="4" w:space="0" w:color="000000"/>
              <w:left w:val="single" w:sz="4" w:space="0" w:color="000000"/>
              <w:bottom w:val="single" w:sz="4" w:space="0" w:color="000000"/>
              <w:right w:val="nil"/>
            </w:tcBorders>
            <w:hideMark/>
          </w:tcPr>
          <w:p w:rsidR="00E844E3" w:rsidRPr="00E33ADB" w:rsidRDefault="00E844E3" w:rsidP="006B4445">
            <w:pPr>
              <w:snapToGrid w:val="0"/>
              <w:spacing w:line="360" w:lineRule="auto"/>
              <w:jc w:val="center"/>
              <w:rPr>
                <w:b/>
              </w:rPr>
            </w:pPr>
            <w:r w:rsidRPr="00E33ADB">
              <w:rPr>
                <w:b/>
                <w:sz w:val="22"/>
                <w:szCs w:val="22"/>
              </w:rPr>
              <w:t>Время</w:t>
            </w:r>
          </w:p>
        </w:tc>
        <w:tc>
          <w:tcPr>
            <w:tcW w:w="4536" w:type="dxa"/>
            <w:tcBorders>
              <w:top w:val="single" w:sz="4" w:space="0" w:color="000000"/>
              <w:left w:val="single" w:sz="4" w:space="0" w:color="000000"/>
              <w:bottom w:val="single" w:sz="4" w:space="0" w:color="000000"/>
              <w:right w:val="single" w:sz="4" w:space="0" w:color="000000"/>
            </w:tcBorders>
            <w:hideMark/>
          </w:tcPr>
          <w:p w:rsidR="00E844E3" w:rsidRPr="00E33ADB" w:rsidRDefault="00E844E3" w:rsidP="006B4445">
            <w:pPr>
              <w:spacing w:line="360" w:lineRule="auto"/>
              <w:jc w:val="center"/>
            </w:pPr>
            <w:r w:rsidRPr="00E33ADB">
              <w:rPr>
                <w:b/>
                <w:sz w:val="22"/>
                <w:szCs w:val="22"/>
              </w:rPr>
              <w:t xml:space="preserve">Мероприятия, темы докладов </w:t>
            </w:r>
          </w:p>
        </w:tc>
        <w:tc>
          <w:tcPr>
            <w:tcW w:w="3355" w:type="dxa"/>
            <w:tcBorders>
              <w:top w:val="single" w:sz="4" w:space="0" w:color="000000"/>
              <w:left w:val="single" w:sz="4" w:space="0" w:color="000000"/>
              <w:bottom w:val="single" w:sz="4" w:space="0" w:color="000000"/>
              <w:right w:val="single" w:sz="4" w:space="0" w:color="000000"/>
            </w:tcBorders>
            <w:hideMark/>
          </w:tcPr>
          <w:p w:rsidR="00E844E3" w:rsidRPr="00E33ADB" w:rsidRDefault="00E844E3" w:rsidP="006B4445">
            <w:pPr>
              <w:spacing w:line="360" w:lineRule="auto"/>
              <w:jc w:val="center"/>
              <w:rPr>
                <w:b/>
              </w:rPr>
            </w:pPr>
            <w:r w:rsidRPr="00E33ADB">
              <w:rPr>
                <w:b/>
                <w:sz w:val="22"/>
                <w:szCs w:val="22"/>
              </w:rPr>
              <w:t>Ф.И.О. выступающего</w:t>
            </w:r>
          </w:p>
        </w:tc>
      </w:tr>
      <w:tr w:rsidR="00E844E3" w:rsidRPr="00E33ADB" w:rsidTr="00E33ADB">
        <w:trPr>
          <w:trHeight w:hRule="exact" w:val="271"/>
          <w:jc w:val="center"/>
        </w:trPr>
        <w:tc>
          <w:tcPr>
            <w:tcW w:w="1129" w:type="dxa"/>
            <w:tcBorders>
              <w:top w:val="single" w:sz="4" w:space="0" w:color="000000"/>
              <w:left w:val="single" w:sz="4" w:space="0" w:color="000000"/>
              <w:bottom w:val="single" w:sz="4" w:space="0" w:color="000000"/>
              <w:right w:val="nil"/>
            </w:tcBorders>
            <w:hideMark/>
          </w:tcPr>
          <w:p w:rsidR="00E844E3" w:rsidRPr="00E33ADB" w:rsidRDefault="00E844E3" w:rsidP="006B4445">
            <w:pPr>
              <w:spacing w:line="360" w:lineRule="auto"/>
              <w:jc w:val="center"/>
              <w:rPr>
                <w:b/>
              </w:rPr>
            </w:pPr>
            <w:r w:rsidRPr="00E33ADB">
              <w:rPr>
                <w:b/>
                <w:sz w:val="22"/>
                <w:szCs w:val="22"/>
              </w:rPr>
              <w:t>9</w:t>
            </w:r>
            <w:r w:rsidRPr="00E33ADB">
              <w:rPr>
                <w:b/>
                <w:sz w:val="22"/>
                <w:szCs w:val="22"/>
                <w:vertAlign w:val="superscript"/>
              </w:rPr>
              <w:t>00</w:t>
            </w:r>
            <w:r w:rsidRPr="00E33ADB">
              <w:rPr>
                <w:b/>
                <w:sz w:val="22"/>
                <w:szCs w:val="22"/>
              </w:rPr>
              <w:t>-10</w:t>
            </w:r>
            <w:r w:rsidRPr="00E33ADB">
              <w:rPr>
                <w:b/>
                <w:sz w:val="22"/>
                <w:szCs w:val="22"/>
                <w:vertAlign w:val="superscript"/>
              </w:rPr>
              <w:t>00</w:t>
            </w:r>
          </w:p>
        </w:tc>
        <w:tc>
          <w:tcPr>
            <w:tcW w:w="4536" w:type="dxa"/>
            <w:tcBorders>
              <w:top w:val="single" w:sz="4" w:space="0" w:color="000000"/>
              <w:left w:val="single" w:sz="4" w:space="0" w:color="000000"/>
              <w:bottom w:val="single" w:sz="4" w:space="0" w:color="000000"/>
              <w:right w:val="single" w:sz="4" w:space="0" w:color="000000"/>
            </w:tcBorders>
            <w:hideMark/>
          </w:tcPr>
          <w:p w:rsidR="00E844E3" w:rsidRPr="00E33ADB" w:rsidRDefault="00E844E3" w:rsidP="006B4445">
            <w:pPr>
              <w:snapToGrid w:val="0"/>
              <w:spacing w:line="360" w:lineRule="auto"/>
            </w:pPr>
            <w:r w:rsidRPr="00E33ADB">
              <w:rPr>
                <w:i/>
                <w:sz w:val="22"/>
                <w:szCs w:val="22"/>
              </w:rPr>
              <w:t>Регистрация  слушателей</w:t>
            </w:r>
          </w:p>
        </w:tc>
        <w:tc>
          <w:tcPr>
            <w:tcW w:w="3355" w:type="dxa"/>
            <w:tcBorders>
              <w:top w:val="single" w:sz="4" w:space="0" w:color="000000"/>
              <w:left w:val="single" w:sz="4" w:space="0" w:color="000000"/>
              <w:bottom w:val="single" w:sz="4" w:space="0" w:color="000000"/>
              <w:right w:val="single" w:sz="4" w:space="0" w:color="000000"/>
            </w:tcBorders>
            <w:hideMark/>
          </w:tcPr>
          <w:p w:rsidR="00E844E3" w:rsidRPr="00E33ADB" w:rsidRDefault="00E844E3" w:rsidP="006B4445">
            <w:pPr>
              <w:snapToGrid w:val="0"/>
              <w:spacing w:line="360" w:lineRule="auto"/>
              <w:rPr>
                <w:lang w:val="kk-KZ"/>
              </w:rPr>
            </w:pPr>
            <w:r w:rsidRPr="00E33ADB">
              <w:rPr>
                <w:sz w:val="22"/>
                <w:szCs w:val="22"/>
                <w:lang w:val="kk-KZ"/>
              </w:rPr>
              <w:t>Организаторы семинара</w:t>
            </w:r>
          </w:p>
        </w:tc>
      </w:tr>
      <w:tr w:rsidR="00E844E3" w:rsidRPr="00E33ADB" w:rsidTr="00E33ADB">
        <w:trPr>
          <w:trHeight w:hRule="exact" w:val="1080"/>
          <w:jc w:val="center"/>
        </w:trPr>
        <w:tc>
          <w:tcPr>
            <w:tcW w:w="1129" w:type="dxa"/>
            <w:tcBorders>
              <w:top w:val="single" w:sz="4" w:space="0" w:color="000000"/>
              <w:left w:val="single" w:sz="4" w:space="0" w:color="000000"/>
              <w:bottom w:val="single" w:sz="4" w:space="0" w:color="auto"/>
              <w:right w:val="nil"/>
            </w:tcBorders>
            <w:hideMark/>
          </w:tcPr>
          <w:p w:rsidR="00E844E3" w:rsidRPr="00E33ADB" w:rsidRDefault="00E844E3" w:rsidP="006B4445">
            <w:pPr>
              <w:spacing w:line="360" w:lineRule="auto"/>
              <w:jc w:val="center"/>
              <w:rPr>
                <w:b/>
              </w:rPr>
            </w:pPr>
            <w:r w:rsidRPr="00E33ADB">
              <w:rPr>
                <w:b/>
                <w:sz w:val="22"/>
                <w:szCs w:val="22"/>
              </w:rPr>
              <w:t>10</w:t>
            </w:r>
            <w:r w:rsidRPr="00E33ADB">
              <w:rPr>
                <w:b/>
                <w:sz w:val="22"/>
                <w:szCs w:val="22"/>
                <w:vertAlign w:val="superscript"/>
              </w:rPr>
              <w:t>00</w:t>
            </w:r>
            <w:r w:rsidRPr="00E33ADB">
              <w:rPr>
                <w:b/>
                <w:sz w:val="22"/>
                <w:szCs w:val="22"/>
              </w:rPr>
              <w:t>-10</w:t>
            </w:r>
            <w:r w:rsidRPr="00E33ADB">
              <w:rPr>
                <w:b/>
                <w:sz w:val="22"/>
                <w:szCs w:val="22"/>
                <w:vertAlign w:val="superscript"/>
              </w:rPr>
              <w:t>15</w:t>
            </w:r>
          </w:p>
        </w:tc>
        <w:tc>
          <w:tcPr>
            <w:tcW w:w="4536" w:type="dxa"/>
            <w:tcBorders>
              <w:top w:val="single" w:sz="4" w:space="0" w:color="000000"/>
              <w:left w:val="single" w:sz="4" w:space="0" w:color="000000"/>
              <w:bottom w:val="single" w:sz="4" w:space="0" w:color="auto"/>
              <w:right w:val="single" w:sz="4" w:space="0" w:color="000000"/>
            </w:tcBorders>
            <w:hideMark/>
          </w:tcPr>
          <w:p w:rsidR="00E844E3" w:rsidRPr="00E33ADB" w:rsidRDefault="00E844E3" w:rsidP="006B4445">
            <w:pPr>
              <w:snapToGrid w:val="0"/>
              <w:spacing w:line="360" w:lineRule="auto"/>
              <w:jc w:val="both"/>
              <w:rPr>
                <w:i/>
              </w:rPr>
            </w:pPr>
            <w:r w:rsidRPr="00E33ADB">
              <w:rPr>
                <w:bCs/>
                <w:sz w:val="22"/>
                <w:szCs w:val="22"/>
              </w:rPr>
              <w:t xml:space="preserve">Открытие семинара, приветственное слово </w:t>
            </w:r>
          </w:p>
        </w:tc>
        <w:tc>
          <w:tcPr>
            <w:tcW w:w="3355" w:type="dxa"/>
            <w:tcBorders>
              <w:top w:val="single" w:sz="4" w:space="0" w:color="000000"/>
              <w:left w:val="single" w:sz="4" w:space="0" w:color="000000"/>
              <w:bottom w:val="single" w:sz="4" w:space="0" w:color="auto"/>
              <w:right w:val="single" w:sz="4" w:space="0" w:color="000000"/>
            </w:tcBorders>
          </w:tcPr>
          <w:p w:rsidR="00E844E3" w:rsidRPr="00E33ADB" w:rsidRDefault="00E844E3" w:rsidP="006B4445">
            <w:pPr>
              <w:snapToGrid w:val="0"/>
              <w:spacing w:line="360" w:lineRule="auto"/>
              <w:jc w:val="both"/>
              <w:rPr>
                <w:bCs/>
              </w:rPr>
            </w:pPr>
            <w:r w:rsidRPr="00E33ADB">
              <w:rPr>
                <w:bCs/>
                <w:sz w:val="22"/>
                <w:szCs w:val="22"/>
              </w:rPr>
              <w:t>Мусабаев Б.И., директор филиала «НИИ овцеводства им.К.У.Медеубекова»  «КазНИИЖиК», доктор с.-х. наук, профессор</w:t>
            </w:r>
          </w:p>
          <w:p w:rsidR="00E844E3" w:rsidRPr="00E33ADB" w:rsidRDefault="00E844E3" w:rsidP="006B4445">
            <w:pPr>
              <w:snapToGrid w:val="0"/>
              <w:spacing w:line="360" w:lineRule="auto"/>
              <w:jc w:val="both"/>
              <w:rPr>
                <w:bCs/>
              </w:rPr>
            </w:pPr>
          </w:p>
          <w:p w:rsidR="00E844E3" w:rsidRPr="00E33ADB" w:rsidRDefault="00E844E3" w:rsidP="006B4445">
            <w:pPr>
              <w:snapToGrid w:val="0"/>
              <w:spacing w:line="360" w:lineRule="auto"/>
              <w:jc w:val="both"/>
              <w:rPr>
                <w:i/>
              </w:rPr>
            </w:pPr>
          </w:p>
        </w:tc>
      </w:tr>
      <w:tr w:rsidR="00E844E3" w:rsidRPr="00E33ADB" w:rsidTr="00E33ADB">
        <w:trPr>
          <w:trHeight w:hRule="exact" w:val="703"/>
          <w:jc w:val="center"/>
        </w:trPr>
        <w:tc>
          <w:tcPr>
            <w:tcW w:w="1129" w:type="dxa"/>
            <w:tcBorders>
              <w:top w:val="single" w:sz="4" w:space="0" w:color="000000"/>
              <w:left w:val="single" w:sz="4" w:space="0" w:color="000000"/>
              <w:bottom w:val="single" w:sz="4" w:space="0" w:color="auto"/>
              <w:right w:val="nil"/>
            </w:tcBorders>
            <w:hideMark/>
          </w:tcPr>
          <w:p w:rsidR="00E844E3" w:rsidRPr="00E33ADB" w:rsidRDefault="00E844E3" w:rsidP="006B4445">
            <w:pPr>
              <w:spacing w:line="360" w:lineRule="auto"/>
              <w:jc w:val="center"/>
              <w:rPr>
                <w:b/>
              </w:rPr>
            </w:pPr>
            <w:r w:rsidRPr="00E33ADB">
              <w:rPr>
                <w:b/>
                <w:sz w:val="22"/>
                <w:szCs w:val="22"/>
              </w:rPr>
              <w:t>10</w:t>
            </w:r>
            <w:r w:rsidRPr="00E33ADB">
              <w:rPr>
                <w:b/>
                <w:sz w:val="22"/>
                <w:szCs w:val="22"/>
                <w:vertAlign w:val="superscript"/>
              </w:rPr>
              <w:t>15</w:t>
            </w:r>
            <w:r w:rsidRPr="00E33ADB">
              <w:rPr>
                <w:b/>
                <w:sz w:val="22"/>
                <w:szCs w:val="22"/>
              </w:rPr>
              <w:t>-11</w:t>
            </w:r>
            <w:r w:rsidRPr="00E33ADB">
              <w:rPr>
                <w:b/>
                <w:sz w:val="22"/>
                <w:szCs w:val="22"/>
                <w:vertAlign w:val="superscript"/>
              </w:rPr>
              <w:t>45</w:t>
            </w:r>
          </w:p>
        </w:tc>
        <w:tc>
          <w:tcPr>
            <w:tcW w:w="4536" w:type="dxa"/>
            <w:tcBorders>
              <w:top w:val="single" w:sz="4" w:space="0" w:color="000000"/>
              <w:left w:val="single" w:sz="4" w:space="0" w:color="000000"/>
              <w:bottom w:val="single" w:sz="4" w:space="0" w:color="auto"/>
              <w:right w:val="single" w:sz="4" w:space="0" w:color="000000"/>
            </w:tcBorders>
            <w:hideMark/>
          </w:tcPr>
          <w:p w:rsidR="00E844E3" w:rsidRPr="00E33ADB" w:rsidRDefault="00E844E3" w:rsidP="006B4445">
            <w:pPr>
              <w:snapToGrid w:val="0"/>
              <w:spacing w:line="360" w:lineRule="auto"/>
              <w:jc w:val="both"/>
              <w:rPr>
                <w:bCs/>
              </w:rPr>
            </w:pPr>
            <w:r w:rsidRPr="00E33ADB">
              <w:rPr>
                <w:bCs/>
                <w:sz w:val="22"/>
                <w:szCs w:val="22"/>
              </w:rPr>
              <w:t>Экономика и менеджмент в овцеводстве: плюсы и минусы</w:t>
            </w:r>
          </w:p>
        </w:tc>
        <w:tc>
          <w:tcPr>
            <w:tcW w:w="3355" w:type="dxa"/>
            <w:tcBorders>
              <w:top w:val="single" w:sz="4" w:space="0" w:color="000000"/>
              <w:left w:val="single" w:sz="4" w:space="0" w:color="000000"/>
              <w:bottom w:val="single" w:sz="4" w:space="0" w:color="auto"/>
              <w:right w:val="single" w:sz="4" w:space="0" w:color="000000"/>
            </w:tcBorders>
            <w:hideMark/>
          </w:tcPr>
          <w:p w:rsidR="00E844E3" w:rsidRPr="00E33ADB" w:rsidRDefault="00E844E3" w:rsidP="006B4445">
            <w:pPr>
              <w:snapToGrid w:val="0"/>
              <w:spacing w:line="360" w:lineRule="auto"/>
              <w:jc w:val="both"/>
              <w:rPr>
                <w:bCs/>
              </w:rPr>
            </w:pPr>
            <w:r w:rsidRPr="00E33ADB">
              <w:rPr>
                <w:bCs/>
                <w:sz w:val="22"/>
                <w:szCs w:val="22"/>
              </w:rPr>
              <w:t>Селионова М.И., доктор с.-х. наук, профессор РАН</w:t>
            </w:r>
          </w:p>
        </w:tc>
      </w:tr>
      <w:tr w:rsidR="00E844E3" w:rsidRPr="00E33ADB" w:rsidTr="00E33ADB">
        <w:trPr>
          <w:trHeight w:hRule="exact" w:val="923"/>
          <w:jc w:val="center"/>
        </w:trPr>
        <w:tc>
          <w:tcPr>
            <w:tcW w:w="1129" w:type="dxa"/>
            <w:tcBorders>
              <w:top w:val="single" w:sz="4" w:space="0" w:color="auto"/>
              <w:left w:val="single" w:sz="4" w:space="0" w:color="auto"/>
              <w:bottom w:val="single" w:sz="4" w:space="0" w:color="auto"/>
              <w:right w:val="single" w:sz="4" w:space="0" w:color="auto"/>
            </w:tcBorders>
            <w:hideMark/>
          </w:tcPr>
          <w:p w:rsidR="00E844E3" w:rsidRPr="00E33ADB" w:rsidRDefault="00E844E3" w:rsidP="006B4445">
            <w:pPr>
              <w:spacing w:line="360" w:lineRule="auto"/>
              <w:jc w:val="center"/>
              <w:rPr>
                <w:b/>
              </w:rPr>
            </w:pPr>
            <w:r w:rsidRPr="00E33ADB">
              <w:rPr>
                <w:b/>
                <w:sz w:val="22"/>
                <w:szCs w:val="22"/>
              </w:rPr>
              <w:t>11</w:t>
            </w:r>
            <w:r w:rsidRPr="00E33ADB">
              <w:rPr>
                <w:b/>
                <w:sz w:val="22"/>
                <w:szCs w:val="22"/>
                <w:vertAlign w:val="superscript"/>
              </w:rPr>
              <w:t>45</w:t>
            </w:r>
            <w:r w:rsidRPr="00E33ADB">
              <w:rPr>
                <w:b/>
                <w:sz w:val="22"/>
                <w:szCs w:val="22"/>
              </w:rPr>
              <w:t>-12</w:t>
            </w:r>
            <w:r w:rsidRPr="00E33ADB">
              <w:rPr>
                <w:b/>
                <w:sz w:val="22"/>
                <w:szCs w:val="22"/>
                <w:vertAlign w:val="superscript"/>
              </w:rPr>
              <w:t>05</w:t>
            </w:r>
          </w:p>
        </w:tc>
        <w:tc>
          <w:tcPr>
            <w:tcW w:w="4536" w:type="dxa"/>
            <w:tcBorders>
              <w:top w:val="single" w:sz="4" w:space="0" w:color="auto"/>
              <w:left w:val="single" w:sz="4" w:space="0" w:color="auto"/>
              <w:bottom w:val="single" w:sz="4" w:space="0" w:color="auto"/>
              <w:right w:val="single" w:sz="4" w:space="0" w:color="auto"/>
            </w:tcBorders>
            <w:hideMark/>
          </w:tcPr>
          <w:p w:rsidR="00E844E3" w:rsidRPr="00E33ADB" w:rsidRDefault="00E844E3" w:rsidP="000B0736">
            <w:pPr>
              <w:spacing w:line="276" w:lineRule="auto"/>
              <w:jc w:val="both"/>
              <w:rPr>
                <w:lang w:val="kk-KZ"/>
              </w:rPr>
            </w:pPr>
            <w:r w:rsidRPr="00E33ADB">
              <w:rPr>
                <w:sz w:val="22"/>
                <w:szCs w:val="22"/>
                <w:lang w:val="kk-KZ"/>
              </w:rPr>
              <w:t>Трансферт и адаптация зарубежных технологий</w:t>
            </w:r>
            <w:r w:rsidR="000B0736" w:rsidRPr="00E33ADB">
              <w:rPr>
                <w:sz w:val="22"/>
                <w:szCs w:val="22"/>
                <w:lang w:val="kk-KZ"/>
              </w:rPr>
              <w:t xml:space="preserve"> – перспективный путь развития о</w:t>
            </w:r>
            <w:r w:rsidRPr="00E33ADB">
              <w:rPr>
                <w:sz w:val="22"/>
                <w:szCs w:val="22"/>
                <w:lang w:val="kk-KZ"/>
              </w:rPr>
              <w:t>вцеводства</w:t>
            </w:r>
          </w:p>
        </w:tc>
        <w:tc>
          <w:tcPr>
            <w:tcW w:w="3355" w:type="dxa"/>
            <w:tcBorders>
              <w:top w:val="single" w:sz="4" w:space="0" w:color="auto"/>
              <w:left w:val="single" w:sz="4" w:space="0" w:color="auto"/>
              <w:bottom w:val="single" w:sz="4" w:space="0" w:color="auto"/>
              <w:right w:val="single" w:sz="4" w:space="0" w:color="auto"/>
            </w:tcBorders>
            <w:hideMark/>
          </w:tcPr>
          <w:p w:rsidR="00E844E3" w:rsidRPr="00E33ADB" w:rsidRDefault="00E844E3" w:rsidP="006B4445">
            <w:pPr>
              <w:spacing w:line="360" w:lineRule="auto"/>
              <w:jc w:val="both"/>
              <w:rPr>
                <w:lang w:val="kk-KZ"/>
              </w:rPr>
            </w:pPr>
            <w:r w:rsidRPr="00E33ADB">
              <w:rPr>
                <w:sz w:val="22"/>
                <w:szCs w:val="22"/>
              </w:rPr>
              <w:t>Кенжебаев Т.Е.</w:t>
            </w:r>
            <w:r w:rsidRPr="00E33ADB">
              <w:rPr>
                <w:sz w:val="22"/>
                <w:szCs w:val="22"/>
                <w:lang w:val="kk-KZ"/>
              </w:rPr>
              <w:t xml:space="preserve">, зам. директора НИИ овцеводства, руководитель программы, </w:t>
            </w:r>
            <w:r w:rsidRPr="00E33ADB">
              <w:rPr>
                <w:sz w:val="22"/>
                <w:szCs w:val="22"/>
              </w:rPr>
              <w:t>канд. с.-х. наук</w:t>
            </w:r>
          </w:p>
        </w:tc>
      </w:tr>
      <w:tr w:rsidR="00E844E3" w:rsidRPr="00E33ADB" w:rsidTr="00E33ADB">
        <w:trPr>
          <w:trHeight w:hRule="exact" w:val="921"/>
          <w:jc w:val="center"/>
        </w:trPr>
        <w:tc>
          <w:tcPr>
            <w:tcW w:w="1129" w:type="dxa"/>
            <w:tcBorders>
              <w:top w:val="single" w:sz="4" w:space="0" w:color="auto"/>
              <w:left w:val="single" w:sz="4" w:space="0" w:color="auto"/>
              <w:bottom w:val="single" w:sz="4" w:space="0" w:color="auto"/>
              <w:right w:val="single" w:sz="4" w:space="0" w:color="auto"/>
            </w:tcBorders>
            <w:hideMark/>
          </w:tcPr>
          <w:p w:rsidR="00E844E3" w:rsidRPr="00E33ADB" w:rsidRDefault="00E844E3" w:rsidP="006B4445">
            <w:pPr>
              <w:spacing w:line="360" w:lineRule="auto"/>
              <w:jc w:val="center"/>
              <w:rPr>
                <w:b/>
              </w:rPr>
            </w:pPr>
            <w:r w:rsidRPr="00E33ADB">
              <w:rPr>
                <w:b/>
                <w:sz w:val="22"/>
                <w:szCs w:val="22"/>
              </w:rPr>
              <w:t>12</w:t>
            </w:r>
            <w:r w:rsidRPr="00E33ADB">
              <w:rPr>
                <w:b/>
                <w:sz w:val="22"/>
                <w:szCs w:val="22"/>
                <w:vertAlign w:val="superscript"/>
              </w:rPr>
              <w:t>05</w:t>
            </w:r>
            <w:r w:rsidRPr="00E33ADB">
              <w:rPr>
                <w:b/>
                <w:sz w:val="22"/>
                <w:szCs w:val="22"/>
              </w:rPr>
              <w:t>-12</w:t>
            </w:r>
            <w:r w:rsidRPr="00E33ADB">
              <w:rPr>
                <w:b/>
                <w:sz w:val="22"/>
                <w:szCs w:val="22"/>
                <w:vertAlign w:val="superscript"/>
              </w:rPr>
              <w:t>25</w:t>
            </w:r>
          </w:p>
        </w:tc>
        <w:tc>
          <w:tcPr>
            <w:tcW w:w="4536" w:type="dxa"/>
            <w:tcBorders>
              <w:top w:val="single" w:sz="4" w:space="0" w:color="auto"/>
              <w:left w:val="single" w:sz="4" w:space="0" w:color="auto"/>
              <w:bottom w:val="single" w:sz="4" w:space="0" w:color="auto"/>
              <w:right w:val="single" w:sz="4" w:space="0" w:color="auto"/>
            </w:tcBorders>
            <w:hideMark/>
          </w:tcPr>
          <w:p w:rsidR="00E844E3" w:rsidRPr="00E33ADB" w:rsidRDefault="00E844E3" w:rsidP="006B4445">
            <w:pPr>
              <w:spacing w:line="360" w:lineRule="auto"/>
              <w:jc w:val="both"/>
              <w:rPr>
                <w:lang w:val="kk-KZ"/>
              </w:rPr>
            </w:pPr>
            <w:r w:rsidRPr="00E33ADB">
              <w:rPr>
                <w:sz w:val="22"/>
                <w:szCs w:val="22"/>
                <w:lang w:val="kk-KZ"/>
              </w:rPr>
              <w:t>Современное состояние и перспективы развития овцеводства в Казахстане</w:t>
            </w:r>
          </w:p>
        </w:tc>
        <w:tc>
          <w:tcPr>
            <w:tcW w:w="3355" w:type="dxa"/>
            <w:tcBorders>
              <w:top w:val="single" w:sz="4" w:space="0" w:color="auto"/>
              <w:left w:val="single" w:sz="4" w:space="0" w:color="auto"/>
              <w:bottom w:val="single" w:sz="4" w:space="0" w:color="auto"/>
              <w:right w:val="single" w:sz="4" w:space="0" w:color="auto"/>
            </w:tcBorders>
          </w:tcPr>
          <w:p w:rsidR="00E844E3" w:rsidRPr="00E33ADB" w:rsidRDefault="00E844E3" w:rsidP="006B4445">
            <w:pPr>
              <w:spacing w:line="360" w:lineRule="auto"/>
              <w:jc w:val="both"/>
              <w:rPr>
                <w:bCs/>
              </w:rPr>
            </w:pPr>
            <w:r w:rsidRPr="00E33ADB">
              <w:rPr>
                <w:sz w:val="22"/>
                <w:szCs w:val="22"/>
                <w:lang w:val="kk-KZ"/>
              </w:rPr>
              <w:t xml:space="preserve">Жумадиллаев Н.К., зав. отделом разведения и селекции овец и коз, </w:t>
            </w:r>
            <w:r w:rsidRPr="00E33ADB">
              <w:rPr>
                <w:bCs/>
                <w:sz w:val="22"/>
                <w:szCs w:val="22"/>
              </w:rPr>
              <w:t>кандидат с.-х. наук</w:t>
            </w:r>
          </w:p>
          <w:p w:rsidR="00E844E3" w:rsidRPr="00E33ADB" w:rsidRDefault="00E844E3" w:rsidP="006B4445">
            <w:pPr>
              <w:spacing w:line="360" w:lineRule="auto"/>
              <w:jc w:val="both"/>
              <w:rPr>
                <w:lang w:val="kk-KZ"/>
              </w:rPr>
            </w:pPr>
          </w:p>
        </w:tc>
      </w:tr>
      <w:tr w:rsidR="00E844E3" w:rsidRPr="00E33ADB" w:rsidTr="00E33ADB">
        <w:trPr>
          <w:trHeight w:hRule="exact" w:val="713"/>
          <w:jc w:val="center"/>
        </w:trPr>
        <w:tc>
          <w:tcPr>
            <w:tcW w:w="1129" w:type="dxa"/>
            <w:tcBorders>
              <w:top w:val="single" w:sz="4" w:space="0" w:color="auto"/>
              <w:left w:val="single" w:sz="4" w:space="0" w:color="auto"/>
              <w:bottom w:val="single" w:sz="4" w:space="0" w:color="auto"/>
              <w:right w:val="single" w:sz="4" w:space="0" w:color="auto"/>
            </w:tcBorders>
            <w:hideMark/>
          </w:tcPr>
          <w:p w:rsidR="00E844E3" w:rsidRPr="00E33ADB" w:rsidRDefault="00E844E3" w:rsidP="006B4445">
            <w:pPr>
              <w:spacing w:line="360" w:lineRule="auto"/>
              <w:jc w:val="center"/>
              <w:rPr>
                <w:b/>
              </w:rPr>
            </w:pPr>
            <w:r w:rsidRPr="00E33ADB">
              <w:rPr>
                <w:b/>
                <w:sz w:val="22"/>
                <w:szCs w:val="22"/>
              </w:rPr>
              <w:t>12</w:t>
            </w:r>
            <w:r w:rsidRPr="00E33ADB">
              <w:rPr>
                <w:b/>
                <w:sz w:val="22"/>
                <w:szCs w:val="22"/>
                <w:vertAlign w:val="superscript"/>
              </w:rPr>
              <w:t>25</w:t>
            </w:r>
            <w:r w:rsidRPr="00E33ADB">
              <w:rPr>
                <w:b/>
                <w:sz w:val="22"/>
                <w:szCs w:val="22"/>
              </w:rPr>
              <w:t>-12</w:t>
            </w:r>
            <w:r w:rsidRPr="00E33ADB">
              <w:rPr>
                <w:b/>
                <w:sz w:val="22"/>
                <w:szCs w:val="22"/>
                <w:vertAlign w:val="superscript"/>
              </w:rPr>
              <w:t>45</w:t>
            </w:r>
          </w:p>
        </w:tc>
        <w:tc>
          <w:tcPr>
            <w:tcW w:w="4536" w:type="dxa"/>
            <w:tcBorders>
              <w:top w:val="single" w:sz="4" w:space="0" w:color="auto"/>
              <w:left w:val="single" w:sz="4" w:space="0" w:color="auto"/>
              <w:bottom w:val="single" w:sz="4" w:space="0" w:color="auto"/>
              <w:right w:val="single" w:sz="4" w:space="0" w:color="auto"/>
            </w:tcBorders>
            <w:hideMark/>
          </w:tcPr>
          <w:p w:rsidR="00E844E3" w:rsidRPr="00E33ADB" w:rsidRDefault="00E844E3" w:rsidP="006B4445">
            <w:pPr>
              <w:spacing w:line="360" w:lineRule="auto"/>
              <w:jc w:val="both"/>
              <w:rPr>
                <w:b/>
                <w:i/>
              </w:rPr>
            </w:pPr>
            <w:r w:rsidRPr="00E33ADB">
              <w:rPr>
                <w:sz w:val="22"/>
                <w:szCs w:val="22"/>
              </w:rPr>
              <w:t xml:space="preserve">Организация полноценного кормления </w:t>
            </w:r>
            <w:r w:rsidRPr="00E33ADB">
              <w:rPr>
                <w:sz w:val="22"/>
                <w:szCs w:val="22"/>
                <w:lang w:val="kk-KZ"/>
              </w:rPr>
              <w:t xml:space="preserve">овец </w:t>
            </w:r>
          </w:p>
        </w:tc>
        <w:tc>
          <w:tcPr>
            <w:tcW w:w="3355" w:type="dxa"/>
            <w:tcBorders>
              <w:top w:val="single" w:sz="4" w:space="0" w:color="auto"/>
              <w:left w:val="single" w:sz="4" w:space="0" w:color="auto"/>
              <w:bottom w:val="single" w:sz="4" w:space="0" w:color="auto"/>
              <w:right w:val="single" w:sz="4" w:space="0" w:color="auto"/>
            </w:tcBorders>
            <w:hideMark/>
          </w:tcPr>
          <w:p w:rsidR="00E844E3" w:rsidRPr="00E33ADB" w:rsidRDefault="00E844E3" w:rsidP="006B4445">
            <w:pPr>
              <w:spacing w:line="360" w:lineRule="auto"/>
              <w:jc w:val="both"/>
              <w:rPr>
                <w:b/>
                <w:i/>
                <w:lang w:val="kk-KZ"/>
              </w:rPr>
            </w:pPr>
            <w:r w:rsidRPr="00E33ADB">
              <w:rPr>
                <w:sz w:val="22"/>
                <w:szCs w:val="22"/>
                <w:lang w:val="kk-KZ"/>
              </w:rPr>
              <w:t xml:space="preserve">Вислоух Д., эксперт по </w:t>
            </w:r>
            <w:r w:rsidRPr="00E33ADB">
              <w:rPr>
                <w:sz w:val="22"/>
                <w:szCs w:val="22"/>
              </w:rPr>
              <w:t>кормлению с-х ж-х, Республика Беларусь</w:t>
            </w:r>
            <w:r w:rsidRPr="00E33ADB">
              <w:rPr>
                <w:sz w:val="22"/>
                <w:szCs w:val="22"/>
                <w:lang w:val="kk-KZ"/>
              </w:rPr>
              <w:t xml:space="preserve">   </w:t>
            </w:r>
          </w:p>
        </w:tc>
      </w:tr>
      <w:tr w:rsidR="00E844E3" w:rsidRPr="00E33ADB" w:rsidTr="00E33ADB">
        <w:trPr>
          <w:trHeight w:hRule="exact" w:val="694"/>
          <w:jc w:val="center"/>
        </w:trPr>
        <w:tc>
          <w:tcPr>
            <w:tcW w:w="1129" w:type="dxa"/>
            <w:tcBorders>
              <w:top w:val="single" w:sz="4" w:space="0" w:color="auto"/>
              <w:left w:val="single" w:sz="4" w:space="0" w:color="auto"/>
              <w:bottom w:val="single" w:sz="4" w:space="0" w:color="auto"/>
              <w:right w:val="single" w:sz="4" w:space="0" w:color="auto"/>
            </w:tcBorders>
            <w:hideMark/>
          </w:tcPr>
          <w:p w:rsidR="00E844E3" w:rsidRPr="00E33ADB" w:rsidRDefault="00E844E3" w:rsidP="006B4445">
            <w:pPr>
              <w:spacing w:line="360" w:lineRule="auto"/>
              <w:jc w:val="center"/>
              <w:rPr>
                <w:b/>
              </w:rPr>
            </w:pPr>
            <w:r w:rsidRPr="00E33ADB">
              <w:rPr>
                <w:b/>
                <w:sz w:val="22"/>
                <w:szCs w:val="22"/>
              </w:rPr>
              <w:t>12</w:t>
            </w:r>
            <w:r w:rsidRPr="00E33ADB">
              <w:rPr>
                <w:b/>
                <w:sz w:val="22"/>
                <w:szCs w:val="22"/>
                <w:vertAlign w:val="superscript"/>
              </w:rPr>
              <w:t>45</w:t>
            </w:r>
            <w:r w:rsidRPr="00E33ADB">
              <w:rPr>
                <w:b/>
                <w:sz w:val="22"/>
                <w:szCs w:val="22"/>
              </w:rPr>
              <w:t>-13</w:t>
            </w:r>
            <w:r w:rsidRPr="00E33ADB">
              <w:rPr>
                <w:b/>
                <w:sz w:val="22"/>
                <w:szCs w:val="22"/>
                <w:vertAlign w:val="superscript"/>
              </w:rPr>
              <w:t>00</w:t>
            </w:r>
          </w:p>
        </w:tc>
        <w:tc>
          <w:tcPr>
            <w:tcW w:w="4536" w:type="dxa"/>
            <w:tcBorders>
              <w:top w:val="single" w:sz="4" w:space="0" w:color="auto"/>
              <w:left w:val="single" w:sz="4" w:space="0" w:color="auto"/>
              <w:bottom w:val="single" w:sz="4" w:space="0" w:color="auto"/>
              <w:right w:val="single" w:sz="4" w:space="0" w:color="auto"/>
            </w:tcBorders>
            <w:hideMark/>
          </w:tcPr>
          <w:p w:rsidR="00E844E3" w:rsidRPr="00E33ADB" w:rsidRDefault="00E844E3" w:rsidP="006B4445">
            <w:pPr>
              <w:spacing w:line="360" w:lineRule="auto"/>
              <w:jc w:val="both"/>
            </w:pPr>
            <w:r w:rsidRPr="00E33ADB">
              <w:rPr>
                <w:sz w:val="22"/>
                <w:szCs w:val="22"/>
              </w:rPr>
              <w:t xml:space="preserve">Методы улучшения пастбищ. </w:t>
            </w:r>
          </w:p>
        </w:tc>
        <w:tc>
          <w:tcPr>
            <w:tcW w:w="3355" w:type="dxa"/>
            <w:tcBorders>
              <w:top w:val="single" w:sz="4" w:space="0" w:color="auto"/>
              <w:left w:val="single" w:sz="4" w:space="0" w:color="auto"/>
              <w:bottom w:val="single" w:sz="4" w:space="0" w:color="auto"/>
              <w:right w:val="single" w:sz="4" w:space="0" w:color="auto"/>
            </w:tcBorders>
            <w:hideMark/>
          </w:tcPr>
          <w:p w:rsidR="00E844E3" w:rsidRPr="00E33ADB" w:rsidRDefault="00E844E3" w:rsidP="006B4445">
            <w:pPr>
              <w:spacing w:line="360" w:lineRule="auto"/>
              <w:jc w:val="both"/>
              <w:rPr>
                <w:b/>
                <w:i/>
              </w:rPr>
            </w:pPr>
            <w:r w:rsidRPr="00E33ADB">
              <w:rPr>
                <w:sz w:val="22"/>
                <w:szCs w:val="22"/>
              </w:rPr>
              <w:t>К</w:t>
            </w:r>
            <w:r w:rsidRPr="00E33ADB">
              <w:rPr>
                <w:sz w:val="22"/>
                <w:szCs w:val="22"/>
                <w:lang w:val="kk-KZ"/>
              </w:rPr>
              <w:t>у</w:t>
            </w:r>
            <w:r w:rsidRPr="00E33ADB">
              <w:rPr>
                <w:sz w:val="22"/>
                <w:szCs w:val="22"/>
              </w:rPr>
              <w:t>саев</w:t>
            </w:r>
            <w:r w:rsidRPr="00E33ADB">
              <w:rPr>
                <w:sz w:val="22"/>
                <w:szCs w:val="22"/>
                <w:lang w:val="kk-KZ"/>
              </w:rPr>
              <w:t xml:space="preserve"> </w:t>
            </w:r>
            <w:r w:rsidRPr="00E33ADB">
              <w:rPr>
                <w:sz w:val="22"/>
                <w:szCs w:val="22"/>
              </w:rPr>
              <w:t>Ш.</w:t>
            </w:r>
            <w:r w:rsidRPr="00E33ADB">
              <w:rPr>
                <w:sz w:val="22"/>
                <w:szCs w:val="22"/>
                <w:lang w:val="kk-KZ"/>
              </w:rPr>
              <w:t>,</w:t>
            </w:r>
            <w:r w:rsidRPr="00E33ADB">
              <w:rPr>
                <w:sz w:val="22"/>
                <w:szCs w:val="22"/>
              </w:rPr>
              <w:t xml:space="preserve"> консультант по луго-пастбищ. хозяйству, канд. с.-х. наук </w:t>
            </w:r>
          </w:p>
        </w:tc>
      </w:tr>
      <w:tr w:rsidR="00E844E3" w:rsidRPr="00E33ADB" w:rsidTr="00E33ADB">
        <w:trPr>
          <w:trHeight w:hRule="exact" w:val="316"/>
          <w:jc w:val="center"/>
        </w:trPr>
        <w:tc>
          <w:tcPr>
            <w:tcW w:w="1129" w:type="dxa"/>
            <w:tcBorders>
              <w:top w:val="single" w:sz="4" w:space="0" w:color="000000"/>
              <w:left w:val="single" w:sz="4" w:space="0" w:color="000000"/>
              <w:bottom w:val="single" w:sz="4" w:space="0" w:color="000000"/>
              <w:right w:val="nil"/>
            </w:tcBorders>
            <w:hideMark/>
          </w:tcPr>
          <w:p w:rsidR="00E844E3" w:rsidRPr="00E33ADB" w:rsidRDefault="00E844E3" w:rsidP="006B4445">
            <w:pPr>
              <w:spacing w:line="360" w:lineRule="auto"/>
              <w:jc w:val="center"/>
              <w:rPr>
                <w:b/>
              </w:rPr>
            </w:pPr>
            <w:r w:rsidRPr="00E33ADB">
              <w:rPr>
                <w:b/>
                <w:sz w:val="22"/>
                <w:szCs w:val="22"/>
              </w:rPr>
              <w:t>13</w:t>
            </w:r>
            <w:r w:rsidRPr="00E33ADB">
              <w:rPr>
                <w:b/>
                <w:sz w:val="22"/>
                <w:szCs w:val="22"/>
                <w:vertAlign w:val="superscript"/>
              </w:rPr>
              <w:t>00</w:t>
            </w:r>
            <w:r w:rsidRPr="00E33ADB">
              <w:rPr>
                <w:b/>
                <w:sz w:val="22"/>
                <w:szCs w:val="22"/>
              </w:rPr>
              <w:t>-14</w:t>
            </w:r>
            <w:r w:rsidRPr="00E33ADB">
              <w:rPr>
                <w:b/>
                <w:sz w:val="22"/>
                <w:szCs w:val="22"/>
                <w:vertAlign w:val="superscript"/>
              </w:rPr>
              <w:t>00</w:t>
            </w:r>
          </w:p>
        </w:tc>
        <w:tc>
          <w:tcPr>
            <w:tcW w:w="4536" w:type="dxa"/>
            <w:tcBorders>
              <w:top w:val="single" w:sz="4" w:space="0" w:color="000000"/>
              <w:left w:val="single" w:sz="4" w:space="0" w:color="000000"/>
              <w:bottom w:val="single" w:sz="4" w:space="0" w:color="000000"/>
              <w:right w:val="single" w:sz="4" w:space="0" w:color="000000"/>
            </w:tcBorders>
            <w:hideMark/>
          </w:tcPr>
          <w:p w:rsidR="00E844E3" w:rsidRPr="00E33ADB" w:rsidRDefault="00E844E3" w:rsidP="006B4445">
            <w:pPr>
              <w:snapToGrid w:val="0"/>
              <w:spacing w:line="360" w:lineRule="auto"/>
              <w:rPr>
                <w:bCs/>
              </w:rPr>
            </w:pPr>
            <w:r w:rsidRPr="00E33ADB">
              <w:rPr>
                <w:sz w:val="22"/>
                <w:szCs w:val="22"/>
              </w:rPr>
              <w:t>Перерыв на обед</w:t>
            </w:r>
          </w:p>
        </w:tc>
        <w:tc>
          <w:tcPr>
            <w:tcW w:w="3355" w:type="dxa"/>
            <w:tcBorders>
              <w:top w:val="single" w:sz="4" w:space="0" w:color="000000"/>
              <w:left w:val="single" w:sz="4" w:space="0" w:color="000000"/>
              <w:bottom w:val="single" w:sz="4" w:space="0" w:color="000000"/>
              <w:right w:val="single" w:sz="4" w:space="0" w:color="000000"/>
            </w:tcBorders>
            <w:hideMark/>
          </w:tcPr>
          <w:p w:rsidR="00E844E3" w:rsidRPr="00E33ADB" w:rsidRDefault="00E844E3" w:rsidP="006B4445">
            <w:pPr>
              <w:spacing w:line="360" w:lineRule="auto"/>
              <w:jc w:val="both"/>
              <w:rPr>
                <w:lang w:val="kk-KZ"/>
              </w:rPr>
            </w:pPr>
            <w:r w:rsidRPr="00E33ADB">
              <w:rPr>
                <w:sz w:val="22"/>
                <w:szCs w:val="22"/>
                <w:lang w:val="kk-KZ"/>
              </w:rPr>
              <w:t>Организаторы семинара</w:t>
            </w:r>
          </w:p>
        </w:tc>
      </w:tr>
      <w:tr w:rsidR="00E844E3" w:rsidRPr="00E33ADB" w:rsidTr="00E33ADB">
        <w:trPr>
          <w:trHeight w:hRule="exact" w:val="837"/>
          <w:jc w:val="center"/>
        </w:trPr>
        <w:tc>
          <w:tcPr>
            <w:tcW w:w="1129" w:type="dxa"/>
            <w:tcBorders>
              <w:top w:val="single" w:sz="4" w:space="0" w:color="000000"/>
              <w:left w:val="single" w:sz="4" w:space="0" w:color="000000"/>
              <w:bottom w:val="single" w:sz="4" w:space="0" w:color="000000"/>
              <w:right w:val="nil"/>
            </w:tcBorders>
            <w:hideMark/>
          </w:tcPr>
          <w:p w:rsidR="00E844E3" w:rsidRPr="00E33ADB" w:rsidRDefault="00E844E3" w:rsidP="006B4445">
            <w:pPr>
              <w:spacing w:line="360" w:lineRule="auto"/>
              <w:jc w:val="center"/>
              <w:rPr>
                <w:b/>
              </w:rPr>
            </w:pPr>
            <w:r w:rsidRPr="00E33ADB">
              <w:rPr>
                <w:b/>
                <w:sz w:val="22"/>
                <w:szCs w:val="22"/>
              </w:rPr>
              <w:t>14</w:t>
            </w:r>
            <w:r w:rsidRPr="00E33ADB">
              <w:rPr>
                <w:b/>
                <w:sz w:val="22"/>
                <w:szCs w:val="22"/>
                <w:vertAlign w:val="superscript"/>
              </w:rPr>
              <w:t>00</w:t>
            </w:r>
            <w:r w:rsidRPr="00E33ADB">
              <w:rPr>
                <w:b/>
                <w:sz w:val="22"/>
                <w:szCs w:val="22"/>
              </w:rPr>
              <w:t>-14</w:t>
            </w:r>
            <w:r w:rsidRPr="00E33ADB">
              <w:rPr>
                <w:b/>
                <w:sz w:val="22"/>
                <w:szCs w:val="22"/>
                <w:vertAlign w:val="superscript"/>
              </w:rPr>
              <w:t>20</w:t>
            </w:r>
          </w:p>
        </w:tc>
        <w:tc>
          <w:tcPr>
            <w:tcW w:w="4536" w:type="dxa"/>
            <w:tcBorders>
              <w:top w:val="single" w:sz="4" w:space="0" w:color="000000"/>
              <w:left w:val="single" w:sz="4" w:space="0" w:color="000000"/>
              <w:bottom w:val="single" w:sz="4" w:space="0" w:color="000000"/>
              <w:right w:val="single" w:sz="4" w:space="0" w:color="000000"/>
            </w:tcBorders>
            <w:hideMark/>
          </w:tcPr>
          <w:p w:rsidR="00E844E3" w:rsidRPr="00E33ADB" w:rsidRDefault="00E844E3" w:rsidP="006B4445">
            <w:pPr>
              <w:spacing w:line="360" w:lineRule="auto"/>
              <w:jc w:val="both"/>
              <w:rPr>
                <w:b/>
                <w:i/>
              </w:rPr>
            </w:pPr>
            <w:r w:rsidRPr="00E33ADB">
              <w:rPr>
                <w:sz w:val="22"/>
                <w:szCs w:val="22"/>
              </w:rPr>
              <w:t>Профилактик</w:t>
            </w:r>
            <w:r w:rsidRPr="00E33ADB">
              <w:rPr>
                <w:sz w:val="22"/>
                <w:szCs w:val="22"/>
                <w:lang w:val="kk-KZ"/>
              </w:rPr>
              <w:t>а</w:t>
            </w:r>
            <w:r w:rsidRPr="00E33ADB">
              <w:rPr>
                <w:sz w:val="22"/>
                <w:szCs w:val="22"/>
              </w:rPr>
              <w:t xml:space="preserve"> и лечение </w:t>
            </w:r>
            <w:r w:rsidRPr="00E33ADB">
              <w:rPr>
                <w:sz w:val="22"/>
                <w:szCs w:val="22"/>
                <w:lang w:val="kk-KZ"/>
              </w:rPr>
              <w:t>овец</w:t>
            </w:r>
            <w:r w:rsidRPr="00E33ADB">
              <w:rPr>
                <w:sz w:val="22"/>
                <w:szCs w:val="22"/>
              </w:rPr>
              <w:t>. Применение  современных ветеринарных средств</w:t>
            </w:r>
          </w:p>
        </w:tc>
        <w:tc>
          <w:tcPr>
            <w:tcW w:w="3355" w:type="dxa"/>
            <w:tcBorders>
              <w:top w:val="single" w:sz="4" w:space="0" w:color="000000"/>
              <w:left w:val="single" w:sz="4" w:space="0" w:color="000000"/>
              <w:bottom w:val="single" w:sz="4" w:space="0" w:color="000000"/>
              <w:right w:val="single" w:sz="4" w:space="0" w:color="000000"/>
            </w:tcBorders>
            <w:hideMark/>
          </w:tcPr>
          <w:p w:rsidR="00E844E3" w:rsidRPr="00E33ADB" w:rsidRDefault="00E844E3" w:rsidP="006B4445">
            <w:pPr>
              <w:spacing w:line="360" w:lineRule="auto"/>
              <w:jc w:val="both"/>
              <w:rPr>
                <w:b/>
                <w:i/>
                <w:lang w:val="kk-KZ"/>
              </w:rPr>
            </w:pPr>
            <w:r w:rsidRPr="00E33ADB">
              <w:rPr>
                <w:sz w:val="22"/>
                <w:szCs w:val="22"/>
                <w:lang w:val="kk-KZ"/>
              </w:rPr>
              <w:t xml:space="preserve">Усенбеков Е. С. зав. кафедры КазНАУ, </w:t>
            </w:r>
            <w:r w:rsidRPr="00E33ADB">
              <w:rPr>
                <w:sz w:val="22"/>
                <w:szCs w:val="22"/>
              </w:rPr>
              <w:t xml:space="preserve">канд. </w:t>
            </w:r>
            <w:r w:rsidRPr="00E33ADB">
              <w:rPr>
                <w:sz w:val="22"/>
                <w:szCs w:val="22"/>
                <w:lang w:val="kk-KZ"/>
              </w:rPr>
              <w:t>биол</w:t>
            </w:r>
            <w:r w:rsidRPr="00E33ADB">
              <w:rPr>
                <w:sz w:val="22"/>
                <w:szCs w:val="22"/>
              </w:rPr>
              <w:t>. наук</w:t>
            </w:r>
            <w:r w:rsidRPr="00E33ADB">
              <w:rPr>
                <w:sz w:val="22"/>
                <w:szCs w:val="22"/>
                <w:lang w:val="kk-KZ"/>
              </w:rPr>
              <w:t xml:space="preserve">. </w:t>
            </w:r>
          </w:p>
        </w:tc>
      </w:tr>
      <w:tr w:rsidR="00E844E3" w:rsidRPr="00E33ADB" w:rsidTr="00E33ADB">
        <w:trPr>
          <w:trHeight w:val="697"/>
          <w:jc w:val="center"/>
        </w:trPr>
        <w:tc>
          <w:tcPr>
            <w:tcW w:w="1129" w:type="dxa"/>
            <w:tcBorders>
              <w:top w:val="single" w:sz="4" w:space="0" w:color="000000"/>
              <w:left w:val="single" w:sz="4" w:space="0" w:color="000000"/>
              <w:bottom w:val="nil"/>
              <w:right w:val="nil"/>
            </w:tcBorders>
            <w:hideMark/>
          </w:tcPr>
          <w:p w:rsidR="00E844E3" w:rsidRPr="00E33ADB" w:rsidRDefault="00E844E3" w:rsidP="006B4445">
            <w:pPr>
              <w:spacing w:line="360" w:lineRule="auto"/>
              <w:jc w:val="center"/>
              <w:rPr>
                <w:b/>
              </w:rPr>
            </w:pPr>
            <w:r w:rsidRPr="00E33ADB">
              <w:rPr>
                <w:b/>
                <w:sz w:val="22"/>
                <w:szCs w:val="22"/>
              </w:rPr>
              <w:t>14</w:t>
            </w:r>
            <w:r w:rsidRPr="00E33ADB">
              <w:rPr>
                <w:b/>
                <w:sz w:val="22"/>
                <w:szCs w:val="22"/>
                <w:vertAlign w:val="superscript"/>
              </w:rPr>
              <w:t>20</w:t>
            </w:r>
            <w:r w:rsidRPr="00E33ADB">
              <w:rPr>
                <w:b/>
                <w:sz w:val="22"/>
                <w:szCs w:val="22"/>
              </w:rPr>
              <w:t>-1</w:t>
            </w:r>
            <w:r w:rsidRPr="00E33ADB">
              <w:rPr>
                <w:b/>
                <w:sz w:val="22"/>
                <w:szCs w:val="22"/>
                <w:lang w:val="kk-KZ"/>
              </w:rPr>
              <w:t>5</w:t>
            </w:r>
            <w:r w:rsidRPr="00E33ADB">
              <w:rPr>
                <w:b/>
                <w:sz w:val="22"/>
                <w:szCs w:val="22"/>
                <w:vertAlign w:val="superscript"/>
                <w:lang w:val="kk-KZ"/>
              </w:rPr>
              <w:t>3</w:t>
            </w:r>
            <w:r w:rsidRPr="00E33ADB">
              <w:rPr>
                <w:b/>
                <w:sz w:val="22"/>
                <w:szCs w:val="22"/>
                <w:vertAlign w:val="superscript"/>
              </w:rPr>
              <w:t>0</w:t>
            </w:r>
          </w:p>
        </w:tc>
        <w:tc>
          <w:tcPr>
            <w:tcW w:w="4536" w:type="dxa"/>
            <w:tcBorders>
              <w:top w:val="single" w:sz="4" w:space="0" w:color="000000"/>
              <w:left w:val="single" w:sz="4" w:space="0" w:color="000000"/>
              <w:bottom w:val="nil"/>
              <w:right w:val="single" w:sz="4" w:space="0" w:color="000000"/>
            </w:tcBorders>
            <w:hideMark/>
          </w:tcPr>
          <w:p w:rsidR="00E844E3" w:rsidRPr="00E33ADB" w:rsidRDefault="00E844E3" w:rsidP="000B0736">
            <w:pPr>
              <w:spacing w:line="276" w:lineRule="auto"/>
              <w:jc w:val="both"/>
            </w:pPr>
            <w:r w:rsidRPr="00E33ADB">
              <w:rPr>
                <w:sz w:val="22"/>
                <w:szCs w:val="22"/>
              </w:rPr>
              <w:t>Демонстрация:</w:t>
            </w:r>
          </w:p>
          <w:p w:rsidR="00E844E3" w:rsidRPr="00E33ADB" w:rsidRDefault="00E844E3" w:rsidP="000B0736">
            <w:pPr>
              <w:spacing w:line="276" w:lineRule="auto"/>
              <w:jc w:val="both"/>
            </w:pPr>
            <w:r w:rsidRPr="00E33ADB">
              <w:rPr>
                <w:sz w:val="22"/>
                <w:szCs w:val="22"/>
              </w:rPr>
              <w:t>- технологического оборудования для осмотра, бонитировки, обработки овец (универсальный станок-фиксатор, мобильный загон, чипы, сканеры, дрон);</w:t>
            </w:r>
          </w:p>
          <w:p w:rsidR="00E844E3" w:rsidRPr="00E33ADB" w:rsidRDefault="00E844E3" w:rsidP="000B0736">
            <w:pPr>
              <w:spacing w:line="276" w:lineRule="auto"/>
              <w:jc w:val="both"/>
            </w:pPr>
            <w:r w:rsidRPr="00E33ADB">
              <w:rPr>
                <w:sz w:val="22"/>
                <w:szCs w:val="22"/>
              </w:rPr>
              <w:t xml:space="preserve">- использование премиксов при откорме и выращивании молодняка; </w:t>
            </w:r>
          </w:p>
          <w:p w:rsidR="00E844E3" w:rsidRPr="00E33ADB" w:rsidRDefault="00E844E3" w:rsidP="000B0736">
            <w:pPr>
              <w:spacing w:line="276" w:lineRule="auto"/>
              <w:jc w:val="both"/>
            </w:pPr>
            <w:r w:rsidRPr="00E33ADB">
              <w:rPr>
                <w:sz w:val="22"/>
                <w:szCs w:val="22"/>
              </w:rPr>
              <w:t>- раннее прогнозирование суягности овец;</w:t>
            </w:r>
          </w:p>
          <w:p w:rsidR="00E844E3" w:rsidRPr="00E33ADB" w:rsidRDefault="00E844E3" w:rsidP="000B0736">
            <w:pPr>
              <w:spacing w:line="276" w:lineRule="auto"/>
              <w:jc w:val="both"/>
            </w:pPr>
            <w:r w:rsidRPr="00E33ADB">
              <w:rPr>
                <w:sz w:val="22"/>
                <w:szCs w:val="22"/>
              </w:rPr>
              <w:t>-мастер-класс по составлению сбалансированного рациона.</w:t>
            </w:r>
          </w:p>
        </w:tc>
        <w:tc>
          <w:tcPr>
            <w:tcW w:w="3355" w:type="dxa"/>
            <w:tcBorders>
              <w:top w:val="single" w:sz="4" w:space="0" w:color="000000"/>
              <w:left w:val="single" w:sz="4" w:space="0" w:color="000000"/>
              <w:bottom w:val="nil"/>
              <w:right w:val="single" w:sz="4" w:space="0" w:color="000000"/>
            </w:tcBorders>
          </w:tcPr>
          <w:p w:rsidR="00E844E3" w:rsidRPr="00E33ADB" w:rsidRDefault="00E844E3" w:rsidP="006B4445">
            <w:pPr>
              <w:spacing w:line="360" w:lineRule="auto"/>
              <w:rPr>
                <w:bCs/>
              </w:rPr>
            </w:pPr>
            <w:r w:rsidRPr="00E33ADB">
              <w:rPr>
                <w:sz w:val="22"/>
                <w:szCs w:val="22"/>
              </w:rPr>
              <w:t xml:space="preserve">Сотрудники </w:t>
            </w:r>
            <w:r w:rsidRPr="00E33ADB">
              <w:rPr>
                <w:bCs/>
                <w:sz w:val="22"/>
                <w:szCs w:val="22"/>
              </w:rPr>
              <w:t>филиала «НИИ овцеводства им.К.У.Медеубекова» ТОО «КазНИИЖиК»</w:t>
            </w:r>
          </w:p>
          <w:p w:rsidR="00E844E3" w:rsidRPr="00E33ADB" w:rsidRDefault="00E844E3" w:rsidP="006B4445">
            <w:pPr>
              <w:snapToGrid w:val="0"/>
              <w:spacing w:line="360" w:lineRule="auto"/>
              <w:jc w:val="both"/>
              <w:rPr>
                <w:bCs/>
              </w:rPr>
            </w:pPr>
          </w:p>
        </w:tc>
      </w:tr>
      <w:tr w:rsidR="00E844E3" w:rsidRPr="00E33ADB" w:rsidTr="00E33ADB">
        <w:trPr>
          <w:trHeight w:hRule="exact" w:val="366"/>
          <w:jc w:val="center"/>
        </w:trPr>
        <w:tc>
          <w:tcPr>
            <w:tcW w:w="1129" w:type="dxa"/>
            <w:tcBorders>
              <w:top w:val="single" w:sz="4" w:space="0" w:color="000000"/>
              <w:left w:val="single" w:sz="4" w:space="0" w:color="000000"/>
              <w:bottom w:val="single" w:sz="4" w:space="0" w:color="000000"/>
              <w:right w:val="nil"/>
            </w:tcBorders>
            <w:hideMark/>
          </w:tcPr>
          <w:p w:rsidR="00E844E3" w:rsidRPr="00E33ADB" w:rsidRDefault="00E844E3" w:rsidP="006B4445">
            <w:pPr>
              <w:spacing w:line="360" w:lineRule="auto"/>
              <w:jc w:val="center"/>
              <w:rPr>
                <w:b/>
                <w:lang w:val="kk-KZ"/>
              </w:rPr>
            </w:pPr>
            <w:r w:rsidRPr="00E33ADB">
              <w:rPr>
                <w:b/>
                <w:sz w:val="22"/>
                <w:szCs w:val="22"/>
              </w:rPr>
              <w:t>1</w:t>
            </w:r>
            <w:r w:rsidRPr="00E33ADB">
              <w:rPr>
                <w:b/>
                <w:sz w:val="22"/>
                <w:szCs w:val="22"/>
                <w:lang w:val="kk-KZ"/>
              </w:rPr>
              <w:t>5</w:t>
            </w:r>
            <w:r w:rsidRPr="00E33ADB">
              <w:rPr>
                <w:b/>
                <w:sz w:val="22"/>
                <w:szCs w:val="22"/>
                <w:vertAlign w:val="superscript"/>
                <w:lang w:val="kk-KZ"/>
              </w:rPr>
              <w:t>3</w:t>
            </w:r>
            <w:r w:rsidRPr="00E33ADB">
              <w:rPr>
                <w:b/>
                <w:sz w:val="22"/>
                <w:szCs w:val="22"/>
                <w:vertAlign w:val="superscript"/>
              </w:rPr>
              <w:t>0</w:t>
            </w:r>
            <w:r w:rsidRPr="00E33ADB">
              <w:rPr>
                <w:b/>
                <w:sz w:val="22"/>
                <w:szCs w:val="22"/>
              </w:rPr>
              <w:t>-15</w:t>
            </w:r>
            <w:r w:rsidRPr="00E33ADB">
              <w:rPr>
                <w:b/>
                <w:sz w:val="22"/>
                <w:szCs w:val="22"/>
                <w:vertAlign w:val="superscript"/>
                <w:lang w:val="kk-KZ"/>
              </w:rPr>
              <w:t>50</w:t>
            </w:r>
          </w:p>
        </w:tc>
        <w:tc>
          <w:tcPr>
            <w:tcW w:w="4536" w:type="dxa"/>
            <w:tcBorders>
              <w:top w:val="single" w:sz="4" w:space="0" w:color="000000"/>
              <w:left w:val="single" w:sz="4" w:space="0" w:color="000000"/>
              <w:bottom w:val="single" w:sz="4" w:space="0" w:color="000000"/>
              <w:right w:val="single" w:sz="4" w:space="0" w:color="000000"/>
            </w:tcBorders>
            <w:hideMark/>
          </w:tcPr>
          <w:p w:rsidR="00E844E3" w:rsidRPr="00E33ADB" w:rsidRDefault="00E844E3" w:rsidP="006B4445">
            <w:pPr>
              <w:snapToGrid w:val="0"/>
              <w:spacing w:line="360" w:lineRule="auto"/>
              <w:rPr>
                <w:bCs/>
                <w:lang w:val="kk-KZ"/>
              </w:rPr>
            </w:pPr>
            <w:r w:rsidRPr="00E33ADB">
              <w:rPr>
                <w:bCs/>
                <w:sz w:val="22"/>
                <w:szCs w:val="22"/>
                <w:lang w:val="kk-KZ"/>
              </w:rPr>
              <w:t>Дискуссия, обмен  мнениями</w:t>
            </w:r>
          </w:p>
        </w:tc>
        <w:tc>
          <w:tcPr>
            <w:tcW w:w="3355" w:type="dxa"/>
            <w:tcBorders>
              <w:top w:val="single" w:sz="4" w:space="0" w:color="000000"/>
              <w:left w:val="single" w:sz="4" w:space="0" w:color="000000"/>
              <w:bottom w:val="single" w:sz="4" w:space="0" w:color="000000"/>
              <w:right w:val="single" w:sz="4" w:space="0" w:color="000000"/>
            </w:tcBorders>
            <w:hideMark/>
          </w:tcPr>
          <w:p w:rsidR="00E844E3" w:rsidRPr="00E33ADB" w:rsidRDefault="00E844E3" w:rsidP="006B4445">
            <w:pPr>
              <w:snapToGrid w:val="0"/>
              <w:spacing w:line="360" w:lineRule="auto"/>
              <w:rPr>
                <w:bCs/>
                <w:color w:val="FF0000"/>
                <w:lang w:val="kk-KZ"/>
              </w:rPr>
            </w:pPr>
            <w:r w:rsidRPr="00E33ADB">
              <w:rPr>
                <w:bCs/>
                <w:sz w:val="22"/>
                <w:szCs w:val="22"/>
                <w:lang w:val="kk-KZ"/>
              </w:rPr>
              <w:t>Участники</w:t>
            </w:r>
            <w:r w:rsidRPr="00E33ADB">
              <w:rPr>
                <w:bCs/>
                <w:color w:val="FF0000"/>
                <w:sz w:val="22"/>
                <w:szCs w:val="22"/>
                <w:lang w:val="kk-KZ"/>
              </w:rPr>
              <w:t xml:space="preserve"> </w:t>
            </w:r>
            <w:r w:rsidRPr="00E33ADB">
              <w:rPr>
                <w:sz w:val="22"/>
                <w:szCs w:val="22"/>
                <w:lang w:val="kk-KZ"/>
              </w:rPr>
              <w:t>семинара</w:t>
            </w:r>
          </w:p>
        </w:tc>
      </w:tr>
      <w:tr w:rsidR="00E844E3" w:rsidRPr="00E33ADB" w:rsidTr="00E33ADB">
        <w:trPr>
          <w:trHeight w:val="273"/>
          <w:jc w:val="center"/>
        </w:trPr>
        <w:tc>
          <w:tcPr>
            <w:tcW w:w="1129" w:type="dxa"/>
            <w:tcBorders>
              <w:top w:val="single" w:sz="4" w:space="0" w:color="000000"/>
              <w:left w:val="single" w:sz="4" w:space="0" w:color="000000"/>
              <w:bottom w:val="single" w:sz="4" w:space="0" w:color="000000"/>
              <w:right w:val="nil"/>
            </w:tcBorders>
            <w:hideMark/>
          </w:tcPr>
          <w:p w:rsidR="00E844E3" w:rsidRPr="00E33ADB" w:rsidRDefault="00E844E3" w:rsidP="006B4445">
            <w:pPr>
              <w:spacing w:line="360" w:lineRule="auto"/>
              <w:jc w:val="center"/>
              <w:rPr>
                <w:b/>
              </w:rPr>
            </w:pPr>
            <w:r w:rsidRPr="00E33ADB">
              <w:rPr>
                <w:b/>
                <w:sz w:val="22"/>
                <w:szCs w:val="22"/>
              </w:rPr>
              <w:t>1</w:t>
            </w:r>
            <w:r w:rsidRPr="00E33ADB">
              <w:rPr>
                <w:b/>
                <w:sz w:val="22"/>
                <w:szCs w:val="22"/>
                <w:lang w:val="kk-KZ"/>
              </w:rPr>
              <w:t>5</w:t>
            </w:r>
            <w:r w:rsidRPr="00E33ADB">
              <w:rPr>
                <w:b/>
                <w:sz w:val="22"/>
                <w:szCs w:val="22"/>
                <w:vertAlign w:val="superscript"/>
                <w:lang w:val="kk-KZ"/>
              </w:rPr>
              <w:t>50</w:t>
            </w:r>
            <w:r w:rsidRPr="00E33ADB">
              <w:rPr>
                <w:b/>
                <w:sz w:val="22"/>
                <w:szCs w:val="22"/>
              </w:rPr>
              <w:t>-1</w:t>
            </w:r>
            <w:r w:rsidRPr="00E33ADB">
              <w:rPr>
                <w:b/>
                <w:sz w:val="22"/>
                <w:szCs w:val="22"/>
                <w:lang w:val="kk-KZ"/>
              </w:rPr>
              <w:t>6</w:t>
            </w:r>
            <w:r w:rsidRPr="00E33ADB">
              <w:rPr>
                <w:b/>
                <w:sz w:val="22"/>
                <w:szCs w:val="22"/>
                <w:vertAlign w:val="superscript"/>
              </w:rPr>
              <w:t>00</w:t>
            </w:r>
          </w:p>
        </w:tc>
        <w:tc>
          <w:tcPr>
            <w:tcW w:w="4536" w:type="dxa"/>
            <w:tcBorders>
              <w:top w:val="single" w:sz="4" w:space="0" w:color="000000"/>
              <w:left w:val="single" w:sz="4" w:space="0" w:color="000000"/>
              <w:bottom w:val="single" w:sz="4" w:space="0" w:color="000000"/>
              <w:right w:val="single" w:sz="4" w:space="0" w:color="000000"/>
            </w:tcBorders>
            <w:hideMark/>
          </w:tcPr>
          <w:p w:rsidR="00E844E3" w:rsidRPr="00E33ADB" w:rsidRDefault="00E844E3" w:rsidP="006B4445">
            <w:pPr>
              <w:spacing w:line="360" w:lineRule="auto"/>
            </w:pPr>
            <w:r w:rsidRPr="00E33ADB">
              <w:rPr>
                <w:bCs/>
                <w:i/>
                <w:sz w:val="22"/>
                <w:szCs w:val="22"/>
              </w:rPr>
              <w:t>Подведение итогов семинара</w:t>
            </w:r>
          </w:p>
        </w:tc>
        <w:tc>
          <w:tcPr>
            <w:tcW w:w="3355" w:type="dxa"/>
            <w:tcBorders>
              <w:top w:val="single" w:sz="4" w:space="0" w:color="000000"/>
              <w:left w:val="single" w:sz="4" w:space="0" w:color="000000"/>
              <w:bottom w:val="single" w:sz="4" w:space="0" w:color="000000"/>
              <w:right w:val="single" w:sz="4" w:space="0" w:color="000000"/>
            </w:tcBorders>
            <w:hideMark/>
          </w:tcPr>
          <w:p w:rsidR="00E844E3" w:rsidRPr="00E33ADB" w:rsidRDefault="00E844E3" w:rsidP="006B4445">
            <w:pPr>
              <w:snapToGrid w:val="0"/>
              <w:spacing w:line="360" w:lineRule="auto"/>
              <w:rPr>
                <w:bCs/>
                <w:color w:val="FF0000"/>
              </w:rPr>
            </w:pPr>
            <w:r w:rsidRPr="00E33ADB">
              <w:rPr>
                <w:sz w:val="22"/>
                <w:szCs w:val="22"/>
                <w:lang w:val="kk-KZ"/>
              </w:rPr>
              <w:t>Организаторы семинара</w:t>
            </w:r>
          </w:p>
        </w:tc>
      </w:tr>
    </w:tbl>
    <w:p w:rsidR="00903433" w:rsidRDefault="00903433" w:rsidP="00903433">
      <w:pPr>
        <w:spacing w:line="360" w:lineRule="auto"/>
        <w:rPr>
          <w:lang w:val="kk-KZ" w:eastAsia="en-US"/>
        </w:rPr>
      </w:pPr>
    </w:p>
    <w:p w:rsidR="00B36975" w:rsidRPr="00CF3840" w:rsidRDefault="00B36975" w:rsidP="00E844E3">
      <w:pPr>
        <w:jc w:val="center"/>
        <w:rPr>
          <w:b/>
          <w:sz w:val="2"/>
          <w:szCs w:val="2"/>
          <w:lang w:val="kk-KZ"/>
        </w:rPr>
      </w:pPr>
    </w:p>
    <w:p w:rsidR="00B36975" w:rsidRPr="00CF3840" w:rsidRDefault="00B36975" w:rsidP="00E844E3">
      <w:pPr>
        <w:jc w:val="center"/>
        <w:rPr>
          <w:b/>
          <w:lang w:val="kk-KZ"/>
        </w:rPr>
      </w:pPr>
    </w:p>
    <w:p w:rsidR="00183735" w:rsidRPr="00CF3840" w:rsidRDefault="003143B1" w:rsidP="00183735">
      <w:pPr>
        <w:spacing w:line="360" w:lineRule="auto"/>
        <w:rPr>
          <w:lang w:eastAsia="en-US"/>
        </w:rPr>
      </w:pPr>
      <w:r>
        <w:rPr>
          <w:lang w:eastAsia="en-US"/>
        </w:rPr>
        <w:t xml:space="preserve">Continuation of Appendix E </w:t>
      </w:r>
    </w:p>
    <w:p w:rsidR="00183735" w:rsidRPr="00CF3840" w:rsidRDefault="005C6174">
      <w:pPr>
        <w:spacing w:after="200" w:line="276" w:lineRule="auto"/>
        <w:rPr>
          <w:b/>
          <w:sz w:val="30"/>
          <w:szCs w:val="30"/>
        </w:rPr>
      </w:pPr>
      <w:r w:rsidRPr="00CF3840">
        <w:rPr>
          <w:b/>
          <w:noProof/>
          <w:sz w:val="30"/>
          <w:szCs w:val="30"/>
        </w:rPr>
        <w:drawing>
          <wp:inline distT="0" distB="0" distL="0" distR="0">
            <wp:extent cx="5939790" cy="8392770"/>
            <wp:effectExtent l="19050" t="0" r="3810" b="0"/>
            <wp:docPr id="56" name="Рисунок 4" descr="C:\Users\ПК\Desktop\Семинары 2020\Программа семинара_page-0001.jpg"/>
            <wp:cNvGraphicFramePr/>
            <a:graphic xmlns:a="http://schemas.openxmlformats.org/drawingml/2006/main">
              <a:graphicData uri="http://schemas.openxmlformats.org/drawingml/2006/picture">
                <pic:pic xmlns:pic="http://schemas.openxmlformats.org/drawingml/2006/picture">
                  <pic:nvPicPr>
                    <pic:cNvPr id="0" name="Picture 1" descr="C:\Users\ПК\Desktop\Семинары 2020\Программа семинара_page-0001.jpg"/>
                    <pic:cNvPicPr>
                      <a:picLocks noChangeAspect="1" noChangeArrowheads="1"/>
                    </pic:cNvPicPr>
                  </pic:nvPicPr>
                  <pic:blipFill>
                    <a:blip r:embed="rId198" cstate="email">
                      <a:extLst>
                        <a:ext uri="{28A0092B-C50C-407E-A947-70E740481C1C}">
                          <a14:useLocalDpi xmlns:a14="http://schemas.microsoft.com/office/drawing/2010/main" val="0"/>
                        </a:ext>
                      </a:extLst>
                    </a:blip>
                    <a:srcRect/>
                    <a:stretch>
                      <a:fillRect/>
                    </a:stretch>
                  </pic:blipFill>
                  <pic:spPr bwMode="auto">
                    <a:xfrm>
                      <a:off x="0" y="0"/>
                      <a:ext cx="5939790" cy="8392770"/>
                    </a:xfrm>
                    <a:prstGeom prst="rect">
                      <a:avLst/>
                    </a:prstGeom>
                    <a:noFill/>
                    <a:ln>
                      <a:noFill/>
                    </a:ln>
                  </pic:spPr>
                </pic:pic>
              </a:graphicData>
            </a:graphic>
          </wp:inline>
        </w:drawing>
      </w:r>
      <w:r w:rsidR="00183735" w:rsidRPr="00CF3840">
        <w:rPr>
          <w:b/>
          <w:sz w:val="30"/>
          <w:szCs w:val="30"/>
        </w:rPr>
        <w:br w:type="page"/>
      </w:r>
    </w:p>
    <w:p w:rsidR="00CD1D4A" w:rsidRPr="00BF5ADD" w:rsidRDefault="003143B1" w:rsidP="00D9557B">
      <w:pPr>
        <w:spacing w:after="200" w:line="276" w:lineRule="auto"/>
        <w:rPr>
          <w:lang w:val="en-US" w:eastAsia="en-US"/>
        </w:rPr>
      </w:pPr>
      <w:r w:rsidRPr="00BF5ADD">
        <w:rPr>
          <w:lang w:val="en-US" w:eastAsia="en-US"/>
        </w:rPr>
        <w:t xml:space="preserve">Continuation of Appendix E </w:t>
      </w:r>
    </w:p>
    <w:p w:rsidR="004E5757" w:rsidRPr="00BF5ADD" w:rsidRDefault="004E5757" w:rsidP="00D9557B">
      <w:pPr>
        <w:spacing w:after="200" w:line="276" w:lineRule="auto"/>
        <w:rPr>
          <w:lang w:val="en-US" w:eastAsia="en-US"/>
        </w:rPr>
      </w:pPr>
    </w:p>
    <w:p w:rsidR="00903433" w:rsidRPr="00BF5ADD" w:rsidRDefault="00903433" w:rsidP="00903433">
      <w:pPr>
        <w:jc w:val="center"/>
        <w:rPr>
          <w:b/>
          <w:sz w:val="30"/>
          <w:szCs w:val="30"/>
          <w:lang w:val="en-US"/>
        </w:rPr>
      </w:pPr>
      <w:r w:rsidRPr="00CF3840">
        <w:rPr>
          <w:b/>
          <w:sz w:val="30"/>
          <w:szCs w:val="30"/>
        </w:rPr>
        <w:t>ПРОГРАММА</w:t>
      </w:r>
      <w:r w:rsidRPr="00BF5ADD">
        <w:rPr>
          <w:b/>
          <w:sz w:val="30"/>
          <w:szCs w:val="30"/>
          <w:lang w:val="en-US"/>
        </w:rPr>
        <w:t xml:space="preserve"> </w:t>
      </w:r>
      <w:r w:rsidRPr="00CF3840">
        <w:rPr>
          <w:b/>
          <w:sz w:val="30"/>
          <w:szCs w:val="30"/>
        </w:rPr>
        <w:t>СЕМИНАРА</w:t>
      </w:r>
    </w:p>
    <w:p w:rsidR="00903433" w:rsidRPr="00BF5ADD" w:rsidRDefault="00903433" w:rsidP="00CF0B35">
      <w:pPr>
        <w:ind w:right="140"/>
        <w:jc w:val="center"/>
        <w:rPr>
          <w:b/>
          <w:sz w:val="30"/>
          <w:szCs w:val="30"/>
          <w:lang w:val="en-US"/>
        </w:rPr>
      </w:pPr>
    </w:p>
    <w:p w:rsidR="00903433" w:rsidRPr="00CF3840" w:rsidRDefault="00903433" w:rsidP="00CF0B35">
      <w:pPr>
        <w:ind w:right="140"/>
        <w:jc w:val="both"/>
      </w:pPr>
      <w:r w:rsidRPr="00CF3840">
        <w:t xml:space="preserve">Тема семинара: </w:t>
      </w:r>
      <w:r w:rsidRPr="00CF3840">
        <w:rPr>
          <w:i/>
        </w:rPr>
        <w:t xml:space="preserve">Использование современных оборудований при бонитировке </w:t>
      </w:r>
      <w:r w:rsidRPr="00CF3840">
        <w:rPr>
          <w:i/>
          <w:lang w:val="kk-KZ"/>
        </w:rPr>
        <w:t>полутонкорунных</w:t>
      </w:r>
      <w:r w:rsidRPr="00CF3840">
        <w:rPr>
          <w:i/>
        </w:rPr>
        <w:t xml:space="preserve"> овец на базе модельной фермы «А</w:t>
      </w:r>
      <w:r w:rsidRPr="00CF3840">
        <w:rPr>
          <w:i/>
          <w:lang w:val="kk-KZ"/>
        </w:rPr>
        <w:t>қжайық</w:t>
      </w:r>
      <w:r w:rsidRPr="00CF3840">
        <w:rPr>
          <w:i/>
        </w:rPr>
        <w:t>»</w:t>
      </w:r>
    </w:p>
    <w:p w:rsidR="00903433" w:rsidRPr="00CF3840" w:rsidRDefault="00903433" w:rsidP="00CF0B35">
      <w:pPr>
        <w:ind w:right="140"/>
      </w:pPr>
      <w:r w:rsidRPr="00CF3840">
        <w:t xml:space="preserve">Дата проведения: </w:t>
      </w:r>
      <w:r w:rsidRPr="00CF3840">
        <w:rPr>
          <w:i/>
        </w:rPr>
        <w:t>18 мая 2020 года</w:t>
      </w:r>
    </w:p>
    <w:p w:rsidR="00903433" w:rsidRPr="00CF3840" w:rsidRDefault="00903433" w:rsidP="00CF0B35">
      <w:pPr>
        <w:ind w:right="140"/>
      </w:pPr>
      <w:r w:rsidRPr="00CF3840">
        <w:t xml:space="preserve">Место семинара: </w:t>
      </w:r>
      <w:r w:rsidRPr="00CF3840">
        <w:rPr>
          <w:i/>
        </w:rPr>
        <w:t>ОПХ «А</w:t>
      </w:r>
      <w:r w:rsidRPr="00CF3840">
        <w:rPr>
          <w:i/>
          <w:lang w:val="kk-KZ"/>
        </w:rPr>
        <w:t>қжайық</w:t>
      </w:r>
      <w:r w:rsidRPr="00CF3840">
        <w:rPr>
          <w:i/>
        </w:rPr>
        <w:t>» Таскалинского района Западно-Казахстанской области</w:t>
      </w:r>
    </w:p>
    <w:p w:rsidR="00903433" w:rsidRPr="00CF3840" w:rsidRDefault="00903433" w:rsidP="00903433"/>
    <w:tbl>
      <w:tblPr>
        <w:tblW w:w="481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5"/>
        <w:gridCol w:w="6045"/>
        <w:gridCol w:w="1922"/>
      </w:tblGrid>
      <w:tr w:rsidR="00903433" w:rsidRPr="00CF3840" w:rsidTr="00CF0B35">
        <w:trPr>
          <w:trHeight w:val="20"/>
        </w:trPr>
        <w:tc>
          <w:tcPr>
            <w:tcW w:w="676"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jc w:val="center"/>
              <w:rPr>
                <w:b/>
              </w:rPr>
            </w:pPr>
            <w:r w:rsidRPr="00CF3840">
              <w:rPr>
                <w:b/>
              </w:rPr>
              <w:t>Время</w:t>
            </w:r>
          </w:p>
        </w:tc>
        <w:tc>
          <w:tcPr>
            <w:tcW w:w="3281"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jc w:val="center"/>
              <w:rPr>
                <w:b/>
              </w:rPr>
            </w:pPr>
            <w:r w:rsidRPr="00CF3840">
              <w:rPr>
                <w:b/>
              </w:rPr>
              <w:t>Порядок проведения семинара, тема докладов</w:t>
            </w:r>
          </w:p>
        </w:tc>
        <w:tc>
          <w:tcPr>
            <w:tcW w:w="1043"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jc w:val="center"/>
              <w:rPr>
                <w:b/>
              </w:rPr>
            </w:pPr>
            <w:r w:rsidRPr="00CF3840">
              <w:rPr>
                <w:b/>
              </w:rPr>
              <w:t>Докладчик</w:t>
            </w:r>
          </w:p>
        </w:tc>
      </w:tr>
      <w:tr w:rsidR="00903433" w:rsidRPr="00CF3840" w:rsidTr="00CF0B35">
        <w:trPr>
          <w:trHeight w:val="20"/>
        </w:trPr>
        <w:tc>
          <w:tcPr>
            <w:tcW w:w="676"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jc w:val="center"/>
              <w:rPr>
                <w:vertAlign w:val="superscript"/>
              </w:rPr>
            </w:pPr>
            <w:r w:rsidRPr="00CF3840">
              <w:t>9</w:t>
            </w:r>
            <w:r w:rsidRPr="00CF3840">
              <w:rPr>
                <w:u w:val="single"/>
                <w:vertAlign w:val="superscript"/>
              </w:rPr>
              <w:t>00</w:t>
            </w:r>
            <w:r w:rsidRPr="00CF3840">
              <w:t>–10</w:t>
            </w:r>
            <w:r w:rsidRPr="00CF3840">
              <w:rPr>
                <w:u w:val="single"/>
                <w:vertAlign w:val="superscript"/>
              </w:rPr>
              <w:t>00</w:t>
            </w:r>
          </w:p>
        </w:tc>
        <w:tc>
          <w:tcPr>
            <w:tcW w:w="3281"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pPr>
            <w:r w:rsidRPr="00CF3840">
              <w:t>Регистрация участников семинара</w:t>
            </w:r>
          </w:p>
        </w:tc>
        <w:tc>
          <w:tcPr>
            <w:tcW w:w="1043" w:type="pct"/>
            <w:tcBorders>
              <w:top w:val="single" w:sz="4" w:space="0" w:color="auto"/>
              <w:left w:val="single" w:sz="4" w:space="0" w:color="auto"/>
              <w:bottom w:val="single" w:sz="4" w:space="0" w:color="auto"/>
              <w:right w:val="single" w:sz="4" w:space="0" w:color="auto"/>
            </w:tcBorders>
            <w:vAlign w:val="center"/>
          </w:tcPr>
          <w:p w:rsidR="00903433" w:rsidRPr="00CF3840" w:rsidRDefault="00903433" w:rsidP="00BA7E0E">
            <w:pPr>
              <w:spacing w:line="360" w:lineRule="auto"/>
              <w:jc w:val="center"/>
            </w:pPr>
          </w:p>
        </w:tc>
      </w:tr>
      <w:tr w:rsidR="00903433" w:rsidRPr="00CF3840" w:rsidTr="00CF0B35">
        <w:trPr>
          <w:trHeight w:val="20"/>
        </w:trPr>
        <w:tc>
          <w:tcPr>
            <w:tcW w:w="676"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jc w:val="center"/>
            </w:pPr>
            <w:r w:rsidRPr="00CF3840">
              <w:t>10</w:t>
            </w:r>
            <w:r w:rsidRPr="00CF3840">
              <w:rPr>
                <w:u w:val="single"/>
                <w:vertAlign w:val="superscript"/>
              </w:rPr>
              <w:t>00</w:t>
            </w:r>
            <w:r w:rsidRPr="00CF3840">
              <w:t>–10</w:t>
            </w:r>
            <w:r w:rsidRPr="00CF3840">
              <w:rPr>
                <w:u w:val="single"/>
                <w:vertAlign w:val="superscript"/>
              </w:rPr>
              <w:t>15</w:t>
            </w:r>
          </w:p>
        </w:tc>
        <w:tc>
          <w:tcPr>
            <w:tcW w:w="3281"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pPr>
            <w:r w:rsidRPr="00CF3840">
              <w:t>Вступительное слово</w:t>
            </w:r>
          </w:p>
          <w:p w:rsidR="00903433" w:rsidRPr="00CF3840" w:rsidRDefault="00903433" w:rsidP="00BA7E0E">
            <w:pPr>
              <w:spacing w:line="360" w:lineRule="auto"/>
              <w:rPr>
                <w:lang w:val="kk-KZ"/>
              </w:rPr>
            </w:pPr>
            <w:r w:rsidRPr="00CF3840">
              <w:rPr>
                <w:lang w:val="kk-KZ"/>
              </w:rPr>
              <w:t>Заместителя Председателя Правления – Ректора,</w:t>
            </w:r>
          </w:p>
          <w:p w:rsidR="00903433" w:rsidRPr="00CF3840" w:rsidRDefault="00903433" w:rsidP="00BA7E0E">
            <w:pPr>
              <w:spacing w:line="360" w:lineRule="auto"/>
              <w:rPr>
                <w:lang w:val="kk-KZ"/>
              </w:rPr>
            </w:pPr>
            <w:r w:rsidRPr="00CF3840">
              <w:rPr>
                <w:lang w:val="kk-KZ"/>
              </w:rPr>
              <w:t>проректора по науке НАО «ЗКАТУ им. Жангир хана»</w:t>
            </w:r>
          </w:p>
        </w:tc>
        <w:tc>
          <w:tcPr>
            <w:tcW w:w="1043"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rPr>
                <w:lang w:val="kk-KZ"/>
              </w:rPr>
            </w:pPr>
            <w:r w:rsidRPr="00CF3840">
              <w:rPr>
                <w:lang w:val="kk-KZ"/>
              </w:rPr>
              <w:t>Шәмшідін Ә.С.</w:t>
            </w:r>
          </w:p>
          <w:p w:rsidR="00903433" w:rsidRPr="00CF3840" w:rsidRDefault="00903433" w:rsidP="00BA7E0E">
            <w:pPr>
              <w:spacing w:line="360" w:lineRule="auto"/>
              <w:rPr>
                <w:lang w:val="kk-KZ"/>
              </w:rPr>
            </w:pPr>
            <w:r w:rsidRPr="00CF3840">
              <w:rPr>
                <w:lang w:val="kk-KZ"/>
              </w:rPr>
              <w:t>к.с.-х.н.,</w:t>
            </w:r>
          </w:p>
          <w:p w:rsidR="00903433" w:rsidRPr="00CF3840" w:rsidRDefault="00903433" w:rsidP="00BA7E0E">
            <w:pPr>
              <w:spacing w:line="360" w:lineRule="auto"/>
            </w:pPr>
            <w:r w:rsidRPr="00CF3840">
              <w:t>профессор</w:t>
            </w:r>
          </w:p>
        </w:tc>
      </w:tr>
      <w:tr w:rsidR="00903433" w:rsidRPr="00CF3840" w:rsidTr="00CF0B35">
        <w:trPr>
          <w:trHeight w:val="20"/>
        </w:trPr>
        <w:tc>
          <w:tcPr>
            <w:tcW w:w="676"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jc w:val="center"/>
            </w:pPr>
            <w:r w:rsidRPr="00CF3840">
              <w:t>10</w:t>
            </w:r>
            <w:r w:rsidRPr="00CF3840">
              <w:rPr>
                <w:u w:val="single"/>
                <w:vertAlign w:val="superscript"/>
              </w:rPr>
              <w:t>15</w:t>
            </w:r>
            <w:r w:rsidRPr="00CF3840">
              <w:t>–11</w:t>
            </w:r>
            <w:r w:rsidRPr="00CF3840">
              <w:rPr>
                <w:u w:val="single"/>
                <w:vertAlign w:val="superscript"/>
              </w:rPr>
              <w:t>00</w:t>
            </w:r>
          </w:p>
        </w:tc>
        <w:tc>
          <w:tcPr>
            <w:tcW w:w="3281"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pStyle w:val="aff6"/>
              <w:spacing w:line="360" w:lineRule="auto"/>
              <w:jc w:val="both"/>
              <w:rPr>
                <w:rFonts w:ascii="Times New Roman" w:hAnsi="Times New Roman"/>
                <w:sz w:val="24"/>
                <w:szCs w:val="24"/>
                <w:lang w:val="kk-KZ"/>
              </w:rPr>
            </w:pPr>
            <w:r w:rsidRPr="00CF3840">
              <w:rPr>
                <w:rFonts w:ascii="Times New Roman" w:hAnsi="Times New Roman"/>
                <w:sz w:val="24"/>
                <w:szCs w:val="24"/>
                <w:lang w:val="kk-KZ"/>
              </w:rPr>
              <w:t>Особенности индивидуальной бонитировки полутонкорунных овец акжаикской породы комбинированного мясо-шерстного направления продуктивности по совокупности наиболее хозяйственно-полезных селекционируемых признаков</w:t>
            </w:r>
          </w:p>
        </w:tc>
        <w:tc>
          <w:tcPr>
            <w:tcW w:w="1043"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pPr>
            <w:r w:rsidRPr="00CF3840">
              <w:t>Есенгалиев К.Г.</w:t>
            </w:r>
          </w:p>
          <w:p w:rsidR="00903433" w:rsidRPr="00CF3840" w:rsidRDefault="00903433" w:rsidP="00BA7E0E">
            <w:pPr>
              <w:spacing w:line="360" w:lineRule="auto"/>
            </w:pPr>
            <w:r w:rsidRPr="00CF3840">
              <w:t>д.с.-х.н.,</w:t>
            </w:r>
            <w:r w:rsidRPr="00CF3840">
              <w:rPr>
                <w:lang w:val="kk-KZ"/>
              </w:rPr>
              <w:t xml:space="preserve"> </w:t>
            </w:r>
            <w:r w:rsidRPr="00CF3840">
              <w:t>доцент</w:t>
            </w:r>
          </w:p>
        </w:tc>
      </w:tr>
      <w:tr w:rsidR="00903433" w:rsidRPr="00CF3840" w:rsidTr="00CF0B35">
        <w:trPr>
          <w:trHeight w:val="20"/>
        </w:trPr>
        <w:tc>
          <w:tcPr>
            <w:tcW w:w="676"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jc w:val="center"/>
            </w:pPr>
            <w:r w:rsidRPr="00CF3840">
              <w:t>11</w:t>
            </w:r>
            <w:r w:rsidRPr="00CF3840">
              <w:rPr>
                <w:u w:val="single"/>
                <w:vertAlign w:val="superscript"/>
              </w:rPr>
              <w:t>00</w:t>
            </w:r>
            <w:r w:rsidRPr="00CF3840">
              <w:t>–12</w:t>
            </w:r>
            <w:r w:rsidRPr="00CF3840">
              <w:rPr>
                <w:u w:val="single"/>
                <w:vertAlign w:val="superscript"/>
              </w:rPr>
              <w:t>15</w:t>
            </w:r>
          </w:p>
        </w:tc>
        <w:tc>
          <w:tcPr>
            <w:tcW w:w="3281"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pPr>
            <w:r w:rsidRPr="00CF3840">
              <w:t>Кофе-брейк</w:t>
            </w:r>
          </w:p>
        </w:tc>
        <w:tc>
          <w:tcPr>
            <w:tcW w:w="1043" w:type="pct"/>
            <w:tcBorders>
              <w:top w:val="single" w:sz="4" w:space="0" w:color="auto"/>
              <w:left w:val="single" w:sz="4" w:space="0" w:color="auto"/>
              <w:bottom w:val="single" w:sz="4" w:space="0" w:color="auto"/>
              <w:right w:val="single" w:sz="4" w:space="0" w:color="auto"/>
            </w:tcBorders>
            <w:vAlign w:val="center"/>
          </w:tcPr>
          <w:p w:rsidR="00903433" w:rsidRPr="00CF3840" w:rsidRDefault="00903433" w:rsidP="00BA7E0E">
            <w:pPr>
              <w:spacing w:line="360" w:lineRule="auto"/>
            </w:pPr>
          </w:p>
        </w:tc>
      </w:tr>
      <w:tr w:rsidR="00903433" w:rsidRPr="00CF3840" w:rsidTr="00CF0B35">
        <w:trPr>
          <w:trHeight w:val="20"/>
        </w:trPr>
        <w:tc>
          <w:tcPr>
            <w:tcW w:w="676"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jc w:val="center"/>
            </w:pPr>
            <w:r w:rsidRPr="00CF3840">
              <w:t>11</w:t>
            </w:r>
            <w:r w:rsidRPr="00CF3840">
              <w:rPr>
                <w:u w:val="single"/>
                <w:vertAlign w:val="superscript"/>
              </w:rPr>
              <w:t>15</w:t>
            </w:r>
            <w:r w:rsidRPr="00CF3840">
              <w:t>–13</w:t>
            </w:r>
            <w:r w:rsidRPr="00CF3840">
              <w:rPr>
                <w:u w:val="single"/>
                <w:vertAlign w:val="superscript"/>
              </w:rPr>
              <w:t>00</w:t>
            </w:r>
          </w:p>
        </w:tc>
        <w:tc>
          <w:tcPr>
            <w:tcW w:w="3281"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jc w:val="both"/>
            </w:pPr>
            <w:r w:rsidRPr="00CF3840">
              <w:t>Комплексная оценка по бонитировочному ключу баранов-производителей (25 гол.), ремонтных баранчиков (50 гол.) и ярок-годовиков (300 гол.)</w:t>
            </w:r>
          </w:p>
        </w:tc>
        <w:tc>
          <w:tcPr>
            <w:tcW w:w="1043"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rPr>
                <w:lang w:val="kk-KZ"/>
              </w:rPr>
            </w:pPr>
            <w:r w:rsidRPr="00CF3840">
              <w:rPr>
                <w:lang w:val="kk-KZ"/>
              </w:rPr>
              <w:t>Смагулов Д.Б.</w:t>
            </w:r>
          </w:p>
          <w:p w:rsidR="00903433" w:rsidRPr="00CF3840" w:rsidRDefault="00903433" w:rsidP="00BA7E0E">
            <w:pPr>
              <w:spacing w:line="360" w:lineRule="auto"/>
            </w:pPr>
            <w:r w:rsidRPr="00CF3840">
              <w:t>Есенгалиев К.Г.</w:t>
            </w:r>
          </w:p>
        </w:tc>
      </w:tr>
      <w:tr w:rsidR="00903433" w:rsidRPr="00CF3840" w:rsidTr="00CF0B35">
        <w:trPr>
          <w:trHeight w:val="20"/>
        </w:trPr>
        <w:tc>
          <w:tcPr>
            <w:tcW w:w="676"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jc w:val="center"/>
            </w:pPr>
            <w:r w:rsidRPr="00CF3840">
              <w:t>13</w:t>
            </w:r>
            <w:r w:rsidRPr="00CF3840">
              <w:rPr>
                <w:u w:val="single"/>
                <w:vertAlign w:val="superscript"/>
              </w:rPr>
              <w:t>00</w:t>
            </w:r>
            <w:r w:rsidRPr="00CF3840">
              <w:t>–14</w:t>
            </w:r>
            <w:r w:rsidRPr="00CF3840">
              <w:rPr>
                <w:u w:val="single"/>
                <w:vertAlign w:val="superscript"/>
              </w:rPr>
              <w:t>00</w:t>
            </w:r>
          </w:p>
        </w:tc>
        <w:tc>
          <w:tcPr>
            <w:tcW w:w="3281"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pPr>
            <w:r w:rsidRPr="00CF3840">
              <w:t>Перерыв на обед</w:t>
            </w:r>
          </w:p>
        </w:tc>
        <w:tc>
          <w:tcPr>
            <w:tcW w:w="1043" w:type="pct"/>
            <w:tcBorders>
              <w:top w:val="single" w:sz="4" w:space="0" w:color="auto"/>
              <w:left w:val="single" w:sz="4" w:space="0" w:color="auto"/>
              <w:bottom w:val="single" w:sz="4" w:space="0" w:color="auto"/>
              <w:right w:val="single" w:sz="4" w:space="0" w:color="auto"/>
            </w:tcBorders>
            <w:vAlign w:val="center"/>
          </w:tcPr>
          <w:p w:rsidR="00903433" w:rsidRPr="00CF3840" w:rsidRDefault="00903433" w:rsidP="00BA7E0E">
            <w:pPr>
              <w:spacing w:line="360" w:lineRule="auto"/>
            </w:pPr>
          </w:p>
        </w:tc>
      </w:tr>
      <w:tr w:rsidR="00903433" w:rsidRPr="00CF3840" w:rsidTr="00CF0B35">
        <w:trPr>
          <w:trHeight w:val="20"/>
        </w:trPr>
        <w:tc>
          <w:tcPr>
            <w:tcW w:w="676"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jc w:val="center"/>
            </w:pPr>
            <w:r w:rsidRPr="00CF3840">
              <w:t>14</w:t>
            </w:r>
            <w:r w:rsidRPr="00CF3840">
              <w:rPr>
                <w:u w:val="single"/>
                <w:vertAlign w:val="superscript"/>
              </w:rPr>
              <w:t>00</w:t>
            </w:r>
            <w:r w:rsidRPr="00CF3840">
              <w:t>–1</w:t>
            </w:r>
            <w:r w:rsidRPr="00CF3840">
              <w:rPr>
                <w:lang w:val="kk-KZ"/>
              </w:rPr>
              <w:t>5</w:t>
            </w:r>
            <w:r w:rsidRPr="00CF3840">
              <w:rPr>
                <w:u w:val="single"/>
                <w:vertAlign w:val="superscript"/>
                <w:lang w:val="kk-KZ"/>
              </w:rPr>
              <w:t>0</w:t>
            </w:r>
            <w:r w:rsidRPr="00CF3840">
              <w:rPr>
                <w:u w:val="single"/>
                <w:vertAlign w:val="superscript"/>
              </w:rPr>
              <w:t>0</w:t>
            </w:r>
          </w:p>
        </w:tc>
        <w:tc>
          <w:tcPr>
            <w:tcW w:w="3281"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jc w:val="both"/>
            </w:pPr>
            <w:r w:rsidRPr="00CF3840">
              <w:rPr>
                <w:rFonts w:eastAsia="Calibri"/>
                <w:spacing w:val="2"/>
              </w:rPr>
              <w:t>Эффективность использования современных приборов, инструментов и оборудований при зоотехнической и ветеринарной обработке овец на пастбище</w:t>
            </w:r>
          </w:p>
        </w:tc>
        <w:tc>
          <w:tcPr>
            <w:tcW w:w="1043"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rPr>
                <w:lang w:val="kk-KZ"/>
              </w:rPr>
            </w:pPr>
            <w:r w:rsidRPr="00CF3840">
              <w:rPr>
                <w:lang w:val="kk-KZ"/>
              </w:rPr>
              <w:t>Смагулов Д.Б.</w:t>
            </w:r>
          </w:p>
          <w:p w:rsidR="00903433" w:rsidRPr="00CF3840" w:rsidRDefault="00903433" w:rsidP="00BA7E0E">
            <w:pPr>
              <w:spacing w:line="360" w:lineRule="auto"/>
            </w:pPr>
            <w:r w:rsidRPr="00CF3840">
              <w:rPr>
                <w:lang w:val="en-US"/>
              </w:rPr>
              <w:t>Ph</w:t>
            </w:r>
            <w:r w:rsidRPr="00CF3840">
              <w:t>.</w:t>
            </w:r>
            <w:r w:rsidRPr="00CF3840">
              <w:rPr>
                <w:lang w:val="en-US"/>
              </w:rPr>
              <w:t>D</w:t>
            </w:r>
            <w:r w:rsidRPr="00CF3840">
              <w:t>, доцент</w:t>
            </w:r>
          </w:p>
        </w:tc>
      </w:tr>
      <w:tr w:rsidR="00903433" w:rsidRPr="00CF3840" w:rsidTr="00CF0B35">
        <w:trPr>
          <w:trHeight w:val="20"/>
        </w:trPr>
        <w:tc>
          <w:tcPr>
            <w:tcW w:w="676"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jc w:val="center"/>
            </w:pPr>
            <w:r w:rsidRPr="00CF3840">
              <w:t>1</w:t>
            </w:r>
            <w:r w:rsidRPr="00CF3840">
              <w:rPr>
                <w:lang w:val="kk-KZ"/>
              </w:rPr>
              <w:t>5</w:t>
            </w:r>
            <w:r w:rsidRPr="00CF3840">
              <w:rPr>
                <w:u w:val="single"/>
                <w:vertAlign w:val="superscript"/>
                <w:lang w:val="kk-KZ"/>
              </w:rPr>
              <w:t>0</w:t>
            </w:r>
            <w:r w:rsidRPr="00CF3840">
              <w:rPr>
                <w:u w:val="single"/>
                <w:vertAlign w:val="superscript"/>
              </w:rPr>
              <w:t>0</w:t>
            </w:r>
            <w:r w:rsidRPr="00CF3840">
              <w:t>–1</w:t>
            </w:r>
            <w:r w:rsidRPr="00CF3840">
              <w:rPr>
                <w:lang w:val="kk-KZ"/>
              </w:rPr>
              <w:t>6</w:t>
            </w:r>
            <w:r w:rsidRPr="00CF3840">
              <w:rPr>
                <w:u w:val="single"/>
                <w:vertAlign w:val="superscript"/>
              </w:rPr>
              <w:t>00</w:t>
            </w:r>
          </w:p>
        </w:tc>
        <w:tc>
          <w:tcPr>
            <w:tcW w:w="3281"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jc w:val="both"/>
            </w:pPr>
            <w:r w:rsidRPr="00CF3840">
              <w:t>Демонстрация эффективной организации овцеводческого производства путем использования систем автоматизации технологических процессов с элементами цифровизации на базе модельной фермы</w:t>
            </w:r>
          </w:p>
        </w:tc>
        <w:tc>
          <w:tcPr>
            <w:tcW w:w="1043"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pPr>
            <w:r w:rsidRPr="00CF3840">
              <w:t>Давлетова А.М.,</w:t>
            </w:r>
          </w:p>
          <w:p w:rsidR="00903433" w:rsidRPr="00CF3840" w:rsidRDefault="00903433" w:rsidP="00BA7E0E">
            <w:pPr>
              <w:spacing w:line="360" w:lineRule="auto"/>
            </w:pPr>
            <w:r w:rsidRPr="00CF3840">
              <w:t>Усенов Ж.Т.,</w:t>
            </w:r>
          </w:p>
          <w:p w:rsidR="00903433" w:rsidRPr="00CF3840" w:rsidRDefault="00903433" w:rsidP="00BA7E0E">
            <w:pPr>
              <w:spacing w:line="360" w:lineRule="auto"/>
            </w:pPr>
            <w:r w:rsidRPr="00CF3840">
              <w:t>Алпысбай Е.,</w:t>
            </w:r>
          </w:p>
          <w:p w:rsidR="00903433" w:rsidRPr="00CF3840" w:rsidRDefault="00903433" w:rsidP="00BA7E0E">
            <w:pPr>
              <w:spacing w:line="360" w:lineRule="auto"/>
            </w:pPr>
            <w:r w:rsidRPr="00CF3840">
              <w:t>Айтпаева З.С.,</w:t>
            </w:r>
          </w:p>
          <w:p w:rsidR="00903433" w:rsidRPr="00CF3840" w:rsidRDefault="00903433" w:rsidP="00BA7E0E">
            <w:pPr>
              <w:spacing w:line="360" w:lineRule="auto"/>
              <w:rPr>
                <w:lang w:val="kk-KZ"/>
              </w:rPr>
            </w:pPr>
            <w:r w:rsidRPr="00CF3840">
              <w:t>Ш</w:t>
            </w:r>
            <w:r w:rsidRPr="00CF3840">
              <w:rPr>
                <w:lang w:val="kk-KZ"/>
              </w:rPr>
              <w:t>әмірбек Д.Е.</w:t>
            </w:r>
          </w:p>
        </w:tc>
      </w:tr>
      <w:tr w:rsidR="00903433" w:rsidRPr="00CF3840" w:rsidTr="00CF0B35">
        <w:trPr>
          <w:trHeight w:val="20"/>
        </w:trPr>
        <w:tc>
          <w:tcPr>
            <w:tcW w:w="676"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jc w:val="center"/>
            </w:pPr>
            <w:r w:rsidRPr="00CF3840">
              <w:t>1</w:t>
            </w:r>
            <w:r w:rsidRPr="00CF3840">
              <w:rPr>
                <w:lang w:val="kk-KZ"/>
              </w:rPr>
              <w:t>6</w:t>
            </w:r>
            <w:r w:rsidRPr="00CF3840">
              <w:rPr>
                <w:u w:val="single"/>
                <w:vertAlign w:val="superscript"/>
              </w:rPr>
              <w:t>00</w:t>
            </w:r>
            <w:r w:rsidRPr="00CF3840">
              <w:t>–1</w:t>
            </w:r>
            <w:r w:rsidRPr="00CF3840">
              <w:rPr>
                <w:lang w:val="kk-KZ"/>
              </w:rPr>
              <w:t>6</w:t>
            </w:r>
            <w:r w:rsidRPr="00CF3840">
              <w:rPr>
                <w:u w:val="single"/>
                <w:vertAlign w:val="superscript"/>
                <w:lang w:val="kk-KZ"/>
              </w:rPr>
              <w:t>3</w:t>
            </w:r>
            <w:r w:rsidRPr="00CF3840">
              <w:rPr>
                <w:u w:val="single"/>
                <w:vertAlign w:val="superscript"/>
              </w:rPr>
              <w:t>0</w:t>
            </w:r>
          </w:p>
        </w:tc>
        <w:tc>
          <w:tcPr>
            <w:tcW w:w="3281"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jc w:val="center"/>
            </w:pPr>
            <w:r w:rsidRPr="00CF3840">
              <w:t>Вопросы-ответы</w:t>
            </w:r>
          </w:p>
        </w:tc>
        <w:tc>
          <w:tcPr>
            <w:tcW w:w="1043" w:type="pct"/>
            <w:tcBorders>
              <w:top w:val="single" w:sz="4" w:space="0" w:color="auto"/>
              <w:left w:val="single" w:sz="4" w:space="0" w:color="auto"/>
              <w:bottom w:val="single" w:sz="4" w:space="0" w:color="auto"/>
              <w:right w:val="single" w:sz="4" w:space="0" w:color="auto"/>
            </w:tcBorders>
            <w:vAlign w:val="center"/>
          </w:tcPr>
          <w:p w:rsidR="00903433" w:rsidRPr="00CF3840" w:rsidRDefault="00903433" w:rsidP="00BA7E0E">
            <w:pPr>
              <w:spacing w:line="360" w:lineRule="auto"/>
              <w:jc w:val="center"/>
              <w:rPr>
                <w:lang w:val="kk-KZ"/>
              </w:rPr>
            </w:pPr>
          </w:p>
        </w:tc>
      </w:tr>
      <w:tr w:rsidR="00903433" w:rsidRPr="00CF3840" w:rsidTr="00CF0B35">
        <w:trPr>
          <w:trHeight w:val="20"/>
        </w:trPr>
        <w:tc>
          <w:tcPr>
            <w:tcW w:w="676"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jc w:val="center"/>
            </w:pPr>
            <w:r w:rsidRPr="00CF3840">
              <w:t>1</w:t>
            </w:r>
            <w:r w:rsidRPr="00CF3840">
              <w:rPr>
                <w:lang w:val="kk-KZ"/>
              </w:rPr>
              <w:t>6</w:t>
            </w:r>
            <w:r w:rsidRPr="00CF3840">
              <w:rPr>
                <w:u w:val="single"/>
                <w:vertAlign w:val="superscript"/>
                <w:lang w:val="kk-KZ"/>
              </w:rPr>
              <w:t>3</w:t>
            </w:r>
            <w:r w:rsidRPr="00CF3840">
              <w:rPr>
                <w:u w:val="single"/>
                <w:vertAlign w:val="superscript"/>
              </w:rPr>
              <w:t>0</w:t>
            </w:r>
            <w:r w:rsidRPr="00CF3840">
              <w:t>–17</w:t>
            </w:r>
            <w:r w:rsidRPr="00CF3840">
              <w:rPr>
                <w:u w:val="single"/>
                <w:vertAlign w:val="superscript"/>
              </w:rPr>
              <w:t>00</w:t>
            </w:r>
          </w:p>
        </w:tc>
        <w:tc>
          <w:tcPr>
            <w:tcW w:w="3281"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jc w:val="center"/>
            </w:pPr>
            <w:r w:rsidRPr="00CF3840">
              <w:t>Подведение итогов</w:t>
            </w:r>
          </w:p>
        </w:tc>
        <w:tc>
          <w:tcPr>
            <w:tcW w:w="1043" w:type="pct"/>
            <w:tcBorders>
              <w:top w:val="single" w:sz="4" w:space="0" w:color="auto"/>
              <w:left w:val="single" w:sz="4" w:space="0" w:color="auto"/>
              <w:bottom w:val="single" w:sz="4" w:space="0" w:color="auto"/>
              <w:right w:val="single" w:sz="4" w:space="0" w:color="auto"/>
            </w:tcBorders>
            <w:vAlign w:val="center"/>
            <w:hideMark/>
          </w:tcPr>
          <w:p w:rsidR="00903433" w:rsidRPr="00CF3840" w:rsidRDefault="00903433" w:rsidP="00BA7E0E">
            <w:pPr>
              <w:spacing w:line="360" w:lineRule="auto"/>
              <w:jc w:val="center"/>
            </w:pPr>
            <w:r w:rsidRPr="00CF3840">
              <w:t>Шәмшідін Ә.С.</w:t>
            </w:r>
          </w:p>
        </w:tc>
      </w:tr>
    </w:tbl>
    <w:p w:rsidR="00CD1D4A" w:rsidRPr="00CF3840" w:rsidRDefault="00CD1D4A" w:rsidP="00CD1D4A">
      <w:pPr>
        <w:tabs>
          <w:tab w:val="left" w:pos="993"/>
        </w:tabs>
        <w:rPr>
          <w:lang w:eastAsia="en-US"/>
        </w:rPr>
      </w:pPr>
    </w:p>
    <w:p w:rsidR="00CD1D4A" w:rsidRPr="00CF3840" w:rsidRDefault="00CD1D4A" w:rsidP="00CD1D4A">
      <w:pPr>
        <w:tabs>
          <w:tab w:val="left" w:pos="993"/>
        </w:tabs>
        <w:rPr>
          <w:lang w:eastAsia="en-US"/>
        </w:rPr>
      </w:pPr>
    </w:p>
    <w:p w:rsidR="00CD1D4A" w:rsidRDefault="003143B1" w:rsidP="00CD1D4A">
      <w:pPr>
        <w:spacing w:line="360" w:lineRule="auto"/>
        <w:rPr>
          <w:lang w:eastAsia="en-US"/>
        </w:rPr>
      </w:pPr>
      <w:r>
        <w:rPr>
          <w:lang w:eastAsia="en-US"/>
        </w:rPr>
        <w:t xml:space="preserve">Continuation of Appendix E </w:t>
      </w:r>
    </w:p>
    <w:p w:rsidR="004E5757" w:rsidRPr="004E5757" w:rsidRDefault="004E5757" w:rsidP="00CD1D4A">
      <w:pPr>
        <w:spacing w:line="360" w:lineRule="auto"/>
        <w:rPr>
          <w:sz w:val="8"/>
          <w:szCs w:val="8"/>
          <w:lang w:eastAsia="en-US"/>
        </w:rPr>
      </w:pPr>
    </w:p>
    <w:p w:rsidR="00C3335D" w:rsidRPr="00CF3840" w:rsidRDefault="00197F79" w:rsidP="00197F79">
      <w:pPr>
        <w:spacing w:line="360" w:lineRule="auto"/>
        <w:ind w:left="195" w:hanging="195"/>
        <w:jc w:val="center"/>
        <w:rPr>
          <w:b/>
          <w:lang w:val="kk-KZ"/>
        </w:rPr>
      </w:pPr>
      <w:r w:rsidRPr="00CF3840">
        <w:rPr>
          <w:b/>
          <w:lang w:val="kk-KZ"/>
        </w:rPr>
        <w:t>СЕМИНАР-КЕҢЕС БАҒДАРЛАМАСЫ</w:t>
      </w:r>
    </w:p>
    <w:p w:rsidR="00C3335D" w:rsidRPr="00CF3840" w:rsidRDefault="00C3335D" w:rsidP="00BA7E0E">
      <w:pPr>
        <w:tabs>
          <w:tab w:val="left" w:pos="993"/>
        </w:tabs>
        <w:spacing w:line="360" w:lineRule="auto"/>
        <w:jc w:val="center"/>
        <w:rPr>
          <w:b/>
          <w:lang w:val="kk-KZ"/>
        </w:rPr>
      </w:pPr>
      <w:r w:rsidRPr="00CF3840">
        <w:rPr>
          <w:b/>
          <w:lang w:val="kk-KZ"/>
        </w:rPr>
        <w:t xml:space="preserve">Тақырыбы: «Модельдік фермалар негізінде қой шаруашылығы өнімдерін өндіру технологияларын жетілдіру» </w:t>
      </w:r>
    </w:p>
    <w:p w:rsidR="00C3335D" w:rsidRPr="00CF3840" w:rsidRDefault="00C3335D" w:rsidP="00BA7E0E">
      <w:pPr>
        <w:spacing w:line="360" w:lineRule="auto"/>
        <w:jc w:val="center"/>
        <w:rPr>
          <w:b/>
          <w:color w:val="000000"/>
          <w:lang w:val="kk-KZ"/>
        </w:rPr>
      </w:pPr>
      <w:r w:rsidRPr="00CF3840">
        <w:rPr>
          <w:b/>
          <w:color w:val="000000"/>
          <w:lang w:val="kk-KZ"/>
        </w:rPr>
        <w:t>17 маусым 2020 ж.</w:t>
      </w:r>
    </w:p>
    <w:p w:rsidR="00C3335D" w:rsidRPr="00CF3840" w:rsidRDefault="00C3335D" w:rsidP="00640C7C">
      <w:pPr>
        <w:spacing w:line="360" w:lineRule="auto"/>
        <w:jc w:val="center"/>
        <w:rPr>
          <w:color w:val="000000"/>
          <w:lang w:val="kk-KZ"/>
        </w:rPr>
      </w:pPr>
      <w:r w:rsidRPr="00CF3840">
        <w:rPr>
          <w:color w:val="000000"/>
          <w:lang w:val="kk-KZ"/>
        </w:rPr>
        <w:t>Өткізілген жері: «Мұрынбай» ШҚ, Жамбыл ауданы Алматы облысы</w:t>
      </w:r>
    </w:p>
    <w:p w:rsidR="00640C7C" w:rsidRPr="00CF3840" w:rsidRDefault="00640C7C" w:rsidP="00640C7C">
      <w:pPr>
        <w:spacing w:line="360" w:lineRule="auto"/>
        <w:jc w:val="center"/>
        <w:rPr>
          <w:color w:val="000000"/>
          <w:lang w:val="kk-KZ"/>
        </w:rPr>
      </w:pPr>
    </w:p>
    <w:tbl>
      <w:tblPr>
        <w:tblW w:w="9067" w:type="dxa"/>
        <w:jc w:val="center"/>
        <w:tblLook w:val="04A0" w:firstRow="1" w:lastRow="0" w:firstColumn="1" w:lastColumn="0" w:noHBand="0" w:noVBand="1"/>
      </w:tblPr>
      <w:tblGrid>
        <w:gridCol w:w="1144"/>
        <w:gridCol w:w="3954"/>
        <w:gridCol w:w="3969"/>
      </w:tblGrid>
      <w:tr w:rsidR="00C3335D" w:rsidRPr="00CF3840" w:rsidTr="00BA7E0E">
        <w:trPr>
          <w:trHeight w:hRule="exact" w:val="288"/>
          <w:jc w:val="center"/>
        </w:trPr>
        <w:tc>
          <w:tcPr>
            <w:tcW w:w="1144" w:type="dxa"/>
            <w:tcBorders>
              <w:top w:val="single" w:sz="4" w:space="0" w:color="000000"/>
              <w:left w:val="single" w:sz="4" w:space="0" w:color="000000"/>
              <w:bottom w:val="single" w:sz="4" w:space="0" w:color="000000"/>
              <w:right w:val="nil"/>
            </w:tcBorders>
            <w:hideMark/>
          </w:tcPr>
          <w:p w:rsidR="00C3335D" w:rsidRPr="00CF3840" w:rsidRDefault="00C3335D">
            <w:pPr>
              <w:snapToGrid w:val="0"/>
              <w:jc w:val="center"/>
              <w:rPr>
                <w:b/>
                <w:lang w:val="kk-KZ"/>
              </w:rPr>
            </w:pPr>
            <w:r w:rsidRPr="00CF3840">
              <w:rPr>
                <w:b/>
                <w:lang w:val="kk-KZ"/>
              </w:rPr>
              <w:t>Уақыты</w:t>
            </w:r>
          </w:p>
        </w:tc>
        <w:tc>
          <w:tcPr>
            <w:tcW w:w="3954" w:type="dxa"/>
            <w:tcBorders>
              <w:top w:val="single" w:sz="4" w:space="0" w:color="000000"/>
              <w:left w:val="single" w:sz="4" w:space="0" w:color="000000"/>
              <w:bottom w:val="single" w:sz="4" w:space="0" w:color="000000"/>
              <w:right w:val="single" w:sz="4" w:space="0" w:color="000000"/>
            </w:tcBorders>
            <w:hideMark/>
          </w:tcPr>
          <w:p w:rsidR="00C3335D" w:rsidRPr="00CF3840" w:rsidRDefault="00C3335D">
            <w:pPr>
              <w:jc w:val="center"/>
            </w:pPr>
            <w:r w:rsidRPr="00CF3840">
              <w:rPr>
                <w:b/>
                <w:lang w:val="kk-KZ"/>
              </w:rPr>
              <w:t xml:space="preserve">Баяндама тақырыптары, іс-шаралар </w:t>
            </w:r>
          </w:p>
        </w:tc>
        <w:tc>
          <w:tcPr>
            <w:tcW w:w="3969" w:type="dxa"/>
            <w:tcBorders>
              <w:top w:val="single" w:sz="4" w:space="0" w:color="000000"/>
              <w:left w:val="single" w:sz="4" w:space="0" w:color="000000"/>
              <w:bottom w:val="single" w:sz="4" w:space="0" w:color="000000"/>
              <w:right w:val="single" w:sz="4" w:space="0" w:color="000000"/>
            </w:tcBorders>
            <w:hideMark/>
          </w:tcPr>
          <w:p w:rsidR="00C3335D" w:rsidRPr="00CF3840" w:rsidRDefault="00C3335D">
            <w:pPr>
              <w:jc w:val="center"/>
              <w:rPr>
                <w:b/>
              </w:rPr>
            </w:pPr>
            <w:r w:rsidRPr="00CF3840">
              <w:rPr>
                <w:b/>
                <w:lang w:val="kk-KZ"/>
              </w:rPr>
              <w:t>Баяндамашының аты-жөні</w:t>
            </w:r>
          </w:p>
        </w:tc>
      </w:tr>
      <w:tr w:rsidR="00C3335D" w:rsidRPr="00CF3840" w:rsidTr="00BA7E0E">
        <w:trPr>
          <w:trHeight w:hRule="exact" w:val="271"/>
          <w:jc w:val="center"/>
        </w:trPr>
        <w:tc>
          <w:tcPr>
            <w:tcW w:w="1144" w:type="dxa"/>
            <w:tcBorders>
              <w:top w:val="single" w:sz="4" w:space="0" w:color="000000"/>
              <w:left w:val="single" w:sz="4" w:space="0" w:color="000000"/>
              <w:bottom w:val="single" w:sz="4" w:space="0" w:color="000000"/>
              <w:right w:val="nil"/>
            </w:tcBorders>
            <w:hideMark/>
          </w:tcPr>
          <w:p w:rsidR="00C3335D" w:rsidRPr="00CF3840" w:rsidRDefault="00C3335D">
            <w:pPr>
              <w:jc w:val="center"/>
              <w:rPr>
                <w:b/>
              </w:rPr>
            </w:pPr>
            <w:r w:rsidRPr="00CF3840">
              <w:rPr>
                <w:b/>
              </w:rPr>
              <w:t>9</w:t>
            </w:r>
            <w:r w:rsidRPr="00CF3840">
              <w:rPr>
                <w:b/>
                <w:vertAlign w:val="superscript"/>
              </w:rPr>
              <w:t>00</w:t>
            </w:r>
            <w:r w:rsidRPr="00CF3840">
              <w:rPr>
                <w:b/>
              </w:rPr>
              <w:t>-10</w:t>
            </w:r>
            <w:r w:rsidRPr="00CF3840">
              <w:rPr>
                <w:b/>
                <w:vertAlign w:val="superscript"/>
              </w:rPr>
              <w:t>00</w:t>
            </w:r>
          </w:p>
        </w:tc>
        <w:tc>
          <w:tcPr>
            <w:tcW w:w="3954" w:type="dxa"/>
            <w:tcBorders>
              <w:top w:val="single" w:sz="4" w:space="0" w:color="000000"/>
              <w:left w:val="single" w:sz="4" w:space="0" w:color="000000"/>
              <w:bottom w:val="single" w:sz="4" w:space="0" w:color="000000"/>
              <w:right w:val="single" w:sz="4" w:space="0" w:color="000000"/>
            </w:tcBorders>
            <w:hideMark/>
          </w:tcPr>
          <w:p w:rsidR="00C3335D" w:rsidRPr="00CF3840" w:rsidRDefault="00C3335D">
            <w:pPr>
              <w:snapToGrid w:val="0"/>
              <w:rPr>
                <w:lang w:val="kk-KZ"/>
              </w:rPr>
            </w:pPr>
            <w:r w:rsidRPr="00CF3840">
              <w:rPr>
                <w:i/>
                <w:lang w:val="kk-KZ"/>
              </w:rPr>
              <w:t>Қатысушыларды тіркеу</w:t>
            </w:r>
          </w:p>
        </w:tc>
        <w:tc>
          <w:tcPr>
            <w:tcW w:w="3969" w:type="dxa"/>
            <w:tcBorders>
              <w:top w:val="single" w:sz="4" w:space="0" w:color="000000"/>
              <w:left w:val="single" w:sz="4" w:space="0" w:color="000000"/>
              <w:bottom w:val="single" w:sz="4" w:space="0" w:color="000000"/>
              <w:right w:val="single" w:sz="4" w:space="0" w:color="000000"/>
            </w:tcBorders>
            <w:hideMark/>
          </w:tcPr>
          <w:p w:rsidR="00C3335D" w:rsidRPr="00CF3840" w:rsidRDefault="00C3335D">
            <w:pPr>
              <w:snapToGrid w:val="0"/>
              <w:rPr>
                <w:lang w:val="kk-KZ"/>
              </w:rPr>
            </w:pPr>
            <w:r w:rsidRPr="00CF3840">
              <w:rPr>
                <w:lang w:val="kk-KZ"/>
              </w:rPr>
              <w:t>Семинарды ұйымдастырушылар</w:t>
            </w:r>
          </w:p>
        </w:tc>
      </w:tr>
      <w:tr w:rsidR="00C3335D" w:rsidRPr="00CF3840" w:rsidTr="00BA7E0E">
        <w:trPr>
          <w:trHeight w:val="926"/>
          <w:jc w:val="center"/>
        </w:trPr>
        <w:tc>
          <w:tcPr>
            <w:tcW w:w="1144" w:type="dxa"/>
            <w:tcBorders>
              <w:top w:val="single" w:sz="4" w:space="0" w:color="000000"/>
              <w:left w:val="single" w:sz="4" w:space="0" w:color="000000"/>
              <w:bottom w:val="nil"/>
              <w:right w:val="nil"/>
            </w:tcBorders>
            <w:hideMark/>
          </w:tcPr>
          <w:p w:rsidR="00C3335D" w:rsidRPr="00CF3840" w:rsidRDefault="00C3335D">
            <w:pPr>
              <w:jc w:val="center"/>
              <w:rPr>
                <w:b/>
                <w:lang w:val="kk-KZ"/>
              </w:rPr>
            </w:pPr>
            <w:r w:rsidRPr="00CF3840">
              <w:rPr>
                <w:b/>
              </w:rPr>
              <w:t>10</w:t>
            </w:r>
            <w:r w:rsidRPr="00CF3840">
              <w:rPr>
                <w:b/>
                <w:vertAlign w:val="superscript"/>
              </w:rPr>
              <w:t>00</w:t>
            </w:r>
            <w:r w:rsidRPr="00CF3840">
              <w:rPr>
                <w:b/>
              </w:rPr>
              <w:t>-10</w:t>
            </w:r>
            <w:r w:rsidRPr="00CF3840">
              <w:rPr>
                <w:b/>
                <w:vertAlign w:val="superscript"/>
              </w:rPr>
              <w:t>1</w:t>
            </w:r>
            <w:r w:rsidRPr="00CF3840">
              <w:rPr>
                <w:b/>
                <w:vertAlign w:val="superscript"/>
                <w:lang w:val="kk-KZ"/>
              </w:rPr>
              <w:t>0</w:t>
            </w:r>
          </w:p>
        </w:tc>
        <w:tc>
          <w:tcPr>
            <w:tcW w:w="3954" w:type="dxa"/>
            <w:tcBorders>
              <w:top w:val="single" w:sz="4" w:space="0" w:color="000000"/>
              <w:left w:val="single" w:sz="4" w:space="0" w:color="000000"/>
              <w:bottom w:val="nil"/>
              <w:right w:val="single" w:sz="4" w:space="0" w:color="000000"/>
            </w:tcBorders>
            <w:hideMark/>
          </w:tcPr>
          <w:p w:rsidR="00C3335D" w:rsidRPr="00CF3840" w:rsidRDefault="00C3335D">
            <w:pPr>
              <w:snapToGrid w:val="0"/>
              <w:jc w:val="both"/>
              <w:rPr>
                <w:i/>
              </w:rPr>
            </w:pPr>
            <w:r w:rsidRPr="00CF3840">
              <w:rPr>
                <w:bCs/>
                <w:lang w:val="kk-KZ"/>
              </w:rPr>
              <w:t xml:space="preserve">Семинарды ашу, кіріспе сөз  </w:t>
            </w:r>
          </w:p>
        </w:tc>
        <w:tc>
          <w:tcPr>
            <w:tcW w:w="3969" w:type="dxa"/>
            <w:tcBorders>
              <w:top w:val="single" w:sz="4" w:space="0" w:color="000000"/>
              <w:left w:val="single" w:sz="4" w:space="0" w:color="000000"/>
              <w:bottom w:val="nil"/>
              <w:right w:val="single" w:sz="4" w:space="0" w:color="000000"/>
            </w:tcBorders>
            <w:hideMark/>
          </w:tcPr>
          <w:p w:rsidR="00C3335D" w:rsidRPr="00CF3840" w:rsidRDefault="00C3335D">
            <w:pPr>
              <w:snapToGrid w:val="0"/>
              <w:jc w:val="both"/>
              <w:rPr>
                <w:i/>
              </w:rPr>
            </w:pPr>
            <w:r w:rsidRPr="00CF3840">
              <w:t>Кенжебаев Т.Е.</w:t>
            </w:r>
            <w:r w:rsidRPr="00CF3840">
              <w:rPr>
                <w:lang w:val="kk-KZ"/>
              </w:rPr>
              <w:t>, Қой шаруашылығы ҒЗИ директорының ғылыми жұмыстар жөніндегі орынбасары</w:t>
            </w:r>
            <w:r w:rsidRPr="00CF3840">
              <w:rPr>
                <w:bCs/>
              </w:rPr>
              <w:t xml:space="preserve">, </w:t>
            </w:r>
            <w:r w:rsidRPr="00CF3840">
              <w:rPr>
                <w:bCs/>
                <w:lang w:val="kk-KZ"/>
              </w:rPr>
              <w:t xml:space="preserve">бағдарлама жетекшісі, а.-ш. ғ. канд. </w:t>
            </w:r>
          </w:p>
        </w:tc>
      </w:tr>
      <w:tr w:rsidR="00C3335D" w:rsidRPr="001E54EB" w:rsidTr="00BA7E0E">
        <w:trPr>
          <w:trHeight w:val="1126"/>
          <w:jc w:val="center"/>
        </w:trPr>
        <w:tc>
          <w:tcPr>
            <w:tcW w:w="1144" w:type="dxa"/>
            <w:tcBorders>
              <w:top w:val="single" w:sz="4" w:space="0" w:color="auto"/>
              <w:left w:val="single" w:sz="4" w:space="0" w:color="auto"/>
              <w:bottom w:val="nil"/>
              <w:right w:val="single" w:sz="4" w:space="0" w:color="auto"/>
            </w:tcBorders>
            <w:hideMark/>
          </w:tcPr>
          <w:p w:rsidR="00C3335D" w:rsidRPr="00CF3840" w:rsidRDefault="00C3335D">
            <w:pPr>
              <w:jc w:val="center"/>
              <w:rPr>
                <w:b/>
                <w:lang w:val="kk-KZ"/>
              </w:rPr>
            </w:pPr>
            <w:r w:rsidRPr="00CF3840">
              <w:rPr>
                <w:b/>
              </w:rPr>
              <w:t>1</w:t>
            </w:r>
            <w:r w:rsidRPr="00CF3840">
              <w:rPr>
                <w:b/>
                <w:lang w:val="kk-KZ"/>
              </w:rPr>
              <w:t>0</w:t>
            </w:r>
            <w:r w:rsidRPr="00CF3840">
              <w:rPr>
                <w:b/>
                <w:vertAlign w:val="superscript"/>
                <w:lang w:val="kk-KZ"/>
              </w:rPr>
              <w:t>10</w:t>
            </w:r>
            <w:r w:rsidRPr="00CF3840">
              <w:rPr>
                <w:b/>
              </w:rPr>
              <w:t>-1</w:t>
            </w:r>
            <w:r w:rsidRPr="00CF3840">
              <w:rPr>
                <w:b/>
                <w:lang w:val="kk-KZ"/>
              </w:rPr>
              <w:t>1</w:t>
            </w:r>
            <w:r w:rsidRPr="00CF3840">
              <w:rPr>
                <w:b/>
                <w:vertAlign w:val="superscript"/>
                <w:lang w:val="kk-KZ"/>
              </w:rPr>
              <w:t>40</w:t>
            </w:r>
          </w:p>
        </w:tc>
        <w:tc>
          <w:tcPr>
            <w:tcW w:w="3954" w:type="dxa"/>
            <w:tcBorders>
              <w:top w:val="single" w:sz="4" w:space="0" w:color="auto"/>
              <w:left w:val="single" w:sz="4" w:space="0" w:color="auto"/>
              <w:bottom w:val="nil"/>
              <w:right w:val="single" w:sz="4" w:space="0" w:color="auto"/>
            </w:tcBorders>
            <w:hideMark/>
          </w:tcPr>
          <w:p w:rsidR="00C3335D" w:rsidRPr="00CF3840" w:rsidRDefault="00C3335D">
            <w:pPr>
              <w:jc w:val="both"/>
              <w:rPr>
                <w:lang w:val="kk-KZ"/>
              </w:rPr>
            </w:pPr>
            <w:r w:rsidRPr="00CF3840">
              <w:rPr>
                <w:lang w:val="kk-KZ"/>
              </w:rPr>
              <w:t xml:space="preserve">Шетелдік технологияларды трансферттеу және бейімдеу – қой шаруашылығын өркендетудің өміршең жолы </w:t>
            </w:r>
          </w:p>
        </w:tc>
        <w:tc>
          <w:tcPr>
            <w:tcW w:w="3969" w:type="dxa"/>
            <w:tcBorders>
              <w:top w:val="single" w:sz="4" w:space="0" w:color="auto"/>
              <w:left w:val="single" w:sz="4" w:space="0" w:color="auto"/>
              <w:bottom w:val="nil"/>
              <w:right w:val="single" w:sz="4" w:space="0" w:color="auto"/>
            </w:tcBorders>
            <w:hideMark/>
          </w:tcPr>
          <w:p w:rsidR="00C3335D" w:rsidRPr="00CF3840" w:rsidRDefault="00C3335D">
            <w:pPr>
              <w:jc w:val="both"/>
              <w:rPr>
                <w:lang w:val="kk-KZ"/>
              </w:rPr>
            </w:pPr>
            <w:r w:rsidRPr="00CF3840">
              <w:rPr>
                <w:lang w:val="kk-KZ"/>
              </w:rPr>
              <w:t>Кенжебаев Т.Е., Қой шаруашылығы ҒЗИ директорының ғылыми жұмыстар жөніндегі орынбасары</w:t>
            </w:r>
            <w:r w:rsidRPr="00CF3840">
              <w:rPr>
                <w:bCs/>
                <w:lang w:val="kk-KZ"/>
              </w:rPr>
              <w:t>, бағдарлама жетекшісі, а.-ш. ғ. канд.</w:t>
            </w:r>
          </w:p>
        </w:tc>
      </w:tr>
      <w:tr w:rsidR="00C3335D" w:rsidRPr="00CF3840" w:rsidTr="00BA7E0E">
        <w:trPr>
          <w:trHeight w:val="1114"/>
          <w:jc w:val="center"/>
        </w:trPr>
        <w:tc>
          <w:tcPr>
            <w:tcW w:w="1144" w:type="dxa"/>
            <w:tcBorders>
              <w:top w:val="single" w:sz="4" w:space="0" w:color="auto"/>
              <w:left w:val="single" w:sz="4" w:space="0" w:color="auto"/>
              <w:bottom w:val="nil"/>
              <w:right w:val="single" w:sz="4" w:space="0" w:color="auto"/>
            </w:tcBorders>
            <w:hideMark/>
          </w:tcPr>
          <w:p w:rsidR="00C3335D" w:rsidRPr="00CF3840" w:rsidRDefault="00C3335D">
            <w:pPr>
              <w:jc w:val="center"/>
              <w:rPr>
                <w:b/>
                <w:lang w:val="kk-KZ"/>
              </w:rPr>
            </w:pPr>
            <w:r w:rsidRPr="00CF3840">
              <w:rPr>
                <w:b/>
              </w:rPr>
              <w:t>1</w:t>
            </w:r>
            <w:r w:rsidRPr="00CF3840">
              <w:rPr>
                <w:b/>
                <w:lang w:val="kk-KZ"/>
              </w:rPr>
              <w:t>1</w:t>
            </w:r>
            <w:r w:rsidRPr="00CF3840">
              <w:rPr>
                <w:b/>
                <w:vertAlign w:val="superscript"/>
                <w:lang w:val="kk-KZ"/>
              </w:rPr>
              <w:t>40</w:t>
            </w:r>
            <w:r w:rsidRPr="00CF3840">
              <w:rPr>
                <w:b/>
              </w:rPr>
              <w:t>-12</w:t>
            </w:r>
            <w:r w:rsidRPr="00CF3840">
              <w:rPr>
                <w:b/>
                <w:vertAlign w:val="superscript"/>
                <w:lang w:val="kk-KZ"/>
              </w:rPr>
              <w:t>30</w:t>
            </w:r>
          </w:p>
        </w:tc>
        <w:tc>
          <w:tcPr>
            <w:tcW w:w="3954" w:type="dxa"/>
            <w:tcBorders>
              <w:top w:val="single" w:sz="4" w:space="0" w:color="auto"/>
              <w:left w:val="single" w:sz="4" w:space="0" w:color="auto"/>
              <w:bottom w:val="nil"/>
              <w:right w:val="single" w:sz="4" w:space="0" w:color="auto"/>
            </w:tcBorders>
            <w:hideMark/>
          </w:tcPr>
          <w:p w:rsidR="00C3335D" w:rsidRPr="00CF3840" w:rsidRDefault="00C3335D">
            <w:pPr>
              <w:jc w:val="both"/>
              <w:rPr>
                <w:b/>
                <w:i/>
                <w:lang w:val="kk-KZ"/>
              </w:rPr>
            </w:pPr>
            <w:r w:rsidRPr="00CF3840">
              <w:rPr>
                <w:lang w:val="kk-KZ"/>
              </w:rPr>
              <w:t xml:space="preserve">Қой түлігін құнарлы азықтандырудың ғылыми негіздері мен әдіс-тәсілдері (Научные основы и методы полноценного кормления овец) </w:t>
            </w:r>
          </w:p>
        </w:tc>
        <w:tc>
          <w:tcPr>
            <w:tcW w:w="3969" w:type="dxa"/>
            <w:tcBorders>
              <w:top w:val="single" w:sz="4" w:space="0" w:color="auto"/>
              <w:left w:val="single" w:sz="4" w:space="0" w:color="auto"/>
              <w:bottom w:val="nil"/>
              <w:right w:val="single" w:sz="4" w:space="0" w:color="auto"/>
            </w:tcBorders>
            <w:hideMark/>
          </w:tcPr>
          <w:p w:rsidR="00C3335D" w:rsidRPr="00CF3840" w:rsidRDefault="00C3335D">
            <w:pPr>
              <w:jc w:val="both"/>
              <w:rPr>
                <w:lang w:val="kk-KZ"/>
              </w:rPr>
            </w:pPr>
            <w:r w:rsidRPr="00CF3840">
              <w:rPr>
                <w:lang w:val="kk-KZ"/>
              </w:rPr>
              <w:t xml:space="preserve">Вислоух Д., ауылшаруашылық малын азықтандыру бойынша эксперт </w:t>
            </w:r>
          </w:p>
          <w:p w:rsidR="00C3335D" w:rsidRPr="00CF3840" w:rsidRDefault="00C3335D">
            <w:pPr>
              <w:jc w:val="both"/>
              <w:rPr>
                <w:b/>
                <w:i/>
                <w:lang w:val="kk-KZ"/>
              </w:rPr>
            </w:pPr>
            <w:r w:rsidRPr="00CF3840">
              <w:rPr>
                <w:lang w:val="kk-KZ"/>
              </w:rPr>
              <w:t xml:space="preserve">эксперт по </w:t>
            </w:r>
            <w:r w:rsidRPr="00CF3840">
              <w:t>кормлению с-х ж-х, Республика Беларусь</w:t>
            </w:r>
            <w:r w:rsidRPr="00CF3840">
              <w:rPr>
                <w:lang w:val="kk-KZ"/>
              </w:rPr>
              <w:t xml:space="preserve"> </w:t>
            </w:r>
          </w:p>
        </w:tc>
      </w:tr>
      <w:tr w:rsidR="00C3335D" w:rsidRPr="00CF3840" w:rsidTr="00BA7E0E">
        <w:trPr>
          <w:trHeight w:val="1114"/>
          <w:jc w:val="center"/>
        </w:trPr>
        <w:tc>
          <w:tcPr>
            <w:tcW w:w="1144" w:type="dxa"/>
            <w:tcBorders>
              <w:top w:val="single" w:sz="4" w:space="0" w:color="auto"/>
              <w:left w:val="single" w:sz="4" w:space="0" w:color="auto"/>
              <w:bottom w:val="nil"/>
              <w:right w:val="single" w:sz="4" w:space="0" w:color="auto"/>
            </w:tcBorders>
            <w:hideMark/>
          </w:tcPr>
          <w:p w:rsidR="00C3335D" w:rsidRPr="00CF3840" w:rsidRDefault="00C3335D">
            <w:pPr>
              <w:jc w:val="center"/>
              <w:rPr>
                <w:b/>
              </w:rPr>
            </w:pPr>
            <w:r w:rsidRPr="00CF3840">
              <w:rPr>
                <w:b/>
              </w:rPr>
              <w:t>1</w:t>
            </w:r>
            <w:r w:rsidRPr="00CF3840">
              <w:rPr>
                <w:b/>
                <w:lang w:val="kk-KZ"/>
              </w:rPr>
              <w:t>2</w:t>
            </w:r>
            <w:r w:rsidRPr="00CF3840">
              <w:rPr>
                <w:b/>
                <w:vertAlign w:val="superscript"/>
                <w:lang w:val="kk-KZ"/>
              </w:rPr>
              <w:t>3</w:t>
            </w:r>
            <w:r w:rsidRPr="00CF3840">
              <w:rPr>
                <w:b/>
                <w:vertAlign w:val="superscript"/>
              </w:rPr>
              <w:t>0</w:t>
            </w:r>
            <w:r w:rsidRPr="00CF3840">
              <w:rPr>
                <w:b/>
              </w:rPr>
              <w:t>-1</w:t>
            </w:r>
            <w:r w:rsidRPr="00CF3840">
              <w:rPr>
                <w:b/>
                <w:lang w:val="kk-KZ"/>
              </w:rPr>
              <w:t>3</w:t>
            </w:r>
            <w:r w:rsidRPr="00CF3840">
              <w:rPr>
                <w:b/>
                <w:vertAlign w:val="superscript"/>
              </w:rPr>
              <w:t>00</w:t>
            </w:r>
          </w:p>
        </w:tc>
        <w:tc>
          <w:tcPr>
            <w:tcW w:w="3954" w:type="dxa"/>
            <w:tcBorders>
              <w:top w:val="single" w:sz="4" w:space="0" w:color="auto"/>
              <w:left w:val="single" w:sz="4" w:space="0" w:color="auto"/>
              <w:bottom w:val="nil"/>
              <w:right w:val="single" w:sz="4" w:space="0" w:color="auto"/>
            </w:tcBorders>
            <w:hideMark/>
          </w:tcPr>
          <w:p w:rsidR="00C3335D" w:rsidRPr="00CF3840" w:rsidRDefault="00C3335D">
            <w:pPr>
              <w:jc w:val="both"/>
              <w:rPr>
                <w:b/>
                <w:i/>
                <w:lang w:val="kk-KZ"/>
              </w:rPr>
            </w:pPr>
            <w:r w:rsidRPr="00CF3840">
              <w:rPr>
                <w:lang w:val="kk-KZ"/>
              </w:rPr>
              <w:t>Жас-жыныс ерекшеліктері түрліше қой топтарын азықтандыруда жергілікті азықтарды тиімді пайдаланудың практикалық мәселелері</w:t>
            </w:r>
          </w:p>
        </w:tc>
        <w:tc>
          <w:tcPr>
            <w:tcW w:w="3969" w:type="dxa"/>
            <w:tcBorders>
              <w:top w:val="single" w:sz="4" w:space="0" w:color="auto"/>
              <w:left w:val="single" w:sz="4" w:space="0" w:color="auto"/>
              <w:bottom w:val="nil"/>
              <w:right w:val="single" w:sz="4" w:space="0" w:color="auto"/>
            </w:tcBorders>
            <w:hideMark/>
          </w:tcPr>
          <w:p w:rsidR="00C3335D" w:rsidRPr="00CF3840" w:rsidRDefault="00C3335D">
            <w:pPr>
              <w:jc w:val="both"/>
              <w:rPr>
                <w:b/>
                <w:i/>
                <w:lang w:val="kk-KZ"/>
              </w:rPr>
            </w:pPr>
            <w:r w:rsidRPr="00CF3840">
              <w:rPr>
                <w:lang w:val="kk-KZ"/>
              </w:rPr>
              <w:t>Мұстахметов</w:t>
            </w:r>
            <w:r w:rsidRPr="00CF3840">
              <w:t xml:space="preserve"> М.</w:t>
            </w:r>
            <w:r w:rsidRPr="00CF3840">
              <w:rPr>
                <w:lang w:val="kk-KZ"/>
              </w:rPr>
              <w:t>М</w:t>
            </w:r>
            <w:r w:rsidRPr="00CF3840">
              <w:t>.</w:t>
            </w:r>
            <w:r w:rsidRPr="00CF3840">
              <w:rPr>
                <w:lang w:val="kk-KZ"/>
              </w:rPr>
              <w:t xml:space="preserve">, </w:t>
            </w:r>
            <w:r w:rsidRPr="00CF3840">
              <w:rPr>
                <w:bCs/>
                <w:lang w:val="kk-KZ"/>
              </w:rPr>
              <w:t xml:space="preserve">а.-ш. ғ. </w:t>
            </w:r>
            <w:r w:rsidRPr="00CF3840">
              <w:t>д</w:t>
            </w:r>
            <w:r w:rsidRPr="00CF3840">
              <w:rPr>
                <w:lang w:val="kk-KZ"/>
              </w:rPr>
              <w:t xml:space="preserve">окторы, профессор </w:t>
            </w:r>
          </w:p>
        </w:tc>
      </w:tr>
      <w:tr w:rsidR="00C3335D" w:rsidRPr="00CF3840" w:rsidTr="00BA7E0E">
        <w:trPr>
          <w:trHeight w:hRule="exact" w:val="573"/>
          <w:jc w:val="center"/>
        </w:trPr>
        <w:tc>
          <w:tcPr>
            <w:tcW w:w="1144" w:type="dxa"/>
            <w:tcBorders>
              <w:top w:val="single" w:sz="4" w:space="0" w:color="000000"/>
              <w:left w:val="single" w:sz="4" w:space="0" w:color="000000"/>
              <w:bottom w:val="single" w:sz="4" w:space="0" w:color="000000"/>
              <w:right w:val="nil"/>
            </w:tcBorders>
            <w:hideMark/>
          </w:tcPr>
          <w:p w:rsidR="00C3335D" w:rsidRPr="00CF3840" w:rsidRDefault="00C3335D">
            <w:pPr>
              <w:jc w:val="center"/>
              <w:rPr>
                <w:b/>
              </w:rPr>
            </w:pPr>
            <w:r w:rsidRPr="00CF3840">
              <w:rPr>
                <w:b/>
              </w:rPr>
              <w:t>1</w:t>
            </w:r>
            <w:r w:rsidRPr="00CF3840">
              <w:rPr>
                <w:b/>
                <w:lang w:val="kk-KZ"/>
              </w:rPr>
              <w:t>3</w:t>
            </w:r>
            <w:r w:rsidRPr="00CF3840">
              <w:rPr>
                <w:b/>
                <w:vertAlign w:val="superscript"/>
              </w:rPr>
              <w:t>00</w:t>
            </w:r>
            <w:r w:rsidRPr="00CF3840">
              <w:rPr>
                <w:b/>
              </w:rPr>
              <w:t>-1</w:t>
            </w:r>
            <w:r w:rsidRPr="00CF3840">
              <w:rPr>
                <w:b/>
                <w:lang w:val="kk-KZ"/>
              </w:rPr>
              <w:t>4</w:t>
            </w:r>
            <w:r w:rsidRPr="00CF3840">
              <w:rPr>
                <w:b/>
                <w:vertAlign w:val="superscript"/>
              </w:rPr>
              <w:t>00</w:t>
            </w:r>
          </w:p>
        </w:tc>
        <w:tc>
          <w:tcPr>
            <w:tcW w:w="3954" w:type="dxa"/>
            <w:tcBorders>
              <w:top w:val="single" w:sz="4" w:space="0" w:color="000000"/>
              <w:left w:val="single" w:sz="4" w:space="0" w:color="000000"/>
              <w:bottom w:val="single" w:sz="4" w:space="0" w:color="000000"/>
              <w:right w:val="single" w:sz="4" w:space="0" w:color="000000"/>
            </w:tcBorders>
            <w:hideMark/>
          </w:tcPr>
          <w:p w:rsidR="00C3335D" w:rsidRPr="00CF3840" w:rsidRDefault="00C3335D">
            <w:pPr>
              <w:snapToGrid w:val="0"/>
              <w:rPr>
                <w:bCs/>
                <w:lang w:val="kk-KZ"/>
              </w:rPr>
            </w:pPr>
            <w:r w:rsidRPr="00CF3840">
              <w:rPr>
                <w:lang w:val="kk-KZ"/>
              </w:rPr>
              <w:t>Түскі үзіліс</w:t>
            </w:r>
          </w:p>
        </w:tc>
        <w:tc>
          <w:tcPr>
            <w:tcW w:w="3969" w:type="dxa"/>
            <w:tcBorders>
              <w:top w:val="single" w:sz="4" w:space="0" w:color="000000"/>
              <w:left w:val="single" w:sz="4" w:space="0" w:color="000000"/>
              <w:bottom w:val="single" w:sz="4" w:space="0" w:color="000000"/>
              <w:right w:val="single" w:sz="4" w:space="0" w:color="000000"/>
            </w:tcBorders>
            <w:hideMark/>
          </w:tcPr>
          <w:p w:rsidR="00C3335D" w:rsidRPr="00CF3840" w:rsidRDefault="00C3335D">
            <w:pPr>
              <w:jc w:val="both"/>
              <w:rPr>
                <w:lang w:val="kk-KZ"/>
              </w:rPr>
            </w:pPr>
            <w:r w:rsidRPr="00CF3840">
              <w:rPr>
                <w:lang w:val="kk-KZ"/>
              </w:rPr>
              <w:t>Семинарды ұйымдастырушылар</w:t>
            </w:r>
          </w:p>
        </w:tc>
      </w:tr>
      <w:tr w:rsidR="00C3335D" w:rsidRPr="00CF3840" w:rsidTr="00BA7E0E">
        <w:trPr>
          <w:trHeight w:val="3312"/>
          <w:jc w:val="center"/>
        </w:trPr>
        <w:tc>
          <w:tcPr>
            <w:tcW w:w="1144" w:type="dxa"/>
            <w:tcBorders>
              <w:top w:val="single" w:sz="4" w:space="0" w:color="000000"/>
              <w:left w:val="single" w:sz="4" w:space="0" w:color="000000"/>
              <w:bottom w:val="nil"/>
              <w:right w:val="nil"/>
            </w:tcBorders>
            <w:hideMark/>
          </w:tcPr>
          <w:p w:rsidR="00C3335D" w:rsidRPr="00CF3840" w:rsidRDefault="00C3335D">
            <w:pPr>
              <w:jc w:val="center"/>
              <w:rPr>
                <w:b/>
              </w:rPr>
            </w:pPr>
            <w:r w:rsidRPr="00CF3840">
              <w:rPr>
                <w:b/>
              </w:rPr>
              <w:t>14</w:t>
            </w:r>
            <w:r w:rsidRPr="00CF3840">
              <w:rPr>
                <w:b/>
                <w:vertAlign w:val="superscript"/>
              </w:rPr>
              <w:t>00</w:t>
            </w:r>
            <w:r w:rsidRPr="00CF3840">
              <w:rPr>
                <w:b/>
              </w:rPr>
              <w:t>-1</w:t>
            </w:r>
            <w:r w:rsidRPr="00CF3840">
              <w:rPr>
                <w:b/>
                <w:lang w:val="kk-KZ"/>
              </w:rPr>
              <w:t>5</w:t>
            </w:r>
            <w:r w:rsidRPr="00CF3840">
              <w:rPr>
                <w:b/>
                <w:vertAlign w:val="superscript"/>
                <w:lang w:val="kk-KZ"/>
              </w:rPr>
              <w:t>3</w:t>
            </w:r>
            <w:r w:rsidRPr="00CF3840">
              <w:rPr>
                <w:b/>
                <w:vertAlign w:val="superscript"/>
              </w:rPr>
              <w:t>0</w:t>
            </w:r>
          </w:p>
        </w:tc>
        <w:tc>
          <w:tcPr>
            <w:tcW w:w="3954" w:type="dxa"/>
            <w:tcBorders>
              <w:top w:val="single" w:sz="4" w:space="0" w:color="000000"/>
              <w:left w:val="single" w:sz="4" w:space="0" w:color="000000"/>
              <w:bottom w:val="nil"/>
              <w:right w:val="single" w:sz="4" w:space="0" w:color="000000"/>
            </w:tcBorders>
            <w:hideMark/>
          </w:tcPr>
          <w:p w:rsidR="00C3335D" w:rsidRPr="00CF3840" w:rsidRDefault="00C3335D">
            <w:pPr>
              <w:jc w:val="both"/>
            </w:pPr>
            <w:r w:rsidRPr="00CF3840">
              <w:t xml:space="preserve"> </w:t>
            </w:r>
            <w:r w:rsidRPr="00CF3840">
              <w:rPr>
                <w:lang w:val="kk-KZ"/>
              </w:rPr>
              <w:t xml:space="preserve">Қойды </w:t>
            </w:r>
            <w:r w:rsidRPr="00CF3840">
              <w:t>бонитировк</w:t>
            </w:r>
            <w:r w:rsidRPr="00CF3840">
              <w:rPr>
                <w:lang w:val="kk-KZ"/>
              </w:rPr>
              <w:t>алау, малдәрігерлік емшараларды жүргізуде қолданылатын т</w:t>
            </w:r>
            <w:r w:rsidRPr="00CF3840">
              <w:t>ехнологи</w:t>
            </w:r>
            <w:r w:rsidRPr="00CF3840">
              <w:rPr>
                <w:lang w:val="kk-KZ"/>
              </w:rPr>
              <w:t>ялық кұрал-жабдықтарды,</w:t>
            </w:r>
            <w:r w:rsidRPr="00CF3840">
              <w:t xml:space="preserve"> (универсал станок-фиксатор, </w:t>
            </w:r>
            <w:r w:rsidRPr="00CF3840">
              <w:rPr>
                <w:lang w:val="kk-KZ"/>
              </w:rPr>
              <w:t>жылжымалы қора</w:t>
            </w:r>
            <w:r w:rsidRPr="00CF3840">
              <w:t xml:space="preserve">, </w:t>
            </w:r>
            <w:r w:rsidRPr="00CF3840">
              <w:rPr>
                <w:lang w:val="kk-KZ"/>
              </w:rPr>
              <w:t>электронды сырғалар</w:t>
            </w:r>
            <w:r w:rsidRPr="00CF3840">
              <w:t>, сканер</w:t>
            </w:r>
            <w:r w:rsidRPr="00CF3840">
              <w:rPr>
                <w:lang w:val="kk-KZ"/>
              </w:rPr>
              <w:t>лер</w:t>
            </w:r>
            <w:r w:rsidRPr="00CF3840">
              <w:t>, дрон);</w:t>
            </w:r>
          </w:p>
          <w:p w:rsidR="00C3335D" w:rsidRPr="00CF3840" w:rsidRDefault="00C3335D">
            <w:pPr>
              <w:jc w:val="both"/>
            </w:pPr>
            <w:r w:rsidRPr="00CF3840">
              <w:t xml:space="preserve">- </w:t>
            </w:r>
            <w:r w:rsidRPr="00CF3840">
              <w:rPr>
                <w:lang w:val="kk-KZ"/>
              </w:rPr>
              <w:t>төлді өсіру кезеңі мен бордақылауда пайдаланылатын азық қоспалары мен</w:t>
            </w:r>
            <w:r w:rsidRPr="00CF3840">
              <w:t xml:space="preserve"> премикс</w:t>
            </w:r>
            <w:r w:rsidRPr="00CF3840">
              <w:rPr>
                <w:lang w:val="kk-KZ"/>
              </w:rPr>
              <w:t>тер</w:t>
            </w:r>
            <w:r w:rsidRPr="00CF3840">
              <w:t xml:space="preserve">; </w:t>
            </w:r>
          </w:p>
          <w:p w:rsidR="00C3335D" w:rsidRPr="00CF3840" w:rsidRDefault="00C3335D">
            <w:pPr>
              <w:jc w:val="both"/>
            </w:pPr>
            <w:r w:rsidRPr="00CF3840">
              <w:t xml:space="preserve">- </w:t>
            </w:r>
            <w:r w:rsidRPr="00CF3840">
              <w:rPr>
                <w:lang w:val="kk-KZ"/>
              </w:rPr>
              <w:t>малдың буаздылығын ерте анықтауға арналған УД қондырғы</w:t>
            </w:r>
            <w:r w:rsidRPr="00CF3840">
              <w:t>;</w:t>
            </w:r>
          </w:p>
          <w:p w:rsidR="00C3335D" w:rsidRPr="00CF3840" w:rsidRDefault="00C3335D">
            <w:pPr>
              <w:jc w:val="both"/>
              <w:rPr>
                <w:b/>
                <w:i/>
              </w:rPr>
            </w:pPr>
            <w:r w:rsidRPr="00CF3840">
              <w:t>-</w:t>
            </w:r>
            <w:r w:rsidRPr="00CF3840">
              <w:rPr>
                <w:lang w:val="kk-KZ"/>
              </w:rPr>
              <w:t xml:space="preserve"> теңгерілімді </w:t>
            </w:r>
            <w:r w:rsidRPr="00CF3840">
              <w:t>рацион</w:t>
            </w:r>
            <w:r w:rsidRPr="00CF3840">
              <w:rPr>
                <w:lang w:val="kk-KZ"/>
              </w:rPr>
              <w:t xml:space="preserve"> құру бойынша </w:t>
            </w:r>
            <w:r w:rsidRPr="00CF3840">
              <w:t>мастер-класс</w:t>
            </w:r>
            <w:r w:rsidRPr="00CF3840">
              <w:rPr>
                <w:lang w:val="kk-KZ"/>
              </w:rPr>
              <w:t xml:space="preserve"> тағы басқаларды демонстрациялау</w:t>
            </w:r>
          </w:p>
        </w:tc>
        <w:tc>
          <w:tcPr>
            <w:tcW w:w="3969" w:type="dxa"/>
            <w:tcBorders>
              <w:top w:val="single" w:sz="4" w:space="0" w:color="000000"/>
              <w:left w:val="single" w:sz="4" w:space="0" w:color="000000"/>
              <w:bottom w:val="nil"/>
              <w:right w:val="single" w:sz="4" w:space="0" w:color="000000"/>
            </w:tcBorders>
            <w:hideMark/>
          </w:tcPr>
          <w:p w:rsidR="00C3335D" w:rsidRPr="00CF3840" w:rsidRDefault="00C3335D">
            <w:pPr>
              <w:snapToGrid w:val="0"/>
              <w:jc w:val="both"/>
              <w:rPr>
                <w:b/>
                <w:i/>
                <w:lang w:val="kk-KZ"/>
              </w:rPr>
            </w:pPr>
            <w:r w:rsidRPr="00CF3840">
              <w:rPr>
                <w:lang w:val="kk-KZ"/>
              </w:rPr>
              <w:t>Семинарды ұйымдастырушылар</w:t>
            </w:r>
            <w:r w:rsidRPr="00CF3840">
              <w:rPr>
                <w:b/>
                <w:i/>
                <w:lang w:val="kk-KZ"/>
              </w:rPr>
              <w:t xml:space="preserve"> </w:t>
            </w:r>
          </w:p>
        </w:tc>
      </w:tr>
      <w:tr w:rsidR="00C3335D" w:rsidRPr="00CF3840" w:rsidTr="00BA7E0E">
        <w:trPr>
          <w:trHeight w:hRule="exact" w:val="473"/>
          <w:jc w:val="center"/>
        </w:trPr>
        <w:tc>
          <w:tcPr>
            <w:tcW w:w="1144" w:type="dxa"/>
            <w:tcBorders>
              <w:top w:val="single" w:sz="4" w:space="0" w:color="000000"/>
              <w:left w:val="single" w:sz="4" w:space="0" w:color="000000"/>
              <w:bottom w:val="single" w:sz="4" w:space="0" w:color="000000"/>
              <w:right w:val="nil"/>
            </w:tcBorders>
            <w:hideMark/>
          </w:tcPr>
          <w:p w:rsidR="00C3335D" w:rsidRPr="00CF3840" w:rsidRDefault="00C3335D">
            <w:pPr>
              <w:jc w:val="center"/>
              <w:rPr>
                <w:b/>
                <w:lang w:val="kk-KZ"/>
              </w:rPr>
            </w:pPr>
            <w:r w:rsidRPr="00CF3840">
              <w:rPr>
                <w:b/>
              </w:rPr>
              <w:t>1</w:t>
            </w:r>
            <w:r w:rsidRPr="00CF3840">
              <w:rPr>
                <w:b/>
                <w:lang w:val="kk-KZ"/>
              </w:rPr>
              <w:t>5</w:t>
            </w:r>
            <w:r w:rsidRPr="00CF3840">
              <w:rPr>
                <w:b/>
                <w:vertAlign w:val="superscript"/>
                <w:lang w:val="kk-KZ"/>
              </w:rPr>
              <w:t>3</w:t>
            </w:r>
            <w:r w:rsidRPr="00CF3840">
              <w:rPr>
                <w:b/>
                <w:vertAlign w:val="superscript"/>
              </w:rPr>
              <w:t>0</w:t>
            </w:r>
            <w:r w:rsidRPr="00CF3840">
              <w:rPr>
                <w:b/>
              </w:rPr>
              <w:t>-16</w:t>
            </w:r>
            <w:r w:rsidRPr="00CF3840">
              <w:rPr>
                <w:b/>
                <w:vertAlign w:val="superscript"/>
                <w:lang w:val="kk-KZ"/>
              </w:rPr>
              <w:t>50</w:t>
            </w:r>
          </w:p>
        </w:tc>
        <w:tc>
          <w:tcPr>
            <w:tcW w:w="3954" w:type="dxa"/>
            <w:tcBorders>
              <w:top w:val="single" w:sz="4" w:space="0" w:color="000000"/>
              <w:left w:val="single" w:sz="4" w:space="0" w:color="000000"/>
              <w:bottom w:val="single" w:sz="4" w:space="0" w:color="000000"/>
              <w:right w:val="single" w:sz="4" w:space="0" w:color="000000"/>
            </w:tcBorders>
            <w:hideMark/>
          </w:tcPr>
          <w:p w:rsidR="00C3335D" w:rsidRPr="00CF3840" w:rsidRDefault="00C3335D">
            <w:pPr>
              <w:snapToGrid w:val="0"/>
              <w:rPr>
                <w:bCs/>
                <w:lang w:val="kk-KZ"/>
              </w:rPr>
            </w:pPr>
            <w:r w:rsidRPr="00CF3840">
              <w:rPr>
                <w:bCs/>
                <w:lang w:val="kk-KZ"/>
              </w:rPr>
              <w:t>Пікір алмасу</w:t>
            </w:r>
          </w:p>
        </w:tc>
        <w:tc>
          <w:tcPr>
            <w:tcW w:w="3969" w:type="dxa"/>
            <w:tcBorders>
              <w:top w:val="single" w:sz="4" w:space="0" w:color="000000"/>
              <w:left w:val="single" w:sz="4" w:space="0" w:color="000000"/>
              <w:bottom w:val="single" w:sz="4" w:space="0" w:color="000000"/>
              <w:right w:val="single" w:sz="4" w:space="0" w:color="000000"/>
            </w:tcBorders>
            <w:hideMark/>
          </w:tcPr>
          <w:p w:rsidR="00C3335D" w:rsidRPr="00CF3840" w:rsidRDefault="00C3335D">
            <w:pPr>
              <w:snapToGrid w:val="0"/>
              <w:rPr>
                <w:bCs/>
                <w:color w:val="FF0000"/>
                <w:lang w:val="kk-KZ"/>
              </w:rPr>
            </w:pPr>
            <w:r w:rsidRPr="00CF3840">
              <w:rPr>
                <w:lang w:val="kk-KZ"/>
              </w:rPr>
              <w:t>Семинарды ұйымдастырушылар</w:t>
            </w:r>
          </w:p>
        </w:tc>
      </w:tr>
      <w:tr w:rsidR="00C3335D" w:rsidRPr="00CF3840" w:rsidTr="00BA7E0E">
        <w:trPr>
          <w:trHeight w:val="273"/>
          <w:jc w:val="center"/>
        </w:trPr>
        <w:tc>
          <w:tcPr>
            <w:tcW w:w="1144" w:type="dxa"/>
            <w:tcBorders>
              <w:top w:val="single" w:sz="4" w:space="0" w:color="000000"/>
              <w:left w:val="single" w:sz="4" w:space="0" w:color="000000"/>
              <w:bottom w:val="single" w:sz="4" w:space="0" w:color="000000"/>
              <w:right w:val="nil"/>
            </w:tcBorders>
            <w:hideMark/>
          </w:tcPr>
          <w:p w:rsidR="00C3335D" w:rsidRPr="00CF3840" w:rsidRDefault="00C3335D">
            <w:pPr>
              <w:jc w:val="center"/>
              <w:rPr>
                <w:b/>
              </w:rPr>
            </w:pPr>
            <w:r w:rsidRPr="00CF3840">
              <w:rPr>
                <w:b/>
              </w:rPr>
              <w:t>1</w:t>
            </w:r>
            <w:r w:rsidRPr="00CF3840">
              <w:rPr>
                <w:b/>
                <w:lang w:val="kk-KZ"/>
              </w:rPr>
              <w:t>6</w:t>
            </w:r>
            <w:r w:rsidRPr="00CF3840">
              <w:rPr>
                <w:b/>
                <w:vertAlign w:val="superscript"/>
                <w:lang w:val="kk-KZ"/>
              </w:rPr>
              <w:t>50</w:t>
            </w:r>
            <w:r w:rsidRPr="00CF3840">
              <w:rPr>
                <w:b/>
              </w:rPr>
              <w:t>-1</w:t>
            </w:r>
            <w:r w:rsidRPr="00CF3840">
              <w:rPr>
                <w:b/>
                <w:lang w:val="kk-KZ"/>
              </w:rPr>
              <w:t>7</w:t>
            </w:r>
            <w:r w:rsidRPr="00CF3840">
              <w:rPr>
                <w:b/>
                <w:vertAlign w:val="superscript"/>
              </w:rPr>
              <w:t>00</w:t>
            </w:r>
          </w:p>
        </w:tc>
        <w:tc>
          <w:tcPr>
            <w:tcW w:w="3954" w:type="dxa"/>
            <w:tcBorders>
              <w:top w:val="single" w:sz="4" w:space="0" w:color="000000"/>
              <w:left w:val="single" w:sz="4" w:space="0" w:color="000000"/>
              <w:bottom w:val="single" w:sz="4" w:space="0" w:color="000000"/>
              <w:right w:val="single" w:sz="4" w:space="0" w:color="000000"/>
            </w:tcBorders>
            <w:hideMark/>
          </w:tcPr>
          <w:p w:rsidR="00C3335D" w:rsidRPr="00CF3840" w:rsidRDefault="00C3335D">
            <w:pPr>
              <w:rPr>
                <w:lang w:val="kk-KZ"/>
              </w:rPr>
            </w:pPr>
            <w:r w:rsidRPr="00CF3840">
              <w:rPr>
                <w:bCs/>
                <w:i/>
                <w:lang w:val="kk-KZ"/>
              </w:rPr>
              <w:t>С</w:t>
            </w:r>
            <w:r w:rsidRPr="00CF3840">
              <w:rPr>
                <w:bCs/>
                <w:i/>
              </w:rPr>
              <w:t>еминар</w:t>
            </w:r>
            <w:r w:rsidRPr="00CF3840">
              <w:rPr>
                <w:bCs/>
                <w:i/>
                <w:lang w:val="kk-KZ"/>
              </w:rPr>
              <w:t>-кеңесті қорытындылау</w:t>
            </w:r>
          </w:p>
        </w:tc>
        <w:tc>
          <w:tcPr>
            <w:tcW w:w="3969" w:type="dxa"/>
            <w:tcBorders>
              <w:top w:val="single" w:sz="4" w:space="0" w:color="000000"/>
              <w:left w:val="single" w:sz="4" w:space="0" w:color="000000"/>
              <w:bottom w:val="single" w:sz="4" w:space="0" w:color="000000"/>
              <w:right w:val="single" w:sz="4" w:space="0" w:color="000000"/>
            </w:tcBorders>
            <w:hideMark/>
          </w:tcPr>
          <w:p w:rsidR="00C3335D" w:rsidRPr="00CF3840" w:rsidRDefault="00C3335D">
            <w:pPr>
              <w:snapToGrid w:val="0"/>
              <w:rPr>
                <w:bCs/>
                <w:color w:val="FF0000"/>
              </w:rPr>
            </w:pPr>
            <w:r w:rsidRPr="00CF3840">
              <w:rPr>
                <w:lang w:val="kk-KZ"/>
              </w:rPr>
              <w:t>Семинарды ұйымдастырушылар</w:t>
            </w:r>
          </w:p>
        </w:tc>
      </w:tr>
    </w:tbl>
    <w:p w:rsidR="00CD1D4A" w:rsidRPr="00CF3840" w:rsidRDefault="00CD1D4A" w:rsidP="00CD1D4A">
      <w:pPr>
        <w:spacing w:line="360" w:lineRule="auto"/>
        <w:rPr>
          <w:lang w:eastAsia="en-US"/>
        </w:rPr>
      </w:pPr>
      <w:r w:rsidRPr="00CF3840">
        <w:rPr>
          <w:b/>
        </w:rPr>
        <w:br w:type="column"/>
      </w:r>
      <w:r w:rsidR="003143B1">
        <w:rPr>
          <w:lang w:eastAsia="en-US"/>
        </w:rPr>
        <w:t xml:space="preserve">Continuation of Appendix E </w:t>
      </w:r>
    </w:p>
    <w:p w:rsidR="008443F9" w:rsidRPr="00CF3840" w:rsidRDefault="008443F9" w:rsidP="00640C7C">
      <w:pPr>
        <w:tabs>
          <w:tab w:val="left" w:pos="993"/>
        </w:tabs>
        <w:spacing w:line="360" w:lineRule="auto"/>
        <w:jc w:val="center"/>
        <w:rPr>
          <w:b/>
          <w:lang w:val="kk-KZ"/>
        </w:rPr>
      </w:pPr>
      <w:r w:rsidRPr="00CF3840">
        <w:rPr>
          <w:b/>
        </w:rPr>
        <w:t xml:space="preserve">ПРОГРАММА </w:t>
      </w:r>
      <w:r w:rsidRPr="00CF3840">
        <w:rPr>
          <w:b/>
          <w:lang w:val="kk-KZ"/>
        </w:rPr>
        <w:t>СЕМИНАРА</w:t>
      </w:r>
    </w:p>
    <w:p w:rsidR="008443F9" w:rsidRPr="00CF3840" w:rsidRDefault="008443F9" w:rsidP="00640C7C">
      <w:pPr>
        <w:tabs>
          <w:tab w:val="left" w:pos="993"/>
        </w:tabs>
        <w:spacing w:line="360" w:lineRule="auto"/>
        <w:jc w:val="center"/>
        <w:rPr>
          <w:b/>
        </w:rPr>
      </w:pPr>
      <w:r w:rsidRPr="00CF3840">
        <w:rPr>
          <w:b/>
        </w:rPr>
        <w:t>на тему</w:t>
      </w:r>
      <w:r w:rsidRPr="00CF3840">
        <w:rPr>
          <w:b/>
          <w:lang w:val="kk-KZ"/>
        </w:rPr>
        <w:t>:</w:t>
      </w:r>
      <w:r w:rsidRPr="00CF3840">
        <w:rPr>
          <w:b/>
        </w:rPr>
        <w:t xml:space="preserve"> «</w:t>
      </w:r>
      <w:r w:rsidRPr="00CF3840">
        <w:rPr>
          <w:b/>
          <w:lang w:val="kk-KZ"/>
        </w:rPr>
        <w:t xml:space="preserve">Повышение культуры ведения овцеводства на основе создания </w:t>
      </w:r>
      <w:r w:rsidRPr="00CF3840">
        <w:rPr>
          <w:b/>
        </w:rPr>
        <w:t xml:space="preserve">модельных ферм </w:t>
      </w:r>
      <w:r w:rsidRPr="00CF3840">
        <w:rPr>
          <w:b/>
          <w:lang w:val="kk-KZ"/>
        </w:rPr>
        <w:t xml:space="preserve">в </w:t>
      </w:r>
      <w:r w:rsidRPr="00CF3840">
        <w:rPr>
          <w:lang w:val="kk-KZ"/>
        </w:rPr>
        <w:t>Восточно-Казахстанской области</w:t>
      </w:r>
      <w:r w:rsidRPr="00CF3840">
        <w:rPr>
          <w:b/>
        </w:rPr>
        <w:t xml:space="preserve">» </w:t>
      </w:r>
    </w:p>
    <w:p w:rsidR="008443F9" w:rsidRPr="00CF3840" w:rsidRDefault="008443F9" w:rsidP="00640C7C">
      <w:pPr>
        <w:tabs>
          <w:tab w:val="left" w:pos="993"/>
        </w:tabs>
        <w:spacing w:line="360" w:lineRule="auto"/>
        <w:jc w:val="center"/>
        <w:rPr>
          <w:b/>
          <w:lang w:val="kk-KZ"/>
        </w:rPr>
      </w:pPr>
      <w:r w:rsidRPr="00CF3840">
        <w:rPr>
          <w:b/>
          <w:lang w:val="kk-KZ"/>
        </w:rPr>
        <w:t>17 июня</w:t>
      </w:r>
      <w:r w:rsidRPr="00CF3840">
        <w:rPr>
          <w:b/>
        </w:rPr>
        <w:t xml:space="preserve"> 2020 года</w:t>
      </w:r>
    </w:p>
    <w:p w:rsidR="008443F9" w:rsidRPr="00CF3840" w:rsidRDefault="008443F9" w:rsidP="00640C7C">
      <w:pPr>
        <w:tabs>
          <w:tab w:val="left" w:pos="993"/>
        </w:tabs>
        <w:spacing w:line="360" w:lineRule="auto"/>
        <w:jc w:val="center"/>
        <w:rPr>
          <w:lang w:val="kk-KZ"/>
        </w:rPr>
      </w:pPr>
      <w:r w:rsidRPr="00CF3840">
        <w:t>Место проведения:</w:t>
      </w:r>
      <w:r w:rsidRPr="00CF3840">
        <w:rPr>
          <w:lang w:val="kk-KZ"/>
        </w:rPr>
        <w:t xml:space="preserve"> </w:t>
      </w:r>
      <w:r w:rsidR="00FF0381">
        <w:rPr>
          <w:lang w:val="kk-KZ"/>
        </w:rPr>
        <w:t xml:space="preserve">FARM </w:t>
      </w:r>
      <w:r w:rsidRPr="00CF3840">
        <w:rPr>
          <w:lang w:val="kk-KZ"/>
        </w:rPr>
        <w:t xml:space="preserve"> «Ебетей</w:t>
      </w:r>
      <w:r w:rsidRPr="00CF3840">
        <w:rPr>
          <w:color w:val="000000"/>
        </w:rPr>
        <w:t xml:space="preserve">» </w:t>
      </w:r>
      <w:r w:rsidRPr="00CF3840">
        <w:rPr>
          <w:lang w:val="kk-KZ"/>
        </w:rPr>
        <w:t xml:space="preserve">с/о Новобаженово, г.Семей, </w:t>
      </w:r>
    </w:p>
    <w:p w:rsidR="008443F9" w:rsidRPr="00CF3840" w:rsidRDefault="008443F9" w:rsidP="00640C7C">
      <w:pPr>
        <w:tabs>
          <w:tab w:val="left" w:pos="993"/>
        </w:tabs>
        <w:spacing w:line="360" w:lineRule="auto"/>
        <w:jc w:val="center"/>
      </w:pPr>
      <w:r w:rsidRPr="00CF3840">
        <w:rPr>
          <w:lang w:val="kk-KZ"/>
        </w:rPr>
        <w:t xml:space="preserve"> Восточно-Казахстанская область</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
        <w:gridCol w:w="5670"/>
        <w:gridCol w:w="3402"/>
      </w:tblGrid>
      <w:tr w:rsidR="008443F9" w:rsidRPr="00CF3840" w:rsidTr="00CF0B35">
        <w:trPr>
          <w:trHeight w:val="484"/>
        </w:trPr>
        <w:tc>
          <w:tcPr>
            <w:tcW w:w="392" w:type="dxa"/>
            <w:tcBorders>
              <w:top w:val="single" w:sz="4" w:space="0" w:color="auto"/>
              <w:left w:val="single" w:sz="4" w:space="0" w:color="auto"/>
              <w:bottom w:val="single" w:sz="4" w:space="0" w:color="auto"/>
              <w:right w:val="single" w:sz="4" w:space="0" w:color="auto"/>
            </w:tcBorders>
            <w:hideMark/>
          </w:tcPr>
          <w:p w:rsidR="008443F9" w:rsidRPr="00CF0B35" w:rsidRDefault="00640C7C" w:rsidP="000F53B7">
            <w:pPr>
              <w:spacing w:line="276" w:lineRule="auto"/>
              <w:ind w:left="-142" w:right="-184"/>
              <w:jc w:val="center"/>
              <w:rPr>
                <w:lang w:val="kk-KZ"/>
              </w:rPr>
            </w:pPr>
            <w:r w:rsidRPr="00CF3840">
              <w:t>№</w:t>
            </w:r>
          </w:p>
        </w:tc>
        <w:tc>
          <w:tcPr>
            <w:tcW w:w="5670"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ind w:left="-108"/>
              <w:jc w:val="center"/>
              <w:rPr>
                <w:lang w:val="kk-KZ"/>
              </w:rPr>
            </w:pPr>
            <w:r w:rsidRPr="00CF3840">
              <w:rPr>
                <w:lang w:val="kk-KZ"/>
              </w:rPr>
              <w:t>Очередность проводимых м</w:t>
            </w:r>
            <w:r w:rsidR="00640C7C" w:rsidRPr="00CF3840">
              <w:rPr>
                <w:lang w:val="kk-KZ"/>
              </w:rPr>
              <w:t xml:space="preserve">ероприятий, </w:t>
            </w:r>
            <w:r w:rsidRPr="00CF3840">
              <w:rPr>
                <w:lang w:val="kk-KZ"/>
              </w:rPr>
              <w:t>тема докладов</w:t>
            </w:r>
          </w:p>
        </w:tc>
        <w:tc>
          <w:tcPr>
            <w:tcW w:w="340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ind w:left="-108"/>
              <w:jc w:val="center"/>
              <w:rPr>
                <w:lang w:val="kk-KZ"/>
              </w:rPr>
            </w:pPr>
            <w:r w:rsidRPr="00CF3840">
              <w:rPr>
                <w:lang w:val="kk-KZ"/>
              </w:rPr>
              <w:t xml:space="preserve">Ф.И.О., должность </w:t>
            </w:r>
          </w:p>
        </w:tc>
      </w:tr>
      <w:tr w:rsidR="008443F9" w:rsidRPr="00CF3840" w:rsidTr="00CF0B35">
        <w:tc>
          <w:tcPr>
            <w:tcW w:w="39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ind w:left="-142" w:right="-184"/>
              <w:jc w:val="center"/>
              <w:rPr>
                <w:lang w:val="kk-KZ"/>
              </w:rPr>
            </w:pPr>
            <w:r w:rsidRPr="00CF3840">
              <w:rPr>
                <w:lang w:val="kk-KZ"/>
              </w:rPr>
              <w:t>1.</w:t>
            </w:r>
          </w:p>
        </w:tc>
        <w:tc>
          <w:tcPr>
            <w:tcW w:w="5670"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jc w:val="center"/>
            </w:pPr>
            <w:r w:rsidRPr="00CF3840">
              <w:t>Регистрация участников семинара</w:t>
            </w:r>
          </w:p>
        </w:tc>
        <w:tc>
          <w:tcPr>
            <w:tcW w:w="340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rPr>
                <w:lang w:val="kk-KZ"/>
              </w:rPr>
            </w:pPr>
            <w:r w:rsidRPr="00CF3840">
              <w:rPr>
                <w:lang w:val="kk-KZ"/>
              </w:rPr>
              <w:t xml:space="preserve">Организаторы семинара </w:t>
            </w:r>
          </w:p>
        </w:tc>
      </w:tr>
      <w:tr w:rsidR="008443F9" w:rsidRPr="00CF3840" w:rsidTr="00CF0B35">
        <w:tc>
          <w:tcPr>
            <w:tcW w:w="39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ind w:left="-142" w:right="-184"/>
              <w:jc w:val="center"/>
              <w:rPr>
                <w:lang w:val="kk-KZ"/>
              </w:rPr>
            </w:pPr>
            <w:r w:rsidRPr="00CF3840">
              <w:t>2</w:t>
            </w:r>
            <w:r w:rsidRPr="00CF3840">
              <w:rPr>
                <w:lang w:val="kk-KZ"/>
              </w:rPr>
              <w:t>.</w:t>
            </w:r>
          </w:p>
        </w:tc>
        <w:tc>
          <w:tcPr>
            <w:tcW w:w="5670"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pPr>
            <w:r w:rsidRPr="00CF3840">
              <w:t>Вступительное слово</w:t>
            </w:r>
          </w:p>
        </w:tc>
        <w:tc>
          <w:tcPr>
            <w:tcW w:w="340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jc w:val="both"/>
            </w:pPr>
            <w:r w:rsidRPr="00CF3840">
              <w:t xml:space="preserve">Умырзаков Б.Т., глава  </w:t>
            </w:r>
            <w:r w:rsidR="00FF0381">
              <w:t xml:space="preserve">FARM </w:t>
            </w:r>
            <w:r w:rsidRPr="00CF3840">
              <w:t xml:space="preserve"> «Ебетей»</w:t>
            </w:r>
          </w:p>
        </w:tc>
      </w:tr>
      <w:tr w:rsidR="008443F9" w:rsidRPr="00CF3840" w:rsidTr="00CF0B35">
        <w:tc>
          <w:tcPr>
            <w:tcW w:w="39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ind w:left="-142" w:right="-184"/>
              <w:jc w:val="center"/>
              <w:rPr>
                <w:lang w:val="kk-KZ"/>
              </w:rPr>
            </w:pPr>
            <w:r w:rsidRPr="00CF3840">
              <w:rPr>
                <w:lang w:val="kk-KZ"/>
              </w:rPr>
              <w:t>3.</w:t>
            </w:r>
          </w:p>
        </w:tc>
        <w:tc>
          <w:tcPr>
            <w:tcW w:w="5670"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jc w:val="both"/>
              <w:rPr>
                <w:b/>
                <w:lang w:val="kk-KZ"/>
              </w:rPr>
            </w:pPr>
            <w:r w:rsidRPr="00CF3840">
              <w:t>Основные положения проекта:</w:t>
            </w:r>
            <w:r w:rsidRPr="00CF3840">
              <w:rPr>
                <w:b/>
              </w:rPr>
              <w:t xml:space="preserve"> </w:t>
            </w:r>
            <w:r w:rsidRPr="00CF3840">
              <w:t>«</w:t>
            </w:r>
            <w:r w:rsidRPr="00CF3840">
              <w:rPr>
                <w:lang w:val="kk-KZ"/>
              </w:rPr>
              <w:t>Трансферт и адаптация технологий в овцеводстве на базе модельных ферм»</w:t>
            </w:r>
            <w:r w:rsidRPr="00CF3840">
              <w:t xml:space="preserve"> Цель, задачи, ожидаемые результаты проекта</w:t>
            </w:r>
            <w:r w:rsidRPr="00CF3840">
              <w:rPr>
                <w:lang w:val="kk-KZ"/>
              </w:rPr>
              <w:t>.</w:t>
            </w:r>
          </w:p>
        </w:tc>
        <w:tc>
          <w:tcPr>
            <w:tcW w:w="340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jc w:val="both"/>
              <w:rPr>
                <w:b/>
                <w:lang w:val="kk-KZ"/>
              </w:rPr>
            </w:pPr>
            <w:r w:rsidRPr="00CF3840">
              <w:rPr>
                <w:lang w:val="kk-KZ"/>
              </w:rPr>
              <w:t xml:space="preserve">Касенов Ж.Т., заведующий отделом </w:t>
            </w:r>
            <w:r w:rsidRPr="00CF3840">
              <w:t xml:space="preserve">НИИ </w:t>
            </w:r>
            <w:r w:rsidRPr="00CF3840">
              <w:rPr>
                <w:lang w:val="kk-KZ"/>
              </w:rPr>
              <w:t>овце</w:t>
            </w:r>
            <w:r w:rsidRPr="00CF3840">
              <w:t>водства и</w:t>
            </w:r>
            <w:r w:rsidRPr="00CF3840">
              <w:rPr>
                <w:lang w:val="kk-KZ"/>
              </w:rPr>
              <w:t xml:space="preserve">м.К.У.Медеубекова, </w:t>
            </w:r>
            <w:r w:rsidRPr="00CF3840">
              <w:t>канд. с.-х. наук</w:t>
            </w:r>
          </w:p>
        </w:tc>
      </w:tr>
      <w:tr w:rsidR="008443F9" w:rsidRPr="00CF3840" w:rsidTr="00CF0B35">
        <w:tc>
          <w:tcPr>
            <w:tcW w:w="39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ind w:left="-142" w:right="-184"/>
              <w:jc w:val="center"/>
              <w:rPr>
                <w:lang w:val="kk-KZ"/>
              </w:rPr>
            </w:pPr>
            <w:r w:rsidRPr="00CF3840">
              <w:rPr>
                <w:lang w:val="kk-KZ"/>
              </w:rPr>
              <w:t>4.</w:t>
            </w:r>
          </w:p>
        </w:tc>
        <w:tc>
          <w:tcPr>
            <w:tcW w:w="5670"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jc w:val="both"/>
              <w:rPr>
                <w:b/>
                <w:i/>
              </w:rPr>
            </w:pPr>
            <w:r w:rsidRPr="00CF3840">
              <w:t xml:space="preserve">Организация полноценного кормления </w:t>
            </w:r>
            <w:r w:rsidRPr="00CF3840">
              <w:rPr>
                <w:lang w:val="kk-KZ"/>
              </w:rPr>
              <w:t>овец</w:t>
            </w:r>
            <w:r w:rsidRPr="00CF3840">
              <w:t xml:space="preserve"> с учетом имеющихся кормовых средств, разработка рационов кормления  для различных половозрастных групп животных</w:t>
            </w:r>
          </w:p>
        </w:tc>
        <w:tc>
          <w:tcPr>
            <w:tcW w:w="340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pPr>
            <w:r w:rsidRPr="00CF3840">
              <w:rPr>
                <w:lang w:val="kk-KZ"/>
              </w:rPr>
              <w:t xml:space="preserve">Касенов Ж.Т., </w:t>
            </w:r>
            <w:r w:rsidRPr="00CF3840">
              <w:t>канд. с.-х. наук</w:t>
            </w:r>
          </w:p>
        </w:tc>
      </w:tr>
      <w:tr w:rsidR="008443F9" w:rsidRPr="00CF3840" w:rsidTr="00CF0B35">
        <w:tc>
          <w:tcPr>
            <w:tcW w:w="39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ind w:left="-142" w:right="-184"/>
              <w:jc w:val="center"/>
              <w:rPr>
                <w:lang w:val="kk-KZ"/>
              </w:rPr>
            </w:pPr>
            <w:r w:rsidRPr="00CF3840">
              <w:rPr>
                <w:lang w:val="kk-KZ"/>
              </w:rPr>
              <w:t>5.</w:t>
            </w:r>
          </w:p>
        </w:tc>
        <w:tc>
          <w:tcPr>
            <w:tcW w:w="5670"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jc w:val="both"/>
            </w:pPr>
            <w:r w:rsidRPr="00CF3840">
              <w:t>Поверхностное и коренное улучшение пастбищ. Создание культурных пастбищ</w:t>
            </w:r>
          </w:p>
        </w:tc>
        <w:tc>
          <w:tcPr>
            <w:tcW w:w="340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pPr>
            <w:r w:rsidRPr="00CF3840">
              <w:rPr>
                <w:lang w:val="kk-KZ"/>
              </w:rPr>
              <w:t xml:space="preserve">Касенов Ж.Т., </w:t>
            </w:r>
            <w:r w:rsidRPr="00CF3840">
              <w:t>канд. с.-х. наук</w:t>
            </w:r>
          </w:p>
        </w:tc>
      </w:tr>
      <w:tr w:rsidR="008443F9" w:rsidRPr="00CF3840" w:rsidTr="00CF0B35">
        <w:tc>
          <w:tcPr>
            <w:tcW w:w="39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ind w:left="-142" w:right="-184"/>
              <w:jc w:val="center"/>
              <w:rPr>
                <w:lang w:val="kk-KZ"/>
              </w:rPr>
            </w:pPr>
            <w:r w:rsidRPr="00CF3840">
              <w:rPr>
                <w:lang w:val="kk-KZ"/>
              </w:rPr>
              <w:t>6.</w:t>
            </w:r>
          </w:p>
        </w:tc>
        <w:tc>
          <w:tcPr>
            <w:tcW w:w="5670"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jc w:val="both"/>
              <w:rPr>
                <w:b/>
                <w:i/>
              </w:rPr>
            </w:pPr>
            <w:r w:rsidRPr="00CF3840">
              <w:t>Профилактик</w:t>
            </w:r>
            <w:r w:rsidRPr="00CF3840">
              <w:rPr>
                <w:lang w:val="kk-KZ"/>
              </w:rPr>
              <w:t>а</w:t>
            </w:r>
            <w:r w:rsidRPr="00CF3840">
              <w:t xml:space="preserve"> и лечение основных заболеваний </w:t>
            </w:r>
            <w:r w:rsidRPr="00CF3840">
              <w:rPr>
                <w:lang w:val="kk-KZ"/>
              </w:rPr>
              <w:t>овец</w:t>
            </w:r>
            <w:r w:rsidRPr="00CF3840">
              <w:t>. Применение  современных лекарственных средств</w:t>
            </w:r>
          </w:p>
        </w:tc>
        <w:tc>
          <w:tcPr>
            <w:tcW w:w="3402" w:type="dxa"/>
            <w:tcBorders>
              <w:top w:val="single" w:sz="4" w:space="0" w:color="auto"/>
              <w:left w:val="single" w:sz="4" w:space="0" w:color="auto"/>
              <w:bottom w:val="single" w:sz="4" w:space="0" w:color="auto"/>
              <w:right w:val="single" w:sz="4" w:space="0" w:color="auto"/>
            </w:tcBorders>
          </w:tcPr>
          <w:p w:rsidR="008443F9" w:rsidRPr="00CF3840" w:rsidRDefault="008443F9" w:rsidP="000F53B7">
            <w:pPr>
              <w:spacing w:line="276" w:lineRule="auto"/>
              <w:jc w:val="both"/>
              <w:rPr>
                <w:lang w:val="kk-KZ"/>
              </w:rPr>
            </w:pPr>
            <w:r w:rsidRPr="00CF3840">
              <w:rPr>
                <w:lang w:val="kk-KZ"/>
              </w:rPr>
              <w:t>Чукубаев Е.Б., МНС</w:t>
            </w:r>
          </w:p>
          <w:p w:rsidR="008443F9" w:rsidRPr="00CF3840" w:rsidRDefault="008443F9" w:rsidP="000F53B7">
            <w:pPr>
              <w:spacing w:line="276" w:lineRule="auto"/>
              <w:jc w:val="both"/>
              <w:rPr>
                <w:b/>
                <w:i/>
                <w:lang w:val="kk-KZ"/>
              </w:rPr>
            </w:pPr>
          </w:p>
        </w:tc>
      </w:tr>
      <w:tr w:rsidR="008443F9" w:rsidRPr="00CF3840" w:rsidTr="00CF0B35">
        <w:tc>
          <w:tcPr>
            <w:tcW w:w="39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ind w:left="-142" w:right="-184"/>
              <w:jc w:val="center"/>
              <w:rPr>
                <w:lang w:val="kk-KZ"/>
              </w:rPr>
            </w:pPr>
            <w:r w:rsidRPr="00CF3840">
              <w:rPr>
                <w:lang w:val="kk-KZ"/>
              </w:rPr>
              <w:t>7.</w:t>
            </w:r>
          </w:p>
        </w:tc>
        <w:tc>
          <w:tcPr>
            <w:tcW w:w="5670"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jc w:val="both"/>
              <w:rPr>
                <w:b/>
                <w:i/>
              </w:rPr>
            </w:pPr>
            <w:r w:rsidRPr="00CF3840">
              <w:t>Механизация производственных процессов содержа</w:t>
            </w:r>
            <w:r w:rsidR="00755A5D" w:rsidRPr="00CF3840">
              <w:t>-</w:t>
            </w:r>
            <w:r w:rsidRPr="00CF3840">
              <w:t>ния, зооветеринарного обслуживания с применение</w:t>
            </w:r>
            <w:r w:rsidR="00755A5D" w:rsidRPr="00CF3840">
              <w:t>м современных технологических об</w:t>
            </w:r>
            <w:r w:rsidRPr="00CF3840">
              <w:t>орудований.</w:t>
            </w:r>
          </w:p>
        </w:tc>
        <w:tc>
          <w:tcPr>
            <w:tcW w:w="340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jc w:val="both"/>
              <w:rPr>
                <w:lang w:val="kk-KZ"/>
              </w:rPr>
            </w:pPr>
            <w:r w:rsidRPr="00CF3840">
              <w:rPr>
                <w:lang w:val="kk-KZ"/>
              </w:rPr>
              <w:t>Чукубаев Е.Б., МНС</w:t>
            </w:r>
          </w:p>
          <w:p w:rsidR="008443F9" w:rsidRPr="00CF3840" w:rsidRDefault="008443F9" w:rsidP="000F53B7">
            <w:pPr>
              <w:spacing w:line="276" w:lineRule="auto"/>
              <w:jc w:val="both"/>
              <w:rPr>
                <w:b/>
                <w:i/>
                <w:lang w:val="kk-KZ"/>
              </w:rPr>
            </w:pPr>
            <w:r w:rsidRPr="00CF3840">
              <w:rPr>
                <w:lang w:val="kk-KZ"/>
              </w:rPr>
              <w:t xml:space="preserve"> </w:t>
            </w:r>
          </w:p>
        </w:tc>
      </w:tr>
      <w:tr w:rsidR="008443F9" w:rsidRPr="00CF3840" w:rsidTr="00CF0B35">
        <w:tc>
          <w:tcPr>
            <w:tcW w:w="39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ind w:left="-142" w:right="-184"/>
              <w:jc w:val="center"/>
              <w:rPr>
                <w:lang w:val="kk-KZ"/>
              </w:rPr>
            </w:pPr>
            <w:r w:rsidRPr="00CF3840">
              <w:rPr>
                <w:lang w:val="kk-KZ"/>
              </w:rPr>
              <w:t>8.</w:t>
            </w:r>
          </w:p>
        </w:tc>
        <w:tc>
          <w:tcPr>
            <w:tcW w:w="5670"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jc w:val="both"/>
              <w:rPr>
                <w:b/>
                <w:i/>
                <w:lang w:val="kk-KZ"/>
              </w:rPr>
            </w:pPr>
            <w:r w:rsidRPr="00CF3840">
              <w:rPr>
                <w:lang w:val="kk-KZ"/>
              </w:rPr>
              <w:t>Меры по широкому внедрению</w:t>
            </w:r>
            <w:r w:rsidRPr="00CF3840">
              <w:t xml:space="preserve"> метод</w:t>
            </w:r>
            <w:r w:rsidRPr="00CF3840">
              <w:rPr>
                <w:lang w:val="kk-KZ"/>
              </w:rPr>
              <w:t>а</w:t>
            </w:r>
            <w:r w:rsidRPr="00CF3840">
              <w:t xml:space="preserve"> искусственного осеменения </w:t>
            </w:r>
            <w:r w:rsidRPr="00CF3840">
              <w:rPr>
                <w:lang w:val="kk-KZ"/>
              </w:rPr>
              <w:t>овец</w:t>
            </w:r>
          </w:p>
        </w:tc>
        <w:tc>
          <w:tcPr>
            <w:tcW w:w="340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jc w:val="both"/>
              <w:rPr>
                <w:b/>
                <w:i/>
              </w:rPr>
            </w:pPr>
            <w:r w:rsidRPr="00CF3840">
              <w:rPr>
                <w:lang w:val="kk-KZ"/>
              </w:rPr>
              <w:t xml:space="preserve">Касенов Ж.Т., </w:t>
            </w:r>
            <w:r w:rsidRPr="00CF3840">
              <w:t>канд. с.-х. наук</w:t>
            </w:r>
          </w:p>
        </w:tc>
      </w:tr>
      <w:tr w:rsidR="008443F9" w:rsidRPr="00CF3840" w:rsidTr="00CF0B35">
        <w:tc>
          <w:tcPr>
            <w:tcW w:w="39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ind w:left="-142" w:right="-184"/>
              <w:jc w:val="center"/>
              <w:rPr>
                <w:lang w:val="kk-KZ"/>
              </w:rPr>
            </w:pPr>
            <w:r w:rsidRPr="00CF3840">
              <w:rPr>
                <w:lang w:val="kk-KZ"/>
              </w:rPr>
              <w:t>9.</w:t>
            </w:r>
          </w:p>
        </w:tc>
        <w:tc>
          <w:tcPr>
            <w:tcW w:w="5670"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jc w:val="both"/>
              <w:rPr>
                <w:b/>
                <w:i/>
                <w:lang w:val="kk-KZ"/>
              </w:rPr>
            </w:pPr>
            <w:r w:rsidRPr="00CF3840">
              <w:t xml:space="preserve">Применение элементов цифровизации в отрасли </w:t>
            </w:r>
            <w:r w:rsidRPr="00CF3840">
              <w:rPr>
                <w:lang w:val="kk-KZ"/>
              </w:rPr>
              <w:t>овце</w:t>
            </w:r>
            <w:r w:rsidRPr="00CF3840">
              <w:t>водства.</w:t>
            </w:r>
          </w:p>
        </w:tc>
        <w:tc>
          <w:tcPr>
            <w:tcW w:w="340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jc w:val="both"/>
              <w:rPr>
                <w:lang w:val="kk-KZ"/>
              </w:rPr>
            </w:pPr>
            <w:r w:rsidRPr="00CF3840">
              <w:rPr>
                <w:lang w:val="kk-KZ"/>
              </w:rPr>
              <w:t>Сабыров О.Е., МНС</w:t>
            </w:r>
          </w:p>
        </w:tc>
      </w:tr>
      <w:tr w:rsidR="008443F9" w:rsidRPr="00CF3840" w:rsidTr="00CF0B35">
        <w:tc>
          <w:tcPr>
            <w:tcW w:w="392" w:type="dxa"/>
            <w:tcBorders>
              <w:top w:val="single" w:sz="4" w:space="0" w:color="auto"/>
              <w:left w:val="single" w:sz="4" w:space="0" w:color="auto"/>
              <w:bottom w:val="single" w:sz="4" w:space="0" w:color="auto"/>
              <w:right w:val="single" w:sz="4" w:space="0" w:color="auto"/>
            </w:tcBorders>
          </w:tcPr>
          <w:p w:rsidR="008443F9" w:rsidRPr="00CF3840" w:rsidRDefault="008443F9" w:rsidP="000F53B7">
            <w:pPr>
              <w:spacing w:line="276" w:lineRule="auto"/>
              <w:ind w:left="-142" w:right="-184"/>
              <w:jc w:val="center"/>
              <w:rPr>
                <w:lang w:val="kk-KZ"/>
              </w:rPr>
            </w:pPr>
          </w:p>
        </w:tc>
        <w:tc>
          <w:tcPr>
            <w:tcW w:w="5670"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jc w:val="both"/>
              <w:rPr>
                <w:b/>
                <w:i/>
                <w:lang w:val="kk-KZ"/>
              </w:rPr>
            </w:pPr>
            <w:r w:rsidRPr="00CF3840">
              <w:t>Вопросы</w:t>
            </w:r>
            <w:r w:rsidRPr="00CF3840">
              <w:rPr>
                <w:lang w:val="kk-KZ"/>
              </w:rPr>
              <w:t>-ответы</w:t>
            </w:r>
          </w:p>
        </w:tc>
        <w:tc>
          <w:tcPr>
            <w:tcW w:w="340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jc w:val="both"/>
            </w:pPr>
            <w:r w:rsidRPr="00CF3840">
              <w:rPr>
                <w:lang w:val="kk-KZ"/>
              </w:rPr>
              <w:t xml:space="preserve">Участиники </w:t>
            </w:r>
            <w:r w:rsidR="00640C7C" w:rsidRPr="00CF3840">
              <w:rPr>
                <w:lang w:val="kk-KZ"/>
              </w:rPr>
              <w:t>и</w:t>
            </w:r>
            <w:r w:rsidRPr="00CF3840">
              <w:t xml:space="preserve"> выступ</w:t>
            </w:r>
            <w:r w:rsidR="00755A5D" w:rsidRPr="00CF3840">
              <w:t>.</w:t>
            </w:r>
            <w:r w:rsidRPr="00CF3840">
              <w:t xml:space="preserve"> </w:t>
            </w:r>
          </w:p>
        </w:tc>
      </w:tr>
      <w:tr w:rsidR="008443F9" w:rsidRPr="00CF3840" w:rsidTr="00CF0B35">
        <w:tc>
          <w:tcPr>
            <w:tcW w:w="39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ind w:left="-142" w:right="-184"/>
              <w:jc w:val="center"/>
            </w:pPr>
            <w:r w:rsidRPr="00CF3840">
              <w:rPr>
                <w:lang w:val="kk-KZ"/>
              </w:rPr>
              <w:t>10.</w:t>
            </w:r>
          </w:p>
        </w:tc>
        <w:tc>
          <w:tcPr>
            <w:tcW w:w="5670"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jc w:val="both"/>
              <w:rPr>
                <w:b/>
                <w:i/>
              </w:rPr>
            </w:pPr>
            <w:r w:rsidRPr="00CF3840">
              <w:t>Консультации для участников семинара.</w:t>
            </w:r>
          </w:p>
        </w:tc>
        <w:tc>
          <w:tcPr>
            <w:tcW w:w="340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ind w:right="-108"/>
            </w:pPr>
            <w:r w:rsidRPr="00CF3840">
              <w:rPr>
                <w:lang w:val="kk-KZ"/>
              </w:rPr>
              <w:t xml:space="preserve">Касенов Ж.Т., </w:t>
            </w:r>
            <w:r w:rsidRPr="00CF3840">
              <w:t>к</w:t>
            </w:r>
            <w:r w:rsidR="00640C7C" w:rsidRPr="00CF3840">
              <w:t>.</w:t>
            </w:r>
            <w:r w:rsidRPr="00CF3840">
              <w:t>. с.-х. н</w:t>
            </w:r>
            <w:r w:rsidR="00640C7C" w:rsidRPr="00CF3840">
              <w:t>.</w:t>
            </w:r>
            <w:r w:rsidRPr="00CF3840">
              <w:rPr>
                <w:lang w:val="kk-KZ"/>
              </w:rPr>
              <w:t xml:space="preserve"> Чукубаев Е.Б., Сабыров О.Е.</w:t>
            </w:r>
          </w:p>
        </w:tc>
      </w:tr>
      <w:tr w:rsidR="008443F9" w:rsidRPr="00CF3840" w:rsidTr="00CF0B35">
        <w:tc>
          <w:tcPr>
            <w:tcW w:w="39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ind w:left="-142" w:right="-184"/>
              <w:jc w:val="center"/>
              <w:rPr>
                <w:lang w:val="kk-KZ"/>
              </w:rPr>
            </w:pPr>
            <w:r w:rsidRPr="00CF3840">
              <w:rPr>
                <w:lang w:val="kk-KZ"/>
              </w:rPr>
              <w:t>11.</w:t>
            </w:r>
          </w:p>
        </w:tc>
        <w:tc>
          <w:tcPr>
            <w:tcW w:w="5670"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jc w:val="both"/>
              <w:rPr>
                <w:lang w:val="kk-KZ"/>
              </w:rPr>
            </w:pPr>
            <w:r w:rsidRPr="00CF3840">
              <w:rPr>
                <w:lang w:val="kk-KZ"/>
              </w:rPr>
              <w:t>Подведение итогов семинара</w:t>
            </w:r>
          </w:p>
        </w:tc>
        <w:tc>
          <w:tcPr>
            <w:tcW w:w="3402" w:type="dxa"/>
            <w:tcBorders>
              <w:top w:val="single" w:sz="4" w:space="0" w:color="auto"/>
              <w:left w:val="single" w:sz="4" w:space="0" w:color="auto"/>
              <w:bottom w:val="single" w:sz="4" w:space="0" w:color="auto"/>
              <w:right w:val="single" w:sz="4" w:space="0" w:color="auto"/>
            </w:tcBorders>
            <w:hideMark/>
          </w:tcPr>
          <w:p w:rsidR="008443F9" w:rsidRPr="00CF3840" w:rsidRDefault="008443F9" w:rsidP="000F53B7">
            <w:pPr>
              <w:spacing w:line="276" w:lineRule="auto"/>
            </w:pPr>
            <w:r w:rsidRPr="00CF3840">
              <w:rPr>
                <w:lang w:val="kk-KZ"/>
              </w:rPr>
              <w:t xml:space="preserve">Касенов Ж.Т., </w:t>
            </w:r>
            <w:r w:rsidRPr="00CF3840">
              <w:t>к</w:t>
            </w:r>
            <w:r w:rsidR="00640C7C" w:rsidRPr="00CF3840">
              <w:t>.</w:t>
            </w:r>
            <w:r w:rsidRPr="00CF3840">
              <w:t>с.-х. н</w:t>
            </w:r>
            <w:r w:rsidR="00640C7C" w:rsidRPr="00CF3840">
              <w:t>.</w:t>
            </w:r>
          </w:p>
        </w:tc>
      </w:tr>
    </w:tbl>
    <w:p w:rsidR="000F53B7" w:rsidRDefault="000F53B7" w:rsidP="00CD1D4A">
      <w:pPr>
        <w:tabs>
          <w:tab w:val="left" w:pos="993"/>
        </w:tabs>
        <w:rPr>
          <w:lang w:val="kk-KZ" w:eastAsia="en-US"/>
        </w:rPr>
      </w:pPr>
    </w:p>
    <w:p w:rsidR="000F53B7" w:rsidRDefault="000F53B7" w:rsidP="00CD1D4A">
      <w:pPr>
        <w:tabs>
          <w:tab w:val="left" w:pos="993"/>
        </w:tabs>
        <w:rPr>
          <w:lang w:val="kk-KZ" w:eastAsia="en-US"/>
        </w:rPr>
      </w:pPr>
    </w:p>
    <w:p w:rsidR="000F53B7" w:rsidRDefault="000F53B7" w:rsidP="00CD1D4A">
      <w:pPr>
        <w:tabs>
          <w:tab w:val="left" w:pos="993"/>
        </w:tabs>
        <w:rPr>
          <w:lang w:val="kk-KZ" w:eastAsia="en-US"/>
        </w:rPr>
      </w:pPr>
    </w:p>
    <w:p w:rsidR="000F53B7" w:rsidRDefault="000F53B7" w:rsidP="00CD1D4A">
      <w:pPr>
        <w:tabs>
          <w:tab w:val="left" w:pos="993"/>
        </w:tabs>
        <w:rPr>
          <w:lang w:val="kk-KZ" w:eastAsia="en-US"/>
        </w:rPr>
      </w:pPr>
    </w:p>
    <w:p w:rsidR="000F53B7" w:rsidRDefault="000F53B7" w:rsidP="00CD1D4A">
      <w:pPr>
        <w:tabs>
          <w:tab w:val="left" w:pos="993"/>
        </w:tabs>
        <w:rPr>
          <w:lang w:val="kk-KZ" w:eastAsia="en-US"/>
        </w:rPr>
      </w:pPr>
    </w:p>
    <w:p w:rsidR="000F53B7" w:rsidRDefault="000F53B7" w:rsidP="00CD1D4A">
      <w:pPr>
        <w:tabs>
          <w:tab w:val="left" w:pos="993"/>
        </w:tabs>
        <w:rPr>
          <w:lang w:val="kk-KZ" w:eastAsia="en-US"/>
        </w:rPr>
      </w:pPr>
    </w:p>
    <w:p w:rsidR="00CD1D4A" w:rsidRPr="00BF5ADD" w:rsidRDefault="003143B1" w:rsidP="00CD1D4A">
      <w:pPr>
        <w:tabs>
          <w:tab w:val="left" w:pos="993"/>
        </w:tabs>
        <w:rPr>
          <w:lang w:val="en-US" w:eastAsia="en-US"/>
        </w:rPr>
      </w:pPr>
      <w:r w:rsidRPr="00BF5ADD">
        <w:rPr>
          <w:lang w:val="en-US" w:eastAsia="en-US"/>
        </w:rPr>
        <w:t xml:space="preserve">Continuation of Appendix E </w:t>
      </w:r>
    </w:p>
    <w:p w:rsidR="00CD1D4A" w:rsidRPr="00BF5ADD" w:rsidRDefault="00CD1D4A" w:rsidP="00CD1D4A">
      <w:pPr>
        <w:tabs>
          <w:tab w:val="left" w:pos="993"/>
        </w:tabs>
        <w:spacing w:line="360" w:lineRule="auto"/>
        <w:rPr>
          <w:b/>
          <w:lang w:val="en-US"/>
        </w:rPr>
      </w:pPr>
    </w:p>
    <w:p w:rsidR="00625D91" w:rsidRPr="00CF3840" w:rsidRDefault="00625D91" w:rsidP="00CD1D4A">
      <w:pPr>
        <w:tabs>
          <w:tab w:val="left" w:pos="993"/>
        </w:tabs>
        <w:spacing w:line="360" w:lineRule="auto"/>
        <w:jc w:val="center"/>
        <w:rPr>
          <w:b/>
          <w:lang w:val="kk-KZ"/>
        </w:rPr>
      </w:pPr>
      <w:r w:rsidRPr="00CF3840">
        <w:rPr>
          <w:b/>
        </w:rPr>
        <w:t>ПРОГРАММА</w:t>
      </w:r>
      <w:r w:rsidRPr="00BF5ADD">
        <w:rPr>
          <w:b/>
          <w:lang w:val="en-US"/>
        </w:rPr>
        <w:t xml:space="preserve"> </w:t>
      </w:r>
      <w:r w:rsidRPr="00CF3840">
        <w:rPr>
          <w:b/>
          <w:lang w:val="kk-KZ"/>
        </w:rPr>
        <w:t>СЕМИНАРА</w:t>
      </w:r>
    </w:p>
    <w:p w:rsidR="00625D91" w:rsidRPr="00CF3840" w:rsidRDefault="00625D91" w:rsidP="000F53B7">
      <w:pPr>
        <w:tabs>
          <w:tab w:val="left" w:pos="993"/>
        </w:tabs>
        <w:spacing w:line="360" w:lineRule="auto"/>
        <w:ind w:right="140"/>
        <w:jc w:val="center"/>
        <w:rPr>
          <w:b/>
        </w:rPr>
      </w:pPr>
      <w:r w:rsidRPr="00CF3840">
        <w:rPr>
          <w:b/>
        </w:rPr>
        <w:t>на тему</w:t>
      </w:r>
      <w:r w:rsidRPr="00CF3840">
        <w:rPr>
          <w:b/>
          <w:lang w:val="kk-KZ"/>
        </w:rPr>
        <w:t>:</w:t>
      </w:r>
      <w:r w:rsidRPr="00CF3840">
        <w:rPr>
          <w:b/>
        </w:rPr>
        <w:t xml:space="preserve"> «</w:t>
      </w:r>
      <w:r w:rsidRPr="00CF3840">
        <w:rPr>
          <w:b/>
          <w:lang w:val="kk-KZ"/>
        </w:rPr>
        <w:t xml:space="preserve">Повышение культуры ведения овцеводства на основе создания </w:t>
      </w:r>
      <w:r w:rsidRPr="00CF3840">
        <w:rPr>
          <w:b/>
        </w:rPr>
        <w:t xml:space="preserve">модельных ферм </w:t>
      </w:r>
      <w:r w:rsidRPr="00CF3840">
        <w:rPr>
          <w:b/>
          <w:lang w:val="kk-KZ"/>
        </w:rPr>
        <w:t>в Жамбылской области</w:t>
      </w:r>
      <w:r w:rsidRPr="00CF3840">
        <w:rPr>
          <w:b/>
        </w:rPr>
        <w:t xml:space="preserve">» </w:t>
      </w:r>
    </w:p>
    <w:p w:rsidR="00625D91" w:rsidRPr="00CF3840" w:rsidRDefault="00625D91" w:rsidP="000F53B7">
      <w:pPr>
        <w:tabs>
          <w:tab w:val="left" w:pos="993"/>
        </w:tabs>
        <w:spacing w:line="360" w:lineRule="auto"/>
        <w:ind w:right="140"/>
        <w:jc w:val="center"/>
        <w:rPr>
          <w:b/>
          <w:lang w:val="kk-KZ"/>
        </w:rPr>
      </w:pPr>
      <w:r w:rsidRPr="00CF3840">
        <w:rPr>
          <w:b/>
          <w:lang w:val="kk-KZ"/>
        </w:rPr>
        <w:t>19 июня</w:t>
      </w:r>
      <w:r w:rsidRPr="00CF3840">
        <w:rPr>
          <w:b/>
        </w:rPr>
        <w:t xml:space="preserve"> 2020 года</w:t>
      </w:r>
    </w:p>
    <w:p w:rsidR="00625D91" w:rsidRPr="00CF3840" w:rsidRDefault="00625D91" w:rsidP="000F53B7">
      <w:pPr>
        <w:tabs>
          <w:tab w:val="left" w:pos="993"/>
        </w:tabs>
        <w:spacing w:line="360" w:lineRule="auto"/>
        <w:ind w:right="140"/>
        <w:jc w:val="center"/>
      </w:pPr>
      <w:r w:rsidRPr="00CF3840">
        <w:t>Место проведения:</w:t>
      </w:r>
      <w:r w:rsidRPr="00CF3840">
        <w:rPr>
          <w:lang w:val="kk-KZ"/>
        </w:rPr>
        <w:t xml:space="preserve"> </w:t>
      </w:r>
      <w:r w:rsidR="00FF0381">
        <w:rPr>
          <w:lang w:val="kk-KZ"/>
        </w:rPr>
        <w:t xml:space="preserve">FARM </w:t>
      </w:r>
      <w:r w:rsidRPr="00CF3840">
        <w:rPr>
          <w:lang w:val="kk-KZ"/>
        </w:rPr>
        <w:t xml:space="preserve"> «Бай-нур</w:t>
      </w:r>
      <w:r w:rsidRPr="00CF3840">
        <w:rPr>
          <w:color w:val="000000"/>
        </w:rPr>
        <w:t xml:space="preserve">» </w:t>
      </w:r>
      <w:r w:rsidRPr="00CF3840">
        <w:rPr>
          <w:lang w:val="kk-KZ"/>
        </w:rPr>
        <w:t>Кордай</w:t>
      </w:r>
      <w:r w:rsidRPr="00CF3840">
        <w:t xml:space="preserve">ский р-н </w:t>
      </w:r>
      <w:r w:rsidRPr="00CF3840">
        <w:rPr>
          <w:lang w:val="kk-KZ"/>
        </w:rPr>
        <w:t>Жамбылская</w:t>
      </w:r>
      <w:r w:rsidRPr="00CF3840">
        <w:t xml:space="preserve"> область</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5238"/>
        <w:gridCol w:w="3544"/>
      </w:tblGrid>
      <w:tr w:rsidR="00625D91" w:rsidRPr="00CF3840" w:rsidTr="000F53B7">
        <w:tc>
          <w:tcPr>
            <w:tcW w:w="540" w:type="dxa"/>
            <w:tcBorders>
              <w:top w:val="single" w:sz="4" w:space="0" w:color="auto"/>
              <w:left w:val="single" w:sz="4" w:space="0" w:color="auto"/>
              <w:bottom w:val="single" w:sz="4" w:space="0" w:color="auto"/>
              <w:right w:val="single" w:sz="4" w:space="0" w:color="auto"/>
            </w:tcBorders>
            <w:hideMark/>
          </w:tcPr>
          <w:p w:rsidR="00625D91" w:rsidRPr="00CF3840" w:rsidRDefault="00CD1D4A" w:rsidP="00CD1D4A">
            <w:pPr>
              <w:spacing w:line="360" w:lineRule="auto"/>
              <w:jc w:val="center"/>
            </w:pPr>
            <w:r w:rsidRPr="00CF3840">
              <w:t>№/</w:t>
            </w:r>
          </w:p>
          <w:p w:rsidR="00625D91" w:rsidRPr="00CF3840" w:rsidRDefault="00625D91" w:rsidP="00CD1D4A">
            <w:pPr>
              <w:spacing w:line="360" w:lineRule="auto"/>
              <w:jc w:val="center"/>
            </w:pPr>
            <w:r w:rsidRPr="00CF3840">
              <w:t>п/п</w:t>
            </w:r>
          </w:p>
        </w:tc>
        <w:tc>
          <w:tcPr>
            <w:tcW w:w="5238"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jc w:val="center"/>
              <w:rPr>
                <w:lang w:val="kk-KZ"/>
              </w:rPr>
            </w:pPr>
            <w:r w:rsidRPr="00CF3840">
              <w:rPr>
                <w:lang w:val="kk-KZ"/>
              </w:rPr>
              <w:t xml:space="preserve">Очередность проводимых мероприятий,  </w:t>
            </w:r>
          </w:p>
          <w:p w:rsidR="00625D91" w:rsidRPr="00CF3840" w:rsidRDefault="00625D91" w:rsidP="00CD1D4A">
            <w:pPr>
              <w:spacing w:line="360" w:lineRule="auto"/>
              <w:jc w:val="center"/>
              <w:rPr>
                <w:lang w:val="kk-KZ"/>
              </w:rPr>
            </w:pPr>
            <w:r w:rsidRPr="00CF3840">
              <w:rPr>
                <w:lang w:val="kk-KZ"/>
              </w:rPr>
              <w:t>тема докладов</w:t>
            </w:r>
          </w:p>
        </w:tc>
        <w:tc>
          <w:tcPr>
            <w:tcW w:w="3544"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jc w:val="center"/>
              <w:rPr>
                <w:lang w:val="kk-KZ"/>
              </w:rPr>
            </w:pPr>
            <w:r w:rsidRPr="00CF3840">
              <w:rPr>
                <w:lang w:val="kk-KZ"/>
              </w:rPr>
              <w:t xml:space="preserve">Ф.И.О., должность ответственного </w:t>
            </w:r>
          </w:p>
        </w:tc>
      </w:tr>
      <w:tr w:rsidR="00625D91" w:rsidRPr="00CF3840" w:rsidTr="000F53B7">
        <w:tc>
          <w:tcPr>
            <w:tcW w:w="540"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rPr>
                <w:lang w:val="kk-KZ"/>
              </w:rPr>
            </w:pPr>
            <w:r w:rsidRPr="00CF3840">
              <w:rPr>
                <w:lang w:val="kk-KZ"/>
              </w:rPr>
              <w:t>1.</w:t>
            </w:r>
          </w:p>
        </w:tc>
        <w:tc>
          <w:tcPr>
            <w:tcW w:w="5238"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jc w:val="center"/>
            </w:pPr>
            <w:r w:rsidRPr="00CF3840">
              <w:t>Регистрация участников семинара</w:t>
            </w:r>
          </w:p>
        </w:tc>
        <w:tc>
          <w:tcPr>
            <w:tcW w:w="3544"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pPr>
            <w:r w:rsidRPr="00CF3840">
              <w:rPr>
                <w:lang w:val="kk-KZ"/>
              </w:rPr>
              <w:t xml:space="preserve">Организаторы семинара </w:t>
            </w:r>
          </w:p>
        </w:tc>
      </w:tr>
      <w:tr w:rsidR="00625D91" w:rsidRPr="00CF3840" w:rsidTr="000F53B7">
        <w:tc>
          <w:tcPr>
            <w:tcW w:w="540"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rPr>
                <w:lang w:val="kk-KZ"/>
              </w:rPr>
            </w:pPr>
            <w:r w:rsidRPr="00CF3840">
              <w:t>2</w:t>
            </w:r>
            <w:r w:rsidRPr="00CF3840">
              <w:rPr>
                <w:lang w:val="kk-KZ"/>
              </w:rPr>
              <w:t>.</w:t>
            </w:r>
          </w:p>
        </w:tc>
        <w:tc>
          <w:tcPr>
            <w:tcW w:w="5238"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pPr>
            <w:r w:rsidRPr="00CF3840">
              <w:t>Вступительное слово</w:t>
            </w:r>
          </w:p>
        </w:tc>
        <w:tc>
          <w:tcPr>
            <w:tcW w:w="3544"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jc w:val="both"/>
              <w:rPr>
                <w:b/>
              </w:rPr>
            </w:pPr>
            <w:r w:rsidRPr="00CF3840">
              <w:rPr>
                <w:lang w:val="kk-KZ"/>
              </w:rPr>
              <w:t xml:space="preserve">Ашимова А., глава </w:t>
            </w:r>
            <w:r w:rsidR="00FF0381">
              <w:rPr>
                <w:lang w:val="kk-KZ"/>
              </w:rPr>
              <w:t xml:space="preserve">FARM </w:t>
            </w:r>
            <w:r w:rsidRPr="00CF3840">
              <w:rPr>
                <w:lang w:val="kk-KZ"/>
              </w:rPr>
              <w:t xml:space="preserve"> «Бай-нур» </w:t>
            </w:r>
          </w:p>
        </w:tc>
      </w:tr>
      <w:tr w:rsidR="00625D91" w:rsidRPr="00CF3840" w:rsidTr="000F53B7">
        <w:tc>
          <w:tcPr>
            <w:tcW w:w="540"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rPr>
                <w:lang w:val="kk-KZ"/>
              </w:rPr>
            </w:pPr>
            <w:r w:rsidRPr="00CF3840">
              <w:rPr>
                <w:lang w:val="kk-KZ"/>
              </w:rPr>
              <w:t>3.</w:t>
            </w:r>
          </w:p>
        </w:tc>
        <w:tc>
          <w:tcPr>
            <w:tcW w:w="5238"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jc w:val="both"/>
              <w:rPr>
                <w:b/>
                <w:lang w:val="kk-KZ"/>
              </w:rPr>
            </w:pPr>
            <w:r w:rsidRPr="00CF3840">
              <w:t>Основные положения проекта:</w:t>
            </w:r>
            <w:r w:rsidRPr="00CF3840">
              <w:rPr>
                <w:b/>
              </w:rPr>
              <w:t xml:space="preserve"> </w:t>
            </w:r>
            <w:r w:rsidRPr="00CF3840">
              <w:t>«</w:t>
            </w:r>
            <w:r w:rsidRPr="00CF3840">
              <w:rPr>
                <w:lang w:val="kk-KZ"/>
              </w:rPr>
              <w:t>Трансферт и адаптация технологий в овцеводстве на базе модельных ферм»</w:t>
            </w:r>
            <w:r w:rsidRPr="00CF3840">
              <w:t xml:space="preserve"> Цель, задачи, ожидаемые результаты проекта</w:t>
            </w:r>
            <w:r w:rsidRPr="00CF3840">
              <w:rPr>
                <w:lang w:val="kk-KZ"/>
              </w:rPr>
              <w:t>.</w:t>
            </w:r>
          </w:p>
        </w:tc>
        <w:tc>
          <w:tcPr>
            <w:tcW w:w="3544" w:type="dxa"/>
            <w:tcBorders>
              <w:top w:val="single" w:sz="4" w:space="0" w:color="auto"/>
              <w:left w:val="single" w:sz="4" w:space="0" w:color="auto"/>
              <w:bottom w:val="single" w:sz="4" w:space="0" w:color="auto"/>
              <w:right w:val="single" w:sz="4" w:space="0" w:color="auto"/>
            </w:tcBorders>
          </w:tcPr>
          <w:p w:rsidR="00625D91" w:rsidRPr="00CF3840" w:rsidRDefault="00625D91" w:rsidP="00CD1D4A">
            <w:pPr>
              <w:spacing w:line="360" w:lineRule="auto"/>
              <w:jc w:val="both"/>
              <w:rPr>
                <w:lang w:val="kk-KZ"/>
              </w:rPr>
            </w:pPr>
            <w:r w:rsidRPr="00CF3840">
              <w:t>Кенжебаев Т.Е.</w:t>
            </w:r>
            <w:r w:rsidRPr="00CF3840">
              <w:rPr>
                <w:lang w:val="kk-KZ"/>
              </w:rPr>
              <w:t xml:space="preserve">, руководитель проекта, </w:t>
            </w:r>
            <w:r w:rsidRPr="00CF3840">
              <w:t>канд. с.-х. наук</w:t>
            </w:r>
            <w:r w:rsidRPr="00CF3840">
              <w:rPr>
                <w:lang w:val="kk-KZ"/>
              </w:rPr>
              <w:t xml:space="preserve"> </w:t>
            </w:r>
          </w:p>
          <w:p w:rsidR="00625D91" w:rsidRPr="00CF3840" w:rsidRDefault="00625D91" w:rsidP="00CD1D4A">
            <w:pPr>
              <w:spacing w:line="360" w:lineRule="auto"/>
              <w:jc w:val="both"/>
              <w:rPr>
                <w:b/>
                <w:lang w:val="kk-KZ"/>
              </w:rPr>
            </w:pPr>
          </w:p>
        </w:tc>
      </w:tr>
      <w:tr w:rsidR="00625D91" w:rsidRPr="00CF3840" w:rsidTr="000F53B7">
        <w:tc>
          <w:tcPr>
            <w:tcW w:w="540"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rPr>
                <w:lang w:val="kk-KZ"/>
              </w:rPr>
            </w:pPr>
            <w:r w:rsidRPr="00CF3840">
              <w:rPr>
                <w:lang w:val="kk-KZ"/>
              </w:rPr>
              <w:t>4.</w:t>
            </w:r>
          </w:p>
        </w:tc>
        <w:tc>
          <w:tcPr>
            <w:tcW w:w="5238"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jc w:val="both"/>
              <w:rPr>
                <w:b/>
                <w:i/>
              </w:rPr>
            </w:pPr>
            <w:r w:rsidRPr="00CF3840">
              <w:t xml:space="preserve">Организация полноценного кормления </w:t>
            </w:r>
            <w:r w:rsidRPr="00CF3840">
              <w:rPr>
                <w:lang w:val="kk-KZ"/>
              </w:rPr>
              <w:t>овец</w:t>
            </w:r>
            <w:r w:rsidRPr="00CF3840">
              <w:t xml:space="preserve"> с учетом имеющихся кормовых средств, разработка рационов кормления  для различных половозрастных групп животных</w:t>
            </w:r>
          </w:p>
        </w:tc>
        <w:tc>
          <w:tcPr>
            <w:tcW w:w="3544"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jc w:val="both"/>
              <w:rPr>
                <w:b/>
                <w:i/>
                <w:lang w:val="kk-KZ"/>
              </w:rPr>
            </w:pPr>
            <w:r w:rsidRPr="00CF3840">
              <w:rPr>
                <w:lang w:val="kk-KZ"/>
              </w:rPr>
              <w:t>Мустахметов</w:t>
            </w:r>
            <w:r w:rsidRPr="00CF3840">
              <w:t xml:space="preserve"> М.</w:t>
            </w:r>
            <w:r w:rsidRPr="00CF3840">
              <w:rPr>
                <w:lang w:val="kk-KZ"/>
              </w:rPr>
              <w:t>М</w:t>
            </w:r>
            <w:r w:rsidRPr="00CF3840">
              <w:t>.</w:t>
            </w:r>
            <w:r w:rsidRPr="00CF3840">
              <w:rPr>
                <w:lang w:val="kk-KZ"/>
              </w:rPr>
              <w:t>,</w:t>
            </w:r>
            <w:r w:rsidRPr="00CF3840">
              <w:t xml:space="preserve"> д</w:t>
            </w:r>
            <w:r w:rsidRPr="00CF3840">
              <w:rPr>
                <w:lang w:val="kk-KZ"/>
              </w:rPr>
              <w:t>октор</w:t>
            </w:r>
            <w:r w:rsidRPr="00CF3840">
              <w:t xml:space="preserve"> с.-х. наук </w:t>
            </w:r>
          </w:p>
        </w:tc>
      </w:tr>
      <w:tr w:rsidR="00625D91" w:rsidRPr="00CF3840" w:rsidTr="000F53B7">
        <w:tc>
          <w:tcPr>
            <w:tcW w:w="540"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rPr>
                <w:lang w:val="kk-KZ"/>
              </w:rPr>
            </w:pPr>
            <w:r w:rsidRPr="00CF3840">
              <w:rPr>
                <w:lang w:val="kk-KZ"/>
              </w:rPr>
              <w:t>5.</w:t>
            </w:r>
          </w:p>
        </w:tc>
        <w:tc>
          <w:tcPr>
            <w:tcW w:w="5238"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jc w:val="both"/>
              <w:rPr>
                <w:b/>
                <w:i/>
              </w:rPr>
            </w:pPr>
            <w:r w:rsidRPr="00CF3840">
              <w:t>Механизация производственных процессов содержания, зооветеринарного обслуживания с применением современных технологических оборудований.</w:t>
            </w:r>
          </w:p>
        </w:tc>
        <w:tc>
          <w:tcPr>
            <w:tcW w:w="3544"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jc w:val="both"/>
              <w:rPr>
                <w:lang w:val="kk-KZ"/>
              </w:rPr>
            </w:pPr>
            <w:r w:rsidRPr="00CF3840">
              <w:t>Кенжебаев Т.Е.</w:t>
            </w:r>
            <w:r w:rsidRPr="00CF3840">
              <w:rPr>
                <w:lang w:val="kk-KZ"/>
              </w:rPr>
              <w:t xml:space="preserve">, руководитель проекта, </w:t>
            </w:r>
            <w:r w:rsidRPr="00CF3840">
              <w:t>канд. с.-х. наук</w:t>
            </w:r>
            <w:r w:rsidRPr="00CF3840">
              <w:rPr>
                <w:lang w:val="kk-KZ"/>
              </w:rPr>
              <w:t xml:space="preserve"> </w:t>
            </w:r>
          </w:p>
          <w:p w:rsidR="00625D91" w:rsidRPr="00CF3840" w:rsidRDefault="00625D91" w:rsidP="00CD1D4A">
            <w:pPr>
              <w:spacing w:line="360" w:lineRule="auto"/>
              <w:jc w:val="both"/>
              <w:rPr>
                <w:b/>
                <w:i/>
                <w:lang w:val="kk-KZ"/>
              </w:rPr>
            </w:pPr>
            <w:r w:rsidRPr="00CF3840">
              <w:rPr>
                <w:lang w:val="kk-KZ"/>
              </w:rPr>
              <w:t xml:space="preserve"> </w:t>
            </w:r>
          </w:p>
        </w:tc>
      </w:tr>
      <w:tr w:rsidR="00625D91" w:rsidRPr="00CF3840" w:rsidTr="000F53B7">
        <w:tc>
          <w:tcPr>
            <w:tcW w:w="540"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rPr>
                <w:lang w:val="kk-KZ"/>
              </w:rPr>
            </w:pPr>
            <w:r w:rsidRPr="00CF3840">
              <w:rPr>
                <w:lang w:val="kk-KZ"/>
              </w:rPr>
              <w:t>6.</w:t>
            </w:r>
          </w:p>
        </w:tc>
        <w:tc>
          <w:tcPr>
            <w:tcW w:w="5238"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jc w:val="both"/>
              <w:rPr>
                <w:b/>
                <w:i/>
                <w:lang w:val="kk-KZ"/>
              </w:rPr>
            </w:pPr>
            <w:r w:rsidRPr="00CF3840">
              <w:t xml:space="preserve">Применение элементов цифровизации в отрасли </w:t>
            </w:r>
            <w:r w:rsidRPr="00CF3840">
              <w:rPr>
                <w:lang w:val="kk-KZ"/>
              </w:rPr>
              <w:t>овце</w:t>
            </w:r>
            <w:r w:rsidRPr="00CF3840">
              <w:t>водства.</w:t>
            </w:r>
          </w:p>
        </w:tc>
        <w:tc>
          <w:tcPr>
            <w:tcW w:w="3544"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jc w:val="both"/>
              <w:rPr>
                <w:lang w:val="kk-KZ"/>
              </w:rPr>
            </w:pPr>
            <w:r w:rsidRPr="00CF3840">
              <w:rPr>
                <w:lang w:val="kk-KZ"/>
              </w:rPr>
              <w:t>Рахимов Б., сервисный инженер</w:t>
            </w:r>
          </w:p>
        </w:tc>
      </w:tr>
      <w:tr w:rsidR="00625D91" w:rsidRPr="00CF3840" w:rsidTr="000F53B7">
        <w:tc>
          <w:tcPr>
            <w:tcW w:w="540"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rPr>
                <w:lang w:val="kk-KZ"/>
              </w:rPr>
            </w:pPr>
            <w:r w:rsidRPr="00CF3840">
              <w:rPr>
                <w:lang w:val="kk-KZ"/>
              </w:rPr>
              <w:t>7.</w:t>
            </w:r>
          </w:p>
        </w:tc>
        <w:tc>
          <w:tcPr>
            <w:tcW w:w="5238"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jc w:val="both"/>
              <w:rPr>
                <w:b/>
                <w:i/>
                <w:lang w:val="kk-KZ"/>
              </w:rPr>
            </w:pPr>
            <w:r w:rsidRPr="00CF3840">
              <w:t>Вопросы</w:t>
            </w:r>
            <w:r w:rsidRPr="00CF3840">
              <w:rPr>
                <w:lang w:val="kk-KZ"/>
              </w:rPr>
              <w:t>-ответы</w:t>
            </w:r>
          </w:p>
        </w:tc>
        <w:tc>
          <w:tcPr>
            <w:tcW w:w="3544"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jc w:val="both"/>
            </w:pPr>
            <w:r w:rsidRPr="00CF3840">
              <w:rPr>
                <w:lang w:val="kk-KZ"/>
              </w:rPr>
              <w:t>Участиники семинара</w:t>
            </w:r>
            <w:r w:rsidRPr="00CF3840">
              <w:t xml:space="preserve">, выступающие </w:t>
            </w:r>
          </w:p>
        </w:tc>
      </w:tr>
      <w:tr w:rsidR="00625D91" w:rsidRPr="00CF3840" w:rsidTr="000F53B7">
        <w:tc>
          <w:tcPr>
            <w:tcW w:w="540"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rPr>
                <w:lang w:val="kk-KZ"/>
              </w:rPr>
            </w:pPr>
            <w:r w:rsidRPr="00CF3840">
              <w:rPr>
                <w:lang w:val="kk-KZ"/>
              </w:rPr>
              <w:t>8.</w:t>
            </w:r>
          </w:p>
        </w:tc>
        <w:tc>
          <w:tcPr>
            <w:tcW w:w="5238"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jc w:val="both"/>
              <w:rPr>
                <w:b/>
                <w:i/>
              </w:rPr>
            </w:pPr>
            <w:r w:rsidRPr="00CF3840">
              <w:t>Ознакомление с технологией содержания овец в хозяйстве. Консультации для участников семинара.</w:t>
            </w:r>
          </w:p>
        </w:tc>
        <w:tc>
          <w:tcPr>
            <w:tcW w:w="3544"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jc w:val="both"/>
            </w:pPr>
            <w:r w:rsidRPr="00CF3840">
              <w:t>Кенжебаев Т.Е.</w:t>
            </w:r>
            <w:r w:rsidRPr="00CF3840">
              <w:rPr>
                <w:lang w:val="kk-KZ"/>
              </w:rPr>
              <w:t xml:space="preserve">, руководитель проекта, </w:t>
            </w:r>
            <w:r w:rsidRPr="00CF3840">
              <w:t>канд. с.-х. наук</w:t>
            </w:r>
          </w:p>
          <w:p w:rsidR="00625D91" w:rsidRPr="00CF3840" w:rsidRDefault="00625D91" w:rsidP="00CD1D4A">
            <w:pPr>
              <w:spacing w:line="360" w:lineRule="auto"/>
              <w:jc w:val="both"/>
              <w:rPr>
                <w:b/>
                <w:i/>
                <w:lang w:val="kk-KZ"/>
              </w:rPr>
            </w:pPr>
            <w:r w:rsidRPr="00CF3840">
              <w:rPr>
                <w:lang w:val="kk-KZ"/>
              </w:rPr>
              <w:t>Мустахметов</w:t>
            </w:r>
            <w:r w:rsidRPr="00CF3840">
              <w:t xml:space="preserve"> М.</w:t>
            </w:r>
            <w:r w:rsidRPr="00CF3840">
              <w:rPr>
                <w:lang w:val="kk-KZ"/>
              </w:rPr>
              <w:t>М</w:t>
            </w:r>
            <w:r w:rsidRPr="00CF3840">
              <w:t>.</w:t>
            </w:r>
            <w:r w:rsidRPr="00CF3840">
              <w:rPr>
                <w:lang w:val="kk-KZ"/>
              </w:rPr>
              <w:t>,</w:t>
            </w:r>
            <w:r w:rsidRPr="00CF3840">
              <w:t xml:space="preserve"> </w:t>
            </w:r>
            <w:r w:rsidR="00CD1D4A" w:rsidRPr="00CF3840">
              <w:t>д</w:t>
            </w:r>
            <w:r w:rsidR="00CD1D4A" w:rsidRPr="00CF3840">
              <w:rPr>
                <w:lang w:val="kk-KZ"/>
              </w:rPr>
              <w:t>.</w:t>
            </w:r>
            <w:r w:rsidR="00CD1D4A" w:rsidRPr="00CF3840">
              <w:t xml:space="preserve"> с.-х. н.</w:t>
            </w:r>
          </w:p>
        </w:tc>
      </w:tr>
      <w:tr w:rsidR="00625D91" w:rsidRPr="00CF3840" w:rsidTr="000F53B7">
        <w:tc>
          <w:tcPr>
            <w:tcW w:w="540"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rPr>
                <w:lang w:val="kk-KZ"/>
              </w:rPr>
            </w:pPr>
            <w:r w:rsidRPr="00CF3840">
              <w:rPr>
                <w:lang w:val="kk-KZ"/>
              </w:rPr>
              <w:t>9.</w:t>
            </w:r>
          </w:p>
        </w:tc>
        <w:tc>
          <w:tcPr>
            <w:tcW w:w="5238"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jc w:val="both"/>
              <w:rPr>
                <w:lang w:val="kk-KZ"/>
              </w:rPr>
            </w:pPr>
            <w:r w:rsidRPr="00CF3840">
              <w:rPr>
                <w:lang w:val="kk-KZ"/>
              </w:rPr>
              <w:t>Подведение итогов семинара</w:t>
            </w:r>
          </w:p>
        </w:tc>
        <w:tc>
          <w:tcPr>
            <w:tcW w:w="3544" w:type="dxa"/>
            <w:tcBorders>
              <w:top w:val="single" w:sz="4" w:space="0" w:color="auto"/>
              <w:left w:val="single" w:sz="4" w:space="0" w:color="auto"/>
              <w:bottom w:val="single" w:sz="4" w:space="0" w:color="auto"/>
              <w:right w:val="single" w:sz="4" w:space="0" w:color="auto"/>
            </w:tcBorders>
            <w:hideMark/>
          </w:tcPr>
          <w:p w:rsidR="00625D91" w:rsidRPr="00CF3840" w:rsidRDefault="00625D91" w:rsidP="00CD1D4A">
            <w:pPr>
              <w:spacing w:line="360" w:lineRule="auto"/>
              <w:jc w:val="both"/>
            </w:pPr>
            <w:r w:rsidRPr="00CF3840">
              <w:t>Кенжебаев Т.Е.</w:t>
            </w:r>
            <w:r w:rsidRPr="00CF3840">
              <w:rPr>
                <w:lang w:val="kk-KZ"/>
              </w:rPr>
              <w:t xml:space="preserve">, руководитель проекта, </w:t>
            </w:r>
            <w:r w:rsidRPr="00CF3840">
              <w:t>канд. с.-х. наук</w:t>
            </w:r>
          </w:p>
          <w:p w:rsidR="00625D91" w:rsidRPr="00CF3840" w:rsidRDefault="00625D91" w:rsidP="00CD1D4A">
            <w:pPr>
              <w:spacing w:line="360" w:lineRule="auto"/>
              <w:jc w:val="both"/>
              <w:rPr>
                <w:b/>
                <w:i/>
                <w:lang w:val="kk-KZ"/>
              </w:rPr>
            </w:pPr>
            <w:r w:rsidRPr="00CF3840">
              <w:rPr>
                <w:lang w:val="kk-KZ"/>
              </w:rPr>
              <w:t>Мустахметов</w:t>
            </w:r>
            <w:r w:rsidRPr="00CF3840">
              <w:t xml:space="preserve"> М.</w:t>
            </w:r>
            <w:r w:rsidRPr="00CF3840">
              <w:rPr>
                <w:lang w:val="kk-KZ"/>
              </w:rPr>
              <w:t>М</w:t>
            </w:r>
            <w:r w:rsidRPr="00CF3840">
              <w:t>.</w:t>
            </w:r>
            <w:r w:rsidRPr="00CF3840">
              <w:rPr>
                <w:lang w:val="kk-KZ"/>
              </w:rPr>
              <w:t>,</w:t>
            </w:r>
            <w:r w:rsidRPr="00CF3840">
              <w:t xml:space="preserve"> д</w:t>
            </w:r>
            <w:r w:rsidR="00CD1D4A" w:rsidRPr="00CF3840">
              <w:rPr>
                <w:lang w:val="kk-KZ"/>
              </w:rPr>
              <w:t>.</w:t>
            </w:r>
            <w:r w:rsidRPr="00CF3840">
              <w:t xml:space="preserve"> с.-х. н</w:t>
            </w:r>
            <w:r w:rsidR="00CD1D4A" w:rsidRPr="00CF3840">
              <w:t>.</w:t>
            </w:r>
          </w:p>
        </w:tc>
      </w:tr>
    </w:tbl>
    <w:p w:rsidR="00625D91" w:rsidRPr="00CF3840" w:rsidRDefault="00625D91" w:rsidP="00AE392A">
      <w:pPr>
        <w:rPr>
          <w:b/>
        </w:rPr>
      </w:pPr>
    </w:p>
    <w:p w:rsidR="00CD1D4A" w:rsidRPr="00BF5ADD" w:rsidRDefault="003143B1" w:rsidP="00CD1D4A">
      <w:pPr>
        <w:tabs>
          <w:tab w:val="left" w:pos="993"/>
        </w:tabs>
        <w:rPr>
          <w:lang w:val="en-US" w:eastAsia="en-US"/>
        </w:rPr>
      </w:pPr>
      <w:r w:rsidRPr="00BF5ADD">
        <w:rPr>
          <w:lang w:val="en-US" w:eastAsia="en-US"/>
        </w:rPr>
        <w:t xml:space="preserve">Continuation of Appendix E </w:t>
      </w:r>
    </w:p>
    <w:p w:rsidR="00CD1D4A" w:rsidRPr="00BF5ADD" w:rsidRDefault="00CD1D4A" w:rsidP="00CD1D4A">
      <w:pPr>
        <w:tabs>
          <w:tab w:val="left" w:pos="993"/>
        </w:tabs>
        <w:spacing w:line="276" w:lineRule="auto"/>
        <w:jc w:val="center"/>
        <w:rPr>
          <w:b/>
          <w:lang w:val="en-US"/>
        </w:rPr>
      </w:pPr>
    </w:p>
    <w:p w:rsidR="00776FC5" w:rsidRPr="00CF3840" w:rsidRDefault="00776FC5" w:rsidP="00CD1D4A">
      <w:pPr>
        <w:tabs>
          <w:tab w:val="left" w:pos="993"/>
        </w:tabs>
        <w:spacing w:line="276" w:lineRule="auto"/>
        <w:jc w:val="center"/>
        <w:rPr>
          <w:b/>
          <w:lang w:val="kk-KZ"/>
        </w:rPr>
      </w:pPr>
      <w:r w:rsidRPr="00CF3840">
        <w:rPr>
          <w:b/>
        </w:rPr>
        <w:t>ПРОГРАММА</w:t>
      </w:r>
      <w:r w:rsidRPr="00BF5ADD">
        <w:rPr>
          <w:b/>
          <w:lang w:val="en-US"/>
        </w:rPr>
        <w:t xml:space="preserve"> </w:t>
      </w:r>
      <w:r w:rsidRPr="00CF3840">
        <w:rPr>
          <w:b/>
          <w:lang w:val="kk-KZ"/>
        </w:rPr>
        <w:t>СЕМИНАРА</w:t>
      </w:r>
    </w:p>
    <w:p w:rsidR="00776FC5" w:rsidRPr="00BF5ADD" w:rsidRDefault="00776FC5" w:rsidP="00CD1D4A">
      <w:pPr>
        <w:tabs>
          <w:tab w:val="left" w:pos="993"/>
        </w:tabs>
        <w:spacing w:line="276" w:lineRule="auto"/>
        <w:jc w:val="center"/>
        <w:rPr>
          <w:b/>
          <w:lang w:val="en-US"/>
        </w:rPr>
      </w:pPr>
    </w:p>
    <w:p w:rsidR="00776FC5" w:rsidRPr="00CF3840" w:rsidRDefault="00776FC5" w:rsidP="00CD1D4A">
      <w:pPr>
        <w:tabs>
          <w:tab w:val="left" w:pos="993"/>
        </w:tabs>
        <w:spacing w:line="276" w:lineRule="auto"/>
        <w:jc w:val="center"/>
        <w:rPr>
          <w:b/>
        </w:rPr>
      </w:pPr>
      <w:r w:rsidRPr="00CF3840">
        <w:rPr>
          <w:b/>
        </w:rPr>
        <w:t>на тему</w:t>
      </w:r>
      <w:r w:rsidRPr="00CF3840">
        <w:rPr>
          <w:b/>
          <w:lang w:val="kk-KZ"/>
        </w:rPr>
        <w:t>:</w:t>
      </w:r>
      <w:r w:rsidRPr="00CF3840">
        <w:rPr>
          <w:b/>
        </w:rPr>
        <w:t xml:space="preserve"> «Использование цифровых технологий при отбивке овец» </w:t>
      </w:r>
    </w:p>
    <w:p w:rsidR="00776FC5" w:rsidRPr="00CF3840" w:rsidRDefault="00776FC5" w:rsidP="00CD1D4A">
      <w:pPr>
        <w:tabs>
          <w:tab w:val="left" w:pos="993"/>
        </w:tabs>
        <w:spacing w:line="276" w:lineRule="auto"/>
        <w:jc w:val="center"/>
        <w:rPr>
          <w:b/>
          <w:lang w:val="kk-KZ"/>
        </w:rPr>
      </w:pPr>
      <w:r w:rsidRPr="00CF3840">
        <w:rPr>
          <w:b/>
          <w:lang w:val="kk-KZ"/>
        </w:rPr>
        <w:t xml:space="preserve">17 августа </w:t>
      </w:r>
      <w:r w:rsidRPr="00CF3840">
        <w:rPr>
          <w:b/>
        </w:rPr>
        <w:t>2020 года</w:t>
      </w:r>
    </w:p>
    <w:p w:rsidR="00776FC5" w:rsidRPr="00CF3840" w:rsidRDefault="00776FC5" w:rsidP="00CD1D4A">
      <w:pPr>
        <w:tabs>
          <w:tab w:val="left" w:pos="993"/>
        </w:tabs>
        <w:spacing w:line="276" w:lineRule="auto"/>
        <w:jc w:val="center"/>
      </w:pPr>
      <w:r w:rsidRPr="00CF3840">
        <w:t xml:space="preserve">Место проведения: филиал «НИИ овцеводства им.К.У.Медеубекова» ТОО «Казахский НИИ животноводства и кормопроизводства» </w:t>
      </w:r>
    </w:p>
    <w:p w:rsidR="00776FC5" w:rsidRPr="00CF3840" w:rsidRDefault="00776FC5" w:rsidP="00CD1D4A">
      <w:pPr>
        <w:tabs>
          <w:tab w:val="left" w:pos="993"/>
        </w:tabs>
        <w:spacing w:line="276" w:lineRule="auto"/>
        <w:jc w:val="center"/>
      </w:pPr>
      <w:r w:rsidRPr="00CF3840">
        <w:t>Алматинская область, Жамбылский р-н, с.Мынбаева ул.Жибек Жолы 15</w:t>
      </w:r>
    </w:p>
    <w:p w:rsidR="00776FC5" w:rsidRPr="00CF3840" w:rsidRDefault="00776FC5" w:rsidP="00776FC5">
      <w:pPr>
        <w:tabs>
          <w:tab w:val="left" w:pos="993"/>
        </w:tabs>
        <w:jc w:val="center"/>
      </w:pPr>
    </w:p>
    <w:tbl>
      <w:tblPr>
        <w:tblW w:w="9281" w:type="dxa"/>
        <w:jc w:val="center"/>
        <w:tblLook w:val="04A0" w:firstRow="1" w:lastRow="0" w:firstColumn="1" w:lastColumn="0" w:noHBand="0" w:noVBand="1"/>
      </w:tblPr>
      <w:tblGrid>
        <w:gridCol w:w="1135"/>
        <w:gridCol w:w="4300"/>
        <w:gridCol w:w="3846"/>
      </w:tblGrid>
      <w:tr w:rsidR="00776FC5" w:rsidRPr="00CF3840" w:rsidTr="00970B61">
        <w:trPr>
          <w:trHeight w:hRule="exact" w:val="288"/>
          <w:jc w:val="center"/>
        </w:trPr>
        <w:tc>
          <w:tcPr>
            <w:tcW w:w="1135" w:type="dxa"/>
            <w:tcBorders>
              <w:top w:val="single" w:sz="4" w:space="0" w:color="000000"/>
              <w:left w:val="single" w:sz="4" w:space="0" w:color="000000"/>
              <w:bottom w:val="single" w:sz="4" w:space="0" w:color="000000"/>
              <w:right w:val="nil"/>
            </w:tcBorders>
            <w:hideMark/>
          </w:tcPr>
          <w:p w:rsidR="00776FC5" w:rsidRPr="00CF3840" w:rsidRDefault="00776FC5" w:rsidP="00CD1D4A">
            <w:pPr>
              <w:snapToGrid w:val="0"/>
              <w:spacing w:line="360" w:lineRule="auto"/>
              <w:jc w:val="center"/>
              <w:rPr>
                <w:b/>
                <w:color w:val="000000" w:themeColor="text1"/>
              </w:rPr>
            </w:pPr>
            <w:r w:rsidRPr="00CF3840">
              <w:rPr>
                <w:b/>
                <w:color w:val="000000" w:themeColor="text1"/>
              </w:rPr>
              <w:t>Время</w:t>
            </w:r>
          </w:p>
        </w:tc>
        <w:tc>
          <w:tcPr>
            <w:tcW w:w="4300" w:type="dxa"/>
            <w:tcBorders>
              <w:top w:val="single" w:sz="4" w:space="0" w:color="000000"/>
              <w:left w:val="single" w:sz="4" w:space="0" w:color="000000"/>
              <w:bottom w:val="single" w:sz="4" w:space="0" w:color="000000"/>
              <w:right w:val="single" w:sz="4" w:space="0" w:color="000000"/>
            </w:tcBorders>
            <w:hideMark/>
          </w:tcPr>
          <w:p w:rsidR="00776FC5" w:rsidRPr="00CF3840" w:rsidRDefault="00776FC5" w:rsidP="00CD1D4A">
            <w:pPr>
              <w:spacing w:line="360" w:lineRule="auto"/>
              <w:jc w:val="center"/>
              <w:rPr>
                <w:color w:val="000000" w:themeColor="text1"/>
              </w:rPr>
            </w:pPr>
            <w:r w:rsidRPr="00CF3840">
              <w:rPr>
                <w:b/>
                <w:color w:val="000000" w:themeColor="text1"/>
              </w:rPr>
              <w:t xml:space="preserve">Мероприятия, темы докладов </w:t>
            </w:r>
          </w:p>
        </w:tc>
        <w:tc>
          <w:tcPr>
            <w:tcW w:w="3846" w:type="dxa"/>
            <w:tcBorders>
              <w:top w:val="single" w:sz="4" w:space="0" w:color="000000"/>
              <w:left w:val="single" w:sz="4" w:space="0" w:color="000000"/>
              <w:bottom w:val="single" w:sz="4" w:space="0" w:color="000000"/>
              <w:right w:val="single" w:sz="4" w:space="0" w:color="000000"/>
            </w:tcBorders>
            <w:hideMark/>
          </w:tcPr>
          <w:p w:rsidR="00776FC5" w:rsidRPr="00CF3840" w:rsidRDefault="00776FC5" w:rsidP="00CD1D4A">
            <w:pPr>
              <w:spacing w:line="360" w:lineRule="auto"/>
              <w:jc w:val="center"/>
              <w:rPr>
                <w:b/>
                <w:color w:val="000000" w:themeColor="text1"/>
              </w:rPr>
            </w:pPr>
            <w:r w:rsidRPr="00CF3840">
              <w:rPr>
                <w:b/>
                <w:color w:val="000000" w:themeColor="text1"/>
              </w:rPr>
              <w:t>Ф.И.О. выступающего</w:t>
            </w:r>
          </w:p>
        </w:tc>
      </w:tr>
      <w:tr w:rsidR="00776FC5" w:rsidRPr="00CF3840" w:rsidTr="00970B61">
        <w:trPr>
          <w:trHeight w:hRule="exact" w:val="271"/>
          <w:jc w:val="center"/>
        </w:trPr>
        <w:tc>
          <w:tcPr>
            <w:tcW w:w="1135" w:type="dxa"/>
            <w:tcBorders>
              <w:top w:val="single" w:sz="4" w:space="0" w:color="000000"/>
              <w:left w:val="single" w:sz="4" w:space="0" w:color="000000"/>
              <w:bottom w:val="single" w:sz="4" w:space="0" w:color="000000"/>
              <w:right w:val="nil"/>
            </w:tcBorders>
            <w:hideMark/>
          </w:tcPr>
          <w:p w:rsidR="00776FC5" w:rsidRPr="00CF3840" w:rsidRDefault="00776FC5" w:rsidP="00CD1D4A">
            <w:pPr>
              <w:spacing w:line="360" w:lineRule="auto"/>
              <w:jc w:val="center"/>
              <w:rPr>
                <w:b/>
                <w:color w:val="000000" w:themeColor="text1"/>
              </w:rPr>
            </w:pPr>
            <w:r w:rsidRPr="00CF3840">
              <w:rPr>
                <w:b/>
                <w:color w:val="000000" w:themeColor="text1"/>
              </w:rPr>
              <w:t>10</w:t>
            </w:r>
            <w:r w:rsidRPr="00CF3840">
              <w:rPr>
                <w:b/>
                <w:color w:val="000000" w:themeColor="text1"/>
                <w:vertAlign w:val="superscript"/>
              </w:rPr>
              <w:t>00</w:t>
            </w:r>
            <w:r w:rsidRPr="00CF3840">
              <w:rPr>
                <w:b/>
                <w:color w:val="000000" w:themeColor="text1"/>
              </w:rPr>
              <w:t>-10</w:t>
            </w:r>
            <w:r w:rsidRPr="00CF3840">
              <w:rPr>
                <w:b/>
                <w:color w:val="000000" w:themeColor="text1"/>
                <w:vertAlign w:val="superscript"/>
              </w:rPr>
              <w:t>15</w:t>
            </w:r>
          </w:p>
        </w:tc>
        <w:tc>
          <w:tcPr>
            <w:tcW w:w="4300" w:type="dxa"/>
            <w:tcBorders>
              <w:top w:val="single" w:sz="4" w:space="0" w:color="000000"/>
              <w:left w:val="single" w:sz="4" w:space="0" w:color="000000"/>
              <w:bottom w:val="single" w:sz="4" w:space="0" w:color="000000"/>
              <w:right w:val="single" w:sz="4" w:space="0" w:color="000000"/>
            </w:tcBorders>
            <w:hideMark/>
          </w:tcPr>
          <w:p w:rsidR="00776FC5" w:rsidRPr="00CF3840" w:rsidRDefault="00776FC5" w:rsidP="00CD1D4A">
            <w:pPr>
              <w:snapToGrid w:val="0"/>
              <w:spacing w:line="360" w:lineRule="auto"/>
              <w:rPr>
                <w:color w:val="000000" w:themeColor="text1"/>
              </w:rPr>
            </w:pPr>
            <w:r w:rsidRPr="00CF3840">
              <w:rPr>
                <w:i/>
                <w:color w:val="000000" w:themeColor="text1"/>
              </w:rPr>
              <w:t>Регистрация  слушателей</w:t>
            </w:r>
          </w:p>
        </w:tc>
        <w:tc>
          <w:tcPr>
            <w:tcW w:w="3846" w:type="dxa"/>
            <w:tcBorders>
              <w:top w:val="single" w:sz="4" w:space="0" w:color="000000"/>
              <w:left w:val="single" w:sz="4" w:space="0" w:color="000000"/>
              <w:bottom w:val="single" w:sz="4" w:space="0" w:color="000000"/>
              <w:right w:val="single" w:sz="4" w:space="0" w:color="000000"/>
            </w:tcBorders>
            <w:hideMark/>
          </w:tcPr>
          <w:p w:rsidR="00776FC5" w:rsidRPr="00CF3840" w:rsidRDefault="00776FC5" w:rsidP="00CD1D4A">
            <w:pPr>
              <w:snapToGrid w:val="0"/>
              <w:spacing w:line="360" w:lineRule="auto"/>
              <w:rPr>
                <w:color w:val="000000" w:themeColor="text1"/>
                <w:lang w:val="kk-KZ"/>
              </w:rPr>
            </w:pPr>
            <w:r w:rsidRPr="00CF3840">
              <w:rPr>
                <w:color w:val="000000" w:themeColor="text1"/>
                <w:lang w:val="kk-KZ"/>
              </w:rPr>
              <w:t>Организаторы семинара</w:t>
            </w:r>
          </w:p>
        </w:tc>
      </w:tr>
      <w:tr w:rsidR="00776FC5" w:rsidRPr="00CF3840" w:rsidTr="00970B61">
        <w:trPr>
          <w:trHeight w:hRule="exact" w:val="948"/>
          <w:jc w:val="center"/>
        </w:trPr>
        <w:tc>
          <w:tcPr>
            <w:tcW w:w="1135" w:type="dxa"/>
            <w:tcBorders>
              <w:top w:val="single" w:sz="4" w:space="0" w:color="000000"/>
              <w:left w:val="single" w:sz="4" w:space="0" w:color="000000"/>
              <w:bottom w:val="single" w:sz="4" w:space="0" w:color="auto"/>
              <w:right w:val="nil"/>
            </w:tcBorders>
            <w:hideMark/>
          </w:tcPr>
          <w:p w:rsidR="00776FC5" w:rsidRPr="00CF3840" w:rsidRDefault="00776FC5" w:rsidP="00CD1D4A">
            <w:pPr>
              <w:spacing w:line="360" w:lineRule="auto"/>
              <w:jc w:val="center"/>
              <w:rPr>
                <w:b/>
                <w:color w:val="000000" w:themeColor="text1"/>
              </w:rPr>
            </w:pPr>
            <w:r w:rsidRPr="00CF3840">
              <w:rPr>
                <w:b/>
                <w:color w:val="000000" w:themeColor="text1"/>
              </w:rPr>
              <w:t>10</w:t>
            </w:r>
            <w:r w:rsidRPr="00CF3840">
              <w:rPr>
                <w:b/>
                <w:color w:val="000000" w:themeColor="text1"/>
                <w:vertAlign w:val="superscript"/>
              </w:rPr>
              <w:t>15</w:t>
            </w:r>
            <w:r w:rsidRPr="00CF3840">
              <w:rPr>
                <w:b/>
                <w:color w:val="000000" w:themeColor="text1"/>
              </w:rPr>
              <w:t>-10</w:t>
            </w:r>
            <w:r w:rsidRPr="00CF3840">
              <w:rPr>
                <w:b/>
                <w:color w:val="000000" w:themeColor="text1"/>
                <w:vertAlign w:val="superscript"/>
              </w:rPr>
              <w:t>20</w:t>
            </w:r>
          </w:p>
        </w:tc>
        <w:tc>
          <w:tcPr>
            <w:tcW w:w="4300" w:type="dxa"/>
            <w:tcBorders>
              <w:top w:val="single" w:sz="4" w:space="0" w:color="000000"/>
              <w:left w:val="single" w:sz="4" w:space="0" w:color="000000"/>
              <w:bottom w:val="single" w:sz="4" w:space="0" w:color="auto"/>
              <w:right w:val="single" w:sz="4" w:space="0" w:color="000000"/>
            </w:tcBorders>
            <w:hideMark/>
          </w:tcPr>
          <w:p w:rsidR="00776FC5" w:rsidRPr="00CF3840" w:rsidRDefault="00776FC5" w:rsidP="00CD1D4A">
            <w:pPr>
              <w:snapToGrid w:val="0"/>
              <w:spacing w:line="360" w:lineRule="auto"/>
              <w:jc w:val="both"/>
              <w:rPr>
                <w:i/>
                <w:color w:val="000000" w:themeColor="text1"/>
              </w:rPr>
            </w:pPr>
            <w:r w:rsidRPr="00CF3840">
              <w:rPr>
                <w:bCs/>
                <w:color w:val="000000" w:themeColor="text1"/>
              </w:rPr>
              <w:t xml:space="preserve">Открытие семинара, приветственное слово </w:t>
            </w:r>
          </w:p>
        </w:tc>
        <w:tc>
          <w:tcPr>
            <w:tcW w:w="3846" w:type="dxa"/>
            <w:tcBorders>
              <w:top w:val="single" w:sz="4" w:space="0" w:color="000000"/>
              <w:left w:val="single" w:sz="4" w:space="0" w:color="000000"/>
              <w:bottom w:val="single" w:sz="4" w:space="0" w:color="auto"/>
              <w:right w:val="single" w:sz="4" w:space="0" w:color="000000"/>
            </w:tcBorders>
            <w:hideMark/>
          </w:tcPr>
          <w:p w:rsidR="00776FC5" w:rsidRPr="00CF3840" w:rsidRDefault="00776FC5" w:rsidP="00CD1D4A">
            <w:pPr>
              <w:snapToGrid w:val="0"/>
              <w:spacing w:line="360" w:lineRule="auto"/>
              <w:jc w:val="both"/>
              <w:rPr>
                <w:bCs/>
                <w:color w:val="000000" w:themeColor="text1"/>
              </w:rPr>
            </w:pPr>
            <w:r w:rsidRPr="00CF3840">
              <w:rPr>
                <w:color w:val="000000" w:themeColor="text1"/>
              </w:rPr>
              <w:t>Кенжебаев Т.Е.</w:t>
            </w:r>
            <w:r w:rsidRPr="00CF3840">
              <w:rPr>
                <w:color w:val="000000" w:themeColor="text1"/>
                <w:lang w:val="kk-KZ"/>
              </w:rPr>
              <w:t xml:space="preserve">, зам. директора НИИ овцеводства, руководитель программы, </w:t>
            </w:r>
            <w:r w:rsidRPr="00CF3840">
              <w:rPr>
                <w:color w:val="000000" w:themeColor="text1"/>
              </w:rPr>
              <w:t>канд. с.-х. наук</w:t>
            </w:r>
          </w:p>
        </w:tc>
      </w:tr>
      <w:tr w:rsidR="00776FC5" w:rsidRPr="00CF3840" w:rsidTr="00970B61">
        <w:trPr>
          <w:trHeight w:hRule="exact" w:val="848"/>
          <w:jc w:val="center"/>
        </w:trPr>
        <w:tc>
          <w:tcPr>
            <w:tcW w:w="1135" w:type="dxa"/>
            <w:tcBorders>
              <w:top w:val="single" w:sz="4" w:space="0" w:color="000000"/>
              <w:left w:val="single" w:sz="4" w:space="0" w:color="000000"/>
              <w:bottom w:val="single" w:sz="4" w:space="0" w:color="auto"/>
              <w:right w:val="nil"/>
            </w:tcBorders>
            <w:hideMark/>
          </w:tcPr>
          <w:p w:rsidR="00776FC5" w:rsidRPr="00CF3840" w:rsidRDefault="00776FC5" w:rsidP="00CD1D4A">
            <w:pPr>
              <w:spacing w:line="360" w:lineRule="auto"/>
              <w:jc w:val="center"/>
              <w:rPr>
                <w:b/>
                <w:color w:val="000000" w:themeColor="text1"/>
              </w:rPr>
            </w:pPr>
            <w:r w:rsidRPr="00CF3840">
              <w:rPr>
                <w:b/>
                <w:color w:val="000000" w:themeColor="text1"/>
              </w:rPr>
              <w:t>10</w:t>
            </w:r>
            <w:r w:rsidRPr="00CF3840">
              <w:rPr>
                <w:b/>
                <w:color w:val="000000" w:themeColor="text1"/>
                <w:vertAlign w:val="superscript"/>
              </w:rPr>
              <w:t>20</w:t>
            </w:r>
            <w:r w:rsidRPr="00CF3840">
              <w:rPr>
                <w:b/>
                <w:color w:val="000000" w:themeColor="text1"/>
              </w:rPr>
              <w:t>-10</w:t>
            </w:r>
            <w:r w:rsidRPr="00CF3840">
              <w:rPr>
                <w:b/>
                <w:color w:val="000000" w:themeColor="text1"/>
                <w:vertAlign w:val="superscript"/>
              </w:rPr>
              <w:t>50</w:t>
            </w:r>
          </w:p>
        </w:tc>
        <w:tc>
          <w:tcPr>
            <w:tcW w:w="4300" w:type="dxa"/>
            <w:tcBorders>
              <w:top w:val="single" w:sz="4" w:space="0" w:color="000000"/>
              <w:left w:val="single" w:sz="4" w:space="0" w:color="000000"/>
              <w:bottom w:val="single" w:sz="4" w:space="0" w:color="auto"/>
              <w:right w:val="single" w:sz="4" w:space="0" w:color="000000"/>
            </w:tcBorders>
            <w:hideMark/>
          </w:tcPr>
          <w:p w:rsidR="00776FC5" w:rsidRPr="00CF3840" w:rsidRDefault="00776FC5" w:rsidP="00CD1D4A">
            <w:pPr>
              <w:spacing w:line="360" w:lineRule="auto"/>
              <w:jc w:val="both"/>
              <w:rPr>
                <w:color w:val="000000" w:themeColor="text1"/>
                <w:lang w:val="kk-KZ"/>
              </w:rPr>
            </w:pPr>
            <w:r w:rsidRPr="00CF3840">
              <w:rPr>
                <w:color w:val="000000" w:themeColor="text1"/>
                <w:lang w:val="kk-KZ"/>
              </w:rPr>
              <w:t>Трансферт и адаптация зарубежных технологий – перспективный путь развития овцеводства</w:t>
            </w:r>
          </w:p>
        </w:tc>
        <w:tc>
          <w:tcPr>
            <w:tcW w:w="3846" w:type="dxa"/>
            <w:tcBorders>
              <w:top w:val="single" w:sz="4" w:space="0" w:color="000000"/>
              <w:left w:val="single" w:sz="4" w:space="0" w:color="000000"/>
              <w:bottom w:val="single" w:sz="4" w:space="0" w:color="auto"/>
              <w:right w:val="single" w:sz="4" w:space="0" w:color="000000"/>
            </w:tcBorders>
            <w:hideMark/>
          </w:tcPr>
          <w:p w:rsidR="00776FC5" w:rsidRPr="00CF3840" w:rsidRDefault="00776FC5" w:rsidP="00CD1D4A">
            <w:pPr>
              <w:spacing w:line="360" w:lineRule="auto"/>
              <w:jc w:val="both"/>
              <w:rPr>
                <w:color w:val="000000" w:themeColor="text1"/>
                <w:lang w:val="kk-KZ"/>
              </w:rPr>
            </w:pPr>
            <w:r w:rsidRPr="00CF3840">
              <w:rPr>
                <w:color w:val="000000" w:themeColor="text1"/>
              </w:rPr>
              <w:t>Кенжебаев Т.Е.</w:t>
            </w:r>
            <w:r w:rsidRPr="00CF3840">
              <w:rPr>
                <w:color w:val="000000" w:themeColor="text1"/>
                <w:lang w:val="kk-KZ"/>
              </w:rPr>
              <w:t xml:space="preserve">, зам. директора НИИ овцеводства, руководитель программы, </w:t>
            </w:r>
            <w:r w:rsidRPr="00CF3840">
              <w:rPr>
                <w:color w:val="000000" w:themeColor="text1"/>
              </w:rPr>
              <w:t>канд. с.-х. наук</w:t>
            </w:r>
          </w:p>
        </w:tc>
      </w:tr>
      <w:tr w:rsidR="00776FC5" w:rsidRPr="00CF3840" w:rsidTr="00970B61">
        <w:trPr>
          <w:trHeight w:hRule="exact" w:val="923"/>
          <w:jc w:val="center"/>
        </w:trPr>
        <w:tc>
          <w:tcPr>
            <w:tcW w:w="1135" w:type="dxa"/>
            <w:tcBorders>
              <w:top w:val="single" w:sz="4" w:space="0" w:color="auto"/>
              <w:left w:val="single" w:sz="4" w:space="0" w:color="auto"/>
              <w:bottom w:val="single" w:sz="4" w:space="0" w:color="auto"/>
              <w:right w:val="single" w:sz="4" w:space="0" w:color="auto"/>
            </w:tcBorders>
            <w:hideMark/>
          </w:tcPr>
          <w:p w:rsidR="00776FC5" w:rsidRPr="00CF3840" w:rsidRDefault="00776FC5" w:rsidP="00CD1D4A">
            <w:pPr>
              <w:spacing w:line="360" w:lineRule="auto"/>
              <w:jc w:val="center"/>
              <w:rPr>
                <w:b/>
                <w:color w:val="000000" w:themeColor="text1"/>
              </w:rPr>
            </w:pPr>
            <w:r w:rsidRPr="00CF3840">
              <w:rPr>
                <w:b/>
                <w:color w:val="000000" w:themeColor="text1"/>
              </w:rPr>
              <w:t>10</w:t>
            </w:r>
            <w:r w:rsidRPr="00CF3840">
              <w:rPr>
                <w:b/>
                <w:color w:val="000000" w:themeColor="text1"/>
                <w:vertAlign w:val="superscript"/>
              </w:rPr>
              <w:t>50</w:t>
            </w:r>
            <w:r w:rsidRPr="00CF3840">
              <w:rPr>
                <w:b/>
                <w:color w:val="000000" w:themeColor="text1"/>
              </w:rPr>
              <w:t>-11</w:t>
            </w:r>
            <w:r w:rsidRPr="00CF3840">
              <w:rPr>
                <w:b/>
                <w:color w:val="000000" w:themeColor="text1"/>
                <w:vertAlign w:val="superscript"/>
              </w:rPr>
              <w:t>30</w:t>
            </w:r>
          </w:p>
        </w:tc>
        <w:tc>
          <w:tcPr>
            <w:tcW w:w="4300" w:type="dxa"/>
            <w:tcBorders>
              <w:top w:val="single" w:sz="4" w:space="0" w:color="auto"/>
              <w:left w:val="single" w:sz="4" w:space="0" w:color="auto"/>
              <w:bottom w:val="single" w:sz="4" w:space="0" w:color="auto"/>
              <w:right w:val="single" w:sz="4" w:space="0" w:color="auto"/>
            </w:tcBorders>
            <w:hideMark/>
          </w:tcPr>
          <w:p w:rsidR="00776FC5" w:rsidRPr="00CF3840" w:rsidRDefault="00776FC5" w:rsidP="00CD1D4A">
            <w:pPr>
              <w:spacing w:line="360" w:lineRule="auto"/>
              <w:jc w:val="both"/>
              <w:rPr>
                <w:color w:val="000000" w:themeColor="text1"/>
                <w:lang w:val="kk-KZ"/>
              </w:rPr>
            </w:pPr>
            <w:r w:rsidRPr="00CF3840">
              <w:rPr>
                <w:color w:val="000000" w:themeColor="text1"/>
              </w:rPr>
              <w:t>Использование цифровых технологий при отбивке овец (электронные бирки, считыватели, сортировщик)</w:t>
            </w:r>
          </w:p>
        </w:tc>
        <w:tc>
          <w:tcPr>
            <w:tcW w:w="3846" w:type="dxa"/>
            <w:tcBorders>
              <w:top w:val="single" w:sz="4" w:space="0" w:color="auto"/>
              <w:left w:val="single" w:sz="4" w:space="0" w:color="auto"/>
              <w:bottom w:val="single" w:sz="4" w:space="0" w:color="auto"/>
              <w:right w:val="single" w:sz="4" w:space="0" w:color="auto"/>
            </w:tcBorders>
            <w:hideMark/>
          </w:tcPr>
          <w:p w:rsidR="00776FC5" w:rsidRPr="00A466DC" w:rsidRDefault="00776FC5" w:rsidP="00CD1D4A">
            <w:pPr>
              <w:spacing w:line="360" w:lineRule="auto"/>
              <w:jc w:val="both"/>
              <w:rPr>
                <w:lang w:val="kk-KZ"/>
              </w:rPr>
            </w:pPr>
            <w:r w:rsidRPr="00A466DC">
              <w:rPr>
                <w:lang w:val="kk-KZ"/>
              </w:rPr>
              <w:t xml:space="preserve">Разак Б.Б. – </w:t>
            </w:r>
          </w:p>
          <w:p w:rsidR="00776FC5" w:rsidRPr="00CF3840" w:rsidRDefault="00A466DC" w:rsidP="00CD1D4A">
            <w:pPr>
              <w:spacing w:line="360" w:lineRule="auto"/>
              <w:jc w:val="both"/>
              <w:rPr>
                <w:color w:val="FF0000"/>
                <w:lang w:val="kk-KZ"/>
              </w:rPr>
            </w:pPr>
            <w:r>
              <w:rPr>
                <w:color w:val="FF0000"/>
                <w:lang w:val="kk-KZ"/>
              </w:rPr>
              <w:t xml:space="preserve"> </w:t>
            </w:r>
          </w:p>
        </w:tc>
      </w:tr>
      <w:tr w:rsidR="00776FC5" w:rsidRPr="00CF3840" w:rsidTr="00970B61">
        <w:trPr>
          <w:trHeight w:hRule="exact" w:val="633"/>
          <w:jc w:val="center"/>
        </w:trPr>
        <w:tc>
          <w:tcPr>
            <w:tcW w:w="1135" w:type="dxa"/>
            <w:tcBorders>
              <w:top w:val="single" w:sz="4" w:space="0" w:color="auto"/>
              <w:left w:val="single" w:sz="4" w:space="0" w:color="auto"/>
              <w:bottom w:val="single" w:sz="4" w:space="0" w:color="auto"/>
              <w:right w:val="single" w:sz="4" w:space="0" w:color="auto"/>
            </w:tcBorders>
            <w:hideMark/>
          </w:tcPr>
          <w:p w:rsidR="00776FC5" w:rsidRPr="00CF3840" w:rsidRDefault="00776FC5" w:rsidP="00CD1D4A">
            <w:pPr>
              <w:spacing w:line="360" w:lineRule="auto"/>
              <w:jc w:val="center"/>
              <w:rPr>
                <w:b/>
                <w:color w:val="000000" w:themeColor="text1"/>
              </w:rPr>
            </w:pPr>
            <w:r w:rsidRPr="00CF3840">
              <w:rPr>
                <w:b/>
                <w:color w:val="000000" w:themeColor="text1"/>
              </w:rPr>
              <w:t>11</w:t>
            </w:r>
            <w:r w:rsidRPr="00CF3840">
              <w:rPr>
                <w:b/>
                <w:color w:val="000000" w:themeColor="text1"/>
                <w:vertAlign w:val="superscript"/>
              </w:rPr>
              <w:t>30</w:t>
            </w:r>
            <w:r w:rsidRPr="00CF3840">
              <w:rPr>
                <w:b/>
                <w:color w:val="000000" w:themeColor="text1"/>
              </w:rPr>
              <w:t>-11</w:t>
            </w:r>
            <w:r w:rsidRPr="00CF3840">
              <w:rPr>
                <w:b/>
                <w:color w:val="000000" w:themeColor="text1"/>
                <w:vertAlign w:val="superscript"/>
              </w:rPr>
              <w:t>45</w:t>
            </w:r>
          </w:p>
        </w:tc>
        <w:tc>
          <w:tcPr>
            <w:tcW w:w="4300" w:type="dxa"/>
            <w:tcBorders>
              <w:top w:val="single" w:sz="4" w:space="0" w:color="auto"/>
              <w:left w:val="single" w:sz="4" w:space="0" w:color="auto"/>
              <w:bottom w:val="single" w:sz="4" w:space="0" w:color="auto"/>
              <w:right w:val="single" w:sz="4" w:space="0" w:color="auto"/>
            </w:tcBorders>
            <w:hideMark/>
          </w:tcPr>
          <w:p w:rsidR="00776FC5" w:rsidRPr="00CF3840" w:rsidRDefault="00776FC5" w:rsidP="00CD1D4A">
            <w:pPr>
              <w:spacing w:line="360" w:lineRule="auto"/>
              <w:jc w:val="both"/>
              <w:rPr>
                <w:color w:val="000000" w:themeColor="text1"/>
                <w:lang w:val="kk-KZ"/>
              </w:rPr>
            </w:pPr>
            <w:r w:rsidRPr="00CF3840">
              <w:rPr>
                <w:color w:val="000000" w:themeColor="text1"/>
                <w:lang w:val="kk-KZ"/>
              </w:rPr>
              <w:t>Проведение отбивки и формирование опытных групп</w:t>
            </w:r>
          </w:p>
        </w:tc>
        <w:tc>
          <w:tcPr>
            <w:tcW w:w="3846" w:type="dxa"/>
            <w:tcBorders>
              <w:top w:val="single" w:sz="4" w:space="0" w:color="auto"/>
              <w:left w:val="single" w:sz="4" w:space="0" w:color="auto"/>
              <w:bottom w:val="single" w:sz="4" w:space="0" w:color="auto"/>
              <w:right w:val="single" w:sz="4" w:space="0" w:color="auto"/>
            </w:tcBorders>
            <w:hideMark/>
          </w:tcPr>
          <w:p w:rsidR="00776FC5" w:rsidRPr="00CF3840" w:rsidRDefault="00776FC5" w:rsidP="00CD1D4A">
            <w:pPr>
              <w:spacing w:line="360" w:lineRule="auto"/>
              <w:jc w:val="both"/>
              <w:rPr>
                <w:color w:val="000000" w:themeColor="text1"/>
                <w:lang w:val="kk-KZ"/>
              </w:rPr>
            </w:pPr>
            <w:r w:rsidRPr="00CF3840">
              <w:rPr>
                <w:color w:val="000000" w:themeColor="text1"/>
                <w:lang w:val="kk-KZ"/>
              </w:rPr>
              <w:t xml:space="preserve">Илияс Ы., научный сотрудник </w:t>
            </w:r>
          </w:p>
        </w:tc>
      </w:tr>
      <w:tr w:rsidR="00776FC5" w:rsidRPr="00CF3840" w:rsidTr="00970B61">
        <w:trPr>
          <w:trHeight w:hRule="exact" w:val="713"/>
          <w:jc w:val="center"/>
        </w:trPr>
        <w:tc>
          <w:tcPr>
            <w:tcW w:w="1135" w:type="dxa"/>
            <w:tcBorders>
              <w:top w:val="single" w:sz="4" w:space="0" w:color="auto"/>
              <w:left w:val="single" w:sz="4" w:space="0" w:color="auto"/>
              <w:bottom w:val="single" w:sz="4" w:space="0" w:color="auto"/>
              <w:right w:val="single" w:sz="4" w:space="0" w:color="auto"/>
            </w:tcBorders>
            <w:hideMark/>
          </w:tcPr>
          <w:p w:rsidR="00776FC5" w:rsidRPr="00CF3840" w:rsidRDefault="00776FC5" w:rsidP="00CD1D4A">
            <w:pPr>
              <w:spacing w:line="360" w:lineRule="auto"/>
              <w:jc w:val="center"/>
              <w:rPr>
                <w:b/>
                <w:color w:val="000000" w:themeColor="text1"/>
              </w:rPr>
            </w:pPr>
            <w:r w:rsidRPr="00CF3840">
              <w:rPr>
                <w:b/>
                <w:color w:val="000000" w:themeColor="text1"/>
              </w:rPr>
              <w:t>11</w:t>
            </w:r>
            <w:r w:rsidRPr="00CF3840">
              <w:rPr>
                <w:b/>
                <w:color w:val="000000" w:themeColor="text1"/>
                <w:vertAlign w:val="superscript"/>
              </w:rPr>
              <w:t>45</w:t>
            </w:r>
            <w:r w:rsidRPr="00CF3840">
              <w:rPr>
                <w:b/>
                <w:color w:val="000000" w:themeColor="text1"/>
              </w:rPr>
              <w:t>-12</w:t>
            </w:r>
            <w:r w:rsidRPr="00CF3840">
              <w:rPr>
                <w:b/>
                <w:color w:val="000000" w:themeColor="text1"/>
                <w:vertAlign w:val="superscript"/>
              </w:rPr>
              <w:t>00</w:t>
            </w:r>
          </w:p>
        </w:tc>
        <w:tc>
          <w:tcPr>
            <w:tcW w:w="4300" w:type="dxa"/>
            <w:tcBorders>
              <w:top w:val="single" w:sz="4" w:space="0" w:color="auto"/>
              <w:left w:val="single" w:sz="4" w:space="0" w:color="auto"/>
              <w:bottom w:val="single" w:sz="4" w:space="0" w:color="auto"/>
              <w:right w:val="single" w:sz="4" w:space="0" w:color="auto"/>
            </w:tcBorders>
            <w:hideMark/>
          </w:tcPr>
          <w:p w:rsidR="00776FC5" w:rsidRPr="00CF3840" w:rsidRDefault="00776FC5" w:rsidP="00CD1D4A">
            <w:pPr>
              <w:spacing w:line="360" w:lineRule="auto"/>
              <w:jc w:val="both"/>
              <w:rPr>
                <w:b/>
                <w:i/>
                <w:color w:val="000000" w:themeColor="text1"/>
              </w:rPr>
            </w:pPr>
            <w:r w:rsidRPr="00CF3840">
              <w:rPr>
                <w:color w:val="000000" w:themeColor="text1"/>
              </w:rPr>
              <w:t xml:space="preserve">Организация полноценного кормления </w:t>
            </w:r>
            <w:r w:rsidRPr="00CF3840">
              <w:rPr>
                <w:color w:val="000000" w:themeColor="text1"/>
                <w:lang w:val="kk-KZ"/>
              </w:rPr>
              <w:t xml:space="preserve">ягнят </w:t>
            </w:r>
          </w:p>
        </w:tc>
        <w:tc>
          <w:tcPr>
            <w:tcW w:w="3846" w:type="dxa"/>
            <w:tcBorders>
              <w:top w:val="single" w:sz="4" w:space="0" w:color="auto"/>
              <w:left w:val="single" w:sz="4" w:space="0" w:color="auto"/>
              <w:bottom w:val="single" w:sz="4" w:space="0" w:color="auto"/>
              <w:right w:val="single" w:sz="4" w:space="0" w:color="auto"/>
            </w:tcBorders>
            <w:hideMark/>
          </w:tcPr>
          <w:p w:rsidR="00776FC5" w:rsidRPr="00CF3840" w:rsidRDefault="00776FC5" w:rsidP="00CD1D4A">
            <w:pPr>
              <w:spacing w:line="360" w:lineRule="auto"/>
              <w:jc w:val="both"/>
              <w:rPr>
                <w:b/>
                <w:i/>
                <w:color w:val="000000" w:themeColor="text1"/>
                <w:lang w:val="kk-KZ"/>
              </w:rPr>
            </w:pPr>
            <w:r w:rsidRPr="00CF3840">
              <w:rPr>
                <w:color w:val="000000" w:themeColor="text1"/>
                <w:lang w:val="kk-KZ"/>
              </w:rPr>
              <w:t xml:space="preserve">Камилов Д.А., младший научный сотрудник  </w:t>
            </w:r>
          </w:p>
        </w:tc>
      </w:tr>
      <w:tr w:rsidR="00776FC5" w:rsidRPr="00CF3840" w:rsidTr="00970B61">
        <w:trPr>
          <w:trHeight w:hRule="exact" w:val="1351"/>
          <w:jc w:val="center"/>
        </w:trPr>
        <w:tc>
          <w:tcPr>
            <w:tcW w:w="1135" w:type="dxa"/>
            <w:tcBorders>
              <w:top w:val="single" w:sz="4" w:space="0" w:color="auto"/>
              <w:left w:val="single" w:sz="4" w:space="0" w:color="auto"/>
              <w:bottom w:val="single" w:sz="4" w:space="0" w:color="auto"/>
              <w:right w:val="single" w:sz="4" w:space="0" w:color="auto"/>
            </w:tcBorders>
            <w:hideMark/>
          </w:tcPr>
          <w:p w:rsidR="00776FC5" w:rsidRPr="00CF3840" w:rsidRDefault="00776FC5" w:rsidP="00CD1D4A">
            <w:pPr>
              <w:spacing w:line="360" w:lineRule="auto"/>
              <w:jc w:val="center"/>
              <w:rPr>
                <w:b/>
                <w:color w:val="000000" w:themeColor="text1"/>
              </w:rPr>
            </w:pPr>
            <w:r w:rsidRPr="00CF3840">
              <w:rPr>
                <w:b/>
                <w:color w:val="000000" w:themeColor="text1"/>
              </w:rPr>
              <w:t>12</w:t>
            </w:r>
            <w:r w:rsidRPr="00CF3840">
              <w:rPr>
                <w:b/>
                <w:color w:val="000000" w:themeColor="text1"/>
                <w:vertAlign w:val="superscript"/>
              </w:rPr>
              <w:t>00</w:t>
            </w:r>
            <w:r w:rsidRPr="00CF3840">
              <w:rPr>
                <w:b/>
                <w:color w:val="000000" w:themeColor="text1"/>
              </w:rPr>
              <w:t>-12</w:t>
            </w:r>
            <w:r w:rsidRPr="00CF3840">
              <w:rPr>
                <w:b/>
                <w:color w:val="000000" w:themeColor="text1"/>
                <w:vertAlign w:val="superscript"/>
              </w:rPr>
              <w:t>15</w:t>
            </w:r>
          </w:p>
        </w:tc>
        <w:tc>
          <w:tcPr>
            <w:tcW w:w="4300" w:type="dxa"/>
            <w:tcBorders>
              <w:top w:val="single" w:sz="4" w:space="0" w:color="auto"/>
              <w:left w:val="single" w:sz="4" w:space="0" w:color="auto"/>
              <w:bottom w:val="single" w:sz="4" w:space="0" w:color="auto"/>
              <w:right w:val="single" w:sz="4" w:space="0" w:color="auto"/>
            </w:tcBorders>
            <w:hideMark/>
          </w:tcPr>
          <w:p w:rsidR="00776FC5" w:rsidRPr="00CF3840" w:rsidRDefault="00776FC5" w:rsidP="00CD1D4A">
            <w:pPr>
              <w:spacing w:line="360" w:lineRule="auto"/>
              <w:jc w:val="both"/>
              <w:rPr>
                <w:b/>
                <w:i/>
                <w:color w:val="000000" w:themeColor="text1"/>
              </w:rPr>
            </w:pPr>
            <w:r w:rsidRPr="00CF3840">
              <w:rPr>
                <w:color w:val="000000" w:themeColor="text1"/>
              </w:rPr>
              <w:t>Профилактик</w:t>
            </w:r>
            <w:r w:rsidRPr="00CF3840">
              <w:rPr>
                <w:color w:val="000000" w:themeColor="text1"/>
                <w:lang w:val="kk-KZ"/>
              </w:rPr>
              <w:t>а</w:t>
            </w:r>
            <w:r w:rsidRPr="00CF3840">
              <w:rPr>
                <w:color w:val="000000" w:themeColor="text1"/>
              </w:rPr>
              <w:t xml:space="preserve"> и лечение </w:t>
            </w:r>
            <w:r w:rsidRPr="00CF3840">
              <w:rPr>
                <w:color w:val="000000" w:themeColor="text1"/>
                <w:lang w:val="kk-KZ"/>
              </w:rPr>
              <w:t>овец</w:t>
            </w:r>
            <w:r w:rsidRPr="00CF3840">
              <w:rPr>
                <w:color w:val="000000" w:themeColor="text1"/>
              </w:rPr>
              <w:t>. Применение  современных ветеринарных средств</w:t>
            </w:r>
          </w:p>
        </w:tc>
        <w:tc>
          <w:tcPr>
            <w:tcW w:w="3846" w:type="dxa"/>
            <w:tcBorders>
              <w:top w:val="single" w:sz="4" w:space="0" w:color="auto"/>
              <w:left w:val="single" w:sz="4" w:space="0" w:color="auto"/>
              <w:bottom w:val="single" w:sz="4" w:space="0" w:color="auto"/>
              <w:right w:val="single" w:sz="4" w:space="0" w:color="auto"/>
            </w:tcBorders>
            <w:hideMark/>
          </w:tcPr>
          <w:p w:rsidR="00776FC5" w:rsidRPr="00CF3840" w:rsidRDefault="00776FC5" w:rsidP="00CD1D4A">
            <w:pPr>
              <w:spacing w:line="360" w:lineRule="auto"/>
              <w:jc w:val="both"/>
              <w:rPr>
                <w:b/>
                <w:i/>
                <w:color w:val="000000" w:themeColor="text1"/>
                <w:lang w:val="kk-KZ"/>
              </w:rPr>
            </w:pPr>
            <w:r w:rsidRPr="00CF3840">
              <w:rPr>
                <w:color w:val="000000" w:themeColor="text1"/>
                <w:lang w:val="kk-KZ"/>
              </w:rPr>
              <w:t xml:space="preserve">Нурлыбай Е., младший научный сотрудник  </w:t>
            </w:r>
          </w:p>
        </w:tc>
      </w:tr>
      <w:tr w:rsidR="00776FC5" w:rsidRPr="00CF3840" w:rsidTr="00970B61">
        <w:trPr>
          <w:trHeight w:hRule="exact" w:val="2286"/>
          <w:jc w:val="center"/>
        </w:trPr>
        <w:tc>
          <w:tcPr>
            <w:tcW w:w="1135" w:type="dxa"/>
            <w:tcBorders>
              <w:top w:val="single" w:sz="4" w:space="0" w:color="auto"/>
              <w:left w:val="single" w:sz="4" w:space="0" w:color="auto"/>
              <w:bottom w:val="single" w:sz="4" w:space="0" w:color="auto"/>
              <w:right w:val="single" w:sz="4" w:space="0" w:color="auto"/>
            </w:tcBorders>
            <w:hideMark/>
          </w:tcPr>
          <w:p w:rsidR="00776FC5" w:rsidRPr="00CF3840" w:rsidRDefault="00776FC5" w:rsidP="00CD1D4A">
            <w:pPr>
              <w:spacing w:line="360" w:lineRule="auto"/>
              <w:jc w:val="center"/>
              <w:rPr>
                <w:b/>
                <w:color w:val="000000" w:themeColor="text1"/>
              </w:rPr>
            </w:pPr>
            <w:r w:rsidRPr="00CF3840">
              <w:rPr>
                <w:b/>
                <w:color w:val="000000" w:themeColor="text1"/>
              </w:rPr>
              <w:t>12</w:t>
            </w:r>
            <w:r w:rsidRPr="00CF3840">
              <w:rPr>
                <w:b/>
                <w:color w:val="000000" w:themeColor="text1"/>
                <w:vertAlign w:val="superscript"/>
              </w:rPr>
              <w:t>15</w:t>
            </w:r>
            <w:r w:rsidRPr="00CF3840">
              <w:rPr>
                <w:b/>
                <w:color w:val="000000" w:themeColor="text1"/>
              </w:rPr>
              <w:t>-12</w:t>
            </w:r>
            <w:r w:rsidRPr="00CF3840">
              <w:rPr>
                <w:b/>
                <w:color w:val="000000" w:themeColor="text1"/>
                <w:vertAlign w:val="superscript"/>
              </w:rPr>
              <w:t>45</w:t>
            </w:r>
          </w:p>
        </w:tc>
        <w:tc>
          <w:tcPr>
            <w:tcW w:w="4300" w:type="dxa"/>
            <w:tcBorders>
              <w:top w:val="single" w:sz="4" w:space="0" w:color="auto"/>
              <w:left w:val="single" w:sz="4" w:space="0" w:color="auto"/>
              <w:bottom w:val="single" w:sz="4" w:space="0" w:color="auto"/>
              <w:right w:val="single" w:sz="4" w:space="0" w:color="auto"/>
            </w:tcBorders>
            <w:hideMark/>
          </w:tcPr>
          <w:p w:rsidR="00776FC5" w:rsidRPr="00CF3840" w:rsidRDefault="00776FC5" w:rsidP="00CD1D4A">
            <w:pPr>
              <w:spacing w:line="360" w:lineRule="auto"/>
              <w:jc w:val="both"/>
              <w:rPr>
                <w:color w:val="000000" w:themeColor="text1"/>
              </w:rPr>
            </w:pPr>
            <w:r w:rsidRPr="00CF3840">
              <w:rPr>
                <w:color w:val="000000" w:themeColor="text1"/>
              </w:rPr>
              <w:t>Демонстрация:</w:t>
            </w:r>
          </w:p>
          <w:p w:rsidR="00776FC5" w:rsidRPr="00CF3840" w:rsidRDefault="00776FC5" w:rsidP="00CD1D4A">
            <w:pPr>
              <w:spacing w:line="360" w:lineRule="auto"/>
              <w:jc w:val="both"/>
              <w:rPr>
                <w:color w:val="000000" w:themeColor="text1"/>
              </w:rPr>
            </w:pPr>
            <w:r w:rsidRPr="00CF3840">
              <w:rPr>
                <w:color w:val="000000" w:themeColor="text1"/>
              </w:rPr>
              <w:t>- технологического оборудования для осмотра, бонитировки, обработки овец (универсальный станок-фиксатор, мобильный загон, чипы, сканеры, дрон);</w:t>
            </w:r>
          </w:p>
          <w:p w:rsidR="00776FC5" w:rsidRPr="00CF3840" w:rsidRDefault="00776FC5" w:rsidP="00CD1D4A">
            <w:pPr>
              <w:spacing w:line="360" w:lineRule="auto"/>
              <w:jc w:val="both"/>
              <w:rPr>
                <w:color w:val="000000" w:themeColor="text1"/>
              </w:rPr>
            </w:pPr>
            <w:r w:rsidRPr="00CF3840">
              <w:rPr>
                <w:color w:val="000000" w:themeColor="text1"/>
              </w:rPr>
              <w:t>- использование премиксов при откорме и выращивании молодняка.</w:t>
            </w:r>
          </w:p>
        </w:tc>
        <w:tc>
          <w:tcPr>
            <w:tcW w:w="3846" w:type="dxa"/>
            <w:tcBorders>
              <w:top w:val="single" w:sz="4" w:space="0" w:color="auto"/>
              <w:left w:val="single" w:sz="4" w:space="0" w:color="auto"/>
              <w:bottom w:val="single" w:sz="4" w:space="0" w:color="auto"/>
              <w:right w:val="single" w:sz="4" w:space="0" w:color="auto"/>
            </w:tcBorders>
          </w:tcPr>
          <w:p w:rsidR="00776FC5" w:rsidRPr="00CF3840" w:rsidRDefault="00776FC5" w:rsidP="00CD1D4A">
            <w:pPr>
              <w:spacing w:line="360" w:lineRule="auto"/>
              <w:rPr>
                <w:bCs/>
                <w:color w:val="000000" w:themeColor="text1"/>
              </w:rPr>
            </w:pPr>
            <w:r w:rsidRPr="00CF3840">
              <w:rPr>
                <w:color w:val="000000" w:themeColor="text1"/>
              </w:rPr>
              <w:t xml:space="preserve">Сотрудники </w:t>
            </w:r>
            <w:r w:rsidRPr="00CF3840">
              <w:rPr>
                <w:bCs/>
                <w:color w:val="000000" w:themeColor="text1"/>
              </w:rPr>
              <w:t>филиала «НИИ овцеводства им.К.У.Медеубекова» ТОО «КазНИИЖиК»</w:t>
            </w:r>
          </w:p>
          <w:p w:rsidR="00776FC5" w:rsidRPr="00CF3840" w:rsidRDefault="00776FC5" w:rsidP="00CD1D4A">
            <w:pPr>
              <w:snapToGrid w:val="0"/>
              <w:spacing w:line="360" w:lineRule="auto"/>
              <w:jc w:val="both"/>
              <w:rPr>
                <w:bCs/>
                <w:color w:val="000000" w:themeColor="text1"/>
              </w:rPr>
            </w:pPr>
          </w:p>
        </w:tc>
      </w:tr>
      <w:tr w:rsidR="00776FC5" w:rsidRPr="00CF3840" w:rsidTr="00970B61">
        <w:trPr>
          <w:trHeight w:hRule="exact" w:val="316"/>
          <w:jc w:val="center"/>
        </w:trPr>
        <w:tc>
          <w:tcPr>
            <w:tcW w:w="1135" w:type="dxa"/>
            <w:tcBorders>
              <w:top w:val="single" w:sz="4" w:space="0" w:color="000000"/>
              <w:left w:val="single" w:sz="4" w:space="0" w:color="000000"/>
              <w:bottom w:val="single" w:sz="4" w:space="0" w:color="000000"/>
              <w:right w:val="nil"/>
            </w:tcBorders>
            <w:hideMark/>
          </w:tcPr>
          <w:p w:rsidR="00776FC5" w:rsidRPr="00CF3840" w:rsidRDefault="00776FC5" w:rsidP="00872A88">
            <w:pPr>
              <w:spacing w:line="360" w:lineRule="auto"/>
              <w:jc w:val="center"/>
              <w:rPr>
                <w:b/>
                <w:color w:val="000000" w:themeColor="text1"/>
              </w:rPr>
            </w:pPr>
            <w:r w:rsidRPr="00CF3840">
              <w:rPr>
                <w:b/>
                <w:color w:val="000000" w:themeColor="text1"/>
              </w:rPr>
              <w:t>12</w:t>
            </w:r>
            <w:r w:rsidRPr="00CF3840">
              <w:rPr>
                <w:b/>
                <w:color w:val="000000" w:themeColor="text1"/>
                <w:vertAlign w:val="superscript"/>
              </w:rPr>
              <w:t>45</w:t>
            </w:r>
            <w:r w:rsidRPr="00CF3840">
              <w:rPr>
                <w:b/>
                <w:color w:val="000000" w:themeColor="text1"/>
              </w:rPr>
              <w:t>-13</w:t>
            </w:r>
            <w:r w:rsidRPr="00CF3840">
              <w:rPr>
                <w:b/>
                <w:color w:val="000000" w:themeColor="text1"/>
                <w:vertAlign w:val="superscript"/>
              </w:rPr>
              <w:t>00</w:t>
            </w:r>
          </w:p>
        </w:tc>
        <w:tc>
          <w:tcPr>
            <w:tcW w:w="4300" w:type="dxa"/>
            <w:tcBorders>
              <w:top w:val="single" w:sz="4" w:space="0" w:color="000000"/>
              <w:left w:val="single" w:sz="4" w:space="0" w:color="000000"/>
              <w:bottom w:val="single" w:sz="4" w:space="0" w:color="000000"/>
              <w:right w:val="single" w:sz="4" w:space="0" w:color="000000"/>
            </w:tcBorders>
            <w:hideMark/>
          </w:tcPr>
          <w:p w:rsidR="00776FC5" w:rsidRPr="00CF3840" w:rsidRDefault="00776FC5" w:rsidP="00872A88">
            <w:pPr>
              <w:snapToGrid w:val="0"/>
              <w:spacing w:line="360" w:lineRule="auto"/>
              <w:rPr>
                <w:bCs/>
                <w:color w:val="000000" w:themeColor="text1"/>
                <w:lang w:val="kk-KZ"/>
              </w:rPr>
            </w:pPr>
            <w:r w:rsidRPr="00CF3840">
              <w:rPr>
                <w:bCs/>
                <w:color w:val="000000" w:themeColor="text1"/>
                <w:lang w:val="kk-KZ"/>
              </w:rPr>
              <w:t>Дискуссия, обмен  мнениями</w:t>
            </w:r>
          </w:p>
        </w:tc>
        <w:tc>
          <w:tcPr>
            <w:tcW w:w="3846" w:type="dxa"/>
            <w:tcBorders>
              <w:top w:val="single" w:sz="4" w:space="0" w:color="000000"/>
              <w:left w:val="single" w:sz="4" w:space="0" w:color="000000"/>
              <w:bottom w:val="single" w:sz="4" w:space="0" w:color="000000"/>
              <w:right w:val="single" w:sz="4" w:space="0" w:color="000000"/>
            </w:tcBorders>
            <w:hideMark/>
          </w:tcPr>
          <w:p w:rsidR="00776FC5" w:rsidRPr="00CF3840" w:rsidRDefault="00776FC5" w:rsidP="00872A88">
            <w:pPr>
              <w:snapToGrid w:val="0"/>
              <w:spacing w:line="360" w:lineRule="auto"/>
              <w:rPr>
                <w:bCs/>
                <w:color w:val="000000" w:themeColor="text1"/>
                <w:lang w:val="kk-KZ"/>
              </w:rPr>
            </w:pPr>
            <w:r w:rsidRPr="00CF3840">
              <w:rPr>
                <w:bCs/>
                <w:color w:val="000000" w:themeColor="text1"/>
                <w:lang w:val="kk-KZ"/>
              </w:rPr>
              <w:t xml:space="preserve">Участники </w:t>
            </w:r>
            <w:r w:rsidRPr="00CF3840">
              <w:rPr>
                <w:color w:val="000000" w:themeColor="text1"/>
                <w:lang w:val="kk-KZ"/>
              </w:rPr>
              <w:t>семинара</w:t>
            </w:r>
          </w:p>
        </w:tc>
      </w:tr>
      <w:tr w:rsidR="00776FC5" w:rsidRPr="00CF3840" w:rsidTr="00970B61">
        <w:trPr>
          <w:trHeight w:hRule="exact" w:val="381"/>
          <w:jc w:val="center"/>
        </w:trPr>
        <w:tc>
          <w:tcPr>
            <w:tcW w:w="1135" w:type="dxa"/>
            <w:tcBorders>
              <w:top w:val="single" w:sz="4" w:space="0" w:color="000000"/>
              <w:left w:val="single" w:sz="4" w:space="0" w:color="000000"/>
              <w:bottom w:val="single" w:sz="4" w:space="0" w:color="000000"/>
              <w:right w:val="nil"/>
            </w:tcBorders>
            <w:hideMark/>
          </w:tcPr>
          <w:p w:rsidR="00776FC5" w:rsidRPr="00CF3840" w:rsidRDefault="00776FC5" w:rsidP="00872A88">
            <w:pPr>
              <w:spacing w:line="360" w:lineRule="auto"/>
              <w:jc w:val="center"/>
              <w:rPr>
                <w:b/>
                <w:color w:val="000000" w:themeColor="text1"/>
              </w:rPr>
            </w:pPr>
            <w:r w:rsidRPr="00CF3840">
              <w:rPr>
                <w:b/>
                <w:color w:val="000000" w:themeColor="text1"/>
              </w:rPr>
              <w:t>13</w:t>
            </w:r>
            <w:r w:rsidRPr="00CF3840">
              <w:rPr>
                <w:b/>
                <w:color w:val="000000" w:themeColor="text1"/>
                <w:vertAlign w:val="superscript"/>
              </w:rPr>
              <w:t>00</w:t>
            </w:r>
            <w:r w:rsidRPr="00CF3840">
              <w:rPr>
                <w:b/>
                <w:color w:val="000000" w:themeColor="text1"/>
              </w:rPr>
              <w:t>-13</w:t>
            </w:r>
            <w:r w:rsidRPr="00CF3840">
              <w:rPr>
                <w:b/>
                <w:color w:val="000000" w:themeColor="text1"/>
                <w:vertAlign w:val="superscript"/>
                <w:lang w:val="kk-KZ"/>
              </w:rPr>
              <w:t>3</w:t>
            </w:r>
            <w:r w:rsidRPr="00CF3840">
              <w:rPr>
                <w:b/>
                <w:color w:val="000000" w:themeColor="text1"/>
                <w:vertAlign w:val="superscript"/>
              </w:rPr>
              <w:t>0</w:t>
            </w:r>
          </w:p>
        </w:tc>
        <w:tc>
          <w:tcPr>
            <w:tcW w:w="4300" w:type="dxa"/>
            <w:tcBorders>
              <w:top w:val="single" w:sz="4" w:space="0" w:color="000000"/>
              <w:left w:val="single" w:sz="4" w:space="0" w:color="000000"/>
              <w:bottom w:val="single" w:sz="4" w:space="0" w:color="000000"/>
              <w:right w:val="single" w:sz="4" w:space="0" w:color="000000"/>
            </w:tcBorders>
            <w:hideMark/>
          </w:tcPr>
          <w:p w:rsidR="00776FC5" w:rsidRPr="00CF3840" w:rsidRDefault="00776FC5" w:rsidP="00872A88">
            <w:pPr>
              <w:spacing w:line="360" w:lineRule="auto"/>
              <w:rPr>
                <w:color w:val="000000" w:themeColor="text1"/>
              </w:rPr>
            </w:pPr>
            <w:r w:rsidRPr="00CF3840">
              <w:rPr>
                <w:bCs/>
                <w:i/>
                <w:color w:val="000000" w:themeColor="text1"/>
              </w:rPr>
              <w:t>Подведение итогов семинара</w:t>
            </w:r>
          </w:p>
        </w:tc>
        <w:tc>
          <w:tcPr>
            <w:tcW w:w="3846" w:type="dxa"/>
            <w:tcBorders>
              <w:top w:val="single" w:sz="4" w:space="0" w:color="000000"/>
              <w:left w:val="single" w:sz="4" w:space="0" w:color="000000"/>
              <w:bottom w:val="single" w:sz="4" w:space="0" w:color="000000"/>
              <w:right w:val="single" w:sz="4" w:space="0" w:color="000000"/>
            </w:tcBorders>
            <w:hideMark/>
          </w:tcPr>
          <w:p w:rsidR="00776FC5" w:rsidRPr="00CF3840" w:rsidRDefault="00776FC5" w:rsidP="00872A88">
            <w:pPr>
              <w:snapToGrid w:val="0"/>
              <w:spacing w:line="360" w:lineRule="auto"/>
              <w:rPr>
                <w:bCs/>
                <w:color w:val="000000" w:themeColor="text1"/>
              </w:rPr>
            </w:pPr>
            <w:r w:rsidRPr="00CF3840">
              <w:rPr>
                <w:color w:val="000000" w:themeColor="text1"/>
                <w:lang w:val="kk-KZ"/>
              </w:rPr>
              <w:t>Организаторы семинара</w:t>
            </w:r>
          </w:p>
        </w:tc>
      </w:tr>
    </w:tbl>
    <w:p w:rsidR="00776FC5" w:rsidRPr="00CF3840" w:rsidRDefault="00776FC5" w:rsidP="00776FC5">
      <w:pPr>
        <w:jc w:val="center"/>
        <w:rPr>
          <w:b/>
          <w:color w:val="FF0000"/>
          <w:lang w:val="kk-KZ"/>
        </w:rPr>
      </w:pPr>
    </w:p>
    <w:p w:rsidR="000B6F13" w:rsidRPr="00CF3840" w:rsidRDefault="000B6F13" w:rsidP="00776FC5">
      <w:pPr>
        <w:rPr>
          <w:lang w:val="kk-KZ"/>
        </w:rPr>
      </w:pPr>
    </w:p>
    <w:p w:rsidR="000B6F13" w:rsidRPr="00CF3840" w:rsidRDefault="000B6F13" w:rsidP="00776FC5">
      <w:pPr>
        <w:rPr>
          <w:lang w:val="kk-KZ"/>
        </w:rPr>
      </w:pPr>
    </w:p>
    <w:p w:rsidR="000B6F13" w:rsidRPr="00CF3840" w:rsidRDefault="000B6F13" w:rsidP="00776FC5">
      <w:pPr>
        <w:rPr>
          <w:lang w:val="kk-KZ"/>
        </w:rPr>
      </w:pPr>
    </w:p>
    <w:p w:rsidR="000B6F13" w:rsidRPr="00CF3840" w:rsidRDefault="000B6F13" w:rsidP="00776FC5">
      <w:pPr>
        <w:rPr>
          <w:lang w:val="kk-KZ"/>
        </w:rPr>
      </w:pPr>
    </w:p>
    <w:p w:rsidR="000B6F13" w:rsidRPr="00CF3840" w:rsidRDefault="000B6F13" w:rsidP="00776FC5">
      <w:pPr>
        <w:rPr>
          <w:lang w:val="kk-KZ"/>
        </w:rPr>
      </w:pPr>
    </w:p>
    <w:p w:rsidR="000B6F13" w:rsidRPr="00CF3840" w:rsidRDefault="000B6F13" w:rsidP="00776FC5">
      <w:pPr>
        <w:rPr>
          <w:lang w:val="kk-KZ"/>
        </w:rPr>
      </w:pPr>
    </w:p>
    <w:p w:rsidR="000B6F13" w:rsidRPr="00CF3840" w:rsidRDefault="000B6F13" w:rsidP="00776FC5">
      <w:pPr>
        <w:rPr>
          <w:lang w:val="kk-KZ"/>
        </w:rPr>
      </w:pPr>
    </w:p>
    <w:p w:rsidR="001C7B89" w:rsidRPr="00CF3840" w:rsidRDefault="00776FC5" w:rsidP="001C7B89">
      <w:pPr>
        <w:tabs>
          <w:tab w:val="left" w:pos="993"/>
        </w:tabs>
        <w:rPr>
          <w:lang w:eastAsia="en-US"/>
        </w:rPr>
      </w:pPr>
      <w:r w:rsidRPr="00CF3840">
        <w:rPr>
          <w:lang w:val="kk-KZ"/>
        </w:rPr>
        <w:br w:type="page"/>
      </w:r>
      <w:r w:rsidR="003143B1">
        <w:rPr>
          <w:lang w:eastAsia="en-US"/>
        </w:rPr>
        <w:t xml:space="preserve">Continuation of Appendix E </w:t>
      </w:r>
    </w:p>
    <w:p w:rsidR="001C7B89" w:rsidRPr="00CF3840" w:rsidRDefault="001C7B89" w:rsidP="00251B6B">
      <w:pPr>
        <w:tabs>
          <w:tab w:val="left" w:pos="993"/>
        </w:tabs>
        <w:rPr>
          <w:lang w:val="kk-KZ"/>
        </w:rPr>
      </w:pPr>
      <w:r w:rsidRPr="00CF3840">
        <w:rPr>
          <w:noProof/>
        </w:rPr>
        <w:drawing>
          <wp:inline distT="0" distB="0" distL="0" distR="0">
            <wp:extent cx="5939790" cy="8392770"/>
            <wp:effectExtent l="19050" t="0" r="3810" b="0"/>
            <wp:docPr id="54" name="Рисунок 4" descr="C:\Users\ПК\Desktop\Семинары 2020\Программа семинара_page-0003.jpg"/>
            <wp:cNvGraphicFramePr/>
            <a:graphic xmlns:a="http://schemas.openxmlformats.org/drawingml/2006/main">
              <a:graphicData uri="http://schemas.openxmlformats.org/drawingml/2006/picture">
                <pic:pic xmlns:pic="http://schemas.openxmlformats.org/drawingml/2006/picture">
                  <pic:nvPicPr>
                    <pic:cNvPr id="0" name="Picture 3" descr="C:\Users\ПК\Desktop\Семинары 2020\Программа семинара_page-0003.jpg"/>
                    <pic:cNvPicPr>
                      <a:picLocks noChangeAspect="1" noChangeArrowheads="1"/>
                    </pic:cNvPicPr>
                  </pic:nvPicPr>
                  <pic:blipFill>
                    <a:blip r:embed="rId199" cstate="email">
                      <a:extLst>
                        <a:ext uri="{28A0092B-C50C-407E-A947-70E740481C1C}">
                          <a14:useLocalDpi xmlns:a14="http://schemas.microsoft.com/office/drawing/2010/main" val="0"/>
                        </a:ext>
                      </a:extLst>
                    </a:blip>
                    <a:srcRect/>
                    <a:stretch>
                      <a:fillRect/>
                    </a:stretch>
                  </pic:blipFill>
                  <pic:spPr bwMode="auto">
                    <a:xfrm>
                      <a:off x="0" y="0"/>
                      <a:ext cx="5939790" cy="8392770"/>
                    </a:xfrm>
                    <a:prstGeom prst="rect">
                      <a:avLst/>
                    </a:prstGeom>
                    <a:noFill/>
                    <a:ln>
                      <a:noFill/>
                    </a:ln>
                  </pic:spPr>
                </pic:pic>
              </a:graphicData>
            </a:graphic>
          </wp:inline>
        </w:drawing>
      </w:r>
      <w:r w:rsidRPr="00CF3840">
        <w:rPr>
          <w:lang w:val="kk-KZ"/>
        </w:rPr>
        <w:br w:type="page"/>
      </w:r>
    </w:p>
    <w:p w:rsidR="00CD1D4A" w:rsidRPr="00CF3840" w:rsidRDefault="003143B1" w:rsidP="00CD1D4A">
      <w:pPr>
        <w:tabs>
          <w:tab w:val="left" w:pos="993"/>
        </w:tabs>
        <w:rPr>
          <w:lang w:eastAsia="en-US"/>
        </w:rPr>
      </w:pPr>
      <w:r>
        <w:rPr>
          <w:lang w:eastAsia="en-US"/>
        </w:rPr>
        <w:t xml:space="preserve">Continuation of Appendix E </w:t>
      </w:r>
    </w:p>
    <w:p w:rsidR="00CD1D4A" w:rsidRPr="00CF3840" w:rsidRDefault="00CD1D4A" w:rsidP="00776FC5">
      <w:pPr>
        <w:rPr>
          <w:lang w:val="kk-KZ"/>
        </w:rPr>
      </w:pPr>
    </w:p>
    <w:p w:rsidR="000B6F13" w:rsidRPr="00CF3840" w:rsidRDefault="00F14208" w:rsidP="00776FC5">
      <w:pPr>
        <w:rPr>
          <w:sz w:val="28"/>
          <w:szCs w:val="28"/>
        </w:rPr>
      </w:pPr>
      <w:r w:rsidRPr="00CF3840">
        <w:rPr>
          <w:noProof/>
          <w:sz w:val="28"/>
          <w:szCs w:val="28"/>
        </w:rPr>
        <w:drawing>
          <wp:inline distT="0" distB="0" distL="0" distR="0">
            <wp:extent cx="5939790" cy="8395123"/>
            <wp:effectExtent l="19050" t="0" r="3810" b="0"/>
            <wp:docPr id="97" name="Рисунок 10" descr="C:\Users\ПК\Desktop\2020-09-17\Приказ 18-п0006.JPG"/>
            <wp:cNvGraphicFramePr/>
            <a:graphic xmlns:a="http://schemas.openxmlformats.org/drawingml/2006/main">
              <a:graphicData uri="http://schemas.openxmlformats.org/drawingml/2006/picture">
                <pic:pic xmlns:pic="http://schemas.openxmlformats.org/drawingml/2006/picture">
                  <pic:nvPicPr>
                    <pic:cNvPr id="0" name="Picture 1" descr="C:\Users\ПК\Desktop\2020-09-17\Приказ 18-п0006.JPG"/>
                    <pic:cNvPicPr>
                      <a:picLocks noChangeAspect="1" noChangeArrowheads="1"/>
                    </pic:cNvPicPr>
                  </pic:nvPicPr>
                  <pic:blipFill>
                    <a:blip r:embed="rId200" cstate="email">
                      <a:extLst>
                        <a:ext uri="{28A0092B-C50C-407E-A947-70E740481C1C}">
                          <a14:useLocalDpi xmlns:a14="http://schemas.microsoft.com/office/drawing/2010/main" val="0"/>
                        </a:ext>
                      </a:extLst>
                    </a:blip>
                    <a:srcRect/>
                    <a:stretch>
                      <a:fillRect/>
                    </a:stretch>
                  </pic:blipFill>
                  <pic:spPr bwMode="auto">
                    <a:xfrm>
                      <a:off x="0" y="0"/>
                      <a:ext cx="5939790" cy="8395123"/>
                    </a:xfrm>
                    <a:prstGeom prst="rect">
                      <a:avLst/>
                    </a:prstGeom>
                    <a:noFill/>
                    <a:ln>
                      <a:noFill/>
                    </a:ln>
                  </pic:spPr>
                </pic:pic>
              </a:graphicData>
            </a:graphic>
          </wp:inline>
        </w:drawing>
      </w:r>
    </w:p>
    <w:p w:rsidR="00625D91" w:rsidRPr="00CF3840" w:rsidRDefault="00625D91" w:rsidP="009009A5">
      <w:pPr>
        <w:spacing w:line="360" w:lineRule="auto"/>
        <w:rPr>
          <w:lang w:eastAsia="en-US"/>
        </w:rPr>
      </w:pPr>
    </w:p>
    <w:p w:rsidR="00F14208" w:rsidRPr="00CF3840" w:rsidRDefault="00F14208" w:rsidP="00F14208">
      <w:pPr>
        <w:spacing w:line="360" w:lineRule="auto"/>
        <w:jc w:val="center"/>
        <w:rPr>
          <w:lang w:val="kk-KZ" w:eastAsia="en-US"/>
        </w:rPr>
      </w:pPr>
    </w:p>
    <w:p w:rsidR="00CD1D4A" w:rsidRPr="00CF3840" w:rsidRDefault="003143B1" w:rsidP="00CD1D4A">
      <w:pPr>
        <w:tabs>
          <w:tab w:val="left" w:pos="993"/>
        </w:tabs>
        <w:rPr>
          <w:lang w:eastAsia="en-US"/>
        </w:rPr>
      </w:pPr>
      <w:r>
        <w:rPr>
          <w:lang w:eastAsia="en-US"/>
        </w:rPr>
        <w:t xml:space="preserve">Continuation of Appendix E </w:t>
      </w:r>
    </w:p>
    <w:p w:rsidR="00F14208" w:rsidRPr="00CF3840" w:rsidRDefault="00F14208" w:rsidP="00F14208">
      <w:pPr>
        <w:spacing w:line="360" w:lineRule="auto"/>
        <w:jc w:val="center"/>
        <w:rPr>
          <w:lang w:val="kk-KZ" w:eastAsia="en-US"/>
        </w:rPr>
      </w:pPr>
    </w:p>
    <w:p w:rsidR="008D2255" w:rsidRPr="00CF3840" w:rsidRDefault="008D2255" w:rsidP="00F14208">
      <w:pPr>
        <w:spacing w:line="360" w:lineRule="auto"/>
        <w:jc w:val="center"/>
        <w:rPr>
          <w:lang w:val="kk-KZ" w:eastAsia="en-US"/>
        </w:rPr>
      </w:pPr>
      <w:r w:rsidRPr="00CF3840">
        <w:rPr>
          <w:noProof/>
        </w:rPr>
        <w:drawing>
          <wp:inline distT="0" distB="0" distL="0" distR="0">
            <wp:extent cx="5939790" cy="8166592"/>
            <wp:effectExtent l="19050" t="0" r="3810" b="0"/>
            <wp:docPr id="111" name="Рисунок 16" descr="C:\Users\ПК\Desktop\2020-09-17\Приказ 18-п0007.JPG"/>
            <wp:cNvGraphicFramePr/>
            <a:graphic xmlns:a="http://schemas.openxmlformats.org/drawingml/2006/main">
              <a:graphicData uri="http://schemas.openxmlformats.org/drawingml/2006/picture">
                <pic:pic xmlns:pic="http://schemas.openxmlformats.org/drawingml/2006/picture">
                  <pic:nvPicPr>
                    <pic:cNvPr id="0" name="Picture 2" descr="C:\Users\ПК\Desktop\2020-09-17\Приказ 18-п0007.JPG"/>
                    <pic:cNvPicPr>
                      <a:picLocks noChangeAspect="1" noChangeArrowheads="1"/>
                    </pic:cNvPicPr>
                  </pic:nvPicPr>
                  <pic:blipFill>
                    <a:blip r:embed="rId201" cstate="email">
                      <a:extLst>
                        <a:ext uri="{28A0092B-C50C-407E-A947-70E740481C1C}">
                          <a14:useLocalDpi xmlns:a14="http://schemas.microsoft.com/office/drawing/2010/main" val="0"/>
                        </a:ext>
                      </a:extLst>
                    </a:blip>
                    <a:srcRect r="-162"/>
                    <a:stretch>
                      <a:fillRect/>
                    </a:stretch>
                  </pic:blipFill>
                  <pic:spPr bwMode="auto">
                    <a:xfrm>
                      <a:off x="0" y="0"/>
                      <a:ext cx="5939790" cy="8166592"/>
                    </a:xfrm>
                    <a:prstGeom prst="rect">
                      <a:avLst/>
                    </a:prstGeom>
                    <a:noFill/>
                    <a:ln>
                      <a:noFill/>
                    </a:ln>
                  </pic:spPr>
                </pic:pic>
              </a:graphicData>
            </a:graphic>
          </wp:inline>
        </w:drawing>
      </w:r>
    </w:p>
    <w:p w:rsidR="008D2255" w:rsidRPr="00CF3840" w:rsidRDefault="008D2255" w:rsidP="00F14208">
      <w:pPr>
        <w:spacing w:line="360" w:lineRule="auto"/>
        <w:jc w:val="center"/>
        <w:rPr>
          <w:lang w:val="kk-KZ" w:eastAsia="en-US"/>
        </w:rPr>
      </w:pPr>
    </w:p>
    <w:p w:rsidR="00CD1D4A" w:rsidRPr="00BF5ADD" w:rsidRDefault="003143B1" w:rsidP="00CD1D4A">
      <w:pPr>
        <w:tabs>
          <w:tab w:val="left" w:pos="993"/>
        </w:tabs>
        <w:rPr>
          <w:lang w:val="en-US" w:eastAsia="en-US"/>
        </w:rPr>
      </w:pPr>
      <w:r w:rsidRPr="00BF5ADD">
        <w:rPr>
          <w:lang w:val="en-US" w:eastAsia="en-US"/>
        </w:rPr>
        <w:t xml:space="preserve">Continuation of Appendix E </w:t>
      </w:r>
    </w:p>
    <w:p w:rsidR="008D2255" w:rsidRPr="00CF3840" w:rsidRDefault="008D2255" w:rsidP="00F14208">
      <w:pPr>
        <w:spacing w:line="360" w:lineRule="auto"/>
        <w:jc w:val="center"/>
        <w:rPr>
          <w:lang w:val="kk-KZ" w:eastAsia="en-US"/>
        </w:rPr>
      </w:pPr>
    </w:p>
    <w:p w:rsidR="00B5638F" w:rsidRPr="00BF5ADD" w:rsidRDefault="00B5638F" w:rsidP="00B5638F">
      <w:pPr>
        <w:pStyle w:val="af1"/>
        <w:rPr>
          <w:lang w:val="en-US"/>
        </w:rPr>
      </w:pPr>
      <w:r w:rsidRPr="00CF3840">
        <w:t>ПРОГРАММА</w:t>
      </w:r>
      <w:r w:rsidRPr="00BF5ADD">
        <w:rPr>
          <w:lang w:val="en-US"/>
        </w:rPr>
        <w:t xml:space="preserve"> </w:t>
      </w:r>
      <w:r w:rsidRPr="00CF3840">
        <w:t>СЕМИНАРА</w:t>
      </w:r>
    </w:p>
    <w:p w:rsidR="00B5638F" w:rsidRPr="00BF5ADD" w:rsidRDefault="00B5638F" w:rsidP="00B5638F">
      <w:pPr>
        <w:spacing w:before="10"/>
        <w:rPr>
          <w:b/>
          <w:sz w:val="36"/>
          <w:lang w:val="en-US"/>
        </w:rPr>
      </w:pPr>
    </w:p>
    <w:p w:rsidR="00B5638F" w:rsidRPr="00CF3840" w:rsidRDefault="00B5638F" w:rsidP="00AC7277">
      <w:pPr>
        <w:spacing w:line="360" w:lineRule="auto"/>
        <w:ind w:left="212"/>
        <w:rPr>
          <w:i/>
        </w:rPr>
      </w:pPr>
      <w:r w:rsidRPr="00BF5ADD">
        <w:rPr>
          <w:spacing w:val="-60"/>
          <w:u w:val="single"/>
          <w:lang w:val="en-US"/>
        </w:rPr>
        <w:t xml:space="preserve"> </w:t>
      </w:r>
      <w:r w:rsidRPr="00CF3840">
        <w:rPr>
          <w:u w:val="single"/>
        </w:rPr>
        <w:t>Тема семинара</w:t>
      </w:r>
      <w:r w:rsidRPr="00CF3840">
        <w:t xml:space="preserve">: </w:t>
      </w:r>
      <w:r w:rsidRPr="00CF3840">
        <w:rPr>
          <w:i/>
        </w:rPr>
        <w:t>Эффективные способы зоотехнической работы и ветеринарной обработки овец</w:t>
      </w:r>
    </w:p>
    <w:p w:rsidR="00B5638F" w:rsidRPr="00CF3840" w:rsidRDefault="00B5638F" w:rsidP="00AC7277">
      <w:pPr>
        <w:spacing w:before="70" w:line="360" w:lineRule="auto"/>
        <w:ind w:left="212"/>
        <w:rPr>
          <w:i/>
        </w:rPr>
      </w:pPr>
      <w:r w:rsidRPr="00CF3840">
        <w:rPr>
          <w:spacing w:val="-60"/>
          <w:u w:val="single"/>
        </w:rPr>
        <w:t xml:space="preserve"> </w:t>
      </w:r>
      <w:r w:rsidRPr="00CF3840">
        <w:rPr>
          <w:u w:val="single"/>
        </w:rPr>
        <w:t>Дата проведения</w:t>
      </w:r>
      <w:r w:rsidRPr="00CF3840">
        <w:t xml:space="preserve">: </w:t>
      </w:r>
      <w:r w:rsidR="00897293" w:rsidRPr="00CF3840">
        <w:rPr>
          <w:i/>
        </w:rPr>
        <w:t>10</w:t>
      </w:r>
      <w:r w:rsidR="0056595E" w:rsidRPr="00CF3840">
        <w:rPr>
          <w:i/>
        </w:rPr>
        <w:t xml:space="preserve"> </w:t>
      </w:r>
      <w:r w:rsidRPr="00CF3840">
        <w:rPr>
          <w:i/>
        </w:rPr>
        <w:t>сентября 2020 года</w:t>
      </w:r>
    </w:p>
    <w:p w:rsidR="00B5638F" w:rsidRPr="00CF3840" w:rsidRDefault="00B5638F" w:rsidP="00AC7277">
      <w:pPr>
        <w:spacing w:before="67" w:line="360" w:lineRule="auto"/>
        <w:ind w:left="212"/>
        <w:rPr>
          <w:i/>
        </w:rPr>
      </w:pPr>
      <w:r w:rsidRPr="00CF3840">
        <w:rPr>
          <w:spacing w:val="-60"/>
          <w:u w:val="single"/>
        </w:rPr>
        <w:t xml:space="preserve"> </w:t>
      </w:r>
      <w:r w:rsidRPr="00CF3840">
        <w:rPr>
          <w:u w:val="single"/>
        </w:rPr>
        <w:t>Место семинара</w:t>
      </w:r>
      <w:r w:rsidRPr="00CF3840">
        <w:t xml:space="preserve">: </w:t>
      </w:r>
      <w:r w:rsidRPr="00CF3840">
        <w:rPr>
          <w:i/>
        </w:rPr>
        <w:t>ОПХ «Ақжайық» Таскалинского района Западно-Казахстанской области</w:t>
      </w:r>
    </w:p>
    <w:p w:rsidR="00B5638F" w:rsidRPr="00CF3840" w:rsidRDefault="00B5638F" w:rsidP="00AC7277">
      <w:pPr>
        <w:spacing w:before="9" w:line="360" w:lineRule="auto"/>
        <w:rPr>
          <w:i/>
          <w:lang w:val="kk-KZ"/>
        </w:rPr>
      </w:pPr>
    </w:p>
    <w:tbl>
      <w:tblPr>
        <w:tblStyle w:val="TableNormal"/>
        <w:tblW w:w="9110" w:type="dxa"/>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81"/>
        <w:gridCol w:w="5644"/>
        <w:gridCol w:w="1985"/>
      </w:tblGrid>
      <w:tr w:rsidR="00B5638F" w:rsidRPr="00CF3840" w:rsidTr="00B5638F">
        <w:trPr>
          <w:trHeight w:val="565"/>
        </w:trPr>
        <w:tc>
          <w:tcPr>
            <w:tcW w:w="1481"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before="107" w:line="360" w:lineRule="auto"/>
              <w:ind w:left="393" w:right="0"/>
              <w:jc w:val="left"/>
              <w:rPr>
                <w:b/>
                <w:sz w:val="24"/>
                <w:szCs w:val="24"/>
              </w:rPr>
            </w:pPr>
            <w:r w:rsidRPr="00CF3840">
              <w:rPr>
                <w:b/>
                <w:sz w:val="24"/>
                <w:szCs w:val="24"/>
              </w:rPr>
              <w:t>Время</w:t>
            </w:r>
          </w:p>
        </w:tc>
        <w:tc>
          <w:tcPr>
            <w:tcW w:w="5644"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before="107" w:line="360" w:lineRule="auto"/>
              <w:ind w:left="225" w:right="219"/>
              <w:rPr>
                <w:b/>
                <w:sz w:val="24"/>
                <w:szCs w:val="24"/>
                <w:lang w:val="ru-RU"/>
              </w:rPr>
            </w:pPr>
            <w:r w:rsidRPr="00CF3840">
              <w:rPr>
                <w:b/>
                <w:sz w:val="24"/>
                <w:szCs w:val="24"/>
                <w:lang w:val="ru-RU"/>
              </w:rPr>
              <w:t>Порядок проведения семинара, тема докладов</w:t>
            </w:r>
          </w:p>
        </w:tc>
        <w:tc>
          <w:tcPr>
            <w:tcW w:w="1985"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before="107" w:line="360" w:lineRule="auto"/>
              <w:ind w:left="121" w:right="110"/>
              <w:rPr>
                <w:b/>
                <w:sz w:val="24"/>
                <w:szCs w:val="24"/>
              </w:rPr>
            </w:pPr>
            <w:r w:rsidRPr="00CF3840">
              <w:rPr>
                <w:b/>
                <w:sz w:val="24"/>
                <w:szCs w:val="24"/>
              </w:rPr>
              <w:t>Докладчик</w:t>
            </w:r>
          </w:p>
        </w:tc>
      </w:tr>
      <w:tr w:rsidR="00B5638F" w:rsidRPr="00CF3840" w:rsidTr="00B5638F">
        <w:trPr>
          <w:trHeight w:val="633"/>
        </w:trPr>
        <w:tc>
          <w:tcPr>
            <w:tcW w:w="1481"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before="119" w:line="360" w:lineRule="auto"/>
              <w:ind w:right="328"/>
              <w:jc w:val="right"/>
              <w:rPr>
                <w:sz w:val="24"/>
                <w:szCs w:val="24"/>
              </w:rPr>
            </w:pPr>
            <w:r w:rsidRPr="00CF3840">
              <w:rPr>
                <w:position w:val="-8"/>
                <w:sz w:val="24"/>
                <w:szCs w:val="24"/>
              </w:rPr>
              <w:t>9</w:t>
            </w:r>
            <w:r w:rsidRPr="00CF3840">
              <w:rPr>
                <w:sz w:val="24"/>
                <w:szCs w:val="24"/>
                <w:u w:val="single"/>
              </w:rPr>
              <w:t>00</w:t>
            </w:r>
            <w:r w:rsidRPr="00CF3840">
              <w:rPr>
                <w:position w:val="-8"/>
                <w:sz w:val="24"/>
                <w:szCs w:val="24"/>
              </w:rPr>
              <w:t>–10</w:t>
            </w:r>
            <w:r w:rsidRPr="00CF3840">
              <w:rPr>
                <w:sz w:val="24"/>
                <w:szCs w:val="24"/>
                <w:u w:val="single"/>
              </w:rPr>
              <w:t>00</w:t>
            </w:r>
          </w:p>
        </w:tc>
        <w:tc>
          <w:tcPr>
            <w:tcW w:w="7629" w:type="dxa"/>
            <w:gridSpan w:val="2"/>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line="360" w:lineRule="auto"/>
              <w:ind w:left="257" w:right="731"/>
              <w:jc w:val="left"/>
              <w:rPr>
                <w:i/>
                <w:sz w:val="24"/>
                <w:szCs w:val="24"/>
                <w:lang w:val="ru-RU"/>
              </w:rPr>
            </w:pPr>
            <w:r w:rsidRPr="00CF3840">
              <w:rPr>
                <w:i/>
                <w:sz w:val="24"/>
                <w:szCs w:val="24"/>
                <w:lang w:val="ru-RU"/>
              </w:rPr>
              <w:t>Регистрация участников семинара</w:t>
            </w:r>
          </w:p>
          <w:p w:rsidR="00B5638F" w:rsidRPr="00CF3840" w:rsidRDefault="00B5638F" w:rsidP="00AC7277">
            <w:pPr>
              <w:pStyle w:val="TableParagraph"/>
              <w:spacing w:before="68" w:line="360" w:lineRule="auto"/>
              <w:ind w:left="257" w:right="731"/>
              <w:jc w:val="left"/>
              <w:rPr>
                <w:sz w:val="24"/>
                <w:szCs w:val="24"/>
                <w:lang w:val="ru-RU"/>
              </w:rPr>
            </w:pPr>
            <w:r w:rsidRPr="00CF3840">
              <w:rPr>
                <w:sz w:val="24"/>
                <w:szCs w:val="24"/>
                <w:lang w:val="ru-RU"/>
              </w:rPr>
              <w:t>(участок ч/т «Үш тілек» пос. Атамекен, Казахстанский с.о., Таскалинский район, ЗКО)</w:t>
            </w:r>
          </w:p>
        </w:tc>
      </w:tr>
      <w:tr w:rsidR="00B5638F" w:rsidRPr="00CF3840" w:rsidTr="00B5638F">
        <w:trPr>
          <w:trHeight w:val="690"/>
        </w:trPr>
        <w:tc>
          <w:tcPr>
            <w:tcW w:w="1481"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before="164" w:line="360" w:lineRule="auto"/>
              <w:jc w:val="right"/>
              <w:rPr>
                <w:sz w:val="24"/>
                <w:szCs w:val="24"/>
              </w:rPr>
            </w:pPr>
            <w:r w:rsidRPr="00CF3840">
              <w:rPr>
                <w:w w:val="95"/>
                <w:sz w:val="24"/>
                <w:szCs w:val="24"/>
              </w:rPr>
              <w:t>10</w:t>
            </w:r>
            <w:r w:rsidRPr="00CF3840">
              <w:rPr>
                <w:w w:val="95"/>
                <w:sz w:val="24"/>
                <w:szCs w:val="24"/>
                <w:u w:val="single"/>
                <w:vertAlign w:val="superscript"/>
              </w:rPr>
              <w:t>00</w:t>
            </w:r>
            <w:r w:rsidRPr="00CF3840">
              <w:rPr>
                <w:w w:val="95"/>
                <w:sz w:val="24"/>
                <w:szCs w:val="24"/>
              </w:rPr>
              <w:t>–10</w:t>
            </w:r>
            <w:r w:rsidRPr="00CF3840">
              <w:rPr>
                <w:w w:val="95"/>
                <w:sz w:val="24"/>
                <w:szCs w:val="24"/>
                <w:u w:val="single"/>
                <w:vertAlign w:val="superscript"/>
              </w:rPr>
              <w:t>30</w:t>
            </w:r>
          </w:p>
        </w:tc>
        <w:tc>
          <w:tcPr>
            <w:tcW w:w="5644"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line="360" w:lineRule="auto"/>
              <w:ind w:left="225" w:right="220"/>
              <w:jc w:val="left"/>
              <w:rPr>
                <w:sz w:val="24"/>
                <w:szCs w:val="24"/>
                <w:lang w:val="ru-RU"/>
              </w:rPr>
            </w:pPr>
            <w:r w:rsidRPr="00CF3840">
              <w:rPr>
                <w:sz w:val="24"/>
                <w:szCs w:val="24"/>
                <w:lang w:val="ru-RU"/>
              </w:rPr>
              <w:t>Результаты разработки наиболее эффективных приемов работы</w:t>
            </w:r>
          </w:p>
          <w:p w:rsidR="00B5638F" w:rsidRPr="00CF3840" w:rsidRDefault="00B5638F" w:rsidP="00AC7277">
            <w:pPr>
              <w:pStyle w:val="TableParagraph"/>
              <w:spacing w:before="69" w:line="360" w:lineRule="auto"/>
              <w:ind w:left="225" w:right="220"/>
              <w:jc w:val="left"/>
              <w:rPr>
                <w:sz w:val="24"/>
                <w:szCs w:val="24"/>
                <w:lang w:val="ru-RU"/>
              </w:rPr>
            </w:pPr>
            <w:r w:rsidRPr="00CF3840">
              <w:rPr>
                <w:sz w:val="24"/>
                <w:szCs w:val="24"/>
                <w:lang w:val="ru-RU"/>
              </w:rPr>
              <w:t>с поголовьем овец на ферме</w:t>
            </w:r>
          </w:p>
        </w:tc>
        <w:tc>
          <w:tcPr>
            <w:tcW w:w="1985"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before="164" w:line="360" w:lineRule="auto"/>
              <w:ind w:left="121" w:right="112"/>
              <w:rPr>
                <w:sz w:val="24"/>
                <w:szCs w:val="24"/>
              </w:rPr>
            </w:pPr>
            <w:r w:rsidRPr="00CF3840">
              <w:rPr>
                <w:sz w:val="24"/>
                <w:szCs w:val="24"/>
              </w:rPr>
              <w:t>Смагулов Д.Б.</w:t>
            </w:r>
          </w:p>
        </w:tc>
      </w:tr>
      <w:tr w:rsidR="00B5638F" w:rsidRPr="00CF3840" w:rsidTr="00B5638F">
        <w:trPr>
          <w:trHeight w:val="566"/>
        </w:trPr>
        <w:tc>
          <w:tcPr>
            <w:tcW w:w="1481"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before="102" w:line="360" w:lineRule="auto"/>
              <w:jc w:val="right"/>
              <w:rPr>
                <w:sz w:val="24"/>
                <w:szCs w:val="24"/>
              </w:rPr>
            </w:pPr>
            <w:r w:rsidRPr="00CF3840">
              <w:rPr>
                <w:w w:val="95"/>
                <w:sz w:val="24"/>
                <w:szCs w:val="24"/>
              </w:rPr>
              <w:t>10</w:t>
            </w:r>
            <w:r w:rsidRPr="00CF3840">
              <w:rPr>
                <w:w w:val="95"/>
                <w:sz w:val="24"/>
                <w:szCs w:val="24"/>
                <w:u w:val="single"/>
                <w:vertAlign w:val="superscript"/>
              </w:rPr>
              <w:t>30</w:t>
            </w:r>
            <w:r w:rsidRPr="00CF3840">
              <w:rPr>
                <w:w w:val="95"/>
                <w:sz w:val="24"/>
                <w:szCs w:val="24"/>
              </w:rPr>
              <w:t>–11</w:t>
            </w:r>
            <w:r w:rsidRPr="00CF3840">
              <w:rPr>
                <w:w w:val="95"/>
                <w:sz w:val="24"/>
                <w:szCs w:val="24"/>
                <w:u w:val="single"/>
                <w:vertAlign w:val="superscript"/>
              </w:rPr>
              <w:t>00</w:t>
            </w:r>
          </w:p>
        </w:tc>
        <w:tc>
          <w:tcPr>
            <w:tcW w:w="5644"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before="102" w:line="360" w:lineRule="auto"/>
              <w:ind w:left="224" w:right="220"/>
              <w:jc w:val="left"/>
              <w:rPr>
                <w:sz w:val="24"/>
                <w:szCs w:val="24"/>
                <w:lang w:val="ru-RU"/>
              </w:rPr>
            </w:pPr>
            <w:r w:rsidRPr="00CF3840">
              <w:rPr>
                <w:sz w:val="24"/>
                <w:szCs w:val="24"/>
                <w:lang w:val="ru-RU"/>
              </w:rPr>
              <w:t>Внедрение современных методов ветеринарии в овцеводстве</w:t>
            </w:r>
          </w:p>
        </w:tc>
        <w:tc>
          <w:tcPr>
            <w:tcW w:w="1985"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before="102" w:line="360" w:lineRule="auto"/>
              <w:ind w:left="121" w:right="113"/>
              <w:rPr>
                <w:sz w:val="24"/>
                <w:szCs w:val="24"/>
              </w:rPr>
            </w:pPr>
            <w:r w:rsidRPr="00CF3840">
              <w:rPr>
                <w:sz w:val="24"/>
                <w:szCs w:val="24"/>
              </w:rPr>
              <w:t>Усенов Ж.Т.</w:t>
            </w:r>
          </w:p>
        </w:tc>
      </w:tr>
      <w:tr w:rsidR="00B5638F" w:rsidRPr="00CF3840" w:rsidTr="00B5638F">
        <w:trPr>
          <w:trHeight w:val="345"/>
        </w:trPr>
        <w:tc>
          <w:tcPr>
            <w:tcW w:w="1481"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line="360" w:lineRule="auto"/>
              <w:jc w:val="right"/>
              <w:rPr>
                <w:sz w:val="24"/>
                <w:szCs w:val="24"/>
              </w:rPr>
            </w:pPr>
            <w:r w:rsidRPr="00CF3840">
              <w:rPr>
                <w:w w:val="95"/>
                <w:sz w:val="24"/>
                <w:szCs w:val="24"/>
              </w:rPr>
              <w:t>11</w:t>
            </w:r>
            <w:r w:rsidRPr="00CF3840">
              <w:rPr>
                <w:w w:val="95"/>
                <w:sz w:val="24"/>
                <w:szCs w:val="24"/>
                <w:u w:val="single"/>
                <w:vertAlign w:val="superscript"/>
              </w:rPr>
              <w:t>00</w:t>
            </w:r>
            <w:r w:rsidRPr="00CF3840">
              <w:rPr>
                <w:w w:val="95"/>
                <w:sz w:val="24"/>
                <w:szCs w:val="24"/>
              </w:rPr>
              <w:t>–11</w:t>
            </w:r>
            <w:r w:rsidRPr="00CF3840">
              <w:rPr>
                <w:w w:val="95"/>
                <w:sz w:val="24"/>
                <w:szCs w:val="24"/>
                <w:u w:val="single"/>
                <w:vertAlign w:val="superscript"/>
              </w:rPr>
              <w:t>15</w:t>
            </w:r>
          </w:p>
        </w:tc>
        <w:tc>
          <w:tcPr>
            <w:tcW w:w="7629" w:type="dxa"/>
            <w:gridSpan w:val="2"/>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line="360" w:lineRule="auto"/>
              <w:ind w:left="737" w:right="730"/>
              <w:jc w:val="left"/>
              <w:rPr>
                <w:i/>
                <w:sz w:val="24"/>
                <w:szCs w:val="24"/>
              </w:rPr>
            </w:pPr>
            <w:r w:rsidRPr="00CF3840">
              <w:rPr>
                <w:i/>
                <w:sz w:val="24"/>
                <w:szCs w:val="24"/>
              </w:rPr>
              <w:t>Кофе-брейк</w:t>
            </w:r>
          </w:p>
        </w:tc>
      </w:tr>
      <w:tr w:rsidR="00B5638F" w:rsidRPr="00CF3840" w:rsidTr="00B5638F">
        <w:trPr>
          <w:trHeight w:val="690"/>
        </w:trPr>
        <w:tc>
          <w:tcPr>
            <w:tcW w:w="1481"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before="164" w:line="360" w:lineRule="auto"/>
              <w:jc w:val="right"/>
              <w:rPr>
                <w:sz w:val="24"/>
                <w:szCs w:val="24"/>
              </w:rPr>
            </w:pPr>
            <w:r w:rsidRPr="00CF3840">
              <w:rPr>
                <w:w w:val="95"/>
                <w:sz w:val="24"/>
                <w:szCs w:val="24"/>
              </w:rPr>
              <w:t>11</w:t>
            </w:r>
            <w:r w:rsidRPr="00CF3840">
              <w:rPr>
                <w:w w:val="95"/>
                <w:sz w:val="24"/>
                <w:szCs w:val="24"/>
                <w:u w:val="single"/>
                <w:vertAlign w:val="superscript"/>
              </w:rPr>
              <w:t>15</w:t>
            </w:r>
            <w:r w:rsidRPr="00CF3840">
              <w:rPr>
                <w:w w:val="95"/>
                <w:sz w:val="24"/>
                <w:szCs w:val="24"/>
              </w:rPr>
              <w:t>–11</w:t>
            </w:r>
            <w:r w:rsidRPr="00CF3840">
              <w:rPr>
                <w:w w:val="95"/>
                <w:sz w:val="24"/>
                <w:szCs w:val="24"/>
                <w:u w:val="single"/>
                <w:vertAlign w:val="superscript"/>
              </w:rPr>
              <w:t>30</w:t>
            </w:r>
          </w:p>
        </w:tc>
        <w:tc>
          <w:tcPr>
            <w:tcW w:w="5644"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line="360" w:lineRule="auto"/>
              <w:ind w:left="224" w:right="220"/>
              <w:jc w:val="left"/>
              <w:rPr>
                <w:sz w:val="24"/>
                <w:szCs w:val="24"/>
                <w:lang w:val="ru-RU"/>
              </w:rPr>
            </w:pPr>
            <w:r w:rsidRPr="00CF3840">
              <w:rPr>
                <w:sz w:val="24"/>
                <w:szCs w:val="24"/>
                <w:lang w:val="ru-RU"/>
              </w:rPr>
              <w:t>Ветеринарно-санитарные мероприятия на ферме</w:t>
            </w:r>
          </w:p>
          <w:p w:rsidR="00B5638F" w:rsidRPr="00CF3840" w:rsidRDefault="00B5638F" w:rsidP="00AC7277">
            <w:pPr>
              <w:pStyle w:val="TableParagraph"/>
              <w:spacing w:before="69" w:line="360" w:lineRule="auto"/>
              <w:ind w:left="225" w:right="212"/>
              <w:jc w:val="left"/>
              <w:rPr>
                <w:sz w:val="24"/>
                <w:szCs w:val="24"/>
              </w:rPr>
            </w:pPr>
            <w:r w:rsidRPr="00CF3840">
              <w:rPr>
                <w:sz w:val="24"/>
                <w:szCs w:val="24"/>
                <w:lang w:val="ru-RU"/>
              </w:rPr>
              <w:t xml:space="preserve">(Дезинфекция. Дезинсекция. </w:t>
            </w:r>
            <w:r w:rsidRPr="00CF3840">
              <w:rPr>
                <w:sz w:val="24"/>
                <w:szCs w:val="24"/>
              </w:rPr>
              <w:t>Дератизация.)</w:t>
            </w:r>
          </w:p>
        </w:tc>
        <w:tc>
          <w:tcPr>
            <w:tcW w:w="1985"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line="360" w:lineRule="auto"/>
              <w:ind w:left="267" w:right="0"/>
              <w:jc w:val="left"/>
              <w:rPr>
                <w:sz w:val="24"/>
                <w:szCs w:val="24"/>
                <w:lang w:val="ru-RU"/>
              </w:rPr>
            </w:pPr>
            <w:r w:rsidRPr="00CF3840">
              <w:rPr>
                <w:sz w:val="24"/>
                <w:szCs w:val="24"/>
                <w:lang w:val="ru-RU"/>
              </w:rPr>
              <w:t>Алпысбай</w:t>
            </w:r>
            <w:r w:rsidRPr="00CF3840">
              <w:rPr>
                <w:spacing w:val="-5"/>
                <w:sz w:val="24"/>
                <w:szCs w:val="24"/>
                <w:lang w:val="ru-RU"/>
              </w:rPr>
              <w:t xml:space="preserve"> </w:t>
            </w:r>
            <w:r w:rsidRPr="00CF3840">
              <w:rPr>
                <w:sz w:val="24"/>
                <w:szCs w:val="24"/>
                <w:lang w:val="ru-RU"/>
              </w:rPr>
              <w:t>Е.,</w:t>
            </w:r>
          </w:p>
          <w:p w:rsidR="00B5638F" w:rsidRPr="00CF3840" w:rsidRDefault="00B5638F" w:rsidP="00AC7277">
            <w:pPr>
              <w:pStyle w:val="TableParagraph"/>
              <w:spacing w:before="69" w:line="360" w:lineRule="auto"/>
              <w:ind w:left="240" w:right="0"/>
              <w:jc w:val="left"/>
              <w:rPr>
                <w:sz w:val="24"/>
                <w:szCs w:val="24"/>
                <w:lang w:val="ru-RU"/>
              </w:rPr>
            </w:pPr>
            <w:r w:rsidRPr="00CF3840">
              <w:rPr>
                <w:sz w:val="24"/>
                <w:szCs w:val="24"/>
                <w:lang w:val="ru-RU"/>
              </w:rPr>
              <w:t>Айтпаева</w:t>
            </w:r>
            <w:r w:rsidRPr="00CF3840">
              <w:rPr>
                <w:spacing w:val="-5"/>
                <w:sz w:val="24"/>
                <w:szCs w:val="24"/>
                <w:lang w:val="ru-RU"/>
              </w:rPr>
              <w:t xml:space="preserve"> </w:t>
            </w:r>
            <w:r w:rsidRPr="00CF3840">
              <w:rPr>
                <w:sz w:val="24"/>
                <w:szCs w:val="24"/>
                <w:lang w:val="ru-RU"/>
              </w:rPr>
              <w:t>З.С.</w:t>
            </w:r>
          </w:p>
        </w:tc>
      </w:tr>
      <w:tr w:rsidR="00B5638F" w:rsidRPr="00CF3840" w:rsidTr="00B5638F">
        <w:trPr>
          <w:trHeight w:val="688"/>
        </w:trPr>
        <w:tc>
          <w:tcPr>
            <w:tcW w:w="1481"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before="164" w:line="360" w:lineRule="auto"/>
              <w:jc w:val="right"/>
              <w:rPr>
                <w:sz w:val="24"/>
                <w:szCs w:val="24"/>
              </w:rPr>
            </w:pPr>
            <w:r w:rsidRPr="00CF3840">
              <w:rPr>
                <w:w w:val="95"/>
                <w:sz w:val="24"/>
                <w:szCs w:val="24"/>
              </w:rPr>
              <w:t>11</w:t>
            </w:r>
            <w:r w:rsidRPr="00CF3840">
              <w:rPr>
                <w:w w:val="95"/>
                <w:sz w:val="24"/>
                <w:szCs w:val="24"/>
                <w:u w:val="single"/>
                <w:vertAlign w:val="superscript"/>
              </w:rPr>
              <w:t>30</w:t>
            </w:r>
            <w:r w:rsidRPr="00CF3840">
              <w:rPr>
                <w:w w:val="95"/>
                <w:sz w:val="24"/>
                <w:szCs w:val="24"/>
              </w:rPr>
              <w:t>–11</w:t>
            </w:r>
            <w:r w:rsidRPr="00CF3840">
              <w:rPr>
                <w:w w:val="95"/>
                <w:sz w:val="24"/>
                <w:szCs w:val="24"/>
                <w:u w:val="single"/>
                <w:vertAlign w:val="superscript"/>
              </w:rPr>
              <w:t>45</w:t>
            </w:r>
          </w:p>
        </w:tc>
        <w:tc>
          <w:tcPr>
            <w:tcW w:w="5644"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line="360" w:lineRule="auto"/>
              <w:ind w:left="224" w:right="220"/>
              <w:jc w:val="left"/>
              <w:rPr>
                <w:sz w:val="24"/>
                <w:szCs w:val="24"/>
                <w:lang w:val="ru-RU"/>
              </w:rPr>
            </w:pPr>
            <w:r w:rsidRPr="00CF3840">
              <w:rPr>
                <w:sz w:val="24"/>
                <w:szCs w:val="24"/>
                <w:lang w:val="ru-RU"/>
              </w:rPr>
              <w:t>Применение различных программ нагула и откорма</w:t>
            </w:r>
          </w:p>
          <w:p w:rsidR="00B5638F" w:rsidRPr="00CF3840" w:rsidRDefault="00B5638F" w:rsidP="00AC7277">
            <w:pPr>
              <w:pStyle w:val="TableParagraph"/>
              <w:spacing w:before="69" w:line="360" w:lineRule="auto"/>
              <w:ind w:left="225" w:right="216"/>
              <w:jc w:val="left"/>
              <w:rPr>
                <w:sz w:val="24"/>
                <w:szCs w:val="24"/>
              </w:rPr>
            </w:pPr>
            <w:r w:rsidRPr="00CF3840">
              <w:rPr>
                <w:sz w:val="24"/>
                <w:szCs w:val="24"/>
              </w:rPr>
              <w:t>сверхремонтного молодняка овец</w:t>
            </w:r>
          </w:p>
        </w:tc>
        <w:tc>
          <w:tcPr>
            <w:tcW w:w="1985"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before="164" w:line="360" w:lineRule="auto"/>
              <w:ind w:left="121" w:right="115"/>
              <w:rPr>
                <w:sz w:val="24"/>
                <w:szCs w:val="24"/>
              </w:rPr>
            </w:pPr>
            <w:r w:rsidRPr="00CF3840">
              <w:rPr>
                <w:sz w:val="24"/>
                <w:szCs w:val="24"/>
              </w:rPr>
              <w:t>Давлетова А.М.</w:t>
            </w:r>
          </w:p>
        </w:tc>
      </w:tr>
      <w:tr w:rsidR="00B5638F" w:rsidRPr="00CF3840" w:rsidTr="00B5638F">
        <w:trPr>
          <w:trHeight w:val="690"/>
        </w:trPr>
        <w:tc>
          <w:tcPr>
            <w:tcW w:w="1481"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before="164" w:line="360" w:lineRule="auto"/>
              <w:jc w:val="right"/>
              <w:rPr>
                <w:sz w:val="24"/>
                <w:szCs w:val="24"/>
              </w:rPr>
            </w:pPr>
            <w:r w:rsidRPr="00CF3840">
              <w:rPr>
                <w:w w:val="95"/>
                <w:sz w:val="24"/>
                <w:szCs w:val="24"/>
              </w:rPr>
              <w:t>11</w:t>
            </w:r>
            <w:r w:rsidRPr="00CF3840">
              <w:rPr>
                <w:w w:val="95"/>
                <w:sz w:val="24"/>
                <w:szCs w:val="24"/>
                <w:u w:val="single"/>
                <w:vertAlign w:val="superscript"/>
              </w:rPr>
              <w:t>45</w:t>
            </w:r>
            <w:r w:rsidRPr="00CF3840">
              <w:rPr>
                <w:w w:val="95"/>
                <w:sz w:val="24"/>
                <w:szCs w:val="24"/>
              </w:rPr>
              <w:t>–12</w:t>
            </w:r>
            <w:r w:rsidRPr="00CF3840">
              <w:rPr>
                <w:w w:val="95"/>
                <w:sz w:val="24"/>
                <w:szCs w:val="24"/>
                <w:u w:val="single"/>
                <w:vertAlign w:val="superscript"/>
              </w:rPr>
              <w:t>00</w:t>
            </w:r>
          </w:p>
        </w:tc>
        <w:tc>
          <w:tcPr>
            <w:tcW w:w="5644"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line="360" w:lineRule="auto"/>
              <w:ind w:left="223" w:right="220"/>
              <w:jc w:val="left"/>
              <w:rPr>
                <w:sz w:val="24"/>
                <w:szCs w:val="24"/>
                <w:lang w:val="ru-RU"/>
              </w:rPr>
            </w:pPr>
            <w:r w:rsidRPr="00CF3840">
              <w:rPr>
                <w:sz w:val="24"/>
                <w:szCs w:val="24"/>
                <w:lang w:val="ru-RU"/>
              </w:rPr>
              <w:t>Современные способы ведения племенного учета</w:t>
            </w:r>
          </w:p>
          <w:p w:rsidR="00B5638F" w:rsidRPr="00CF3840" w:rsidRDefault="00B5638F" w:rsidP="00AC7277">
            <w:pPr>
              <w:pStyle w:val="TableParagraph"/>
              <w:spacing w:before="69" w:line="360" w:lineRule="auto"/>
              <w:ind w:left="222" w:right="220"/>
              <w:jc w:val="left"/>
              <w:rPr>
                <w:sz w:val="24"/>
                <w:szCs w:val="24"/>
                <w:lang w:val="ru-RU"/>
              </w:rPr>
            </w:pPr>
            <w:r w:rsidRPr="00CF3840">
              <w:rPr>
                <w:sz w:val="24"/>
                <w:szCs w:val="24"/>
                <w:lang w:val="ru-RU"/>
              </w:rPr>
              <w:t>с регистрацией зоотехнических событий в базе ИАС</w:t>
            </w:r>
          </w:p>
        </w:tc>
        <w:tc>
          <w:tcPr>
            <w:tcW w:w="1985"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before="164" w:line="360" w:lineRule="auto"/>
              <w:ind w:left="121" w:right="113"/>
              <w:rPr>
                <w:sz w:val="24"/>
                <w:szCs w:val="24"/>
              </w:rPr>
            </w:pPr>
            <w:r w:rsidRPr="00CF3840">
              <w:rPr>
                <w:sz w:val="24"/>
                <w:szCs w:val="24"/>
              </w:rPr>
              <w:t>Шәмірбек Д.Е.</w:t>
            </w:r>
          </w:p>
        </w:tc>
      </w:tr>
      <w:tr w:rsidR="00B5638F" w:rsidRPr="00CF3840" w:rsidTr="00B5638F">
        <w:trPr>
          <w:trHeight w:val="345"/>
        </w:trPr>
        <w:tc>
          <w:tcPr>
            <w:tcW w:w="1481"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line="360" w:lineRule="auto"/>
              <w:jc w:val="right"/>
              <w:rPr>
                <w:sz w:val="24"/>
                <w:szCs w:val="24"/>
              </w:rPr>
            </w:pPr>
            <w:r w:rsidRPr="00CF3840">
              <w:rPr>
                <w:w w:val="95"/>
                <w:sz w:val="24"/>
                <w:szCs w:val="24"/>
              </w:rPr>
              <w:t>12</w:t>
            </w:r>
            <w:r w:rsidRPr="00CF3840">
              <w:rPr>
                <w:w w:val="95"/>
                <w:sz w:val="24"/>
                <w:szCs w:val="24"/>
                <w:u w:val="single"/>
                <w:vertAlign w:val="superscript"/>
              </w:rPr>
              <w:t>00</w:t>
            </w:r>
            <w:r w:rsidRPr="00CF3840">
              <w:rPr>
                <w:w w:val="95"/>
                <w:sz w:val="24"/>
                <w:szCs w:val="24"/>
              </w:rPr>
              <w:t>–13</w:t>
            </w:r>
            <w:r w:rsidRPr="00CF3840">
              <w:rPr>
                <w:w w:val="95"/>
                <w:sz w:val="24"/>
                <w:szCs w:val="24"/>
                <w:u w:val="single"/>
                <w:vertAlign w:val="superscript"/>
              </w:rPr>
              <w:t>00</w:t>
            </w:r>
          </w:p>
        </w:tc>
        <w:tc>
          <w:tcPr>
            <w:tcW w:w="7629" w:type="dxa"/>
            <w:gridSpan w:val="2"/>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line="360" w:lineRule="auto"/>
              <w:ind w:left="736" w:right="731"/>
              <w:rPr>
                <w:i/>
                <w:sz w:val="24"/>
                <w:szCs w:val="24"/>
              </w:rPr>
            </w:pPr>
            <w:r w:rsidRPr="00CF3840">
              <w:rPr>
                <w:i/>
                <w:sz w:val="24"/>
                <w:szCs w:val="24"/>
              </w:rPr>
              <w:t>Обеденный перерыв</w:t>
            </w:r>
          </w:p>
        </w:tc>
      </w:tr>
      <w:tr w:rsidR="00B5638F" w:rsidRPr="00CF3840" w:rsidTr="00B5638F">
        <w:trPr>
          <w:trHeight w:val="345"/>
        </w:trPr>
        <w:tc>
          <w:tcPr>
            <w:tcW w:w="1481"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line="360" w:lineRule="auto"/>
              <w:ind w:right="267"/>
              <w:jc w:val="right"/>
              <w:rPr>
                <w:sz w:val="24"/>
                <w:szCs w:val="24"/>
              </w:rPr>
            </w:pPr>
            <w:r w:rsidRPr="00CF3840">
              <w:rPr>
                <w:w w:val="95"/>
                <w:sz w:val="24"/>
                <w:szCs w:val="24"/>
              </w:rPr>
              <w:t>13</w:t>
            </w:r>
            <w:r w:rsidRPr="00CF3840">
              <w:rPr>
                <w:w w:val="95"/>
                <w:sz w:val="24"/>
                <w:szCs w:val="24"/>
                <w:u w:val="single"/>
                <w:vertAlign w:val="superscript"/>
              </w:rPr>
              <w:t>00</w:t>
            </w:r>
            <w:r w:rsidRPr="00CF3840">
              <w:rPr>
                <w:w w:val="95"/>
                <w:sz w:val="24"/>
                <w:szCs w:val="24"/>
              </w:rPr>
              <w:t>–13</w:t>
            </w:r>
            <w:r w:rsidRPr="00CF3840">
              <w:rPr>
                <w:w w:val="95"/>
                <w:sz w:val="24"/>
                <w:szCs w:val="24"/>
                <w:u w:val="single"/>
                <w:vertAlign w:val="superscript"/>
              </w:rPr>
              <w:t>30</w:t>
            </w:r>
          </w:p>
        </w:tc>
        <w:tc>
          <w:tcPr>
            <w:tcW w:w="7629" w:type="dxa"/>
            <w:gridSpan w:val="2"/>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line="360" w:lineRule="auto"/>
              <w:ind w:left="737" w:right="729"/>
              <w:rPr>
                <w:i/>
                <w:sz w:val="24"/>
                <w:szCs w:val="24"/>
              </w:rPr>
            </w:pPr>
            <w:r w:rsidRPr="00CF3840">
              <w:rPr>
                <w:i/>
                <w:sz w:val="24"/>
                <w:szCs w:val="24"/>
              </w:rPr>
              <w:t>Дискуссионная площадка</w:t>
            </w:r>
          </w:p>
        </w:tc>
      </w:tr>
      <w:tr w:rsidR="00B5638F" w:rsidRPr="00CF3840" w:rsidTr="00B5638F">
        <w:trPr>
          <w:trHeight w:val="345"/>
        </w:trPr>
        <w:tc>
          <w:tcPr>
            <w:tcW w:w="1481"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line="360" w:lineRule="auto"/>
              <w:ind w:right="267"/>
              <w:jc w:val="right"/>
              <w:rPr>
                <w:sz w:val="24"/>
                <w:szCs w:val="24"/>
              </w:rPr>
            </w:pPr>
            <w:r w:rsidRPr="00CF3840">
              <w:rPr>
                <w:w w:val="95"/>
                <w:sz w:val="24"/>
                <w:szCs w:val="24"/>
              </w:rPr>
              <w:t>13</w:t>
            </w:r>
            <w:r w:rsidRPr="00CF3840">
              <w:rPr>
                <w:w w:val="95"/>
                <w:sz w:val="24"/>
                <w:szCs w:val="24"/>
                <w:u w:val="single"/>
                <w:vertAlign w:val="superscript"/>
              </w:rPr>
              <w:t>30</w:t>
            </w:r>
            <w:r w:rsidRPr="00CF3840">
              <w:rPr>
                <w:w w:val="95"/>
                <w:sz w:val="24"/>
                <w:szCs w:val="24"/>
              </w:rPr>
              <w:t>–14</w:t>
            </w:r>
            <w:r w:rsidRPr="00CF3840">
              <w:rPr>
                <w:w w:val="95"/>
                <w:sz w:val="24"/>
                <w:szCs w:val="24"/>
                <w:u w:val="single"/>
                <w:vertAlign w:val="superscript"/>
              </w:rPr>
              <w:t>30</w:t>
            </w:r>
          </w:p>
        </w:tc>
        <w:tc>
          <w:tcPr>
            <w:tcW w:w="7629" w:type="dxa"/>
            <w:gridSpan w:val="2"/>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line="360" w:lineRule="auto"/>
              <w:ind w:left="737" w:right="731"/>
              <w:rPr>
                <w:i/>
                <w:sz w:val="24"/>
                <w:szCs w:val="24"/>
              </w:rPr>
            </w:pPr>
            <w:r w:rsidRPr="00CF3840">
              <w:rPr>
                <w:i/>
                <w:sz w:val="24"/>
                <w:szCs w:val="24"/>
              </w:rPr>
              <w:t>Экскурсия по хозяйству университета</w:t>
            </w:r>
          </w:p>
        </w:tc>
      </w:tr>
      <w:tr w:rsidR="00B5638F" w:rsidRPr="00CF3840" w:rsidTr="00B5638F">
        <w:trPr>
          <w:trHeight w:val="345"/>
        </w:trPr>
        <w:tc>
          <w:tcPr>
            <w:tcW w:w="1481" w:type="dxa"/>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line="360" w:lineRule="auto"/>
              <w:jc w:val="right"/>
              <w:rPr>
                <w:sz w:val="24"/>
                <w:szCs w:val="24"/>
              </w:rPr>
            </w:pPr>
            <w:r w:rsidRPr="00CF3840">
              <w:rPr>
                <w:w w:val="95"/>
                <w:sz w:val="24"/>
                <w:szCs w:val="24"/>
              </w:rPr>
              <w:t>14</w:t>
            </w:r>
            <w:r w:rsidRPr="00CF3840">
              <w:rPr>
                <w:w w:val="95"/>
                <w:sz w:val="24"/>
                <w:szCs w:val="24"/>
                <w:u w:val="single"/>
                <w:vertAlign w:val="superscript"/>
              </w:rPr>
              <w:t>30</w:t>
            </w:r>
            <w:r w:rsidRPr="00CF3840">
              <w:rPr>
                <w:w w:val="95"/>
                <w:sz w:val="24"/>
                <w:szCs w:val="24"/>
              </w:rPr>
              <w:t>–15</w:t>
            </w:r>
            <w:r w:rsidRPr="00CF3840">
              <w:rPr>
                <w:w w:val="95"/>
                <w:sz w:val="24"/>
                <w:szCs w:val="24"/>
                <w:u w:val="single"/>
                <w:vertAlign w:val="superscript"/>
              </w:rPr>
              <w:t>00</w:t>
            </w:r>
          </w:p>
        </w:tc>
        <w:tc>
          <w:tcPr>
            <w:tcW w:w="7629" w:type="dxa"/>
            <w:gridSpan w:val="2"/>
            <w:tcBorders>
              <w:top w:val="single" w:sz="4" w:space="0" w:color="000000"/>
              <w:left w:val="single" w:sz="4" w:space="0" w:color="000000"/>
              <w:bottom w:val="single" w:sz="4" w:space="0" w:color="000000"/>
              <w:right w:val="single" w:sz="4" w:space="0" w:color="000000"/>
            </w:tcBorders>
            <w:hideMark/>
          </w:tcPr>
          <w:p w:rsidR="00B5638F" w:rsidRPr="00CF3840" w:rsidRDefault="00B5638F" w:rsidP="00AC7277">
            <w:pPr>
              <w:pStyle w:val="TableParagraph"/>
              <w:spacing w:line="360" w:lineRule="auto"/>
              <w:ind w:left="737" w:right="729"/>
              <w:rPr>
                <w:i/>
                <w:sz w:val="24"/>
                <w:szCs w:val="24"/>
              </w:rPr>
            </w:pPr>
            <w:r w:rsidRPr="00CF3840">
              <w:rPr>
                <w:i/>
                <w:sz w:val="24"/>
                <w:szCs w:val="24"/>
              </w:rPr>
              <w:t>Подведение итогов</w:t>
            </w:r>
          </w:p>
        </w:tc>
      </w:tr>
    </w:tbl>
    <w:p w:rsidR="008D2255" w:rsidRPr="00CF3840" w:rsidRDefault="008D2255" w:rsidP="00AC7277">
      <w:pPr>
        <w:spacing w:line="360" w:lineRule="auto"/>
        <w:jc w:val="center"/>
        <w:rPr>
          <w:lang w:val="kk-KZ" w:eastAsia="en-US"/>
        </w:rPr>
      </w:pPr>
    </w:p>
    <w:p w:rsidR="00CD1D4A" w:rsidRPr="00CF3840" w:rsidRDefault="003143B1" w:rsidP="00CD1D4A">
      <w:pPr>
        <w:tabs>
          <w:tab w:val="left" w:pos="993"/>
        </w:tabs>
        <w:rPr>
          <w:lang w:val="kk-KZ" w:eastAsia="en-US"/>
        </w:rPr>
      </w:pPr>
      <w:r>
        <w:rPr>
          <w:lang w:val="kk-KZ" w:eastAsia="en-US"/>
        </w:rPr>
        <w:t xml:space="preserve">Continuation of Appendix E </w:t>
      </w:r>
    </w:p>
    <w:p w:rsidR="00CD1D4A" w:rsidRPr="00CF3840" w:rsidRDefault="00CD1D4A" w:rsidP="00F7054B">
      <w:pPr>
        <w:spacing w:line="360" w:lineRule="auto"/>
        <w:jc w:val="center"/>
        <w:rPr>
          <w:b/>
          <w:sz w:val="28"/>
          <w:szCs w:val="28"/>
          <w:lang w:val="kk-KZ"/>
        </w:rPr>
      </w:pPr>
    </w:p>
    <w:p w:rsidR="00F7054B" w:rsidRPr="00CF3840" w:rsidRDefault="00F7054B" w:rsidP="00F7054B">
      <w:pPr>
        <w:spacing w:line="360" w:lineRule="auto"/>
        <w:jc w:val="center"/>
        <w:rPr>
          <w:b/>
          <w:sz w:val="30"/>
          <w:szCs w:val="30"/>
          <w:lang w:val="kk-KZ"/>
        </w:rPr>
      </w:pPr>
      <w:r w:rsidRPr="00CF3840">
        <w:rPr>
          <w:b/>
          <w:sz w:val="30"/>
          <w:szCs w:val="30"/>
          <w:lang w:val="kk-KZ"/>
        </w:rPr>
        <w:t>СЕМИНАР БАҒДАРЛАМАСЫ</w:t>
      </w:r>
    </w:p>
    <w:p w:rsidR="00F7054B" w:rsidRPr="00CF3840" w:rsidRDefault="00F7054B" w:rsidP="00F7054B">
      <w:pPr>
        <w:spacing w:line="360" w:lineRule="auto"/>
        <w:jc w:val="both"/>
        <w:rPr>
          <w:lang w:val="kk-KZ"/>
        </w:rPr>
      </w:pPr>
      <w:r w:rsidRPr="00CF3840">
        <w:rPr>
          <w:u w:val="single"/>
          <w:lang w:val="kk-KZ"/>
        </w:rPr>
        <w:t>Тақырыбы</w:t>
      </w:r>
      <w:r w:rsidRPr="00CF3840">
        <w:rPr>
          <w:lang w:val="kk-KZ"/>
        </w:rPr>
        <w:t xml:space="preserve">: </w:t>
      </w:r>
      <w:r w:rsidRPr="00CF3840">
        <w:rPr>
          <w:i/>
          <w:lang w:val="kk-KZ"/>
        </w:rPr>
        <w:t>«Еділбай» ШҚ базасында модельдік қой фермасын құру нәтижелері</w:t>
      </w:r>
    </w:p>
    <w:p w:rsidR="00F7054B" w:rsidRPr="00CF3840" w:rsidRDefault="00F7054B" w:rsidP="00F7054B">
      <w:pPr>
        <w:spacing w:line="360" w:lineRule="auto"/>
        <w:rPr>
          <w:lang w:val="kk-KZ"/>
        </w:rPr>
      </w:pPr>
      <w:r w:rsidRPr="00CF3840">
        <w:rPr>
          <w:u w:val="single"/>
          <w:lang w:val="kk-KZ"/>
        </w:rPr>
        <w:t>Өткізу датасы</w:t>
      </w:r>
      <w:r w:rsidRPr="00CF3840">
        <w:rPr>
          <w:lang w:val="kk-KZ"/>
        </w:rPr>
        <w:t xml:space="preserve">: </w:t>
      </w:r>
      <w:r w:rsidRPr="00CF3840">
        <w:rPr>
          <w:i/>
          <w:lang w:val="kk-KZ"/>
        </w:rPr>
        <w:t>2020 жылдың 14 қыркүйегі</w:t>
      </w:r>
    </w:p>
    <w:p w:rsidR="00F7054B" w:rsidRPr="00CF3840" w:rsidRDefault="00F7054B" w:rsidP="00F7054B">
      <w:pPr>
        <w:spacing w:line="360" w:lineRule="auto"/>
        <w:rPr>
          <w:lang w:val="kk-KZ"/>
        </w:rPr>
      </w:pPr>
      <w:r w:rsidRPr="00CF3840">
        <w:rPr>
          <w:u w:val="single"/>
          <w:lang w:val="kk-KZ"/>
        </w:rPr>
        <w:t>Өткізу орны</w:t>
      </w:r>
      <w:r w:rsidRPr="00CF3840">
        <w:rPr>
          <w:lang w:val="kk-KZ"/>
        </w:rPr>
        <w:t xml:space="preserve">: </w:t>
      </w:r>
      <w:r w:rsidRPr="00CF3840">
        <w:rPr>
          <w:i/>
          <w:lang w:val="kk-KZ"/>
        </w:rPr>
        <w:t>“Zoom” бағдарламасы арқылы онлайн режимінде</w:t>
      </w:r>
    </w:p>
    <w:tbl>
      <w:tblPr>
        <w:tblStyle w:val="a7"/>
        <w:tblW w:w="5000" w:type="pct"/>
        <w:tblLook w:val="04A0" w:firstRow="1" w:lastRow="0" w:firstColumn="1" w:lastColumn="0" w:noHBand="0" w:noVBand="1"/>
      </w:tblPr>
      <w:tblGrid>
        <w:gridCol w:w="1378"/>
        <w:gridCol w:w="5949"/>
        <w:gridCol w:w="2243"/>
      </w:tblGrid>
      <w:tr w:rsidR="00F7054B" w:rsidRPr="00CF3840" w:rsidTr="00C74371">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rsidR="00F7054B" w:rsidRPr="00CF3840" w:rsidRDefault="00F7054B" w:rsidP="00F7054B">
            <w:pPr>
              <w:spacing w:line="360" w:lineRule="auto"/>
              <w:jc w:val="center"/>
              <w:rPr>
                <w:b/>
                <w:lang w:val="kk-KZ" w:eastAsia="en-US"/>
              </w:rPr>
            </w:pPr>
            <w:r w:rsidRPr="00CF3840">
              <w:rPr>
                <w:b/>
                <w:lang w:val="kk-KZ" w:eastAsia="en-US"/>
              </w:rPr>
              <w:t>№</w:t>
            </w:r>
          </w:p>
        </w:tc>
        <w:tc>
          <w:tcPr>
            <w:tcW w:w="3108" w:type="pct"/>
            <w:tcBorders>
              <w:top w:val="single" w:sz="4" w:space="0" w:color="auto"/>
              <w:left w:val="single" w:sz="4" w:space="0" w:color="auto"/>
              <w:bottom w:val="single" w:sz="4" w:space="0" w:color="auto"/>
              <w:right w:val="single" w:sz="4" w:space="0" w:color="auto"/>
            </w:tcBorders>
            <w:vAlign w:val="center"/>
            <w:hideMark/>
          </w:tcPr>
          <w:p w:rsidR="00F7054B" w:rsidRPr="00CF3840" w:rsidRDefault="00F7054B" w:rsidP="00F7054B">
            <w:pPr>
              <w:spacing w:line="360" w:lineRule="auto"/>
              <w:jc w:val="center"/>
              <w:rPr>
                <w:b/>
                <w:lang w:val="kk-KZ" w:eastAsia="en-US"/>
              </w:rPr>
            </w:pPr>
            <w:r w:rsidRPr="00CF3840">
              <w:rPr>
                <w:b/>
                <w:lang w:val="kk-KZ" w:eastAsia="en-US"/>
              </w:rPr>
              <w:t>Баяндама тақырыптары</w:t>
            </w:r>
          </w:p>
        </w:tc>
        <w:tc>
          <w:tcPr>
            <w:tcW w:w="1172" w:type="pct"/>
            <w:tcBorders>
              <w:top w:val="single" w:sz="4" w:space="0" w:color="auto"/>
              <w:left w:val="single" w:sz="4" w:space="0" w:color="auto"/>
              <w:bottom w:val="single" w:sz="4" w:space="0" w:color="auto"/>
              <w:right w:val="single" w:sz="4" w:space="0" w:color="auto"/>
            </w:tcBorders>
            <w:vAlign w:val="center"/>
            <w:hideMark/>
          </w:tcPr>
          <w:p w:rsidR="00F7054B" w:rsidRPr="00CF3840" w:rsidRDefault="00F7054B" w:rsidP="00F7054B">
            <w:pPr>
              <w:spacing w:line="360" w:lineRule="auto"/>
              <w:jc w:val="center"/>
              <w:rPr>
                <w:b/>
                <w:lang w:val="kk-KZ" w:eastAsia="en-US"/>
              </w:rPr>
            </w:pPr>
            <w:r w:rsidRPr="00CF3840">
              <w:rPr>
                <w:b/>
                <w:lang w:val="kk-KZ" w:eastAsia="en-US"/>
              </w:rPr>
              <w:t>Баяндама</w:t>
            </w:r>
          </w:p>
          <w:p w:rsidR="00F7054B" w:rsidRPr="00CF3840" w:rsidRDefault="00F7054B" w:rsidP="00F7054B">
            <w:pPr>
              <w:spacing w:line="360" w:lineRule="auto"/>
              <w:jc w:val="center"/>
              <w:rPr>
                <w:b/>
                <w:lang w:val="kk-KZ" w:eastAsia="en-US"/>
              </w:rPr>
            </w:pPr>
            <w:r w:rsidRPr="00CF3840">
              <w:rPr>
                <w:b/>
                <w:lang w:val="kk-KZ" w:eastAsia="en-US"/>
              </w:rPr>
              <w:t>жасаушы</w:t>
            </w:r>
          </w:p>
        </w:tc>
      </w:tr>
      <w:tr w:rsidR="00F7054B" w:rsidRPr="00CF3840" w:rsidTr="00C74371">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rsidR="00F7054B" w:rsidRPr="00CF3840" w:rsidRDefault="00F7054B" w:rsidP="00F7054B">
            <w:pPr>
              <w:spacing w:line="360" w:lineRule="auto"/>
              <w:jc w:val="center"/>
              <w:rPr>
                <w:vertAlign w:val="superscript"/>
                <w:lang w:val="kk-KZ" w:eastAsia="en-US"/>
              </w:rPr>
            </w:pPr>
            <w:r w:rsidRPr="00CF3840">
              <w:rPr>
                <w:lang w:val="kk-KZ" w:eastAsia="en-US"/>
              </w:rPr>
              <w:t>15</w:t>
            </w:r>
            <w:r w:rsidRPr="00CF3840">
              <w:rPr>
                <w:u w:val="single"/>
                <w:vertAlign w:val="superscript"/>
                <w:lang w:val="kk-KZ" w:eastAsia="en-US"/>
              </w:rPr>
              <w:t>0</w:t>
            </w:r>
            <w:r w:rsidRPr="00CF3840">
              <w:rPr>
                <w:u w:val="single"/>
                <w:vertAlign w:val="superscript"/>
                <w:lang w:eastAsia="en-US"/>
              </w:rPr>
              <w:t>0</w:t>
            </w:r>
            <w:r w:rsidRPr="00CF3840">
              <w:rPr>
                <w:lang w:eastAsia="en-US"/>
              </w:rPr>
              <w:t>–1</w:t>
            </w:r>
            <w:r w:rsidRPr="00CF3840">
              <w:rPr>
                <w:lang w:val="kk-KZ" w:eastAsia="en-US"/>
              </w:rPr>
              <w:t>5</w:t>
            </w:r>
            <w:r w:rsidRPr="00CF3840">
              <w:rPr>
                <w:u w:val="single"/>
                <w:vertAlign w:val="superscript"/>
                <w:lang w:val="kk-KZ" w:eastAsia="en-US"/>
              </w:rPr>
              <w:t>15</w:t>
            </w:r>
          </w:p>
        </w:tc>
        <w:tc>
          <w:tcPr>
            <w:tcW w:w="4280" w:type="pct"/>
            <w:gridSpan w:val="2"/>
            <w:tcBorders>
              <w:top w:val="single" w:sz="4" w:space="0" w:color="auto"/>
              <w:left w:val="single" w:sz="4" w:space="0" w:color="auto"/>
              <w:bottom w:val="single" w:sz="4" w:space="0" w:color="auto"/>
              <w:right w:val="single" w:sz="4" w:space="0" w:color="auto"/>
            </w:tcBorders>
            <w:vAlign w:val="center"/>
            <w:hideMark/>
          </w:tcPr>
          <w:p w:rsidR="00F7054B" w:rsidRPr="00CF3840" w:rsidRDefault="00F7054B" w:rsidP="00F7054B">
            <w:pPr>
              <w:spacing w:line="360" w:lineRule="auto"/>
              <w:jc w:val="center"/>
              <w:rPr>
                <w:i/>
                <w:lang w:eastAsia="en-US"/>
              </w:rPr>
            </w:pPr>
            <w:r w:rsidRPr="00CF3840">
              <w:rPr>
                <w:i/>
                <w:lang w:val="kk-KZ" w:eastAsia="en-US"/>
              </w:rPr>
              <w:t>Семинарға қатысушыларды тіркеу</w:t>
            </w:r>
          </w:p>
        </w:tc>
      </w:tr>
      <w:tr w:rsidR="00F7054B" w:rsidRPr="00CF3840" w:rsidTr="00C74371">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rsidR="00F7054B" w:rsidRPr="00CF3840" w:rsidRDefault="00F7054B" w:rsidP="00F7054B">
            <w:pPr>
              <w:spacing w:line="360" w:lineRule="auto"/>
              <w:jc w:val="center"/>
              <w:rPr>
                <w:lang w:val="kk-KZ" w:eastAsia="en-US"/>
              </w:rPr>
            </w:pPr>
            <w:r w:rsidRPr="00CF3840">
              <w:rPr>
                <w:lang w:eastAsia="en-US"/>
              </w:rPr>
              <w:t>1</w:t>
            </w:r>
            <w:r w:rsidRPr="00CF3840">
              <w:rPr>
                <w:lang w:val="kk-KZ" w:eastAsia="en-US"/>
              </w:rPr>
              <w:t>5</w:t>
            </w:r>
            <w:r w:rsidRPr="00CF3840">
              <w:rPr>
                <w:u w:val="single"/>
                <w:vertAlign w:val="superscript"/>
                <w:lang w:val="kk-KZ" w:eastAsia="en-US"/>
              </w:rPr>
              <w:t>15</w:t>
            </w:r>
            <w:r w:rsidRPr="00CF3840">
              <w:rPr>
                <w:lang w:eastAsia="en-US"/>
              </w:rPr>
              <w:t>–1</w:t>
            </w:r>
            <w:r w:rsidRPr="00CF3840">
              <w:rPr>
                <w:lang w:val="kk-KZ" w:eastAsia="en-US"/>
              </w:rPr>
              <w:t>5</w:t>
            </w:r>
            <w:r w:rsidRPr="00CF3840">
              <w:rPr>
                <w:u w:val="single"/>
                <w:vertAlign w:val="superscript"/>
                <w:lang w:val="kk-KZ" w:eastAsia="en-US"/>
              </w:rPr>
              <w:t>30</w:t>
            </w:r>
          </w:p>
        </w:tc>
        <w:tc>
          <w:tcPr>
            <w:tcW w:w="3108" w:type="pct"/>
            <w:tcBorders>
              <w:top w:val="single" w:sz="4" w:space="0" w:color="auto"/>
              <w:left w:val="single" w:sz="4" w:space="0" w:color="auto"/>
              <w:bottom w:val="single" w:sz="4" w:space="0" w:color="auto"/>
              <w:right w:val="single" w:sz="4" w:space="0" w:color="auto"/>
            </w:tcBorders>
            <w:vAlign w:val="center"/>
            <w:hideMark/>
          </w:tcPr>
          <w:p w:rsidR="00F7054B" w:rsidRPr="00CF3840" w:rsidRDefault="00F7054B" w:rsidP="0061351F">
            <w:pPr>
              <w:pStyle w:val="af7"/>
              <w:numPr>
                <w:ilvl w:val="0"/>
                <w:numId w:val="2"/>
              </w:numPr>
              <w:tabs>
                <w:tab w:val="left" w:pos="420"/>
              </w:tabs>
              <w:spacing w:after="0" w:line="360" w:lineRule="auto"/>
              <w:ind w:left="80" w:firstLine="0"/>
              <w:jc w:val="both"/>
              <w:rPr>
                <w:rFonts w:ascii="Times New Roman" w:hAnsi="Times New Roman"/>
                <w:sz w:val="24"/>
                <w:szCs w:val="24"/>
                <w:lang w:val="kk-KZ"/>
              </w:rPr>
            </w:pPr>
            <w:r w:rsidRPr="00CF3840">
              <w:rPr>
                <w:rFonts w:ascii="Times New Roman" w:hAnsi="Times New Roman"/>
                <w:sz w:val="24"/>
                <w:szCs w:val="24"/>
                <w:lang w:val="kk-KZ"/>
              </w:rPr>
              <w:t>Батыс Қазақстан облысындағы қой шаруашылығының жағдайы</w:t>
            </w:r>
          </w:p>
          <w:p w:rsidR="00F7054B" w:rsidRPr="00CF3840" w:rsidRDefault="00F7054B" w:rsidP="0061351F">
            <w:pPr>
              <w:pStyle w:val="af7"/>
              <w:numPr>
                <w:ilvl w:val="0"/>
                <w:numId w:val="2"/>
              </w:numPr>
              <w:tabs>
                <w:tab w:val="left" w:pos="420"/>
              </w:tabs>
              <w:spacing w:after="0" w:line="360" w:lineRule="auto"/>
              <w:ind w:left="80" w:firstLine="0"/>
              <w:jc w:val="both"/>
              <w:rPr>
                <w:rFonts w:ascii="Times New Roman" w:hAnsi="Times New Roman"/>
                <w:sz w:val="24"/>
                <w:szCs w:val="24"/>
                <w:lang w:val="kk-KZ"/>
              </w:rPr>
            </w:pPr>
            <w:r w:rsidRPr="00CF3840">
              <w:rPr>
                <w:rFonts w:ascii="Times New Roman" w:hAnsi="Times New Roman"/>
                <w:sz w:val="24"/>
                <w:szCs w:val="24"/>
                <w:lang w:val="kk-KZ"/>
              </w:rPr>
              <w:t>Қой шаруашылығы саласы бойынша модельдік ферма құру мақсаты мен міндеттері</w:t>
            </w:r>
          </w:p>
          <w:p w:rsidR="00F7054B" w:rsidRPr="00CF3840" w:rsidRDefault="00F7054B" w:rsidP="0061351F">
            <w:pPr>
              <w:pStyle w:val="af7"/>
              <w:numPr>
                <w:ilvl w:val="0"/>
                <w:numId w:val="2"/>
              </w:numPr>
              <w:tabs>
                <w:tab w:val="left" w:pos="420"/>
              </w:tabs>
              <w:spacing w:after="0" w:line="360" w:lineRule="auto"/>
              <w:ind w:left="80" w:firstLine="0"/>
              <w:jc w:val="both"/>
              <w:rPr>
                <w:rFonts w:ascii="Times New Roman" w:hAnsi="Times New Roman"/>
                <w:sz w:val="24"/>
                <w:szCs w:val="24"/>
                <w:lang w:val="kk-KZ"/>
              </w:rPr>
            </w:pPr>
            <w:r w:rsidRPr="00CF3840">
              <w:rPr>
                <w:rFonts w:ascii="Times New Roman" w:hAnsi="Times New Roman"/>
                <w:sz w:val="24"/>
                <w:szCs w:val="24"/>
                <w:lang w:val="kk-KZ"/>
              </w:rPr>
              <w:t>«Еділбай» ШҚ өсірілетін еділбай қой тұқымы</w:t>
            </w:r>
            <w:r w:rsidR="00C74371" w:rsidRPr="00CF3840">
              <w:rPr>
                <w:rFonts w:ascii="Times New Roman" w:hAnsi="Times New Roman"/>
                <w:sz w:val="24"/>
                <w:szCs w:val="24"/>
                <w:lang w:val="kk-KZ"/>
              </w:rPr>
              <w:t>-</w:t>
            </w:r>
            <w:r w:rsidRPr="00CF3840">
              <w:rPr>
                <w:rFonts w:ascii="Times New Roman" w:hAnsi="Times New Roman"/>
                <w:sz w:val="24"/>
                <w:szCs w:val="24"/>
                <w:lang w:val="kk-KZ"/>
              </w:rPr>
              <w:t>ның асылтұқымдық қасиеті мен өнімділік деңгейі</w:t>
            </w:r>
          </w:p>
        </w:tc>
        <w:tc>
          <w:tcPr>
            <w:tcW w:w="1172" w:type="pct"/>
            <w:tcBorders>
              <w:top w:val="single" w:sz="4" w:space="0" w:color="auto"/>
              <w:left w:val="single" w:sz="4" w:space="0" w:color="auto"/>
              <w:bottom w:val="single" w:sz="4" w:space="0" w:color="auto"/>
              <w:right w:val="single" w:sz="4" w:space="0" w:color="auto"/>
            </w:tcBorders>
            <w:vAlign w:val="center"/>
            <w:hideMark/>
          </w:tcPr>
          <w:p w:rsidR="00F7054B" w:rsidRPr="00CF3840" w:rsidRDefault="00F7054B" w:rsidP="00F7054B">
            <w:pPr>
              <w:spacing w:line="360" w:lineRule="auto"/>
              <w:jc w:val="center"/>
              <w:rPr>
                <w:lang w:val="kk-KZ" w:eastAsia="en-US"/>
              </w:rPr>
            </w:pPr>
            <w:r w:rsidRPr="00CF3840">
              <w:rPr>
                <w:b/>
                <w:lang w:eastAsia="en-US"/>
              </w:rPr>
              <w:t>Смагулов Д.Б.</w:t>
            </w:r>
            <w:r w:rsidRPr="00CF3840">
              <w:rPr>
                <w:lang w:val="kk-KZ" w:eastAsia="en-US"/>
              </w:rPr>
              <w:t>,</w:t>
            </w:r>
          </w:p>
          <w:p w:rsidR="00F7054B" w:rsidRPr="00CF3840" w:rsidRDefault="00F7054B" w:rsidP="00F7054B">
            <w:pPr>
              <w:spacing w:line="360" w:lineRule="auto"/>
              <w:jc w:val="center"/>
              <w:rPr>
                <w:lang w:val="kk-KZ" w:eastAsia="en-US"/>
              </w:rPr>
            </w:pPr>
            <w:r w:rsidRPr="00CF3840">
              <w:rPr>
                <w:lang w:val="kk-KZ" w:eastAsia="en-US"/>
              </w:rPr>
              <w:t>жоба жетекшісі,</w:t>
            </w:r>
          </w:p>
          <w:p w:rsidR="00F7054B" w:rsidRPr="00CF3840" w:rsidRDefault="00F7054B" w:rsidP="00F7054B">
            <w:pPr>
              <w:spacing w:line="360" w:lineRule="auto"/>
              <w:jc w:val="center"/>
              <w:rPr>
                <w:lang w:val="kk-KZ" w:eastAsia="en-US"/>
              </w:rPr>
            </w:pPr>
            <w:r w:rsidRPr="00CF3840">
              <w:rPr>
                <w:lang w:val="kk-KZ" w:eastAsia="en-US"/>
              </w:rPr>
              <w:t>БҚАТУ доцент м.а.,</w:t>
            </w:r>
          </w:p>
          <w:p w:rsidR="00F7054B" w:rsidRPr="00CF3840" w:rsidRDefault="00F7054B" w:rsidP="00F7054B">
            <w:pPr>
              <w:spacing w:line="360" w:lineRule="auto"/>
              <w:jc w:val="center"/>
              <w:rPr>
                <w:lang w:val="kk-KZ" w:eastAsia="en-US"/>
              </w:rPr>
            </w:pPr>
            <w:r w:rsidRPr="00CF3840">
              <w:rPr>
                <w:lang w:val="kk-KZ" w:eastAsia="en-US"/>
              </w:rPr>
              <w:t>Ph.D докторы</w:t>
            </w:r>
          </w:p>
        </w:tc>
      </w:tr>
      <w:tr w:rsidR="00F7054B" w:rsidRPr="00CF3840" w:rsidTr="00C74371">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rsidR="00F7054B" w:rsidRPr="00CF3840" w:rsidRDefault="00F7054B" w:rsidP="00F7054B">
            <w:pPr>
              <w:spacing w:line="360" w:lineRule="auto"/>
              <w:jc w:val="center"/>
              <w:rPr>
                <w:lang w:val="kk-KZ" w:eastAsia="en-US"/>
              </w:rPr>
            </w:pPr>
            <w:r w:rsidRPr="00CF3840">
              <w:rPr>
                <w:lang w:val="kk-KZ" w:eastAsia="en-US"/>
              </w:rPr>
              <w:t>15</w:t>
            </w:r>
            <w:r w:rsidRPr="00CF3840">
              <w:rPr>
                <w:u w:val="single"/>
                <w:vertAlign w:val="superscript"/>
                <w:lang w:val="kk-KZ" w:eastAsia="en-US"/>
              </w:rPr>
              <w:t>30</w:t>
            </w:r>
            <w:r w:rsidRPr="00CF3840">
              <w:rPr>
                <w:lang w:val="kk-KZ" w:eastAsia="en-US"/>
              </w:rPr>
              <w:t>–15</w:t>
            </w:r>
            <w:r w:rsidRPr="00CF3840">
              <w:rPr>
                <w:u w:val="single"/>
                <w:vertAlign w:val="superscript"/>
                <w:lang w:val="kk-KZ" w:eastAsia="en-US"/>
              </w:rPr>
              <w:t>45</w:t>
            </w:r>
          </w:p>
        </w:tc>
        <w:tc>
          <w:tcPr>
            <w:tcW w:w="3108" w:type="pct"/>
            <w:tcBorders>
              <w:top w:val="single" w:sz="4" w:space="0" w:color="auto"/>
              <w:left w:val="single" w:sz="4" w:space="0" w:color="auto"/>
              <w:bottom w:val="single" w:sz="4" w:space="0" w:color="auto"/>
              <w:right w:val="single" w:sz="4" w:space="0" w:color="auto"/>
            </w:tcBorders>
            <w:vAlign w:val="center"/>
            <w:hideMark/>
          </w:tcPr>
          <w:p w:rsidR="00F7054B" w:rsidRPr="00CF3840" w:rsidRDefault="00F7054B" w:rsidP="0061351F">
            <w:pPr>
              <w:pStyle w:val="af7"/>
              <w:numPr>
                <w:ilvl w:val="0"/>
                <w:numId w:val="2"/>
              </w:numPr>
              <w:tabs>
                <w:tab w:val="left" w:pos="420"/>
              </w:tabs>
              <w:spacing w:after="0" w:line="360" w:lineRule="auto"/>
              <w:ind w:left="80" w:firstLine="0"/>
              <w:jc w:val="both"/>
              <w:rPr>
                <w:rFonts w:ascii="Times New Roman" w:hAnsi="Times New Roman"/>
                <w:sz w:val="24"/>
                <w:szCs w:val="24"/>
                <w:lang w:val="kk-KZ"/>
              </w:rPr>
            </w:pPr>
            <w:r w:rsidRPr="00CF3840">
              <w:rPr>
                <w:rFonts w:ascii="Times New Roman" w:hAnsi="Times New Roman"/>
                <w:sz w:val="24"/>
                <w:szCs w:val="24"/>
                <w:lang w:val="kk-KZ"/>
              </w:rPr>
              <w:t>«Еділбай» ШҚ жайылымдық, шабындық және егістік жерлердің жағдайы</w:t>
            </w:r>
          </w:p>
          <w:p w:rsidR="00F7054B" w:rsidRPr="00CF3840" w:rsidRDefault="00F7054B" w:rsidP="0061351F">
            <w:pPr>
              <w:pStyle w:val="af7"/>
              <w:numPr>
                <w:ilvl w:val="0"/>
                <w:numId w:val="2"/>
              </w:numPr>
              <w:tabs>
                <w:tab w:val="left" w:pos="420"/>
              </w:tabs>
              <w:spacing w:after="0" w:line="360" w:lineRule="auto"/>
              <w:ind w:left="80" w:firstLine="0"/>
              <w:jc w:val="both"/>
              <w:rPr>
                <w:rFonts w:ascii="Times New Roman" w:hAnsi="Times New Roman"/>
                <w:sz w:val="24"/>
                <w:szCs w:val="24"/>
                <w:lang w:val="kk-KZ"/>
              </w:rPr>
            </w:pPr>
            <w:r w:rsidRPr="00CF3840">
              <w:rPr>
                <w:rFonts w:ascii="Times New Roman" w:hAnsi="Times New Roman"/>
                <w:sz w:val="24"/>
                <w:szCs w:val="24"/>
                <w:lang w:val="kk-KZ"/>
              </w:rPr>
              <w:t>Шаруашылықтағы азық дайындау технологиясы, берілетін азықтардың сапасы, құйрықты қойларды азықтандыру тәртібі</w:t>
            </w:r>
          </w:p>
          <w:p w:rsidR="00F7054B" w:rsidRPr="00CF3840" w:rsidRDefault="00F7054B" w:rsidP="0061351F">
            <w:pPr>
              <w:pStyle w:val="af7"/>
              <w:numPr>
                <w:ilvl w:val="0"/>
                <w:numId w:val="2"/>
              </w:numPr>
              <w:tabs>
                <w:tab w:val="left" w:pos="420"/>
              </w:tabs>
              <w:spacing w:after="0" w:line="360" w:lineRule="auto"/>
              <w:ind w:left="80" w:firstLine="0"/>
              <w:jc w:val="both"/>
              <w:rPr>
                <w:rFonts w:ascii="Times New Roman" w:hAnsi="Times New Roman"/>
                <w:sz w:val="24"/>
                <w:szCs w:val="24"/>
                <w:lang w:val="kk-KZ"/>
              </w:rPr>
            </w:pPr>
            <w:r w:rsidRPr="00CF3840">
              <w:rPr>
                <w:rFonts w:ascii="Times New Roman" w:hAnsi="Times New Roman"/>
                <w:sz w:val="24"/>
                <w:szCs w:val="24"/>
                <w:lang w:val="kk-KZ"/>
              </w:rPr>
              <w:t>Еділбай қойларын қарқынды азықтандыру үшін құрылған рациондар</w:t>
            </w:r>
          </w:p>
        </w:tc>
        <w:tc>
          <w:tcPr>
            <w:tcW w:w="1172" w:type="pct"/>
            <w:tcBorders>
              <w:top w:val="single" w:sz="4" w:space="0" w:color="auto"/>
              <w:left w:val="single" w:sz="4" w:space="0" w:color="auto"/>
              <w:bottom w:val="single" w:sz="4" w:space="0" w:color="auto"/>
              <w:right w:val="single" w:sz="4" w:space="0" w:color="auto"/>
            </w:tcBorders>
            <w:vAlign w:val="center"/>
            <w:hideMark/>
          </w:tcPr>
          <w:p w:rsidR="00F7054B" w:rsidRPr="00CF3840" w:rsidRDefault="00F7054B" w:rsidP="00F7054B">
            <w:pPr>
              <w:spacing w:line="360" w:lineRule="auto"/>
              <w:jc w:val="center"/>
              <w:rPr>
                <w:lang w:val="kk-KZ" w:eastAsia="en-US"/>
              </w:rPr>
            </w:pPr>
            <w:r w:rsidRPr="00CF3840">
              <w:rPr>
                <w:b/>
                <w:lang w:val="kk-KZ" w:eastAsia="en-US"/>
              </w:rPr>
              <w:t>Давлетова А.М.</w:t>
            </w:r>
            <w:r w:rsidRPr="00CF3840">
              <w:rPr>
                <w:lang w:val="kk-KZ" w:eastAsia="en-US"/>
              </w:rPr>
              <w:t>,</w:t>
            </w:r>
          </w:p>
          <w:p w:rsidR="00F7054B" w:rsidRPr="00CF3840" w:rsidRDefault="00F7054B" w:rsidP="00F7054B">
            <w:pPr>
              <w:spacing w:line="360" w:lineRule="auto"/>
              <w:jc w:val="center"/>
              <w:rPr>
                <w:lang w:val="kk-KZ" w:eastAsia="en-US"/>
              </w:rPr>
            </w:pPr>
            <w:r w:rsidRPr="00CF3840">
              <w:rPr>
                <w:lang w:val="kk-KZ" w:eastAsia="en-US"/>
              </w:rPr>
              <w:t>аға ғылыми қызметкер,</w:t>
            </w:r>
          </w:p>
          <w:p w:rsidR="00F7054B" w:rsidRPr="00CF3840" w:rsidRDefault="00F7054B" w:rsidP="00F7054B">
            <w:pPr>
              <w:spacing w:line="360" w:lineRule="auto"/>
              <w:jc w:val="center"/>
              <w:rPr>
                <w:lang w:val="kk-KZ" w:eastAsia="en-US"/>
              </w:rPr>
            </w:pPr>
            <w:r w:rsidRPr="00CF3840">
              <w:rPr>
                <w:lang w:val="kk-KZ" w:eastAsia="en-US"/>
              </w:rPr>
              <w:t>БҚАТУ докторанты,</w:t>
            </w:r>
          </w:p>
          <w:p w:rsidR="00F7054B" w:rsidRPr="00CF3840" w:rsidRDefault="00F7054B" w:rsidP="00F7054B">
            <w:pPr>
              <w:spacing w:line="360" w:lineRule="auto"/>
              <w:jc w:val="center"/>
              <w:rPr>
                <w:lang w:val="kk-KZ" w:eastAsia="en-US"/>
              </w:rPr>
            </w:pPr>
            <w:r w:rsidRPr="00CF3840">
              <w:rPr>
                <w:lang w:val="kk-KZ" w:eastAsia="en-US"/>
              </w:rPr>
              <w:t>магистр</w:t>
            </w:r>
          </w:p>
        </w:tc>
      </w:tr>
      <w:tr w:rsidR="00F7054B" w:rsidRPr="00CF3840" w:rsidTr="00C74371">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rsidR="00F7054B" w:rsidRPr="00CF3840" w:rsidRDefault="00F7054B" w:rsidP="00F7054B">
            <w:pPr>
              <w:spacing w:line="360" w:lineRule="auto"/>
              <w:jc w:val="center"/>
              <w:rPr>
                <w:lang w:val="kk-KZ" w:eastAsia="en-US"/>
              </w:rPr>
            </w:pPr>
            <w:r w:rsidRPr="00CF3840">
              <w:rPr>
                <w:lang w:eastAsia="en-US"/>
              </w:rPr>
              <w:t>15</w:t>
            </w:r>
            <w:r w:rsidRPr="00CF3840">
              <w:rPr>
                <w:u w:val="single"/>
                <w:vertAlign w:val="superscript"/>
                <w:lang w:val="kk-KZ" w:eastAsia="en-US"/>
              </w:rPr>
              <w:t>45</w:t>
            </w:r>
            <w:r w:rsidRPr="00CF3840">
              <w:rPr>
                <w:lang w:eastAsia="en-US"/>
              </w:rPr>
              <w:t>–1</w:t>
            </w:r>
            <w:r w:rsidRPr="00CF3840">
              <w:rPr>
                <w:lang w:val="kk-KZ" w:eastAsia="en-US"/>
              </w:rPr>
              <w:t>6</w:t>
            </w:r>
            <w:r w:rsidRPr="00CF3840">
              <w:rPr>
                <w:u w:val="single"/>
                <w:vertAlign w:val="superscript"/>
                <w:lang w:val="kk-KZ" w:eastAsia="en-US"/>
              </w:rPr>
              <w:t>00</w:t>
            </w:r>
          </w:p>
        </w:tc>
        <w:tc>
          <w:tcPr>
            <w:tcW w:w="3108" w:type="pct"/>
            <w:tcBorders>
              <w:top w:val="single" w:sz="4" w:space="0" w:color="auto"/>
              <w:left w:val="single" w:sz="4" w:space="0" w:color="auto"/>
              <w:bottom w:val="single" w:sz="4" w:space="0" w:color="auto"/>
              <w:right w:val="single" w:sz="4" w:space="0" w:color="auto"/>
            </w:tcBorders>
            <w:vAlign w:val="center"/>
            <w:hideMark/>
          </w:tcPr>
          <w:p w:rsidR="00F7054B" w:rsidRPr="00CF3840" w:rsidRDefault="00F7054B" w:rsidP="0061351F">
            <w:pPr>
              <w:pStyle w:val="af7"/>
              <w:numPr>
                <w:ilvl w:val="0"/>
                <w:numId w:val="2"/>
              </w:numPr>
              <w:tabs>
                <w:tab w:val="left" w:pos="420"/>
              </w:tabs>
              <w:spacing w:after="0" w:line="360" w:lineRule="auto"/>
              <w:ind w:left="80" w:firstLine="0"/>
              <w:jc w:val="both"/>
              <w:rPr>
                <w:rFonts w:ascii="Times New Roman" w:hAnsi="Times New Roman"/>
                <w:sz w:val="24"/>
                <w:szCs w:val="24"/>
                <w:lang w:val="kk-KZ"/>
              </w:rPr>
            </w:pPr>
            <w:r w:rsidRPr="00CF3840">
              <w:rPr>
                <w:rFonts w:ascii="Times New Roman" w:hAnsi="Times New Roman"/>
                <w:sz w:val="24"/>
                <w:szCs w:val="24"/>
                <w:lang w:val="kk-KZ"/>
              </w:rPr>
              <w:t>«Еділбай» ШҚ эпизоотикалық жағдайы</w:t>
            </w:r>
          </w:p>
          <w:p w:rsidR="00F7054B" w:rsidRPr="00CF3840" w:rsidRDefault="00F7054B" w:rsidP="0061351F">
            <w:pPr>
              <w:pStyle w:val="af7"/>
              <w:numPr>
                <w:ilvl w:val="0"/>
                <w:numId w:val="2"/>
              </w:numPr>
              <w:tabs>
                <w:tab w:val="left" w:pos="420"/>
              </w:tabs>
              <w:spacing w:after="0" w:line="360" w:lineRule="auto"/>
              <w:ind w:left="80" w:firstLine="0"/>
              <w:jc w:val="both"/>
              <w:rPr>
                <w:rFonts w:ascii="Times New Roman" w:hAnsi="Times New Roman"/>
                <w:sz w:val="24"/>
                <w:szCs w:val="24"/>
                <w:lang w:val="kk-KZ"/>
              </w:rPr>
            </w:pPr>
            <w:r w:rsidRPr="00CF3840">
              <w:rPr>
                <w:rFonts w:ascii="Times New Roman" w:hAnsi="Times New Roman"/>
                <w:sz w:val="24"/>
                <w:szCs w:val="24"/>
                <w:lang w:val="kk-KZ"/>
              </w:rPr>
              <w:t>Шаруашылықта қолданылған заманауи ветеринарлық әдістер</w:t>
            </w:r>
          </w:p>
          <w:p w:rsidR="00F7054B" w:rsidRPr="00CF3840" w:rsidRDefault="00F7054B" w:rsidP="0061351F">
            <w:pPr>
              <w:pStyle w:val="af7"/>
              <w:numPr>
                <w:ilvl w:val="0"/>
                <w:numId w:val="2"/>
              </w:numPr>
              <w:tabs>
                <w:tab w:val="left" w:pos="420"/>
              </w:tabs>
              <w:spacing w:after="0" w:line="360" w:lineRule="auto"/>
              <w:ind w:left="80" w:firstLine="0"/>
              <w:jc w:val="both"/>
              <w:rPr>
                <w:rFonts w:ascii="Times New Roman" w:hAnsi="Times New Roman"/>
                <w:sz w:val="24"/>
                <w:szCs w:val="24"/>
                <w:lang w:val="kk-KZ"/>
              </w:rPr>
            </w:pPr>
            <w:r w:rsidRPr="00CF3840">
              <w:rPr>
                <w:rFonts w:ascii="Times New Roman" w:hAnsi="Times New Roman"/>
                <w:sz w:val="24"/>
                <w:szCs w:val="24"/>
                <w:lang w:val="kk-KZ"/>
              </w:rPr>
              <w:t>Құйрықты қойларды емдеуге, оларда таралатын ауруларды алдын-алуға арналған дәрілік препараттар</w:t>
            </w:r>
          </w:p>
        </w:tc>
        <w:tc>
          <w:tcPr>
            <w:tcW w:w="1172" w:type="pct"/>
            <w:tcBorders>
              <w:top w:val="single" w:sz="4" w:space="0" w:color="auto"/>
              <w:left w:val="single" w:sz="4" w:space="0" w:color="auto"/>
              <w:bottom w:val="single" w:sz="4" w:space="0" w:color="auto"/>
              <w:right w:val="single" w:sz="4" w:space="0" w:color="auto"/>
            </w:tcBorders>
            <w:vAlign w:val="center"/>
            <w:hideMark/>
          </w:tcPr>
          <w:p w:rsidR="00F7054B" w:rsidRPr="00CF3840" w:rsidRDefault="00F7054B" w:rsidP="00F7054B">
            <w:pPr>
              <w:spacing w:line="360" w:lineRule="auto"/>
              <w:jc w:val="center"/>
              <w:rPr>
                <w:lang w:val="kk-KZ" w:eastAsia="en-US"/>
              </w:rPr>
            </w:pPr>
            <w:r w:rsidRPr="00CF3840">
              <w:rPr>
                <w:b/>
                <w:lang w:val="kk-KZ" w:eastAsia="en-US"/>
              </w:rPr>
              <w:t>Усенов Ж.Т.</w:t>
            </w:r>
            <w:r w:rsidRPr="00CF3840">
              <w:rPr>
                <w:lang w:val="kk-KZ" w:eastAsia="en-US"/>
              </w:rPr>
              <w:t>,</w:t>
            </w:r>
          </w:p>
          <w:p w:rsidR="00F7054B" w:rsidRPr="00CF3840" w:rsidRDefault="00F7054B" w:rsidP="00F7054B">
            <w:pPr>
              <w:spacing w:line="360" w:lineRule="auto"/>
              <w:jc w:val="center"/>
              <w:rPr>
                <w:lang w:val="kk-KZ" w:eastAsia="en-US"/>
              </w:rPr>
            </w:pPr>
            <w:r w:rsidRPr="00CF3840">
              <w:rPr>
                <w:lang w:val="kk-KZ" w:eastAsia="en-US"/>
              </w:rPr>
              <w:t>ғылыми қызметкер,</w:t>
            </w:r>
          </w:p>
          <w:p w:rsidR="00F7054B" w:rsidRPr="00CF3840" w:rsidRDefault="00F7054B" w:rsidP="00F7054B">
            <w:pPr>
              <w:spacing w:line="360" w:lineRule="auto"/>
              <w:jc w:val="center"/>
              <w:rPr>
                <w:lang w:val="kk-KZ" w:eastAsia="en-US"/>
              </w:rPr>
            </w:pPr>
            <w:r w:rsidRPr="00CF3840">
              <w:rPr>
                <w:lang w:val="kk-KZ" w:eastAsia="en-US"/>
              </w:rPr>
              <w:t>БҚАТУ аға оқытушысы,</w:t>
            </w:r>
          </w:p>
          <w:p w:rsidR="00F7054B" w:rsidRPr="00CF3840" w:rsidRDefault="00F7054B" w:rsidP="00F7054B">
            <w:pPr>
              <w:spacing w:line="360" w:lineRule="auto"/>
              <w:jc w:val="center"/>
              <w:rPr>
                <w:lang w:val="kk-KZ" w:eastAsia="en-US"/>
              </w:rPr>
            </w:pPr>
            <w:r w:rsidRPr="00CF3840">
              <w:rPr>
                <w:lang w:val="kk-KZ" w:eastAsia="en-US"/>
              </w:rPr>
              <w:t>магистр</w:t>
            </w:r>
          </w:p>
        </w:tc>
      </w:tr>
      <w:tr w:rsidR="00F7054B" w:rsidRPr="00CF3840" w:rsidTr="00C74371">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rsidR="00F7054B" w:rsidRPr="00CF3840" w:rsidRDefault="00F7054B" w:rsidP="00F7054B">
            <w:pPr>
              <w:spacing w:line="360" w:lineRule="auto"/>
              <w:jc w:val="center"/>
              <w:rPr>
                <w:lang w:val="kk-KZ" w:eastAsia="en-US"/>
              </w:rPr>
            </w:pPr>
            <w:r w:rsidRPr="00CF3840">
              <w:rPr>
                <w:lang w:eastAsia="en-US"/>
              </w:rPr>
              <w:t>1</w:t>
            </w:r>
            <w:r w:rsidRPr="00CF3840">
              <w:rPr>
                <w:lang w:val="kk-KZ" w:eastAsia="en-US"/>
              </w:rPr>
              <w:t>6</w:t>
            </w:r>
            <w:r w:rsidRPr="00CF3840">
              <w:rPr>
                <w:u w:val="single"/>
                <w:vertAlign w:val="superscript"/>
                <w:lang w:val="kk-KZ" w:eastAsia="en-US"/>
              </w:rPr>
              <w:t>00</w:t>
            </w:r>
            <w:r w:rsidRPr="00CF3840">
              <w:rPr>
                <w:lang w:eastAsia="en-US"/>
              </w:rPr>
              <w:t>–1</w:t>
            </w:r>
            <w:r w:rsidRPr="00CF3840">
              <w:rPr>
                <w:lang w:val="kk-KZ" w:eastAsia="en-US"/>
              </w:rPr>
              <w:t>6</w:t>
            </w:r>
            <w:r w:rsidRPr="00CF3840">
              <w:rPr>
                <w:u w:val="single"/>
                <w:vertAlign w:val="superscript"/>
                <w:lang w:val="kk-KZ" w:eastAsia="en-US"/>
              </w:rPr>
              <w:t>15</w:t>
            </w:r>
          </w:p>
        </w:tc>
        <w:tc>
          <w:tcPr>
            <w:tcW w:w="3108" w:type="pct"/>
            <w:tcBorders>
              <w:top w:val="single" w:sz="4" w:space="0" w:color="auto"/>
              <w:left w:val="single" w:sz="4" w:space="0" w:color="auto"/>
              <w:bottom w:val="single" w:sz="4" w:space="0" w:color="auto"/>
              <w:right w:val="single" w:sz="4" w:space="0" w:color="auto"/>
            </w:tcBorders>
            <w:vAlign w:val="center"/>
            <w:hideMark/>
          </w:tcPr>
          <w:p w:rsidR="00F7054B" w:rsidRPr="00CF3840" w:rsidRDefault="00F7054B" w:rsidP="0061351F">
            <w:pPr>
              <w:pStyle w:val="af7"/>
              <w:numPr>
                <w:ilvl w:val="0"/>
                <w:numId w:val="2"/>
              </w:numPr>
              <w:tabs>
                <w:tab w:val="left" w:pos="420"/>
              </w:tabs>
              <w:spacing w:after="0" w:line="360" w:lineRule="auto"/>
              <w:ind w:left="80" w:firstLine="0"/>
              <w:jc w:val="both"/>
              <w:rPr>
                <w:rFonts w:ascii="Times New Roman" w:hAnsi="Times New Roman"/>
                <w:sz w:val="24"/>
                <w:szCs w:val="24"/>
                <w:lang w:val="kk-KZ"/>
              </w:rPr>
            </w:pPr>
            <w:r w:rsidRPr="00CF3840">
              <w:rPr>
                <w:rFonts w:ascii="Times New Roman" w:hAnsi="Times New Roman"/>
                <w:sz w:val="24"/>
                <w:szCs w:val="24"/>
                <w:lang w:val="kk-KZ"/>
              </w:rPr>
              <w:t>Жаңа технологияларды тиімді жолдар арқылы трансферттеу</w:t>
            </w:r>
          </w:p>
          <w:p w:rsidR="00F7054B" w:rsidRPr="00CF3840" w:rsidRDefault="00F7054B" w:rsidP="0061351F">
            <w:pPr>
              <w:pStyle w:val="af7"/>
              <w:numPr>
                <w:ilvl w:val="0"/>
                <w:numId w:val="2"/>
              </w:numPr>
              <w:tabs>
                <w:tab w:val="left" w:pos="420"/>
              </w:tabs>
              <w:spacing w:after="0" w:line="360" w:lineRule="auto"/>
              <w:ind w:left="80" w:firstLine="0"/>
              <w:jc w:val="both"/>
              <w:rPr>
                <w:rFonts w:ascii="Times New Roman" w:hAnsi="Times New Roman"/>
                <w:sz w:val="24"/>
                <w:szCs w:val="24"/>
                <w:lang w:val="kk-KZ"/>
              </w:rPr>
            </w:pPr>
            <w:r w:rsidRPr="00CF3840">
              <w:rPr>
                <w:rFonts w:ascii="Times New Roman" w:hAnsi="Times New Roman"/>
                <w:sz w:val="24"/>
                <w:szCs w:val="24"/>
                <w:lang w:val="kk-KZ"/>
              </w:rPr>
              <w:t>Алынған технологияларды жергілікті жағдайларға бейімдеу</w:t>
            </w:r>
          </w:p>
          <w:p w:rsidR="00F7054B" w:rsidRPr="00CF3840" w:rsidRDefault="00F7054B" w:rsidP="0061351F">
            <w:pPr>
              <w:pStyle w:val="af7"/>
              <w:numPr>
                <w:ilvl w:val="0"/>
                <w:numId w:val="2"/>
              </w:numPr>
              <w:tabs>
                <w:tab w:val="left" w:pos="420"/>
              </w:tabs>
              <w:spacing w:after="0" w:line="360" w:lineRule="auto"/>
              <w:ind w:left="80" w:firstLine="0"/>
              <w:jc w:val="both"/>
              <w:rPr>
                <w:rFonts w:ascii="Times New Roman" w:hAnsi="Times New Roman"/>
                <w:sz w:val="24"/>
                <w:szCs w:val="24"/>
                <w:lang w:val="kk-KZ"/>
              </w:rPr>
            </w:pPr>
            <w:r w:rsidRPr="00CF3840">
              <w:rPr>
                <w:rFonts w:ascii="Times New Roman" w:hAnsi="Times New Roman"/>
                <w:sz w:val="24"/>
                <w:szCs w:val="24"/>
                <w:lang w:val="kk-KZ"/>
              </w:rPr>
              <w:t>Құрал-жабдықтарды қолдану арқылы технологиялық процесстерді автоматизациялау</w:t>
            </w:r>
          </w:p>
        </w:tc>
        <w:tc>
          <w:tcPr>
            <w:tcW w:w="1172" w:type="pct"/>
            <w:tcBorders>
              <w:top w:val="single" w:sz="4" w:space="0" w:color="auto"/>
              <w:left w:val="single" w:sz="4" w:space="0" w:color="auto"/>
              <w:bottom w:val="single" w:sz="4" w:space="0" w:color="auto"/>
              <w:right w:val="single" w:sz="4" w:space="0" w:color="auto"/>
            </w:tcBorders>
            <w:vAlign w:val="center"/>
            <w:hideMark/>
          </w:tcPr>
          <w:p w:rsidR="00F7054B" w:rsidRPr="00CF3840" w:rsidRDefault="00F7054B" w:rsidP="00F7054B">
            <w:pPr>
              <w:spacing w:line="360" w:lineRule="auto"/>
              <w:jc w:val="center"/>
              <w:rPr>
                <w:lang w:val="kk-KZ" w:eastAsia="en-US"/>
              </w:rPr>
            </w:pPr>
            <w:r w:rsidRPr="00CF3840">
              <w:rPr>
                <w:b/>
                <w:lang w:val="kk-KZ" w:eastAsia="en-US"/>
              </w:rPr>
              <w:t>Шәмірбек Д.Е.</w:t>
            </w:r>
            <w:r w:rsidRPr="00CF3840">
              <w:rPr>
                <w:lang w:val="kk-KZ" w:eastAsia="en-US"/>
              </w:rPr>
              <w:t>,</w:t>
            </w:r>
          </w:p>
          <w:p w:rsidR="00F7054B" w:rsidRPr="00CF3840" w:rsidRDefault="00F7054B" w:rsidP="00F7054B">
            <w:pPr>
              <w:spacing w:line="360" w:lineRule="auto"/>
              <w:jc w:val="center"/>
              <w:rPr>
                <w:lang w:val="kk-KZ" w:eastAsia="en-US"/>
              </w:rPr>
            </w:pPr>
            <w:r w:rsidRPr="00CF3840">
              <w:rPr>
                <w:lang w:val="kk-KZ" w:eastAsia="en-US"/>
              </w:rPr>
              <w:t>кіші ғылыми қызметкер,</w:t>
            </w:r>
          </w:p>
          <w:p w:rsidR="00F7054B" w:rsidRPr="00CF3840" w:rsidRDefault="00F7054B" w:rsidP="00F7054B">
            <w:pPr>
              <w:spacing w:line="360" w:lineRule="auto"/>
              <w:jc w:val="center"/>
              <w:rPr>
                <w:lang w:val="kk-KZ" w:eastAsia="en-US"/>
              </w:rPr>
            </w:pPr>
            <w:r w:rsidRPr="00CF3840">
              <w:rPr>
                <w:lang w:val="kk-KZ" w:eastAsia="en-US"/>
              </w:rPr>
              <w:t>БҚАТУ өндірістік шебері</w:t>
            </w:r>
          </w:p>
        </w:tc>
      </w:tr>
      <w:tr w:rsidR="00F7054B" w:rsidRPr="00CF3840" w:rsidTr="00C74371">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rsidR="00F7054B" w:rsidRPr="00CF3840" w:rsidRDefault="00F7054B" w:rsidP="00F7054B">
            <w:pPr>
              <w:spacing w:line="360" w:lineRule="auto"/>
              <w:jc w:val="center"/>
              <w:rPr>
                <w:lang w:eastAsia="en-US"/>
              </w:rPr>
            </w:pPr>
            <w:r w:rsidRPr="00CF3840">
              <w:rPr>
                <w:lang w:eastAsia="en-US"/>
              </w:rPr>
              <w:t>1</w:t>
            </w:r>
            <w:r w:rsidRPr="00CF3840">
              <w:rPr>
                <w:lang w:val="kk-KZ" w:eastAsia="en-US"/>
              </w:rPr>
              <w:t>6</w:t>
            </w:r>
            <w:r w:rsidRPr="00CF3840">
              <w:rPr>
                <w:u w:val="single"/>
                <w:vertAlign w:val="superscript"/>
                <w:lang w:val="kk-KZ" w:eastAsia="en-US"/>
              </w:rPr>
              <w:t>15</w:t>
            </w:r>
            <w:r w:rsidRPr="00CF3840">
              <w:rPr>
                <w:lang w:eastAsia="en-US"/>
              </w:rPr>
              <w:t>–1</w:t>
            </w:r>
            <w:r w:rsidRPr="00CF3840">
              <w:rPr>
                <w:lang w:val="kk-KZ" w:eastAsia="en-US"/>
              </w:rPr>
              <w:t>6</w:t>
            </w:r>
            <w:r w:rsidRPr="00CF3840">
              <w:rPr>
                <w:u w:val="single"/>
                <w:vertAlign w:val="superscript"/>
                <w:lang w:val="kk-KZ" w:eastAsia="en-US"/>
              </w:rPr>
              <w:t>3</w:t>
            </w:r>
            <w:r w:rsidRPr="00CF3840">
              <w:rPr>
                <w:u w:val="single"/>
                <w:vertAlign w:val="superscript"/>
                <w:lang w:eastAsia="en-US"/>
              </w:rPr>
              <w:t>0</w:t>
            </w:r>
          </w:p>
        </w:tc>
        <w:tc>
          <w:tcPr>
            <w:tcW w:w="4280" w:type="pct"/>
            <w:gridSpan w:val="2"/>
            <w:tcBorders>
              <w:top w:val="single" w:sz="4" w:space="0" w:color="auto"/>
              <w:left w:val="single" w:sz="4" w:space="0" w:color="auto"/>
              <w:bottom w:val="single" w:sz="4" w:space="0" w:color="auto"/>
              <w:right w:val="single" w:sz="4" w:space="0" w:color="auto"/>
            </w:tcBorders>
            <w:vAlign w:val="center"/>
            <w:hideMark/>
          </w:tcPr>
          <w:p w:rsidR="00F7054B" w:rsidRPr="00CF3840" w:rsidRDefault="00F7054B" w:rsidP="00F7054B">
            <w:pPr>
              <w:spacing w:line="360" w:lineRule="auto"/>
              <w:jc w:val="center"/>
              <w:rPr>
                <w:lang w:eastAsia="en-US"/>
              </w:rPr>
            </w:pPr>
            <w:r w:rsidRPr="00CF3840">
              <w:rPr>
                <w:i/>
                <w:lang w:val="kk-KZ" w:eastAsia="en-US"/>
              </w:rPr>
              <w:t>Сұрақтарға жауап беру, семинар нәтижесін қорытындылау</w:t>
            </w:r>
          </w:p>
        </w:tc>
      </w:tr>
    </w:tbl>
    <w:p w:rsidR="00C74371" w:rsidRPr="00CF3840" w:rsidRDefault="003143B1" w:rsidP="00C74371">
      <w:pPr>
        <w:tabs>
          <w:tab w:val="left" w:pos="993"/>
        </w:tabs>
        <w:rPr>
          <w:lang w:eastAsia="en-US"/>
        </w:rPr>
      </w:pPr>
      <w:r>
        <w:rPr>
          <w:lang w:eastAsia="en-US"/>
        </w:rPr>
        <w:t xml:space="preserve">Continuation of Appendix E </w:t>
      </w:r>
    </w:p>
    <w:p w:rsidR="00F7054B" w:rsidRPr="00CF3840" w:rsidRDefault="00F7054B" w:rsidP="00F7054B">
      <w:pPr>
        <w:spacing w:line="360" w:lineRule="auto"/>
        <w:rPr>
          <w:lang w:val="kk-KZ" w:eastAsia="en-US"/>
        </w:rPr>
      </w:pPr>
    </w:p>
    <w:p w:rsidR="00F7054B" w:rsidRPr="00CF3840" w:rsidRDefault="00F7054B" w:rsidP="00F14208">
      <w:pPr>
        <w:spacing w:line="360" w:lineRule="auto"/>
        <w:jc w:val="center"/>
        <w:rPr>
          <w:lang w:val="kk-KZ" w:eastAsia="en-US"/>
        </w:rPr>
      </w:pPr>
    </w:p>
    <w:p w:rsidR="00F7054B" w:rsidRPr="00CF3840" w:rsidRDefault="00014272" w:rsidP="00F14208">
      <w:pPr>
        <w:spacing w:line="360" w:lineRule="auto"/>
        <w:jc w:val="center"/>
        <w:rPr>
          <w:lang w:val="kk-KZ" w:eastAsia="en-US"/>
        </w:rPr>
      </w:pPr>
      <w:r w:rsidRPr="00CF3840">
        <w:rPr>
          <w:noProof/>
        </w:rPr>
        <w:drawing>
          <wp:inline distT="0" distB="0" distL="0" distR="0">
            <wp:extent cx="5939790" cy="8395123"/>
            <wp:effectExtent l="19050" t="0" r="3810" b="0"/>
            <wp:docPr id="125" name="Рисунок 39" descr="C:\Users\ПК\Desktop\2020-09-17\Приказ 18-п0008.JPG"/>
            <wp:cNvGraphicFramePr/>
            <a:graphic xmlns:a="http://schemas.openxmlformats.org/drawingml/2006/main">
              <a:graphicData uri="http://schemas.openxmlformats.org/drawingml/2006/picture">
                <pic:pic xmlns:pic="http://schemas.openxmlformats.org/drawingml/2006/picture">
                  <pic:nvPicPr>
                    <pic:cNvPr id="0" name="Picture 3" descr="C:\Users\ПК\Desktop\2020-09-17\Приказ 18-п0008.JPG"/>
                    <pic:cNvPicPr>
                      <a:picLocks noChangeAspect="1" noChangeArrowheads="1"/>
                    </pic:cNvPicPr>
                  </pic:nvPicPr>
                  <pic:blipFill>
                    <a:blip r:embed="rId202" cstate="email">
                      <a:extLst>
                        <a:ext uri="{28A0092B-C50C-407E-A947-70E740481C1C}">
                          <a14:useLocalDpi xmlns:a14="http://schemas.microsoft.com/office/drawing/2010/main" val="0"/>
                        </a:ext>
                      </a:extLst>
                    </a:blip>
                    <a:srcRect/>
                    <a:stretch>
                      <a:fillRect/>
                    </a:stretch>
                  </pic:blipFill>
                  <pic:spPr bwMode="auto">
                    <a:xfrm>
                      <a:off x="0" y="0"/>
                      <a:ext cx="5939790" cy="8395123"/>
                    </a:xfrm>
                    <a:prstGeom prst="rect">
                      <a:avLst/>
                    </a:prstGeom>
                    <a:noFill/>
                    <a:ln>
                      <a:noFill/>
                    </a:ln>
                  </pic:spPr>
                </pic:pic>
              </a:graphicData>
            </a:graphic>
          </wp:inline>
        </w:drawing>
      </w:r>
    </w:p>
    <w:p w:rsidR="00014272" w:rsidRPr="00CF3840" w:rsidRDefault="00014272" w:rsidP="00F14208">
      <w:pPr>
        <w:spacing w:line="360" w:lineRule="auto"/>
        <w:jc w:val="center"/>
        <w:rPr>
          <w:lang w:val="kk-KZ" w:eastAsia="en-US"/>
        </w:rPr>
      </w:pPr>
    </w:p>
    <w:p w:rsidR="00C74371" w:rsidRPr="00CF3840" w:rsidRDefault="003143B1" w:rsidP="00C74371">
      <w:pPr>
        <w:tabs>
          <w:tab w:val="left" w:pos="993"/>
        </w:tabs>
        <w:rPr>
          <w:lang w:eastAsia="en-US"/>
        </w:rPr>
      </w:pPr>
      <w:r>
        <w:rPr>
          <w:lang w:eastAsia="en-US"/>
        </w:rPr>
        <w:t xml:space="preserve">Continuation of Appendix E </w:t>
      </w:r>
    </w:p>
    <w:p w:rsidR="00014272" w:rsidRPr="00CF3840" w:rsidRDefault="00014272" w:rsidP="00F14208">
      <w:pPr>
        <w:spacing w:line="360" w:lineRule="auto"/>
        <w:jc w:val="center"/>
        <w:rPr>
          <w:lang w:val="kk-KZ" w:eastAsia="en-US"/>
        </w:rPr>
      </w:pPr>
    </w:p>
    <w:p w:rsidR="00014272" w:rsidRPr="00CF3840" w:rsidRDefault="009B1E15" w:rsidP="00F14208">
      <w:pPr>
        <w:spacing w:line="360" w:lineRule="auto"/>
        <w:jc w:val="center"/>
        <w:rPr>
          <w:lang w:val="kk-KZ" w:eastAsia="en-US"/>
        </w:rPr>
      </w:pPr>
      <w:r w:rsidRPr="00CF3840">
        <w:rPr>
          <w:noProof/>
        </w:rPr>
        <w:drawing>
          <wp:inline distT="0" distB="0" distL="0" distR="0">
            <wp:extent cx="5939790" cy="8407888"/>
            <wp:effectExtent l="19050" t="0" r="3810" b="0"/>
            <wp:docPr id="26" name="Рисунок 1" descr="G:\аннотационные отчеты 3 квартал 2020\Жантизер.JPG"/>
            <wp:cNvGraphicFramePr/>
            <a:graphic xmlns:a="http://schemas.openxmlformats.org/drawingml/2006/main">
              <a:graphicData uri="http://schemas.openxmlformats.org/drawingml/2006/picture">
                <pic:pic xmlns:pic="http://schemas.openxmlformats.org/drawingml/2006/picture">
                  <pic:nvPicPr>
                    <pic:cNvPr id="0" name="Picture 3" descr="G:\аннотационные отчеты 3 квартал 2020\Жантизер.JPG"/>
                    <pic:cNvPicPr>
                      <a:picLocks noChangeAspect="1" noChangeArrowheads="1"/>
                    </pic:cNvPicPr>
                  </pic:nvPicPr>
                  <pic:blipFill>
                    <a:blip r:embed="rId203" cstate="email">
                      <a:extLst>
                        <a:ext uri="{28A0092B-C50C-407E-A947-70E740481C1C}">
                          <a14:useLocalDpi xmlns:a14="http://schemas.microsoft.com/office/drawing/2010/main" val="0"/>
                        </a:ext>
                      </a:extLst>
                    </a:blip>
                    <a:srcRect/>
                    <a:stretch>
                      <a:fillRect/>
                    </a:stretch>
                  </pic:blipFill>
                  <pic:spPr bwMode="auto">
                    <a:xfrm>
                      <a:off x="0" y="0"/>
                      <a:ext cx="5939790" cy="8407888"/>
                    </a:xfrm>
                    <a:prstGeom prst="rect">
                      <a:avLst/>
                    </a:prstGeom>
                    <a:noFill/>
                    <a:ln>
                      <a:noFill/>
                    </a:ln>
                  </pic:spPr>
                </pic:pic>
              </a:graphicData>
            </a:graphic>
          </wp:inline>
        </w:drawing>
      </w:r>
    </w:p>
    <w:p w:rsidR="00924F1C" w:rsidRPr="00CF3840" w:rsidRDefault="00924F1C" w:rsidP="00C74371">
      <w:pPr>
        <w:tabs>
          <w:tab w:val="left" w:pos="993"/>
        </w:tabs>
        <w:rPr>
          <w:lang w:eastAsia="en-US"/>
        </w:rPr>
      </w:pPr>
    </w:p>
    <w:p w:rsidR="00924F1C" w:rsidRPr="00CF3840" w:rsidRDefault="00924F1C" w:rsidP="00C74371">
      <w:pPr>
        <w:tabs>
          <w:tab w:val="left" w:pos="993"/>
        </w:tabs>
        <w:rPr>
          <w:lang w:eastAsia="en-US"/>
        </w:rPr>
      </w:pPr>
    </w:p>
    <w:p w:rsidR="00C74371" w:rsidRPr="00CF3840" w:rsidRDefault="003143B1" w:rsidP="00C74371">
      <w:pPr>
        <w:tabs>
          <w:tab w:val="left" w:pos="993"/>
        </w:tabs>
        <w:rPr>
          <w:lang w:eastAsia="en-US"/>
        </w:rPr>
      </w:pPr>
      <w:r>
        <w:rPr>
          <w:lang w:eastAsia="en-US"/>
        </w:rPr>
        <w:t xml:space="preserve">Continuation of Appendix E </w:t>
      </w:r>
    </w:p>
    <w:p w:rsidR="00C74371" w:rsidRPr="00CF3840" w:rsidRDefault="00924F1C" w:rsidP="00F14208">
      <w:pPr>
        <w:spacing w:line="360" w:lineRule="auto"/>
        <w:jc w:val="center"/>
        <w:rPr>
          <w:lang w:eastAsia="en-US"/>
        </w:rPr>
      </w:pPr>
      <w:r w:rsidRPr="00CF3840">
        <w:rPr>
          <w:noProof/>
        </w:rPr>
        <w:drawing>
          <wp:inline distT="0" distB="0" distL="0" distR="0">
            <wp:extent cx="5939790" cy="8407011"/>
            <wp:effectExtent l="19050" t="0" r="3810" b="0"/>
            <wp:docPr id="130" name="Рисунок 19" descr="G:\аннотационные отчеты 3 квартал 2020\НАН.JPG"/>
            <wp:cNvGraphicFramePr/>
            <a:graphic xmlns:a="http://schemas.openxmlformats.org/drawingml/2006/main">
              <a:graphicData uri="http://schemas.openxmlformats.org/drawingml/2006/picture">
                <pic:pic xmlns:pic="http://schemas.openxmlformats.org/drawingml/2006/picture">
                  <pic:nvPicPr>
                    <pic:cNvPr id="0" name="Picture 4" descr="G:\аннотационные отчеты 3 квартал 2020\НАН.JPG"/>
                    <pic:cNvPicPr>
                      <a:picLocks noChangeAspect="1" noChangeArrowheads="1"/>
                    </pic:cNvPicPr>
                  </pic:nvPicPr>
                  <pic:blipFill>
                    <a:blip r:embed="rId204" cstate="email">
                      <a:extLst>
                        <a:ext uri="{28A0092B-C50C-407E-A947-70E740481C1C}">
                          <a14:useLocalDpi xmlns:a14="http://schemas.microsoft.com/office/drawing/2010/main" val="0"/>
                        </a:ext>
                      </a:extLst>
                    </a:blip>
                    <a:srcRect/>
                    <a:stretch>
                      <a:fillRect/>
                    </a:stretch>
                  </pic:blipFill>
                  <pic:spPr bwMode="auto">
                    <a:xfrm>
                      <a:off x="0" y="0"/>
                      <a:ext cx="5939790" cy="8407011"/>
                    </a:xfrm>
                    <a:prstGeom prst="rect">
                      <a:avLst/>
                    </a:prstGeom>
                    <a:noFill/>
                    <a:ln>
                      <a:noFill/>
                    </a:ln>
                  </pic:spPr>
                </pic:pic>
              </a:graphicData>
            </a:graphic>
          </wp:inline>
        </w:drawing>
      </w:r>
    </w:p>
    <w:p w:rsidR="00A976C2" w:rsidRPr="00CF3840" w:rsidRDefault="00A976C2" w:rsidP="00F14208">
      <w:pPr>
        <w:spacing w:line="360" w:lineRule="auto"/>
        <w:jc w:val="center"/>
        <w:rPr>
          <w:lang w:eastAsia="en-US"/>
        </w:rPr>
      </w:pPr>
    </w:p>
    <w:p w:rsidR="00A976C2" w:rsidRPr="00CF3840" w:rsidRDefault="003143B1" w:rsidP="00A976C2">
      <w:pPr>
        <w:tabs>
          <w:tab w:val="left" w:pos="993"/>
        </w:tabs>
        <w:rPr>
          <w:lang w:eastAsia="en-US"/>
        </w:rPr>
      </w:pPr>
      <w:r>
        <w:rPr>
          <w:lang w:eastAsia="en-US"/>
        </w:rPr>
        <w:t xml:space="preserve">Continuation of Appendix E </w:t>
      </w:r>
    </w:p>
    <w:p w:rsidR="00A976C2" w:rsidRPr="00CF3840" w:rsidRDefault="00190A06" w:rsidP="00F14208">
      <w:pPr>
        <w:spacing w:line="360" w:lineRule="auto"/>
        <w:jc w:val="center"/>
        <w:rPr>
          <w:lang w:eastAsia="en-US"/>
        </w:rPr>
      </w:pPr>
      <w:r w:rsidRPr="00CF3840">
        <w:rPr>
          <w:noProof/>
        </w:rPr>
        <w:drawing>
          <wp:inline distT="0" distB="0" distL="0" distR="0">
            <wp:extent cx="5939790" cy="8393007"/>
            <wp:effectExtent l="19050" t="0" r="3810" b="0"/>
            <wp:docPr id="133" name="Рисунок 24" descr="G:\аннотационные отчеты 3 квартал 2020\Программа семинара скан.jpg"/>
            <wp:cNvGraphicFramePr/>
            <a:graphic xmlns:a="http://schemas.openxmlformats.org/drawingml/2006/main">
              <a:graphicData uri="http://schemas.openxmlformats.org/drawingml/2006/picture">
                <pic:pic xmlns:pic="http://schemas.openxmlformats.org/drawingml/2006/picture">
                  <pic:nvPicPr>
                    <pic:cNvPr id="0" name="Picture 14" descr="G:\аннотационные отчеты 3 квартал 2020\Программа семинара скан.jpg"/>
                    <pic:cNvPicPr>
                      <a:picLocks noChangeAspect="1" noChangeArrowheads="1"/>
                    </pic:cNvPicPr>
                  </pic:nvPicPr>
                  <pic:blipFill>
                    <a:blip r:embed="rId205" cstate="email">
                      <a:extLst>
                        <a:ext uri="{28A0092B-C50C-407E-A947-70E740481C1C}">
                          <a14:useLocalDpi xmlns:a14="http://schemas.microsoft.com/office/drawing/2010/main" val="0"/>
                        </a:ext>
                      </a:extLst>
                    </a:blip>
                    <a:srcRect/>
                    <a:stretch>
                      <a:fillRect/>
                    </a:stretch>
                  </pic:blipFill>
                  <pic:spPr bwMode="auto">
                    <a:xfrm>
                      <a:off x="0" y="0"/>
                      <a:ext cx="5939790" cy="8393007"/>
                    </a:xfrm>
                    <a:prstGeom prst="rect">
                      <a:avLst/>
                    </a:prstGeom>
                    <a:noFill/>
                    <a:ln>
                      <a:noFill/>
                    </a:ln>
                  </pic:spPr>
                </pic:pic>
              </a:graphicData>
            </a:graphic>
          </wp:inline>
        </w:drawing>
      </w:r>
    </w:p>
    <w:p w:rsidR="00A976C2" w:rsidRPr="00CF3840" w:rsidRDefault="00A976C2" w:rsidP="00F14208">
      <w:pPr>
        <w:spacing w:line="360" w:lineRule="auto"/>
        <w:jc w:val="center"/>
        <w:rPr>
          <w:lang w:eastAsia="en-US"/>
        </w:rPr>
      </w:pPr>
    </w:p>
    <w:p w:rsidR="00190A06" w:rsidRPr="00CF3840" w:rsidRDefault="00190A06" w:rsidP="00F14208">
      <w:pPr>
        <w:spacing w:line="360" w:lineRule="auto"/>
        <w:jc w:val="center"/>
        <w:rPr>
          <w:lang w:eastAsia="en-US"/>
        </w:rPr>
      </w:pPr>
    </w:p>
    <w:p w:rsidR="00190A06" w:rsidRPr="00CF3840" w:rsidRDefault="003143B1" w:rsidP="00190A06">
      <w:pPr>
        <w:tabs>
          <w:tab w:val="left" w:pos="993"/>
        </w:tabs>
        <w:rPr>
          <w:lang w:eastAsia="en-US"/>
        </w:rPr>
      </w:pPr>
      <w:r>
        <w:rPr>
          <w:lang w:eastAsia="en-US"/>
        </w:rPr>
        <w:t xml:space="preserve">Continuation of Appendix E </w:t>
      </w:r>
    </w:p>
    <w:p w:rsidR="00190A06" w:rsidRPr="00CF3840" w:rsidRDefault="00755A5D" w:rsidP="00F14208">
      <w:pPr>
        <w:spacing w:line="360" w:lineRule="auto"/>
        <w:jc w:val="center"/>
        <w:rPr>
          <w:lang w:eastAsia="en-US"/>
        </w:rPr>
      </w:pPr>
      <w:r w:rsidRPr="00CF3840">
        <w:rPr>
          <w:noProof/>
        </w:rPr>
        <w:drawing>
          <wp:inline distT="0" distB="0" distL="0" distR="0">
            <wp:extent cx="5388858" cy="8039595"/>
            <wp:effectExtent l="19050" t="0" r="2292" b="0"/>
            <wp:docPr id="136" name="Рисунок 28" descr="G:\аннотационные отчеты 3 квартал 2020\НАО.JPG"/>
            <wp:cNvGraphicFramePr/>
            <a:graphic xmlns:a="http://schemas.openxmlformats.org/drawingml/2006/main">
              <a:graphicData uri="http://schemas.openxmlformats.org/drawingml/2006/picture">
                <pic:pic xmlns:pic="http://schemas.openxmlformats.org/drawingml/2006/picture">
                  <pic:nvPicPr>
                    <pic:cNvPr id="0" name="Picture 5" descr="G:\аннотационные отчеты 3 квартал 2020\НАО.JPG"/>
                    <pic:cNvPicPr>
                      <a:picLocks noChangeAspect="1" noChangeArrowheads="1"/>
                    </pic:cNvPicPr>
                  </pic:nvPicPr>
                  <pic:blipFill>
                    <a:blip r:embed="rId206" cstate="email">
                      <a:extLst>
                        <a:ext uri="{28A0092B-C50C-407E-A947-70E740481C1C}">
                          <a14:useLocalDpi xmlns:a14="http://schemas.microsoft.com/office/drawing/2010/main" val="0"/>
                        </a:ext>
                      </a:extLst>
                    </a:blip>
                    <a:srcRect/>
                    <a:stretch>
                      <a:fillRect/>
                    </a:stretch>
                  </pic:blipFill>
                  <pic:spPr bwMode="auto">
                    <a:xfrm>
                      <a:off x="0" y="0"/>
                      <a:ext cx="5388858" cy="8039595"/>
                    </a:xfrm>
                    <a:prstGeom prst="rect">
                      <a:avLst/>
                    </a:prstGeom>
                    <a:noFill/>
                    <a:ln>
                      <a:noFill/>
                    </a:ln>
                  </pic:spPr>
                </pic:pic>
              </a:graphicData>
            </a:graphic>
          </wp:inline>
        </w:drawing>
      </w:r>
    </w:p>
    <w:p w:rsidR="00755A5D" w:rsidRPr="00CF3840" w:rsidRDefault="00755A5D" w:rsidP="00F14208">
      <w:pPr>
        <w:spacing w:line="360" w:lineRule="auto"/>
        <w:jc w:val="center"/>
        <w:rPr>
          <w:lang w:eastAsia="en-US"/>
        </w:rPr>
      </w:pPr>
    </w:p>
    <w:p w:rsidR="00251B6B" w:rsidRDefault="00251B6B" w:rsidP="00755A5D">
      <w:pPr>
        <w:tabs>
          <w:tab w:val="left" w:pos="993"/>
        </w:tabs>
        <w:rPr>
          <w:lang w:val="kk-KZ" w:eastAsia="en-US"/>
        </w:rPr>
      </w:pPr>
    </w:p>
    <w:p w:rsidR="00755A5D" w:rsidRPr="00CF3840" w:rsidRDefault="003143B1" w:rsidP="00755A5D">
      <w:pPr>
        <w:tabs>
          <w:tab w:val="left" w:pos="993"/>
        </w:tabs>
        <w:rPr>
          <w:lang w:eastAsia="en-US"/>
        </w:rPr>
      </w:pPr>
      <w:r>
        <w:rPr>
          <w:lang w:eastAsia="en-US"/>
        </w:rPr>
        <w:t xml:space="preserve">Continuation of Appendix E </w:t>
      </w:r>
    </w:p>
    <w:p w:rsidR="00755A5D" w:rsidRPr="00CF3840" w:rsidRDefault="00755A5D" w:rsidP="00F14208">
      <w:pPr>
        <w:spacing w:line="360" w:lineRule="auto"/>
        <w:jc w:val="center"/>
        <w:rPr>
          <w:lang w:eastAsia="en-US"/>
        </w:rPr>
      </w:pPr>
    </w:p>
    <w:p w:rsidR="00190A06" w:rsidRPr="00CF3840" w:rsidRDefault="00B53984" w:rsidP="00F14208">
      <w:pPr>
        <w:spacing w:line="360" w:lineRule="auto"/>
        <w:jc w:val="center"/>
        <w:rPr>
          <w:lang w:eastAsia="en-US"/>
        </w:rPr>
      </w:pPr>
      <w:r w:rsidRPr="00CF3840">
        <w:rPr>
          <w:noProof/>
        </w:rPr>
        <w:drawing>
          <wp:inline distT="0" distB="0" distL="0" distR="0">
            <wp:extent cx="5939790" cy="8399128"/>
            <wp:effectExtent l="19050" t="0" r="3810" b="0"/>
            <wp:docPr id="139" name="Рисунок 31" descr="G:\аннотационные отчеты 3 квартал 2020\ебетей.JPG"/>
            <wp:cNvGraphicFramePr/>
            <a:graphic xmlns:a="http://schemas.openxmlformats.org/drawingml/2006/main">
              <a:graphicData uri="http://schemas.openxmlformats.org/drawingml/2006/picture">
                <pic:pic xmlns:pic="http://schemas.openxmlformats.org/drawingml/2006/picture">
                  <pic:nvPicPr>
                    <pic:cNvPr id="0" name="Picture 21" descr="G:\аннотационные отчеты 3 квартал 2020\ебетей.JPG"/>
                    <pic:cNvPicPr>
                      <a:picLocks noChangeAspect="1" noChangeArrowheads="1"/>
                    </pic:cNvPicPr>
                  </pic:nvPicPr>
                  <pic:blipFill>
                    <a:blip r:embed="rId207" cstate="email">
                      <a:extLst>
                        <a:ext uri="{28A0092B-C50C-407E-A947-70E740481C1C}">
                          <a14:useLocalDpi xmlns:a14="http://schemas.microsoft.com/office/drawing/2010/main" val="0"/>
                        </a:ext>
                      </a:extLst>
                    </a:blip>
                    <a:srcRect/>
                    <a:stretch>
                      <a:fillRect/>
                    </a:stretch>
                  </pic:blipFill>
                  <pic:spPr bwMode="auto">
                    <a:xfrm>
                      <a:off x="0" y="0"/>
                      <a:ext cx="5939790" cy="8399128"/>
                    </a:xfrm>
                    <a:prstGeom prst="rect">
                      <a:avLst/>
                    </a:prstGeom>
                    <a:noFill/>
                    <a:ln>
                      <a:noFill/>
                    </a:ln>
                  </pic:spPr>
                </pic:pic>
              </a:graphicData>
            </a:graphic>
          </wp:inline>
        </w:drawing>
      </w:r>
    </w:p>
    <w:p w:rsidR="00251B6B" w:rsidRDefault="00251B6B" w:rsidP="00B53984">
      <w:pPr>
        <w:tabs>
          <w:tab w:val="left" w:pos="993"/>
        </w:tabs>
        <w:rPr>
          <w:lang w:val="kk-KZ" w:eastAsia="en-US"/>
        </w:rPr>
      </w:pPr>
    </w:p>
    <w:p w:rsidR="00B53984" w:rsidRPr="00CF3840" w:rsidRDefault="003143B1" w:rsidP="00B53984">
      <w:pPr>
        <w:tabs>
          <w:tab w:val="left" w:pos="993"/>
        </w:tabs>
        <w:rPr>
          <w:lang w:eastAsia="en-US"/>
        </w:rPr>
      </w:pPr>
      <w:r>
        <w:rPr>
          <w:lang w:eastAsia="en-US"/>
        </w:rPr>
        <w:t xml:space="preserve">Continuation of Appendix E </w:t>
      </w:r>
    </w:p>
    <w:p w:rsidR="00B53984" w:rsidRPr="00CF3840" w:rsidRDefault="00B53984" w:rsidP="00F14208">
      <w:pPr>
        <w:spacing w:line="360" w:lineRule="auto"/>
        <w:jc w:val="center"/>
        <w:rPr>
          <w:lang w:eastAsia="en-US"/>
        </w:rPr>
      </w:pPr>
    </w:p>
    <w:p w:rsidR="00B53984" w:rsidRPr="00CF3840" w:rsidRDefault="00251B6B" w:rsidP="00F14208">
      <w:pPr>
        <w:spacing w:line="360" w:lineRule="auto"/>
        <w:jc w:val="center"/>
        <w:rPr>
          <w:lang w:eastAsia="en-US"/>
        </w:rPr>
      </w:pPr>
      <w:r w:rsidRPr="00CF3840">
        <w:rPr>
          <w:noProof/>
        </w:rPr>
        <w:drawing>
          <wp:inline distT="0" distB="0" distL="0" distR="0">
            <wp:extent cx="5939790" cy="8405258"/>
            <wp:effectExtent l="19050" t="0" r="3810" b="0"/>
            <wp:docPr id="7400" name="Рисунок 43" descr="G:\аннотационные отчеты 3 квартал 2020\Сканировать10003.JPG"/>
            <wp:cNvGraphicFramePr/>
            <a:graphic xmlns:a="http://schemas.openxmlformats.org/drawingml/2006/main">
              <a:graphicData uri="http://schemas.openxmlformats.org/drawingml/2006/picture">
                <pic:pic xmlns:pic="http://schemas.openxmlformats.org/drawingml/2006/picture">
                  <pic:nvPicPr>
                    <pic:cNvPr id="0" name="Picture 22" descr="G:\аннотационные отчеты 3 квартал 2020\Сканировать10003.JPG"/>
                    <pic:cNvPicPr>
                      <a:picLocks noChangeAspect="1" noChangeArrowheads="1"/>
                    </pic:cNvPicPr>
                  </pic:nvPicPr>
                  <pic:blipFill>
                    <a:blip r:embed="rId208" cstate="email">
                      <a:extLst>
                        <a:ext uri="{28A0092B-C50C-407E-A947-70E740481C1C}">
                          <a14:useLocalDpi xmlns:a14="http://schemas.microsoft.com/office/drawing/2010/main" val="0"/>
                        </a:ext>
                      </a:extLst>
                    </a:blip>
                    <a:srcRect/>
                    <a:stretch>
                      <a:fillRect/>
                    </a:stretch>
                  </pic:blipFill>
                  <pic:spPr bwMode="auto">
                    <a:xfrm>
                      <a:off x="0" y="0"/>
                      <a:ext cx="5939790" cy="8405258"/>
                    </a:xfrm>
                    <a:prstGeom prst="rect">
                      <a:avLst/>
                    </a:prstGeom>
                    <a:noFill/>
                    <a:ln>
                      <a:noFill/>
                    </a:ln>
                  </pic:spPr>
                </pic:pic>
              </a:graphicData>
            </a:graphic>
          </wp:inline>
        </w:drawing>
      </w:r>
    </w:p>
    <w:p w:rsidR="00251B6B" w:rsidRDefault="00251B6B" w:rsidP="00CA2D82">
      <w:pPr>
        <w:tabs>
          <w:tab w:val="left" w:pos="993"/>
        </w:tabs>
        <w:rPr>
          <w:lang w:val="kk-KZ" w:eastAsia="en-US"/>
        </w:rPr>
      </w:pPr>
    </w:p>
    <w:p w:rsidR="00B71E20" w:rsidRPr="00CF3840" w:rsidRDefault="003143B1" w:rsidP="00B71E20">
      <w:pPr>
        <w:tabs>
          <w:tab w:val="left" w:pos="993"/>
        </w:tabs>
        <w:rPr>
          <w:lang w:eastAsia="en-US"/>
        </w:rPr>
      </w:pPr>
      <w:r>
        <w:rPr>
          <w:lang w:eastAsia="en-US"/>
        </w:rPr>
        <w:t xml:space="preserve">Continuation of Appendix E </w:t>
      </w:r>
    </w:p>
    <w:p w:rsidR="00B71E20" w:rsidRPr="00CF3840" w:rsidRDefault="00B71E20">
      <w:pPr>
        <w:spacing w:after="200" w:line="276" w:lineRule="auto"/>
        <w:rPr>
          <w:lang w:eastAsia="en-US"/>
        </w:rPr>
      </w:pPr>
      <w:r w:rsidRPr="00CF3840">
        <w:rPr>
          <w:noProof/>
        </w:rPr>
        <w:drawing>
          <wp:inline distT="0" distB="0" distL="0" distR="0">
            <wp:extent cx="5939790" cy="8150131"/>
            <wp:effectExtent l="19050" t="0" r="3810" b="0"/>
            <wp:docPr id="14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9" cstate="email"/>
                    <a:srcRect/>
                    <a:stretch>
                      <a:fillRect/>
                    </a:stretch>
                  </pic:blipFill>
                  <pic:spPr bwMode="auto">
                    <a:xfrm>
                      <a:off x="0" y="0"/>
                      <a:ext cx="5939790" cy="8150131"/>
                    </a:xfrm>
                    <a:prstGeom prst="rect">
                      <a:avLst/>
                    </a:prstGeom>
                    <a:noFill/>
                    <a:ln w="9525">
                      <a:noFill/>
                      <a:miter lim="800000"/>
                      <a:headEnd/>
                      <a:tailEnd/>
                    </a:ln>
                  </pic:spPr>
                </pic:pic>
              </a:graphicData>
            </a:graphic>
          </wp:inline>
        </w:drawing>
      </w:r>
      <w:r w:rsidRPr="00CF3840">
        <w:rPr>
          <w:lang w:eastAsia="en-US"/>
        </w:rPr>
        <w:br w:type="page"/>
      </w:r>
    </w:p>
    <w:p w:rsidR="000C0E84" w:rsidRPr="00CF3840" w:rsidRDefault="003143B1" w:rsidP="000C0E84">
      <w:pPr>
        <w:tabs>
          <w:tab w:val="left" w:pos="993"/>
        </w:tabs>
        <w:rPr>
          <w:lang w:val="kk-KZ" w:eastAsia="en-US"/>
        </w:rPr>
      </w:pPr>
      <w:r>
        <w:rPr>
          <w:lang w:eastAsia="en-US"/>
        </w:rPr>
        <w:t xml:space="preserve">Continuation of Appendix E </w:t>
      </w:r>
    </w:p>
    <w:p w:rsidR="00C039C4" w:rsidRPr="00CF3840" w:rsidRDefault="00C039C4">
      <w:pPr>
        <w:spacing w:after="200" w:line="276" w:lineRule="auto"/>
        <w:rPr>
          <w:lang w:val="kk-KZ" w:eastAsia="en-US"/>
        </w:rPr>
      </w:pPr>
      <w:r w:rsidRPr="00CF3840">
        <w:rPr>
          <w:noProof/>
        </w:rPr>
        <w:drawing>
          <wp:inline distT="0" distB="0" distL="0" distR="0">
            <wp:extent cx="5939790" cy="8405258"/>
            <wp:effectExtent l="19050" t="0" r="3810" b="0"/>
            <wp:docPr id="7239" name="Рисунок 14" descr="G:\аннотационные отчеты 3 квартал 2020\Сканировать10002.JPG"/>
            <wp:cNvGraphicFramePr/>
            <a:graphic xmlns:a="http://schemas.openxmlformats.org/drawingml/2006/main">
              <a:graphicData uri="http://schemas.openxmlformats.org/drawingml/2006/picture">
                <pic:pic xmlns:pic="http://schemas.openxmlformats.org/drawingml/2006/picture">
                  <pic:nvPicPr>
                    <pic:cNvPr id="0" name="Picture 23" descr="G:\аннотационные отчеты 3 квартал 2020\Сканировать10002.JPG"/>
                    <pic:cNvPicPr>
                      <a:picLocks noChangeAspect="1" noChangeArrowheads="1"/>
                    </pic:cNvPicPr>
                  </pic:nvPicPr>
                  <pic:blipFill>
                    <a:blip r:embed="rId210" cstate="email">
                      <a:extLst>
                        <a:ext uri="{28A0092B-C50C-407E-A947-70E740481C1C}">
                          <a14:useLocalDpi xmlns:a14="http://schemas.microsoft.com/office/drawing/2010/main" val="0"/>
                        </a:ext>
                      </a:extLst>
                    </a:blip>
                    <a:srcRect/>
                    <a:stretch>
                      <a:fillRect/>
                    </a:stretch>
                  </pic:blipFill>
                  <pic:spPr bwMode="auto">
                    <a:xfrm>
                      <a:off x="0" y="0"/>
                      <a:ext cx="5939790" cy="8405258"/>
                    </a:xfrm>
                    <a:prstGeom prst="rect">
                      <a:avLst/>
                    </a:prstGeom>
                    <a:noFill/>
                    <a:ln>
                      <a:noFill/>
                    </a:ln>
                  </pic:spPr>
                </pic:pic>
              </a:graphicData>
            </a:graphic>
          </wp:inline>
        </w:drawing>
      </w:r>
    </w:p>
    <w:p w:rsidR="00C039C4" w:rsidRPr="00CF3840" w:rsidRDefault="00C039C4">
      <w:pPr>
        <w:spacing w:after="200" w:line="276" w:lineRule="auto"/>
        <w:rPr>
          <w:lang w:val="kk-KZ" w:eastAsia="en-US"/>
        </w:rPr>
      </w:pPr>
      <w:r w:rsidRPr="00CF3840">
        <w:rPr>
          <w:lang w:val="kk-KZ" w:eastAsia="en-US"/>
        </w:rPr>
        <w:br w:type="page"/>
      </w:r>
    </w:p>
    <w:p w:rsidR="00C039C4" w:rsidRPr="00CF3840" w:rsidRDefault="003143B1" w:rsidP="00C039C4">
      <w:pPr>
        <w:tabs>
          <w:tab w:val="left" w:pos="993"/>
        </w:tabs>
        <w:rPr>
          <w:lang w:val="kk-KZ" w:eastAsia="en-US"/>
        </w:rPr>
      </w:pPr>
      <w:r>
        <w:rPr>
          <w:lang w:eastAsia="en-US"/>
        </w:rPr>
        <w:t xml:space="preserve">Continuation of Appendix E </w:t>
      </w:r>
    </w:p>
    <w:p w:rsidR="00C039C4" w:rsidRPr="00CF3840" w:rsidRDefault="00C039C4" w:rsidP="00C039C4">
      <w:pPr>
        <w:tabs>
          <w:tab w:val="left" w:pos="993"/>
        </w:tabs>
        <w:rPr>
          <w:lang w:val="kk-KZ" w:eastAsia="en-US"/>
        </w:rPr>
      </w:pPr>
    </w:p>
    <w:p w:rsidR="00DD3B4A" w:rsidRPr="00CF3840" w:rsidRDefault="00DD3B4A" w:rsidP="000C0E84">
      <w:pPr>
        <w:tabs>
          <w:tab w:val="left" w:pos="993"/>
        </w:tabs>
        <w:rPr>
          <w:lang w:val="kk-KZ" w:eastAsia="en-US"/>
        </w:rPr>
      </w:pPr>
    </w:p>
    <w:p w:rsidR="00DD3B4A" w:rsidRPr="00CF3840" w:rsidRDefault="00CA2D82">
      <w:pPr>
        <w:spacing w:after="200" w:line="276" w:lineRule="auto"/>
        <w:rPr>
          <w:lang w:val="kk-KZ" w:eastAsia="en-US"/>
        </w:rPr>
      </w:pPr>
      <w:r w:rsidRPr="00CF3840">
        <w:rPr>
          <w:noProof/>
        </w:rPr>
        <w:drawing>
          <wp:inline distT="0" distB="0" distL="0" distR="0">
            <wp:extent cx="5939790" cy="8405258"/>
            <wp:effectExtent l="19050" t="0" r="3810" b="0"/>
            <wp:docPr id="154" name="Рисунок 53" descr="G:\аннотационные отчеты 3 квартал 2020\Сканировать10001.JPG"/>
            <wp:cNvGraphicFramePr/>
            <a:graphic xmlns:a="http://schemas.openxmlformats.org/drawingml/2006/main">
              <a:graphicData uri="http://schemas.openxmlformats.org/drawingml/2006/picture">
                <pic:pic xmlns:pic="http://schemas.openxmlformats.org/drawingml/2006/picture">
                  <pic:nvPicPr>
                    <pic:cNvPr id="0" name="Picture 24" descr="G:\аннотационные отчеты 3 квартал 2020\Сканировать10001.JPG"/>
                    <pic:cNvPicPr>
                      <a:picLocks noChangeAspect="1" noChangeArrowheads="1"/>
                    </pic:cNvPicPr>
                  </pic:nvPicPr>
                  <pic:blipFill>
                    <a:blip r:embed="rId211" cstate="email">
                      <a:extLst>
                        <a:ext uri="{28A0092B-C50C-407E-A947-70E740481C1C}">
                          <a14:useLocalDpi xmlns:a14="http://schemas.microsoft.com/office/drawing/2010/main" val="0"/>
                        </a:ext>
                      </a:extLst>
                    </a:blip>
                    <a:srcRect/>
                    <a:stretch>
                      <a:fillRect/>
                    </a:stretch>
                  </pic:blipFill>
                  <pic:spPr bwMode="auto">
                    <a:xfrm>
                      <a:off x="0" y="0"/>
                      <a:ext cx="5939790" cy="8405258"/>
                    </a:xfrm>
                    <a:prstGeom prst="rect">
                      <a:avLst/>
                    </a:prstGeom>
                    <a:noFill/>
                    <a:ln>
                      <a:noFill/>
                    </a:ln>
                  </pic:spPr>
                </pic:pic>
              </a:graphicData>
            </a:graphic>
          </wp:inline>
        </w:drawing>
      </w:r>
    </w:p>
    <w:p w:rsidR="00DD3B4A" w:rsidRPr="00CF3840" w:rsidRDefault="003143B1" w:rsidP="00DD3B4A">
      <w:pPr>
        <w:tabs>
          <w:tab w:val="left" w:pos="993"/>
        </w:tabs>
        <w:rPr>
          <w:lang w:eastAsia="en-US"/>
        </w:rPr>
      </w:pPr>
      <w:r>
        <w:rPr>
          <w:lang w:eastAsia="en-US"/>
        </w:rPr>
        <w:t xml:space="preserve">Continuation of Appendix E </w:t>
      </w:r>
    </w:p>
    <w:p w:rsidR="000C0E84" w:rsidRPr="00CF3840" w:rsidRDefault="00251B6B">
      <w:pPr>
        <w:spacing w:after="200" w:line="276" w:lineRule="auto"/>
        <w:rPr>
          <w:lang w:eastAsia="en-US"/>
        </w:rPr>
      </w:pPr>
      <w:r w:rsidRPr="007270C5">
        <w:rPr>
          <w:noProof/>
        </w:rPr>
        <w:drawing>
          <wp:inline distT="0" distB="0" distL="0" distR="0">
            <wp:extent cx="5505450" cy="7143750"/>
            <wp:effectExtent l="19050" t="0" r="0" b="0"/>
            <wp:docPr id="7402" name="Рисунок 2"/>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2" cstate="print"/>
                    <a:srcRect l="27378" t="16924" r="45231" b="14184"/>
                    <a:stretch>
                      <a:fillRect/>
                    </a:stretch>
                  </pic:blipFill>
                  <pic:spPr bwMode="auto">
                    <a:xfrm>
                      <a:off x="0" y="0"/>
                      <a:ext cx="5510074" cy="7149750"/>
                    </a:xfrm>
                    <a:prstGeom prst="rect">
                      <a:avLst/>
                    </a:prstGeom>
                    <a:noFill/>
                    <a:ln w="9525">
                      <a:noFill/>
                      <a:miter lim="800000"/>
                      <a:headEnd/>
                      <a:tailEnd/>
                    </a:ln>
                  </pic:spPr>
                </pic:pic>
              </a:graphicData>
            </a:graphic>
          </wp:inline>
        </w:drawing>
      </w:r>
      <w:r w:rsidR="000C0E84" w:rsidRPr="00CF3840">
        <w:rPr>
          <w:lang w:eastAsia="en-US"/>
        </w:rPr>
        <w:br w:type="page"/>
      </w:r>
    </w:p>
    <w:p w:rsidR="00B2448E" w:rsidRPr="00CF3840" w:rsidRDefault="003143B1" w:rsidP="00B2448E">
      <w:pPr>
        <w:tabs>
          <w:tab w:val="left" w:pos="993"/>
        </w:tabs>
        <w:rPr>
          <w:lang w:eastAsia="en-US"/>
        </w:rPr>
      </w:pPr>
      <w:r>
        <w:rPr>
          <w:lang w:eastAsia="en-US"/>
        </w:rPr>
        <w:t xml:space="preserve">Continuation of Appendix E </w:t>
      </w:r>
    </w:p>
    <w:p w:rsidR="00001F51" w:rsidRPr="00251B6B" w:rsidRDefault="00001F51" w:rsidP="000C0E84">
      <w:pPr>
        <w:spacing w:after="200" w:line="276" w:lineRule="auto"/>
        <w:rPr>
          <w:lang w:val="kk-KZ" w:eastAsia="en-US"/>
        </w:rPr>
      </w:pPr>
    </w:p>
    <w:p w:rsidR="00CC6AEA" w:rsidRPr="00251B6B" w:rsidRDefault="0054245B" w:rsidP="00251B6B">
      <w:pPr>
        <w:spacing w:after="200" w:line="276" w:lineRule="auto"/>
        <w:rPr>
          <w:lang w:val="kk-KZ" w:eastAsia="en-US"/>
        </w:rPr>
      </w:pPr>
      <w:r w:rsidRPr="00CF3840">
        <w:rPr>
          <w:noProof/>
        </w:rPr>
        <w:drawing>
          <wp:inline distT="0" distB="0" distL="0" distR="0">
            <wp:extent cx="5505450" cy="7977243"/>
            <wp:effectExtent l="19050" t="0" r="0" b="0"/>
            <wp:docPr id="723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3" cstate="email"/>
                    <a:srcRect/>
                    <a:stretch>
                      <a:fillRect/>
                    </a:stretch>
                  </pic:blipFill>
                  <pic:spPr bwMode="auto">
                    <a:xfrm>
                      <a:off x="0" y="0"/>
                      <a:ext cx="5513313" cy="7988637"/>
                    </a:xfrm>
                    <a:prstGeom prst="rect">
                      <a:avLst/>
                    </a:prstGeom>
                    <a:noFill/>
                    <a:ln w="9525">
                      <a:noFill/>
                      <a:miter lim="800000"/>
                      <a:headEnd/>
                      <a:tailEnd/>
                    </a:ln>
                  </pic:spPr>
                </pic:pic>
              </a:graphicData>
            </a:graphic>
          </wp:inline>
        </w:drawing>
      </w:r>
    </w:p>
    <w:p w:rsidR="00001F51" w:rsidRPr="00CF3840" w:rsidRDefault="00001F51" w:rsidP="000C0E84">
      <w:pPr>
        <w:spacing w:after="200" w:line="276" w:lineRule="auto"/>
        <w:rPr>
          <w:lang w:val="en-US" w:eastAsia="en-US"/>
        </w:rPr>
      </w:pPr>
    </w:p>
    <w:p w:rsidR="00001F51" w:rsidRPr="00251B6B" w:rsidRDefault="00001F51" w:rsidP="000C0E84">
      <w:pPr>
        <w:spacing w:after="200" w:line="276" w:lineRule="auto"/>
        <w:rPr>
          <w:lang w:val="kk-KZ" w:eastAsia="en-US"/>
        </w:rPr>
        <w:sectPr w:rsidR="00001F51" w:rsidRPr="00251B6B" w:rsidSect="00127834">
          <w:footerReference w:type="default" r:id="rId214"/>
          <w:pgSz w:w="11906" w:h="16838"/>
          <w:pgMar w:top="1134" w:right="851" w:bottom="1134" w:left="1701" w:header="709" w:footer="709" w:gutter="0"/>
          <w:cols w:space="708"/>
          <w:docGrid w:linePitch="360"/>
        </w:sectPr>
      </w:pPr>
    </w:p>
    <w:p w:rsidR="004A49EE" w:rsidRDefault="004A49EE" w:rsidP="004A49EE">
      <w:pPr>
        <w:tabs>
          <w:tab w:val="left" w:pos="5585"/>
        </w:tabs>
        <w:spacing w:line="360" w:lineRule="auto"/>
        <w:jc w:val="center"/>
        <w:rPr>
          <w:b/>
          <w:bCs/>
          <w:lang w:val="en-US" w:eastAsia="en-US"/>
        </w:rPr>
      </w:pPr>
      <w:r>
        <w:rPr>
          <w:b/>
          <w:bCs/>
          <w:lang w:val="kk-KZ" w:eastAsia="en-US"/>
        </w:rPr>
        <w:t xml:space="preserve">APPENDIX </w:t>
      </w:r>
      <w:r>
        <w:rPr>
          <w:b/>
          <w:bCs/>
          <w:lang w:val="en-US" w:eastAsia="en-US"/>
        </w:rPr>
        <w:t>F</w:t>
      </w:r>
    </w:p>
    <w:p w:rsidR="004A49EE" w:rsidRDefault="004A49EE" w:rsidP="004A49EE">
      <w:pPr>
        <w:tabs>
          <w:tab w:val="left" w:pos="5585"/>
        </w:tabs>
        <w:spacing w:line="360" w:lineRule="auto"/>
        <w:jc w:val="center"/>
        <w:rPr>
          <w:b/>
          <w:bCs/>
          <w:lang w:val="en-US" w:eastAsia="en-US"/>
        </w:rPr>
      </w:pPr>
      <w:r>
        <w:rPr>
          <w:b/>
          <w:bCs/>
          <w:lang w:val="kk-KZ" w:eastAsia="en-US"/>
        </w:rPr>
        <w:t xml:space="preserve"> </w:t>
      </w:r>
      <w:r>
        <w:rPr>
          <w:b/>
          <w:bCs/>
          <w:lang w:val="en-US" w:eastAsia="en-US"/>
        </w:rPr>
        <w:t>A</w:t>
      </w:r>
      <w:r>
        <w:rPr>
          <w:b/>
          <w:bCs/>
          <w:lang w:val="kk-KZ" w:eastAsia="en-US"/>
        </w:rPr>
        <w:t>cts of implementations</w:t>
      </w:r>
    </w:p>
    <w:p w:rsidR="004A49EE" w:rsidRDefault="004A49EE" w:rsidP="004A49EE">
      <w:pPr>
        <w:tabs>
          <w:tab w:val="left" w:pos="5585"/>
        </w:tabs>
        <w:spacing w:line="360" w:lineRule="auto"/>
        <w:jc w:val="center"/>
        <w:rPr>
          <w:b/>
          <w:bCs/>
          <w:sz w:val="10"/>
          <w:szCs w:val="10"/>
          <w:lang w:val="en-US" w:eastAsia="en-US"/>
        </w:rPr>
      </w:pPr>
    </w:p>
    <w:p w:rsidR="004A49EE" w:rsidRDefault="004A49EE" w:rsidP="004A49EE">
      <w:pPr>
        <w:spacing w:line="360" w:lineRule="auto"/>
        <w:ind w:left="284"/>
        <w:jc w:val="both"/>
        <w:rPr>
          <w:lang w:val="en-US"/>
        </w:rPr>
      </w:pPr>
      <w:r>
        <w:rPr>
          <w:lang w:val="en-US"/>
        </w:rPr>
        <w:t>Implementation of research results within the framework of</w:t>
      </w:r>
    </w:p>
    <w:p w:rsidR="009009A5" w:rsidRPr="004A49EE" w:rsidRDefault="004A49EE" w:rsidP="004A49EE">
      <w:pPr>
        <w:spacing w:line="360" w:lineRule="auto"/>
        <w:ind w:left="284"/>
        <w:jc w:val="both"/>
        <w:rPr>
          <w:lang w:val="en-US"/>
        </w:rPr>
      </w:pPr>
      <w:r>
        <w:rPr>
          <w:lang w:val="en-US"/>
        </w:rPr>
        <w:t>Resaerch program  "Transfer and adaptation of technologies in sheep breeding based on model farms" for 2018-2020</w:t>
      </w:r>
    </w:p>
    <w:tbl>
      <w:tblPr>
        <w:tblW w:w="14317"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5"/>
        <w:gridCol w:w="1834"/>
        <w:gridCol w:w="2102"/>
        <w:gridCol w:w="3827"/>
        <w:gridCol w:w="3435"/>
        <w:gridCol w:w="1560"/>
        <w:gridCol w:w="1134"/>
      </w:tblGrid>
      <w:tr w:rsidR="004A49EE" w:rsidRPr="001E54EB" w:rsidTr="001C1122">
        <w:trPr>
          <w:trHeight w:val="1437"/>
        </w:trPr>
        <w:tc>
          <w:tcPr>
            <w:tcW w:w="425" w:type="dxa"/>
            <w:shd w:val="clear" w:color="auto" w:fill="auto"/>
          </w:tcPr>
          <w:p w:rsidR="004A49EE" w:rsidRPr="00880D95" w:rsidRDefault="004A49EE" w:rsidP="00880D95">
            <w:pPr>
              <w:spacing w:line="276" w:lineRule="auto"/>
              <w:ind w:right="9"/>
              <w:rPr>
                <w:lang w:eastAsia="en-US"/>
              </w:rPr>
            </w:pPr>
            <w:r w:rsidRPr="00880D95">
              <w:rPr>
                <w:sz w:val="22"/>
                <w:szCs w:val="22"/>
                <w:lang w:eastAsia="en-US"/>
              </w:rPr>
              <w:t>№п/п</w:t>
            </w:r>
          </w:p>
        </w:tc>
        <w:tc>
          <w:tcPr>
            <w:tcW w:w="1834" w:type="dxa"/>
            <w:shd w:val="clear" w:color="auto" w:fill="auto"/>
          </w:tcPr>
          <w:p w:rsidR="004A49EE" w:rsidRPr="00880D95" w:rsidRDefault="004A49EE" w:rsidP="00AD0D13">
            <w:pPr>
              <w:spacing w:line="276" w:lineRule="auto"/>
              <w:rPr>
                <w:lang w:val="en-US" w:eastAsia="en-US"/>
              </w:rPr>
            </w:pPr>
            <w:r w:rsidRPr="00880D95">
              <w:rPr>
                <w:sz w:val="22"/>
                <w:szCs w:val="22"/>
                <w:lang w:val="en-US" w:eastAsia="en-US"/>
              </w:rPr>
              <w:t xml:space="preserve">The name of the enterprise, institution, organization </w:t>
            </w:r>
            <w:r w:rsidR="00AD0D13">
              <w:rPr>
                <w:sz w:val="22"/>
                <w:szCs w:val="22"/>
                <w:lang w:val="en-US" w:eastAsia="en-US"/>
              </w:rPr>
              <w:t xml:space="preserve">carrying out </w:t>
            </w:r>
            <w:r w:rsidRPr="00880D95">
              <w:rPr>
                <w:sz w:val="22"/>
                <w:szCs w:val="22"/>
                <w:lang w:val="en-US" w:eastAsia="en-US"/>
              </w:rPr>
              <w:t xml:space="preserve"> implementation</w:t>
            </w:r>
          </w:p>
        </w:tc>
        <w:tc>
          <w:tcPr>
            <w:tcW w:w="2102" w:type="dxa"/>
            <w:shd w:val="clear" w:color="auto" w:fill="auto"/>
          </w:tcPr>
          <w:p w:rsidR="004A49EE" w:rsidRPr="00880D95" w:rsidRDefault="00AD0D13" w:rsidP="00AD0D13">
            <w:pPr>
              <w:spacing w:line="276" w:lineRule="auto"/>
              <w:rPr>
                <w:lang w:eastAsia="en-US"/>
              </w:rPr>
            </w:pPr>
            <w:r>
              <w:rPr>
                <w:sz w:val="22"/>
                <w:szCs w:val="22"/>
                <w:lang w:val="en-US" w:eastAsia="en-US"/>
              </w:rPr>
              <w:t>The n</w:t>
            </w:r>
            <w:r w:rsidR="004A49EE" w:rsidRPr="00880D95">
              <w:rPr>
                <w:sz w:val="22"/>
                <w:szCs w:val="22"/>
                <w:lang w:val="en-US" w:eastAsia="en-US"/>
              </w:rPr>
              <w:t>ame of development</w:t>
            </w:r>
          </w:p>
        </w:tc>
        <w:tc>
          <w:tcPr>
            <w:tcW w:w="3827" w:type="dxa"/>
            <w:shd w:val="clear" w:color="auto" w:fill="auto"/>
          </w:tcPr>
          <w:p w:rsidR="004A49EE" w:rsidRPr="00880D95" w:rsidRDefault="004A49EE" w:rsidP="00880D95">
            <w:pPr>
              <w:spacing w:line="276" w:lineRule="auto"/>
              <w:rPr>
                <w:lang w:val="en-US" w:eastAsia="en-US"/>
              </w:rPr>
            </w:pPr>
            <w:r w:rsidRPr="00880D95">
              <w:rPr>
                <w:rStyle w:val="s0"/>
                <w:sz w:val="22"/>
                <w:szCs w:val="22"/>
                <w:lang w:val="en-US" w:eastAsia="en-US"/>
              </w:rPr>
              <w:t xml:space="preserve">Short annotation </w:t>
            </w:r>
          </w:p>
        </w:tc>
        <w:tc>
          <w:tcPr>
            <w:tcW w:w="3435" w:type="dxa"/>
            <w:shd w:val="clear" w:color="auto" w:fill="auto"/>
          </w:tcPr>
          <w:p w:rsidR="004A49EE" w:rsidRPr="00880D95" w:rsidRDefault="004A49EE" w:rsidP="00880D95">
            <w:pPr>
              <w:spacing w:line="276" w:lineRule="auto"/>
              <w:rPr>
                <w:lang w:val="en-US" w:eastAsia="en-US"/>
              </w:rPr>
            </w:pPr>
            <w:r w:rsidRPr="00880D95">
              <w:rPr>
                <w:rStyle w:val="s0"/>
                <w:sz w:val="22"/>
                <w:szCs w:val="22"/>
                <w:lang w:val="en-US" w:eastAsia="en-US"/>
              </w:rPr>
              <w:t>Implementation effect (economic, social, environmental)</w:t>
            </w:r>
          </w:p>
        </w:tc>
        <w:tc>
          <w:tcPr>
            <w:tcW w:w="1560" w:type="dxa"/>
            <w:shd w:val="clear" w:color="auto" w:fill="auto"/>
          </w:tcPr>
          <w:p w:rsidR="004A49EE" w:rsidRPr="00880D95" w:rsidRDefault="004A49EE" w:rsidP="00AD0D13">
            <w:pPr>
              <w:spacing w:line="276" w:lineRule="auto"/>
              <w:ind w:left="-108" w:right="-108"/>
              <w:rPr>
                <w:lang w:val="en-US" w:eastAsia="en-US"/>
              </w:rPr>
            </w:pPr>
            <w:r w:rsidRPr="00880D95">
              <w:rPr>
                <w:rStyle w:val="s0"/>
                <w:sz w:val="22"/>
                <w:szCs w:val="22"/>
                <w:lang w:val="en-US" w:eastAsia="en-US"/>
              </w:rPr>
              <w:t>Place of implementation (name of the farm, region)</w:t>
            </w:r>
          </w:p>
        </w:tc>
        <w:tc>
          <w:tcPr>
            <w:tcW w:w="1134" w:type="dxa"/>
            <w:shd w:val="clear" w:color="auto" w:fill="auto"/>
          </w:tcPr>
          <w:p w:rsidR="004A49EE" w:rsidRPr="00880D95" w:rsidRDefault="004A49EE" w:rsidP="00880D95">
            <w:pPr>
              <w:spacing w:line="276" w:lineRule="auto"/>
              <w:rPr>
                <w:rStyle w:val="s0"/>
                <w:lang w:val="en-US"/>
              </w:rPr>
            </w:pPr>
            <w:r w:rsidRPr="00880D95">
              <w:rPr>
                <w:rStyle w:val="s0"/>
                <w:sz w:val="22"/>
                <w:szCs w:val="22"/>
                <w:lang w:val="en-US" w:eastAsia="en-US"/>
              </w:rPr>
              <w:t>Implementation act number and date</w:t>
            </w:r>
          </w:p>
        </w:tc>
      </w:tr>
      <w:tr w:rsidR="002850AA" w:rsidRPr="00251B6B" w:rsidTr="001C1122">
        <w:trPr>
          <w:trHeight w:val="380"/>
        </w:trPr>
        <w:tc>
          <w:tcPr>
            <w:tcW w:w="425" w:type="dxa"/>
            <w:shd w:val="clear" w:color="auto" w:fill="auto"/>
          </w:tcPr>
          <w:p w:rsidR="002850AA" w:rsidRPr="00251B6B" w:rsidRDefault="00370309" w:rsidP="002850AA">
            <w:pPr>
              <w:spacing w:line="360" w:lineRule="auto"/>
              <w:ind w:right="9"/>
              <w:jc w:val="center"/>
              <w:rPr>
                <w:lang w:val="kk-KZ"/>
              </w:rPr>
            </w:pPr>
            <w:r>
              <w:rPr>
                <w:noProof/>
                <w:sz w:val="22"/>
                <w:szCs w:val="22"/>
              </w:rPr>
              <w:pict>
                <v:rect id="_x0000_s1100" style="position:absolute;left:0;text-align:left;margin-left:-39.55pt;margin-top:17.8pt;width:29.05pt;height:53.75pt;z-index:251813888;mso-position-horizontal-relative:text;mso-position-vertical-relative:text" stroked="f">
                  <v:textbox style="layout-flow:vertical;mso-next-textbox:#_x0000_s1100">
                    <w:txbxContent>
                      <w:p w:rsidR="000A2E01" w:rsidRPr="00A0637D" w:rsidRDefault="000A2E01">
                        <w:pPr>
                          <w:rPr>
                            <w:lang w:val="en-US"/>
                          </w:rPr>
                        </w:pPr>
                        <w:r>
                          <w:rPr>
                            <w:lang w:val="en-US"/>
                          </w:rPr>
                          <w:t>2</w:t>
                        </w:r>
                        <w:r w:rsidR="00A0637D">
                          <w:rPr>
                            <w:lang w:val="kk-KZ"/>
                          </w:rPr>
                          <w:t>9</w:t>
                        </w:r>
                        <w:r w:rsidR="00A0637D">
                          <w:rPr>
                            <w:lang w:val="en-US"/>
                          </w:rPr>
                          <w:t>0</w:t>
                        </w:r>
                      </w:p>
                    </w:txbxContent>
                  </v:textbox>
                </v:rect>
              </w:pict>
            </w:r>
            <w:r w:rsidR="002850AA" w:rsidRPr="00251B6B">
              <w:rPr>
                <w:sz w:val="22"/>
                <w:szCs w:val="22"/>
                <w:lang w:val="kk-KZ"/>
              </w:rPr>
              <w:t>1</w:t>
            </w:r>
          </w:p>
        </w:tc>
        <w:tc>
          <w:tcPr>
            <w:tcW w:w="1834" w:type="dxa"/>
            <w:shd w:val="clear" w:color="auto" w:fill="auto"/>
          </w:tcPr>
          <w:p w:rsidR="002850AA" w:rsidRPr="00251B6B" w:rsidRDefault="002850AA" w:rsidP="002850AA">
            <w:pPr>
              <w:spacing w:line="360" w:lineRule="auto"/>
              <w:jc w:val="center"/>
              <w:rPr>
                <w:lang w:val="kk-KZ"/>
              </w:rPr>
            </w:pPr>
            <w:r w:rsidRPr="00251B6B">
              <w:rPr>
                <w:sz w:val="22"/>
                <w:szCs w:val="22"/>
                <w:lang w:val="kk-KZ"/>
              </w:rPr>
              <w:t>2</w:t>
            </w:r>
          </w:p>
        </w:tc>
        <w:tc>
          <w:tcPr>
            <w:tcW w:w="2102" w:type="dxa"/>
            <w:shd w:val="clear" w:color="auto" w:fill="auto"/>
          </w:tcPr>
          <w:p w:rsidR="002850AA" w:rsidRPr="00251B6B" w:rsidRDefault="002850AA" w:rsidP="002850AA">
            <w:pPr>
              <w:spacing w:line="360" w:lineRule="auto"/>
              <w:jc w:val="center"/>
              <w:rPr>
                <w:lang w:val="kk-KZ"/>
              </w:rPr>
            </w:pPr>
            <w:r w:rsidRPr="00251B6B">
              <w:rPr>
                <w:sz w:val="22"/>
                <w:szCs w:val="22"/>
                <w:lang w:val="kk-KZ"/>
              </w:rPr>
              <w:t>3</w:t>
            </w:r>
          </w:p>
        </w:tc>
        <w:tc>
          <w:tcPr>
            <w:tcW w:w="3827" w:type="dxa"/>
            <w:shd w:val="clear" w:color="auto" w:fill="auto"/>
          </w:tcPr>
          <w:p w:rsidR="002850AA" w:rsidRPr="00251B6B" w:rsidRDefault="002850AA" w:rsidP="002850AA">
            <w:pPr>
              <w:spacing w:line="360" w:lineRule="auto"/>
              <w:jc w:val="center"/>
              <w:rPr>
                <w:rStyle w:val="s0"/>
                <w:lang w:val="kk-KZ"/>
              </w:rPr>
            </w:pPr>
            <w:r w:rsidRPr="00251B6B">
              <w:rPr>
                <w:rStyle w:val="s0"/>
                <w:sz w:val="22"/>
                <w:szCs w:val="22"/>
                <w:lang w:val="kk-KZ"/>
              </w:rPr>
              <w:t>4</w:t>
            </w:r>
          </w:p>
        </w:tc>
        <w:tc>
          <w:tcPr>
            <w:tcW w:w="3435" w:type="dxa"/>
            <w:shd w:val="clear" w:color="auto" w:fill="auto"/>
          </w:tcPr>
          <w:p w:rsidR="002850AA" w:rsidRPr="00251B6B" w:rsidRDefault="002850AA" w:rsidP="002850AA">
            <w:pPr>
              <w:spacing w:line="360" w:lineRule="auto"/>
              <w:jc w:val="center"/>
              <w:rPr>
                <w:rStyle w:val="s0"/>
                <w:lang w:val="kk-KZ"/>
              </w:rPr>
            </w:pPr>
            <w:r w:rsidRPr="00251B6B">
              <w:rPr>
                <w:rStyle w:val="s0"/>
                <w:sz w:val="22"/>
                <w:szCs w:val="22"/>
                <w:lang w:val="kk-KZ"/>
              </w:rPr>
              <w:t>5</w:t>
            </w:r>
          </w:p>
        </w:tc>
        <w:tc>
          <w:tcPr>
            <w:tcW w:w="1560" w:type="dxa"/>
            <w:shd w:val="clear" w:color="auto" w:fill="auto"/>
          </w:tcPr>
          <w:p w:rsidR="002850AA" w:rsidRPr="00251B6B" w:rsidRDefault="002850AA" w:rsidP="002850AA">
            <w:pPr>
              <w:spacing w:line="360" w:lineRule="auto"/>
              <w:jc w:val="center"/>
              <w:rPr>
                <w:rStyle w:val="s0"/>
                <w:lang w:val="kk-KZ"/>
              </w:rPr>
            </w:pPr>
            <w:r w:rsidRPr="00251B6B">
              <w:rPr>
                <w:rStyle w:val="s0"/>
                <w:sz w:val="22"/>
                <w:szCs w:val="22"/>
                <w:lang w:val="kk-KZ"/>
              </w:rPr>
              <w:t>6</w:t>
            </w:r>
          </w:p>
        </w:tc>
        <w:tc>
          <w:tcPr>
            <w:tcW w:w="1134" w:type="dxa"/>
            <w:shd w:val="clear" w:color="auto" w:fill="auto"/>
          </w:tcPr>
          <w:p w:rsidR="002850AA" w:rsidRPr="00251B6B" w:rsidRDefault="002850AA" w:rsidP="002850AA">
            <w:pPr>
              <w:spacing w:line="360" w:lineRule="auto"/>
              <w:jc w:val="center"/>
              <w:rPr>
                <w:rStyle w:val="s0"/>
                <w:lang w:val="kk-KZ"/>
              </w:rPr>
            </w:pPr>
            <w:r w:rsidRPr="00251B6B">
              <w:rPr>
                <w:rStyle w:val="s0"/>
                <w:sz w:val="22"/>
                <w:szCs w:val="22"/>
                <w:lang w:val="kk-KZ"/>
              </w:rPr>
              <w:t>7</w:t>
            </w:r>
          </w:p>
        </w:tc>
      </w:tr>
      <w:tr w:rsidR="00BA2FF1" w:rsidRPr="00251B6B" w:rsidTr="00BA2FF1">
        <w:trPr>
          <w:trHeight w:val="380"/>
        </w:trPr>
        <w:tc>
          <w:tcPr>
            <w:tcW w:w="14317" w:type="dxa"/>
            <w:gridSpan w:val="7"/>
            <w:shd w:val="clear" w:color="auto" w:fill="auto"/>
          </w:tcPr>
          <w:p w:rsidR="00BA2FF1" w:rsidRPr="00251B6B" w:rsidRDefault="00BA2FF1" w:rsidP="00BA2FF1">
            <w:pPr>
              <w:spacing w:line="360" w:lineRule="auto"/>
              <w:rPr>
                <w:rStyle w:val="s0"/>
                <w:lang w:val="kk-KZ"/>
              </w:rPr>
            </w:pPr>
            <w:r>
              <w:rPr>
                <w:rStyle w:val="s0"/>
                <w:sz w:val="22"/>
                <w:szCs w:val="22"/>
                <w:lang w:val="kk-KZ"/>
              </w:rPr>
              <w:t>2019</w:t>
            </w:r>
          </w:p>
        </w:tc>
      </w:tr>
      <w:tr w:rsidR="00BA2FF1" w:rsidRPr="00251B6B" w:rsidTr="001C1122">
        <w:trPr>
          <w:trHeight w:val="264"/>
        </w:trPr>
        <w:tc>
          <w:tcPr>
            <w:tcW w:w="425" w:type="dxa"/>
            <w:shd w:val="clear" w:color="auto" w:fill="auto"/>
          </w:tcPr>
          <w:p w:rsidR="00BA2FF1" w:rsidRPr="00251B6B" w:rsidRDefault="00BA2FF1" w:rsidP="00DB4976">
            <w:pPr>
              <w:spacing w:line="360" w:lineRule="auto"/>
              <w:ind w:right="9"/>
              <w:rPr>
                <w:lang w:val="kk-KZ"/>
              </w:rPr>
            </w:pPr>
            <w:r w:rsidRPr="00251B6B">
              <w:rPr>
                <w:sz w:val="22"/>
                <w:szCs w:val="22"/>
                <w:lang w:val="kk-KZ"/>
              </w:rPr>
              <w:t>1</w:t>
            </w:r>
          </w:p>
        </w:tc>
        <w:tc>
          <w:tcPr>
            <w:tcW w:w="1834" w:type="dxa"/>
            <w:shd w:val="clear" w:color="auto" w:fill="auto"/>
          </w:tcPr>
          <w:p w:rsidR="00BA2FF1" w:rsidRPr="006878C2" w:rsidRDefault="006878C2" w:rsidP="006878C2">
            <w:pPr>
              <w:autoSpaceDE w:val="0"/>
              <w:autoSpaceDN w:val="0"/>
              <w:adjustRightInd w:val="0"/>
              <w:spacing w:line="360" w:lineRule="auto"/>
              <w:ind w:left="-108" w:right="104"/>
              <w:rPr>
                <w:bCs/>
                <w:lang w:val="en-US" w:eastAsia="en-US"/>
              </w:rPr>
            </w:pPr>
            <w:r>
              <w:rPr>
                <w:bCs/>
                <w:sz w:val="22"/>
                <w:szCs w:val="22"/>
                <w:lang w:val="en-US" w:eastAsia="en-US"/>
              </w:rPr>
              <w:t xml:space="preserve">LLP </w:t>
            </w:r>
            <w:r w:rsidR="00BA2FF1" w:rsidRPr="006878C2">
              <w:rPr>
                <w:bCs/>
                <w:sz w:val="22"/>
                <w:szCs w:val="22"/>
                <w:lang w:val="en-US" w:eastAsia="en-US"/>
              </w:rPr>
              <w:t>«</w:t>
            </w:r>
            <w:r>
              <w:rPr>
                <w:bCs/>
                <w:sz w:val="22"/>
                <w:szCs w:val="22"/>
                <w:lang w:val="en-US" w:eastAsia="en-US"/>
              </w:rPr>
              <w:t xml:space="preserve">SouthtWest SRI Livestock and Plant Growing </w:t>
            </w:r>
            <w:r w:rsidR="00BA2FF1" w:rsidRPr="006878C2">
              <w:rPr>
                <w:bCs/>
                <w:sz w:val="22"/>
                <w:szCs w:val="22"/>
                <w:lang w:val="en-US" w:eastAsia="en-US"/>
              </w:rPr>
              <w:t>»</w:t>
            </w:r>
          </w:p>
        </w:tc>
        <w:tc>
          <w:tcPr>
            <w:tcW w:w="2102" w:type="dxa"/>
            <w:shd w:val="clear" w:color="auto" w:fill="auto"/>
          </w:tcPr>
          <w:p w:rsidR="00BA2FF1" w:rsidRPr="007A6263" w:rsidRDefault="004A49EE" w:rsidP="004A49EE">
            <w:pPr>
              <w:autoSpaceDE w:val="0"/>
              <w:autoSpaceDN w:val="0"/>
              <w:adjustRightInd w:val="0"/>
              <w:spacing w:line="360" w:lineRule="auto"/>
              <w:ind w:right="104"/>
              <w:rPr>
                <w:bCs/>
                <w:lang w:val="kk-KZ" w:eastAsia="en-US"/>
              </w:rPr>
            </w:pPr>
            <w:r>
              <w:rPr>
                <w:sz w:val="22"/>
                <w:szCs w:val="22"/>
                <w:lang w:val="en-US" w:eastAsia="en-US"/>
              </w:rPr>
              <w:t xml:space="preserve">Carrying out works for creation of model farm </w:t>
            </w:r>
          </w:p>
        </w:tc>
        <w:tc>
          <w:tcPr>
            <w:tcW w:w="3827" w:type="dxa"/>
            <w:shd w:val="clear" w:color="auto" w:fill="auto"/>
          </w:tcPr>
          <w:p w:rsidR="00BA2FF1" w:rsidRPr="00DB4976" w:rsidRDefault="004A49EE" w:rsidP="004A49EE">
            <w:pPr>
              <w:autoSpaceDE w:val="0"/>
              <w:autoSpaceDN w:val="0"/>
              <w:adjustRightInd w:val="0"/>
              <w:spacing w:line="276" w:lineRule="auto"/>
              <w:rPr>
                <w:bCs/>
                <w:lang w:val="kk-KZ" w:eastAsia="en-US"/>
              </w:rPr>
            </w:pPr>
            <w:r w:rsidRPr="004A49EE">
              <w:rPr>
                <w:bCs/>
                <w:sz w:val="22"/>
                <w:szCs w:val="22"/>
                <w:lang w:val="kk-KZ" w:eastAsia="en-US"/>
              </w:rPr>
              <w:t xml:space="preserve">Analysis of infrastructure, yield of pastures, chemical composition and nutritional value of grass stand in pastures, episootic situation, fertility of </w:t>
            </w:r>
            <w:r>
              <w:rPr>
                <w:bCs/>
                <w:sz w:val="22"/>
                <w:szCs w:val="22"/>
                <w:lang w:val="en-US" w:eastAsia="en-US"/>
              </w:rPr>
              <w:t>ewes</w:t>
            </w:r>
            <w:r w:rsidRPr="004A49EE">
              <w:rPr>
                <w:bCs/>
                <w:sz w:val="22"/>
                <w:szCs w:val="22"/>
                <w:lang w:val="kk-KZ" w:eastAsia="en-US"/>
              </w:rPr>
              <w:t>, acquisition of</w:t>
            </w:r>
            <w:r>
              <w:rPr>
                <w:bCs/>
                <w:sz w:val="22"/>
                <w:szCs w:val="22"/>
                <w:lang w:val="en-US" w:eastAsia="en-US"/>
              </w:rPr>
              <w:t xml:space="preserve"> advanced </w:t>
            </w:r>
            <w:r w:rsidRPr="004A49EE">
              <w:rPr>
                <w:bCs/>
                <w:sz w:val="22"/>
                <w:szCs w:val="22"/>
                <w:lang w:val="kk-KZ" w:eastAsia="en-US"/>
              </w:rPr>
              <w:t xml:space="preserve"> technical equipment. </w:t>
            </w:r>
          </w:p>
        </w:tc>
        <w:tc>
          <w:tcPr>
            <w:tcW w:w="3435" w:type="dxa"/>
            <w:shd w:val="clear" w:color="auto" w:fill="auto"/>
          </w:tcPr>
          <w:p w:rsidR="00BA2FF1" w:rsidRPr="006878C2" w:rsidRDefault="006878C2" w:rsidP="00AD0D13">
            <w:pPr>
              <w:autoSpaceDE w:val="0"/>
              <w:autoSpaceDN w:val="0"/>
              <w:adjustRightInd w:val="0"/>
              <w:spacing w:line="276" w:lineRule="auto"/>
              <w:ind w:left="-75" w:right="104"/>
              <w:rPr>
                <w:bCs/>
                <w:lang w:val="en-US" w:eastAsia="en-US"/>
              </w:rPr>
            </w:pPr>
            <w:r w:rsidRPr="006878C2">
              <w:rPr>
                <w:bCs/>
                <w:sz w:val="22"/>
                <w:szCs w:val="22"/>
                <w:lang w:val="en-US" w:eastAsia="en-US"/>
              </w:rPr>
              <w:t>Average live weig</w:t>
            </w:r>
            <w:r>
              <w:rPr>
                <w:bCs/>
                <w:sz w:val="22"/>
                <w:szCs w:val="22"/>
                <w:lang w:val="en-US" w:eastAsia="en-US"/>
              </w:rPr>
              <w:t xml:space="preserve">ht of young animals by 4 months of </w:t>
            </w:r>
            <w:r w:rsidRPr="006878C2">
              <w:rPr>
                <w:bCs/>
                <w:sz w:val="22"/>
                <w:szCs w:val="22"/>
                <w:lang w:val="en-US" w:eastAsia="en-US"/>
              </w:rPr>
              <w:t xml:space="preserve"> age was 40.0 kg</w:t>
            </w:r>
            <w:r w:rsidR="00BA2FF1" w:rsidRPr="006878C2">
              <w:rPr>
                <w:bCs/>
                <w:sz w:val="22"/>
                <w:szCs w:val="22"/>
                <w:lang w:val="en-US" w:eastAsia="en-US"/>
              </w:rPr>
              <w:t>.</w:t>
            </w:r>
          </w:p>
        </w:tc>
        <w:tc>
          <w:tcPr>
            <w:tcW w:w="1560" w:type="dxa"/>
            <w:shd w:val="clear" w:color="auto" w:fill="auto"/>
          </w:tcPr>
          <w:p w:rsidR="00BA2FF1" w:rsidRPr="004A49EE" w:rsidRDefault="004A49EE" w:rsidP="00AD0D13">
            <w:pPr>
              <w:autoSpaceDE w:val="0"/>
              <w:autoSpaceDN w:val="0"/>
              <w:adjustRightInd w:val="0"/>
              <w:spacing w:line="276" w:lineRule="auto"/>
              <w:ind w:left="121" w:right="104"/>
              <w:rPr>
                <w:bCs/>
                <w:lang w:val="en-US" w:eastAsia="en-US"/>
              </w:rPr>
            </w:pPr>
            <w:r>
              <w:rPr>
                <w:bCs/>
                <w:sz w:val="22"/>
                <w:szCs w:val="22"/>
                <w:lang w:val="en-US" w:eastAsia="en-US"/>
              </w:rPr>
              <w:t xml:space="preserve">Farm </w:t>
            </w:r>
            <w:r w:rsidR="00BA2FF1" w:rsidRPr="004A49EE">
              <w:rPr>
                <w:bCs/>
                <w:sz w:val="22"/>
                <w:szCs w:val="22"/>
                <w:lang w:val="en-US" w:eastAsia="en-US"/>
              </w:rPr>
              <w:t xml:space="preserve"> «</w:t>
            </w:r>
            <w:r>
              <w:rPr>
                <w:bCs/>
                <w:sz w:val="22"/>
                <w:szCs w:val="22"/>
                <w:lang w:val="en-US" w:eastAsia="en-US"/>
              </w:rPr>
              <w:t>Seraly</w:t>
            </w:r>
            <w:r w:rsidR="00BA2FF1" w:rsidRPr="004A49EE">
              <w:rPr>
                <w:bCs/>
                <w:sz w:val="22"/>
                <w:szCs w:val="22"/>
                <w:lang w:val="en-US" w:eastAsia="en-US"/>
              </w:rPr>
              <w:t xml:space="preserve">» </w:t>
            </w:r>
            <w:r>
              <w:rPr>
                <w:bCs/>
                <w:sz w:val="22"/>
                <w:szCs w:val="22"/>
                <w:lang w:val="en-US" w:eastAsia="en-US"/>
              </w:rPr>
              <w:t xml:space="preserve">in Turkistan region </w:t>
            </w:r>
          </w:p>
        </w:tc>
        <w:tc>
          <w:tcPr>
            <w:tcW w:w="1134" w:type="dxa"/>
            <w:shd w:val="clear" w:color="auto" w:fill="auto"/>
          </w:tcPr>
          <w:p w:rsidR="00BA2FF1" w:rsidRDefault="00BD3BED" w:rsidP="00AD0D13">
            <w:pPr>
              <w:autoSpaceDE w:val="0"/>
              <w:autoSpaceDN w:val="0"/>
              <w:adjustRightInd w:val="0"/>
              <w:spacing w:line="276" w:lineRule="auto"/>
              <w:ind w:right="104"/>
              <w:rPr>
                <w:bCs/>
                <w:lang w:val="kk-KZ" w:eastAsia="en-US"/>
              </w:rPr>
            </w:pPr>
            <w:r>
              <w:rPr>
                <w:bCs/>
                <w:sz w:val="22"/>
                <w:szCs w:val="22"/>
                <w:lang w:val="kk-KZ" w:eastAsia="en-US"/>
              </w:rPr>
              <w:t>2019</w:t>
            </w:r>
          </w:p>
          <w:p w:rsidR="00BD3BED" w:rsidRPr="004A49EE" w:rsidRDefault="004A49EE" w:rsidP="00AD0D13">
            <w:pPr>
              <w:autoSpaceDE w:val="0"/>
              <w:autoSpaceDN w:val="0"/>
              <w:adjustRightInd w:val="0"/>
              <w:spacing w:line="276" w:lineRule="auto"/>
              <w:ind w:right="104"/>
              <w:rPr>
                <w:bCs/>
                <w:lang w:val="en-US" w:eastAsia="en-US"/>
              </w:rPr>
            </w:pPr>
            <w:r>
              <w:rPr>
                <w:bCs/>
                <w:sz w:val="22"/>
                <w:szCs w:val="22"/>
                <w:lang w:val="en-US" w:eastAsia="en-US"/>
              </w:rPr>
              <w:t xml:space="preserve">Without number </w:t>
            </w:r>
          </w:p>
        </w:tc>
      </w:tr>
      <w:tr w:rsidR="00BA2FF1" w:rsidRPr="00251B6B" w:rsidTr="001C1122">
        <w:trPr>
          <w:trHeight w:val="264"/>
        </w:trPr>
        <w:tc>
          <w:tcPr>
            <w:tcW w:w="425" w:type="dxa"/>
            <w:shd w:val="clear" w:color="auto" w:fill="auto"/>
          </w:tcPr>
          <w:p w:rsidR="00BA2FF1" w:rsidRPr="00251B6B" w:rsidRDefault="00BA2FF1" w:rsidP="00DB4976">
            <w:pPr>
              <w:spacing w:line="360" w:lineRule="auto"/>
              <w:ind w:right="9"/>
              <w:rPr>
                <w:lang w:val="kk-KZ"/>
              </w:rPr>
            </w:pPr>
            <w:r>
              <w:rPr>
                <w:sz w:val="22"/>
                <w:szCs w:val="22"/>
                <w:lang w:val="kk-KZ"/>
              </w:rPr>
              <w:t>2</w:t>
            </w:r>
          </w:p>
        </w:tc>
        <w:tc>
          <w:tcPr>
            <w:tcW w:w="1834" w:type="dxa"/>
            <w:shd w:val="clear" w:color="auto" w:fill="auto"/>
          </w:tcPr>
          <w:p w:rsidR="00BA2FF1" w:rsidRPr="006878C2" w:rsidRDefault="006878C2" w:rsidP="007A6263">
            <w:pPr>
              <w:autoSpaceDE w:val="0"/>
              <w:autoSpaceDN w:val="0"/>
              <w:adjustRightInd w:val="0"/>
              <w:spacing w:line="360" w:lineRule="auto"/>
              <w:rPr>
                <w:bCs/>
                <w:lang w:val="en-US" w:eastAsia="en-US"/>
              </w:rPr>
            </w:pPr>
            <w:r>
              <w:rPr>
                <w:bCs/>
                <w:sz w:val="22"/>
                <w:szCs w:val="22"/>
                <w:lang w:val="en-US" w:eastAsia="en-US"/>
              </w:rPr>
              <w:t>LLP «SouthtWest SRI Livestock and Plant Growing »</w:t>
            </w:r>
          </w:p>
        </w:tc>
        <w:tc>
          <w:tcPr>
            <w:tcW w:w="2102" w:type="dxa"/>
            <w:shd w:val="clear" w:color="auto" w:fill="auto"/>
          </w:tcPr>
          <w:p w:rsidR="00BA2FF1" w:rsidRPr="004A49EE" w:rsidRDefault="004A49EE" w:rsidP="004A49EE">
            <w:pPr>
              <w:autoSpaceDE w:val="0"/>
              <w:autoSpaceDN w:val="0"/>
              <w:adjustRightInd w:val="0"/>
              <w:spacing w:line="360" w:lineRule="auto"/>
              <w:ind w:left="121" w:right="104"/>
              <w:rPr>
                <w:lang w:val="en-US" w:eastAsia="en-US"/>
              </w:rPr>
            </w:pPr>
            <w:r>
              <w:rPr>
                <w:sz w:val="22"/>
                <w:szCs w:val="22"/>
                <w:lang w:val="en-US" w:eastAsia="en-US"/>
              </w:rPr>
              <w:t xml:space="preserve">Transfer and adaptation of technologies on the base of model farm </w:t>
            </w:r>
          </w:p>
        </w:tc>
        <w:tc>
          <w:tcPr>
            <w:tcW w:w="3827" w:type="dxa"/>
            <w:shd w:val="clear" w:color="auto" w:fill="auto"/>
          </w:tcPr>
          <w:p w:rsidR="00BA2FF1" w:rsidRPr="004A49EE" w:rsidRDefault="004A49EE" w:rsidP="004A49EE">
            <w:pPr>
              <w:autoSpaceDE w:val="0"/>
              <w:autoSpaceDN w:val="0"/>
              <w:adjustRightInd w:val="0"/>
              <w:spacing w:line="276" w:lineRule="auto"/>
              <w:ind w:left="-75"/>
              <w:rPr>
                <w:bCs/>
                <w:lang w:val="en-US" w:eastAsia="en-US"/>
              </w:rPr>
            </w:pPr>
            <w:r>
              <w:rPr>
                <w:bCs/>
                <w:sz w:val="22"/>
                <w:szCs w:val="22"/>
                <w:lang w:val="kk-KZ" w:eastAsia="en-US"/>
              </w:rPr>
              <w:t xml:space="preserve">Analysis of infrastructure, yield of pastures, chemical composition and nutritional value of grass stand in pastures, episootic situation, fertility of </w:t>
            </w:r>
            <w:r>
              <w:rPr>
                <w:bCs/>
                <w:sz w:val="22"/>
                <w:szCs w:val="22"/>
                <w:lang w:val="en-US" w:eastAsia="en-US"/>
              </w:rPr>
              <w:t>ewes</w:t>
            </w:r>
            <w:r>
              <w:rPr>
                <w:bCs/>
                <w:sz w:val="22"/>
                <w:szCs w:val="22"/>
                <w:lang w:val="kk-KZ" w:eastAsia="en-US"/>
              </w:rPr>
              <w:t>, acquisition of</w:t>
            </w:r>
            <w:r>
              <w:rPr>
                <w:bCs/>
                <w:sz w:val="22"/>
                <w:szCs w:val="22"/>
                <w:lang w:val="en-US" w:eastAsia="en-US"/>
              </w:rPr>
              <w:t xml:space="preserve"> advanced </w:t>
            </w:r>
            <w:r>
              <w:rPr>
                <w:bCs/>
                <w:sz w:val="22"/>
                <w:szCs w:val="22"/>
                <w:lang w:val="kk-KZ" w:eastAsia="en-US"/>
              </w:rPr>
              <w:t xml:space="preserve"> technical equipment.</w:t>
            </w:r>
            <w:r w:rsidR="00370309">
              <w:rPr>
                <w:bCs/>
                <w:noProof/>
                <w:sz w:val="22"/>
                <w:szCs w:val="22"/>
              </w:rPr>
              <w:pict>
                <v:rect id="_x0000_s1169" style="position:absolute;left:0;text-align:left;margin-left:101.1pt;margin-top:118.8pt;width:54.8pt;height:35.45pt;z-index:251955200;mso-position-horizontal-relative:text;mso-position-vertical-relative:text" stroked="f"/>
              </w:pict>
            </w:r>
          </w:p>
        </w:tc>
        <w:tc>
          <w:tcPr>
            <w:tcW w:w="3435" w:type="dxa"/>
            <w:shd w:val="clear" w:color="auto" w:fill="auto"/>
          </w:tcPr>
          <w:p w:rsidR="00BA2FF1" w:rsidRPr="006878C2" w:rsidRDefault="006878C2" w:rsidP="00AD0D13">
            <w:pPr>
              <w:autoSpaceDE w:val="0"/>
              <w:autoSpaceDN w:val="0"/>
              <w:adjustRightInd w:val="0"/>
              <w:spacing w:line="276" w:lineRule="auto"/>
              <w:ind w:left="-75" w:right="104"/>
              <w:rPr>
                <w:bCs/>
                <w:lang w:val="en-US" w:eastAsia="en-US"/>
              </w:rPr>
            </w:pPr>
            <w:r>
              <w:rPr>
                <w:bCs/>
                <w:sz w:val="22"/>
                <w:szCs w:val="22"/>
                <w:lang w:val="en-US" w:eastAsia="en-US"/>
              </w:rPr>
              <w:t>Average live weight of young animals by 4 months of  age was 40.0 kg.</w:t>
            </w:r>
          </w:p>
        </w:tc>
        <w:tc>
          <w:tcPr>
            <w:tcW w:w="1560" w:type="dxa"/>
            <w:shd w:val="clear" w:color="auto" w:fill="auto"/>
          </w:tcPr>
          <w:p w:rsidR="00BA2FF1" w:rsidRPr="004A49EE" w:rsidRDefault="004A49EE" w:rsidP="00AD0D13">
            <w:pPr>
              <w:autoSpaceDE w:val="0"/>
              <w:autoSpaceDN w:val="0"/>
              <w:adjustRightInd w:val="0"/>
              <w:spacing w:line="276" w:lineRule="auto"/>
              <w:ind w:left="121" w:right="104"/>
              <w:rPr>
                <w:bCs/>
                <w:lang w:val="en-US" w:eastAsia="en-US"/>
              </w:rPr>
            </w:pPr>
            <w:r>
              <w:rPr>
                <w:bCs/>
                <w:sz w:val="22"/>
                <w:szCs w:val="22"/>
                <w:lang w:val="en-US" w:eastAsia="en-US"/>
              </w:rPr>
              <w:t>LLP</w:t>
            </w:r>
            <w:r w:rsidR="00BA2FF1" w:rsidRPr="00DB4976">
              <w:rPr>
                <w:bCs/>
                <w:sz w:val="22"/>
                <w:szCs w:val="22"/>
                <w:lang w:val="kk-KZ" w:eastAsia="en-US"/>
              </w:rPr>
              <w:t xml:space="preserve"> </w:t>
            </w:r>
            <w:r w:rsidR="00BA2FF1" w:rsidRPr="004A49EE">
              <w:rPr>
                <w:bCs/>
                <w:sz w:val="22"/>
                <w:szCs w:val="22"/>
                <w:lang w:val="en-US" w:eastAsia="en-US"/>
              </w:rPr>
              <w:t>«</w:t>
            </w:r>
            <w:r>
              <w:rPr>
                <w:bCs/>
                <w:sz w:val="22"/>
                <w:szCs w:val="22"/>
                <w:lang w:val="en-US" w:eastAsia="en-US"/>
              </w:rPr>
              <w:t>Otyrar</w:t>
            </w:r>
            <w:r w:rsidRPr="004A49EE">
              <w:rPr>
                <w:bCs/>
                <w:sz w:val="22"/>
                <w:szCs w:val="22"/>
                <w:lang w:val="en-US" w:eastAsia="en-US"/>
              </w:rPr>
              <w:t xml:space="preserve"> </w:t>
            </w:r>
            <w:r>
              <w:rPr>
                <w:bCs/>
                <w:sz w:val="22"/>
                <w:szCs w:val="22"/>
                <w:lang w:val="en-US" w:eastAsia="en-US"/>
              </w:rPr>
              <w:t>Agro</w:t>
            </w:r>
            <w:r w:rsidRPr="004A49EE">
              <w:rPr>
                <w:bCs/>
                <w:sz w:val="22"/>
                <w:szCs w:val="22"/>
                <w:lang w:val="en-US" w:eastAsia="en-US"/>
              </w:rPr>
              <w:t xml:space="preserve"> </w:t>
            </w:r>
            <w:r w:rsidR="00BA2FF1" w:rsidRPr="004A49EE">
              <w:rPr>
                <w:bCs/>
                <w:sz w:val="22"/>
                <w:szCs w:val="22"/>
                <w:lang w:val="en-US" w:eastAsia="en-US"/>
              </w:rPr>
              <w:t xml:space="preserve">», </w:t>
            </w:r>
            <w:r>
              <w:rPr>
                <w:bCs/>
                <w:sz w:val="22"/>
                <w:szCs w:val="22"/>
                <w:lang w:val="en-US" w:eastAsia="en-US"/>
              </w:rPr>
              <w:t xml:space="preserve">in Turkistan region </w:t>
            </w:r>
          </w:p>
        </w:tc>
        <w:tc>
          <w:tcPr>
            <w:tcW w:w="1134" w:type="dxa"/>
            <w:shd w:val="clear" w:color="auto" w:fill="auto"/>
          </w:tcPr>
          <w:p w:rsidR="00BA2FF1" w:rsidRDefault="00BD3BED" w:rsidP="00AD0D13">
            <w:pPr>
              <w:autoSpaceDE w:val="0"/>
              <w:autoSpaceDN w:val="0"/>
              <w:adjustRightInd w:val="0"/>
              <w:spacing w:line="276" w:lineRule="auto"/>
              <w:ind w:left="121" w:right="104"/>
              <w:rPr>
                <w:bCs/>
                <w:lang w:val="kk-KZ" w:eastAsia="en-US"/>
              </w:rPr>
            </w:pPr>
            <w:r>
              <w:rPr>
                <w:bCs/>
                <w:sz w:val="22"/>
                <w:szCs w:val="22"/>
                <w:lang w:val="kk-KZ" w:eastAsia="en-US"/>
              </w:rPr>
              <w:t>2019</w:t>
            </w:r>
          </w:p>
          <w:p w:rsidR="00BD3BED" w:rsidRPr="00BD3BED" w:rsidRDefault="004A49EE" w:rsidP="00AD0D13">
            <w:pPr>
              <w:tabs>
                <w:tab w:val="center" w:pos="467"/>
              </w:tabs>
              <w:autoSpaceDE w:val="0"/>
              <w:autoSpaceDN w:val="0"/>
              <w:adjustRightInd w:val="0"/>
              <w:spacing w:line="276" w:lineRule="auto"/>
              <w:ind w:right="104"/>
              <w:rPr>
                <w:bCs/>
                <w:lang w:val="kk-KZ" w:eastAsia="en-US"/>
              </w:rPr>
            </w:pPr>
            <w:r>
              <w:rPr>
                <w:bCs/>
                <w:sz w:val="22"/>
                <w:szCs w:val="22"/>
                <w:lang w:val="en-US" w:eastAsia="en-US"/>
              </w:rPr>
              <w:t>Without number</w:t>
            </w:r>
          </w:p>
        </w:tc>
      </w:tr>
    </w:tbl>
    <w:p w:rsidR="004A49EE" w:rsidRDefault="004A49EE" w:rsidP="00BA2FF1">
      <w:pPr>
        <w:spacing w:line="360" w:lineRule="auto"/>
        <w:ind w:left="284"/>
        <w:rPr>
          <w:lang w:val="en-US"/>
        </w:rPr>
      </w:pPr>
    </w:p>
    <w:p w:rsidR="00880D95" w:rsidRDefault="00880D95" w:rsidP="00BA2FF1">
      <w:pPr>
        <w:spacing w:line="360" w:lineRule="auto"/>
        <w:ind w:left="284"/>
        <w:rPr>
          <w:lang w:val="en-US"/>
        </w:rPr>
      </w:pPr>
    </w:p>
    <w:p w:rsidR="00BA2FF1" w:rsidRDefault="004A49EE" w:rsidP="00BA2FF1">
      <w:pPr>
        <w:spacing w:line="360" w:lineRule="auto"/>
        <w:ind w:left="284"/>
        <w:rPr>
          <w:lang w:val="kk-KZ"/>
        </w:rPr>
      </w:pPr>
      <w:r>
        <w:rPr>
          <w:lang w:val="en-US"/>
        </w:rPr>
        <w:t xml:space="preserve">Continuation of Appendix </w:t>
      </w:r>
      <w:r>
        <w:rPr>
          <w:lang w:val="kk-KZ"/>
        </w:rPr>
        <w:t xml:space="preserve"> </w:t>
      </w:r>
      <w:r>
        <w:rPr>
          <w:lang w:val="en-US"/>
        </w:rPr>
        <w:t>F</w:t>
      </w:r>
      <w:r w:rsidR="00BA2FF1">
        <w:rPr>
          <w:lang w:val="kk-KZ"/>
        </w:rPr>
        <w:t xml:space="preserve"> </w:t>
      </w:r>
    </w:p>
    <w:p w:rsidR="00BA2FF1" w:rsidRPr="004A49EE" w:rsidRDefault="004A49EE" w:rsidP="00BA2FF1">
      <w:pPr>
        <w:spacing w:line="360" w:lineRule="auto"/>
        <w:ind w:left="284"/>
        <w:rPr>
          <w:lang w:val="en-US"/>
        </w:rPr>
      </w:pPr>
      <w:r>
        <w:rPr>
          <w:lang w:val="en-US"/>
        </w:rPr>
        <w:t xml:space="preserve">Continuation of Table </w:t>
      </w:r>
    </w:p>
    <w:tbl>
      <w:tblPr>
        <w:tblW w:w="14310"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5"/>
        <w:gridCol w:w="1833"/>
        <w:gridCol w:w="2101"/>
        <w:gridCol w:w="3825"/>
        <w:gridCol w:w="3433"/>
        <w:gridCol w:w="1559"/>
        <w:gridCol w:w="1134"/>
      </w:tblGrid>
      <w:tr w:rsidR="00BA2FF1" w:rsidTr="00BA2FF1">
        <w:trPr>
          <w:trHeight w:val="380"/>
        </w:trPr>
        <w:tc>
          <w:tcPr>
            <w:tcW w:w="425" w:type="dxa"/>
            <w:tcBorders>
              <w:top w:val="single" w:sz="4" w:space="0" w:color="000000"/>
              <w:left w:val="single" w:sz="4" w:space="0" w:color="000000"/>
              <w:bottom w:val="single" w:sz="4" w:space="0" w:color="000000"/>
              <w:right w:val="single" w:sz="4" w:space="0" w:color="000000"/>
            </w:tcBorders>
            <w:hideMark/>
          </w:tcPr>
          <w:p w:rsidR="00BA2FF1" w:rsidRDefault="00BA2FF1" w:rsidP="00BA2FF1">
            <w:pPr>
              <w:spacing w:line="360" w:lineRule="auto"/>
              <w:ind w:right="9"/>
              <w:jc w:val="center"/>
              <w:rPr>
                <w:lang w:val="kk-KZ" w:eastAsia="en-US"/>
              </w:rPr>
            </w:pPr>
            <w:r>
              <w:rPr>
                <w:sz w:val="22"/>
                <w:szCs w:val="22"/>
                <w:lang w:val="kk-KZ" w:eastAsia="en-US"/>
              </w:rPr>
              <w:t>1</w:t>
            </w:r>
          </w:p>
        </w:tc>
        <w:tc>
          <w:tcPr>
            <w:tcW w:w="1833" w:type="dxa"/>
            <w:tcBorders>
              <w:top w:val="single" w:sz="4" w:space="0" w:color="000000"/>
              <w:left w:val="single" w:sz="4" w:space="0" w:color="000000"/>
              <w:bottom w:val="single" w:sz="4" w:space="0" w:color="000000"/>
              <w:right w:val="single" w:sz="4" w:space="0" w:color="000000"/>
            </w:tcBorders>
            <w:hideMark/>
          </w:tcPr>
          <w:p w:rsidR="00BA2FF1" w:rsidRDefault="00BA2FF1" w:rsidP="00BA2FF1">
            <w:pPr>
              <w:spacing w:line="360" w:lineRule="auto"/>
              <w:jc w:val="center"/>
              <w:rPr>
                <w:lang w:val="kk-KZ" w:eastAsia="en-US"/>
              </w:rPr>
            </w:pPr>
            <w:r>
              <w:rPr>
                <w:sz w:val="22"/>
                <w:szCs w:val="22"/>
                <w:lang w:val="kk-KZ" w:eastAsia="en-US"/>
              </w:rPr>
              <w:t>2</w:t>
            </w:r>
          </w:p>
        </w:tc>
        <w:tc>
          <w:tcPr>
            <w:tcW w:w="2101" w:type="dxa"/>
            <w:tcBorders>
              <w:top w:val="single" w:sz="4" w:space="0" w:color="000000"/>
              <w:left w:val="single" w:sz="4" w:space="0" w:color="000000"/>
              <w:bottom w:val="single" w:sz="4" w:space="0" w:color="000000"/>
              <w:right w:val="single" w:sz="4" w:space="0" w:color="000000"/>
            </w:tcBorders>
            <w:hideMark/>
          </w:tcPr>
          <w:p w:rsidR="00BA2FF1" w:rsidRPr="00DB4976" w:rsidRDefault="00BA2FF1" w:rsidP="00BA2FF1">
            <w:pPr>
              <w:spacing w:line="360" w:lineRule="auto"/>
              <w:jc w:val="center"/>
              <w:rPr>
                <w:lang w:val="kk-KZ" w:eastAsia="en-US"/>
              </w:rPr>
            </w:pPr>
            <w:r w:rsidRPr="00DB4976">
              <w:rPr>
                <w:sz w:val="22"/>
                <w:szCs w:val="22"/>
                <w:lang w:val="kk-KZ" w:eastAsia="en-US"/>
              </w:rPr>
              <w:t>3</w:t>
            </w:r>
          </w:p>
        </w:tc>
        <w:tc>
          <w:tcPr>
            <w:tcW w:w="3825" w:type="dxa"/>
            <w:tcBorders>
              <w:top w:val="single" w:sz="4" w:space="0" w:color="000000"/>
              <w:left w:val="single" w:sz="4" w:space="0" w:color="000000"/>
              <w:bottom w:val="single" w:sz="4" w:space="0" w:color="000000"/>
              <w:right w:val="single" w:sz="4" w:space="0" w:color="000000"/>
            </w:tcBorders>
            <w:hideMark/>
          </w:tcPr>
          <w:p w:rsidR="00BA2FF1" w:rsidRDefault="00BA2FF1" w:rsidP="00BA2FF1">
            <w:pPr>
              <w:spacing w:line="360" w:lineRule="auto"/>
              <w:jc w:val="center"/>
              <w:rPr>
                <w:rStyle w:val="s0"/>
                <w:lang w:val="kk-KZ"/>
              </w:rPr>
            </w:pPr>
            <w:r>
              <w:rPr>
                <w:rStyle w:val="s0"/>
                <w:sz w:val="22"/>
                <w:szCs w:val="22"/>
                <w:lang w:val="kk-KZ" w:eastAsia="en-US"/>
              </w:rPr>
              <w:t>4</w:t>
            </w:r>
          </w:p>
        </w:tc>
        <w:tc>
          <w:tcPr>
            <w:tcW w:w="3433" w:type="dxa"/>
            <w:tcBorders>
              <w:top w:val="single" w:sz="4" w:space="0" w:color="000000"/>
              <w:left w:val="single" w:sz="4" w:space="0" w:color="000000"/>
              <w:bottom w:val="single" w:sz="4" w:space="0" w:color="000000"/>
              <w:right w:val="single" w:sz="4" w:space="0" w:color="000000"/>
            </w:tcBorders>
            <w:hideMark/>
          </w:tcPr>
          <w:p w:rsidR="00BA2FF1" w:rsidRDefault="00BA2FF1" w:rsidP="00BA2FF1">
            <w:pPr>
              <w:spacing w:line="360" w:lineRule="auto"/>
              <w:jc w:val="center"/>
              <w:rPr>
                <w:rStyle w:val="s0"/>
                <w:lang w:val="kk-KZ"/>
              </w:rPr>
            </w:pPr>
            <w:r>
              <w:rPr>
                <w:rStyle w:val="s0"/>
                <w:sz w:val="22"/>
                <w:szCs w:val="22"/>
                <w:lang w:val="kk-KZ" w:eastAsia="en-US"/>
              </w:rPr>
              <w:t>5</w:t>
            </w:r>
          </w:p>
        </w:tc>
        <w:tc>
          <w:tcPr>
            <w:tcW w:w="1559" w:type="dxa"/>
            <w:tcBorders>
              <w:top w:val="single" w:sz="4" w:space="0" w:color="000000"/>
              <w:left w:val="single" w:sz="4" w:space="0" w:color="000000"/>
              <w:bottom w:val="single" w:sz="4" w:space="0" w:color="000000"/>
              <w:right w:val="single" w:sz="4" w:space="0" w:color="000000"/>
            </w:tcBorders>
            <w:hideMark/>
          </w:tcPr>
          <w:p w:rsidR="00BA2FF1" w:rsidRDefault="00BA2FF1" w:rsidP="00BA2FF1">
            <w:pPr>
              <w:spacing w:line="360" w:lineRule="auto"/>
              <w:jc w:val="center"/>
              <w:rPr>
                <w:rStyle w:val="s0"/>
                <w:lang w:val="kk-KZ"/>
              </w:rPr>
            </w:pPr>
            <w:r>
              <w:rPr>
                <w:rStyle w:val="s0"/>
                <w:sz w:val="22"/>
                <w:szCs w:val="22"/>
                <w:lang w:val="kk-KZ" w:eastAsia="en-US"/>
              </w:rPr>
              <w:t>6</w:t>
            </w:r>
          </w:p>
        </w:tc>
        <w:tc>
          <w:tcPr>
            <w:tcW w:w="1134" w:type="dxa"/>
            <w:tcBorders>
              <w:top w:val="single" w:sz="4" w:space="0" w:color="000000"/>
              <w:left w:val="single" w:sz="4" w:space="0" w:color="000000"/>
              <w:bottom w:val="single" w:sz="4" w:space="0" w:color="000000"/>
              <w:right w:val="single" w:sz="4" w:space="0" w:color="000000"/>
            </w:tcBorders>
            <w:hideMark/>
          </w:tcPr>
          <w:p w:rsidR="00BA2FF1" w:rsidRDefault="00BA2FF1" w:rsidP="00BA2FF1">
            <w:pPr>
              <w:spacing w:line="360" w:lineRule="auto"/>
              <w:jc w:val="center"/>
              <w:rPr>
                <w:rStyle w:val="s0"/>
                <w:lang w:val="kk-KZ"/>
              </w:rPr>
            </w:pPr>
            <w:r>
              <w:rPr>
                <w:rStyle w:val="s0"/>
                <w:sz w:val="22"/>
                <w:szCs w:val="22"/>
                <w:lang w:val="kk-KZ" w:eastAsia="en-US"/>
              </w:rPr>
              <w:t>7</w:t>
            </w:r>
          </w:p>
        </w:tc>
      </w:tr>
      <w:tr w:rsidR="00DB4976" w:rsidTr="00BA2FF1">
        <w:trPr>
          <w:trHeight w:val="264"/>
        </w:trPr>
        <w:tc>
          <w:tcPr>
            <w:tcW w:w="425" w:type="dxa"/>
            <w:tcBorders>
              <w:top w:val="single" w:sz="4" w:space="0" w:color="000000"/>
              <w:left w:val="single" w:sz="4" w:space="0" w:color="000000"/>
              <w:bottom w:val="single" w:sz="4" w:space="0" w:color="000000"/>
              <w:right w:val="single" w:sz="4" w:space="0" w:color="000000"/>
            </w:tcBorders>
            <w:hideMark/>
          </w:tcPr>
          <w:p w:rsidR="00DB4976" w:rsidRDefault="00370309" w:rsidP="00BA2FF1">
            <w:pPr>
              <w:spacing w:line="360" w:lineRule="auto"/>
              <w:ind w:right="9"/>
              <w:rPr>
                <w:lang w:val="kk-KZ" w:eastAsia="en-US"/>
              </w:rPr>
            </w:pPr>
            <w:r>
              <w:rPr>
                <w:lang w:eastAsia="en-US"/>
              </w:rPr>
              <w:pict>
                <v:rect id="_x0000_s1164" style="position:absolute;margin-left:-40.85pt;margin-top:143.7pt;width:29.05pt;height:53.75pt;z-index:251950080;mso-position-horizontal-relative:text;mso-position-vertical-relative:text" stroked="f">
                  <v:textbox style="layout-flow:vertical;mso-next-textbox:#_x0000_s1164">
                    <w:txbxContent>
                      <w:p w:rsidR="000A2E01" w:rsidRPr="00A0637D" w:rsidRDefault="000A2E01" w:rsidP="00BA2FF1">
                        <w:pPr>
                          <w:rPr>
                            <w:lang w:val="en-US"/>
                          </w:rPr>
                        </w:pPr>
                        <w:r>
                          <w:rPr>
                            <w:lang w:val="en-US"/>
                          </w:rPr>
                          <w:t>2</w:t>
                        </w:r>
                        <w:r w:rsidR="00A0637D">
                          <w:rPr>
                            <w:lang w:val="kk-KZ"/>
                          </w:rPr>
                          <w:t>9</w:t>
                        </w:r>
                        <w:r w:rsidR="00A0637D">
                          <w:rPr>
                            <w:lang w:val="en-US"/>
                          </w:rPr>
                          <w:t>1</w:t>
                        </w:r>
                      </w:p>
                    </w:txbxContent>
                  </v:textbox>
                </v:rect>
              </w:pict>
            </w:r>
            <w:r w:rsidR="00DB4976">
              <w:rPr>
                <w:sz w:val="22"/>
                <w:szCs w:val="22"/>
                <w:lang w:val="kk-KZ" w:eastAsia="en-US"/>
              </w:rPr>
              <w:t>3</w:t>
            </w:r>
          </w:p>
        </w:tc>
        <w:tc>
          <w:tcPr>
            <w:tcW w:w="1833" w:type="dxa"/>
            <w:tcBorders>
              <w:top w:val="single" w:sz="4" w:space="0" w:color="000000"/>
              <w:left w:val="single" w:sz="4" w:space="0" w:color="000000"/>
              <w:bottom w:val="single" w:sz="4" w:space="0" w:color="000000"/>
              <w:right w:val="single" w:sz="4" w:space="0" w:color="000000"/>
            </w:tcBorders>
            <w:hideMark/>
          </w:tcPr>
          <w:p w:rsidR="00DB4976" w:rsidRPr="004A49EE" w:rsidRDefault="004A49EE" w:rsidP="0026473E">
            <w:pPr>
              <w:autoSpaceDE w:val="0"/>
              <w:autoSpaceDN w:val="0"/>
              <w:adjustRightInd w:val="0"/>
              <w:spacing w:line="276" w:lineRule="auto"/>
              <w:ind w:left="-108" w:right="104"/>
              <w:rPr>
                <w:bCs/>
                <w:lang w:val="en-US" w:eastAsia="en-US"/>
              </w:rPr>
            </w:pPr>
            <w:r>
              <w:rPr>
                <w:bCs/>
                <w:sz w:val="22"/>
                <w:szCs w:val="22"/>
                <w:lang w:val="en-US" w:eastAsia="en-US"/>
              </w:rPr>
              <w:t xml:space="preserve">Non Profit JSC West Kazakhstan Agrarian Thechnical Univercity named after Zhangir Khan </w:t>
            </w:r>
          </w:p>
        </w:tc>
        <w:tc>
          <w:tcPr>
            <w:tcW w:w="2101" w:type="dxa"/>
            <w:tcBorders>
              <w:top w:val="single" w:sz="4" w:space="0" w:color="000000"/>
              <w:left w:val="single" w:sz="4" w:space="0" w:color="000000"/>
              <w:bottom w:val="single" w:sz="4" w:space="0" w:color="000000"/>
              <w:right w:val="single" w:sz="4" w:space="0" w:color="000000"/>
            </w:tcBorders>
            <w:hideMark/>
          </w:tcPr>
          <w:p w:rsidR="00DB4976" w:rsidRPr="006A3389" w:rsidRDefault="001C5ABF" w:rsidP="00880D95">
            <w:pPr>
              <w:autoSpaceDE w:val="0"/>
              <w:autoSpaceDN w:val="0"/>
              <w:adjustRightInd w:val="0"/>
              <w:spacing w:line="276" w:lineRule="auto"/>
              <w:ind w:left="121" w:right="104"/>
              <w:jc w:val="both"/>
              <w:rPr>
                <w:lang w:val="kk-KZ" w:eastAsia="en-US"/>
              </w:rPr>
            </w:pPr>
            <w:r w:rsidRPr="001C5ABF">
              <w:rPr>
                <w:sz w:val="22"/>
                <w:szCs w:val="22"/>
                <w:lang w:val="kk-KZ" w:eastAsia="en-US"/>
              </w:rPr>
              <w:t>The introduction of new technological equipment in production</w:t>
            </w:r>
          </w:p>
        </w:tc>
        <w:tc>
          <w:tcPr>
            <w:tcW w:w="3825" w:type="dxa"/>
            <w:tcBorders>
              <w:top w:val="single" w:sz="4" w:space="0" w:color="000000"/>
              <w:left w:val="single" w:sz="4" w:space="0" w:color="000000"/>
              <w:bottom w:val="single" w:sz="4" w:space="0" w:color="000000"/>
              <w:right w:val="single" w:sz="4" w:space="0" w:color="000000"/>
            </w:tcBorders>
            <w:hideMark/>
          </w:tcPr>
          <w:p w:rsidR="00DB4976" w:rsidRPr="006A3389" w:rsidRDefault="001C5ABF" w:rsidP="00880D95">
            <w:pPr>
              <w:spacing w:line="276" w:lineRule="auto"/>
              <w:ind w:left="121" w:right="104"/>
              <w:jc w:val="both"/>
              <w:rPr>
                <w:shd w:val="clear" w:color="auto" w:fill="FFFFFF"/>
                <w:lang w:val="kk-KZ" w:eastAsia="en-US"/>
              </w:rPr>
            </w:pPr>
            <w:r w:rsidRPr="001C5ABF">
              <w:rPr>
                <w:sz w:val="22"/>
                <w:szCs w:val="22"/>
                <w:shd w:val="clear" w:color="auto" w:fill="FFFFFF"/>
                <w:lang w:val="kk-KZ" w:eastAsia="en-US"/>
              </w:rPr>
              <w:t>Automation of technological processes through the acquisition of modern equipment, the results from the acquisition of equipment.</w:t>
            </w:r>
          </w:p>
        </w:tc>
        <w:tc>
          <w:tcPr>
            <w:tcW w:w="3433" w:type="dxa"/>
            <w:tcBorders>
              <w:top w:val="single" w:sz="4" w:space="0" w:color="000000"/>
              <w:left w:val="single" w:sz="4" w:space="0" w:color="000000"/>
              <w:bottom w:val="single" w:sz="4" w:space="0" w:color="000000"/>
              <w:right w:val="single" w:sz="4" w:space="0" w:color="000000"/>
            </w:tcBorders>
            <w:hideMark/>
          </w:tcPr>
          <w:p w:rsidR="00DB4976" w:rsidRPr="00DB4976" w:rsidRDefault="006878C2" w:rsidP="00880D95">
            <w:pPr>
              <w:autoSpaceDE w:val="0"/>
              <w:autoSpaceDN w:val="0"/>
              <w:adjustRightInd w:val="0"/>
              <w:spacing w:line="276" w:lineRule="auto"/>
              <w:ind w:left="71" w:right="104"/>
              <w:jc w:val="both"/>
              <w:rPr>
                <w:bCs/>
                <w:lang w:val="kk-KZ" w:eastAsia="en-US"/>
              </w:rPr>
            </w:pPr>
            <w:r w:rsidRPr="006878C2">
              <w:rPr>
                <w:sz w:val="22"/>
                <w:szCs w:val="22"/>
                <w:shd w:val="clear" w:color="auto" w:fill="FFFFFF"/>
                <w:lang w:val="kk-KZ" w:eastAsia="en-US"/>
              </w:rPr>
              <w:t>Automation of technological processes made it possible to simplify the management of the flock and significantly reduce labor costs per unit of production by 2-3 times, and, accordingly, its cost by 1.5-2 times.</w:t>
            </w:r>
          </w:p>
        </w:tc>
        <w:tc>
          <w:tcPr>
            <w:tcW w:w="1559" w:type="dxa"/>
            <w:tcBorders>
              <w:top w:val="single" w:sz="4" w:space="0" w:color="000000"/>
              <w:left w:val="single" w:sz="4" w:space="0" w:color="000000"/>
              <w:bottom w:val="single" w:sz="4" w:space="0" w:color="000000"/>
              <w:right w:val="single" w:sz="4" w:space="0" w:color="000000"/>
            </w:tcBorders>
            <w:hideMark/>
          </w:tcPr>
          <w:p w:rsidR="00DB4976" w:rsidRPr="00DB4976" w:rsidRDefault="006878C2" w:rsidP="00880D95">
            <w:pPr>
              <w:autoSpaceDE w:val="0"/>
              <w:autoSpaceDN w:val="0"/>
              <w:adjustRightInd w:val="0"/>
              <w:spacing w:line="276" w:lineRule="auto"/>
              <w:ind w:left="40"/>
              <w:jc w:val="both"/>
              <w:rPr>
                <w:bCs/>
                <w:lang w:val="kk-KZ" w:eastAsia="en-US"/>
              </w:rPr>
            </w:pPr>
            <w:r>
              <w:rPr>
                <w:bCs/>
                <w:sz w:val="22"/>
                <w:szCs w:val="22"/>
                <w:lang w:val="en-US" w:eastAsia="en-US"/>
              </w:rPr>
              <w:t>EPF</w:t>
            </w:r>
            <w:r w:rsidR="00DB4976" w:rsidRPr="00DB4976">
              <w:rPr>
                <w:bCs/>
                <w:sz w:val="22"/>
                <w:szCs w:val="22"/>
                <w:lang w:val="kk-KZ" w:eastAsia="en-US"/>
              </w:rPr>
              <w:t xml:space="preserve"> «</w:t>
            </w:r>
            <w:r>
              <w:rPr>
                <w:bCs/>
                <w:sz w:val="22"/>
                <w:szCs w:val="22"/>
                <w:lang w:val="en-US" w:eastAsia="en-US"/>
              </w:rPr>
              <w:t>Atameken</w:t>
            </w:r>
            <w:r w:rsidR="00DB4976" w:rsidRPr="00DB4976">
              <w:rPr>
                <w:bCs/>
                <w:sz w:val="22"/>
                <w:szCs w:val="22"/>
                <w:lang w:val="kk-KZ" w:eastAsia="en-US"/>
              </w:rPr>
              <w:t xml:space="preserve">» </w:t>
            </w:r>
            <w:r>
              <w:rPr>
                <w:bCs/>
                <w:sz w:val="22"/>
                <w:szCs w:val="22"/>
                <w:lang w:val="en-US" w:eastAsia="en-US"/>
              </w:rPr>
              <w:t>in Taskaly district and farm Edilbay in Akzhaik region of West Kazakhstan region</w:t>
            </w:r>
          </w:p>
        </w:tc>
        <w:tc>
          <w:tcPr>
            <w:tcW w:w="1134" w:type="dxa"/>
            <w:tcBorders>
              <w:top w:val="single" w:sz="4" w:space="0" w:color="000000"/>
              <w:left w:val="single" w:sz="4" w:space="0" w:color="000000"/>
              <w:bottom w:val="single" w:sz="4" w:space="0" w:color="000000"/>
              <w:right w:val="single" w:sz="4" w:space="0" w:color="000000"/>
            </w:tcBorders>
            <w:hideMark/>
          </w:tcPr>
          <w:p w:rsidR="00DB4976" w:rsidRDefault="00BD3BED" w:rsidP="00880D95">
            <w:pPr>
              <w:autoSpaceDE w:val="0"/>
              <w:autoSpaceDN w:val="0"/>
              <w:adjustRightInd w:val="0"/>
              <w:spacing w:line="276" w:lineRule="auto"/>
              <w:ind w:left="121" w:right="104"/>
              <w:jc w:val="center"/>
              <w:rPr>
                <w:bCs/>
                <w:lang w:val="kk-KZ" w:eastAsia="en-US"/>
              </w:rPr>
            </w:pPr>
            <w:r>
              <w:rPr>
                <w:bCs/>
                <w:sz w:val="22"/>
                <w:szCs w:val="22"/>
                <w:lang w:val="kk-KZ" w:eastAsia="en-US"/>
              </w:rPr>
              <w:t>2019</w:t>
            </w:r>
          </w:p>
          <w:p w:rsidR="00BD3BED" w:rsidRPr="004A49EE" w:rsidRDefault="004A49EE" w:rsidP="00880D95">
            <w:pPr>
              <w:autoSpaceDE w:val="0"/>
              <w:autoSpaceDN w:val="0"/>
              <w:adjustRightInd w:val="0"/>
              <w:spacing w:line="276" w:lineRule="auto"/>
              <w:ind w:left="121" w:right="104"/>
              <w:jc w:val="center"/>
              <w:rPr>
                <w:bCs/>
                <w:lang w:val="en-US" w:eastAsia="en-US"/>
              </w:rPr>
            </w:pPr>
            <w:r>
              <w:rPr>
                <w:bCs/>
                <w:sz w:val="22"/>
                <w:szCs w:val="22"/>
                <w:lang w:val="en-US" w:eastAsia="en-US"/>
              </w:rPr>
              <w:t xml:space="preserve">Without number </w:t>
            </w:r>
          </w:p>
        </w:tc>
      </w:tr>
      <w:tr w:rsidR="00DB4976" w:rsidTr="00C645AA">
        <w:trPr>
          <w:trHeight w:val="264"/>
        </w:trPr>
        <w:tc>
          <w:tcPr>
            <w:tcW w:w="14310" w:type="dxa"/>
            <w:gridSpan w:val="7"/>
            <w:tcBorders>
              <w:top w:val="single" w:sz="4" w:space="0" w:color="000000"/>
              <w:left w:val="single" w:sz="4" w:space="0" w:color="000000"/>
              <w:bottom w:val="single" w:sz="4" w:space="0" w:color="000000"/>
              <w:right w:val="single" w:sz="4" w:space="0" w:color="000000"/>
            </w:tcBorders>
            <w:hideMark/>
          </w:tcPr>
          <w:p w:rsidR="00DB4976" w:rsidRPr="00880D95" w:rsidRDefault="00DB4976" w:rsidP="00880D95">
            <w:pPr>
              <w:autoSpaceDE w:val="0"/>
              <w:autoSpaceDN w:val="0"/>
              <w:adjustRightInd w:val="0"/>
              <w:spacing w:line="276" w:lineRule="auto"/>
              <w:ind w:left="121" w:right="104"/>
              <w:rPr>
                <w:bCs/>
                <w:lang w:val="en-US" w:eastAsia="en-US"/>
              </w:rPr>
            </w:pPr>
            <w:r w:rsidRPr="00DB4976">
              <w:rPr>
                <w:bCs/>
                <w:lang w:val="kk-KZ" w:eastAsia="en-US"/>
              </w:rPr>
              <w:t xml:space="preserve">2020 </w:t>
            </w:r>
          </w:p>
        </w:tc>
      </w:tr>
      <w:tr w:rsidR="000C71CF" w:rsidTr="00BA2FF1">
        <w:trPr>
          <w:trHeight w:val="264"/>
        </w:trPr>
        <w:tc>
          <w:tcPr>
            <w:tcW w:w="425" w:type="dxa"/>
            <w:tcBorders>
              <w:top w:val="single" w:sz="4" w:space="0" w:color="000000"/>
              <w:left w:val="single" w:sz="4" w:space="0" w:color="000000"/>
              <w:bottom w:val="single" w:sz="4" w:space="0" w:color="000000"/>
              <w:right w:val="single" w:sz="4" w:space="0" w:color="000000"/>
            </w:tcBorders>
            <w:hideMark/>
          </w:tcPr>
          <w:p w:rsidR="000C71CF" w:rsidRDefault="000C71CF" w:rsidP="00BA2FF1">
            <w:pPr>
              <w:spacing w:line="360" w:lineRule="auto"/>
              <w:ind w:right="9"/>
              <w:rPr>
                <w:lang w:val="kk-KZ" w:eastAsia="en-US"/>
              </w:rPr>
            </w:pPr>
            <w:r>
              <w:rPr>
                <w:sz w:val="22"/>
                <w:szCs w:val="22"/>
                <w:lang w:val="kk-KZ" w:eastAsia="en-US"/>
              </w:rPr>
              <w:t>4</w:t>
            </w:r>
          </w:p>
        </w:tc>
        <w:tc>
          <w:tcPr>
            <w:tcW w:w="1833" w:type="dxa"/>
            <w:tcBorders>
              <w:top w:val="single" w:sz="4" w:space="0" w:color="000000"/>
              <w:left w:val="single" w:sz="4" w:space="0" w:color="000000"/>
              <w:bottom w:val="single" w:sz="4" w:space="0" w:color="000000"/>
              <w:right w:val="single" w:sz="4" w:space="0" w:color="000000"/>
            </w:tcBorders>
            <w:hideMark/>
          </w:tcPr>
          <w:p w:rsidR="000C71CF" w:rsidRPr="002C32CF" w:rsidRDefault="000C71CF" w:rsidP="00880D95">
            <w:pPr>
              <w:spacing w:line="276" w:lineRule="auto"/>
              <w:rPr>
                <w:lang w:val="en-US" w:eastAsia="en-US"/>
              </w:rPr>
            </w:pPr>
            <w:r w:rsidRPr="002C32CF">
              <w:rPr>
                <w:sz w:val="22"/>
                <w:szCs w:val="22"/>
                <w:lang w:val="kk-KZ"/>
              </w:rPr>
              <w:t xml:space="preserve">K. U. Medeubekov sheep breeding research institute branch of  </w:t>
            </w:r>
            <w:r w:rsidRPr="002C32CF">
              <w:rPr>
                <w:color w:val="000000"/>
                <w:sz w:val="22"/>
                <w:szCs w:val="22"/>
                <w:lang w:val="kk-KZ"/>
              </w:rPr>
              <w:t xml:space="preserve"> ТОО «</w:t>
            </w:r>
            <w:r w:rsidRPr="002C32CF">
              <w:rPr>
                <w:color w:val="000000"/>
                <w:sz w:val="22"/>
                <w:szCs w:val="22"/>
                <w:lang w:val="en-US"/>
              </w:rPr>
              <w:t>Kazakh SRI of Animal breadinf and Forage Production</w:t>
            </w:r>
            <w:r w:rsidRPr="002C32CF">
              <w:rPr>
                <w:color w:val="000000"/>
                <w:sz w:val="22"/>
                <w:szCs w:val="22"/>
                <w:lang w:val="kk-KZ"/>
              </w:rPr>
              <w:t>»</w:t>
            </w:r>
            <w:r w:rsidRPr="002C32CF">
              <w:rPr>
                <w:color w:val="000000"/>
                <w:sz w:val="22"/>
                <w:szCs w:val="22"/>
                <w:lang w:val="en-US"/>
              </w:rPr>
              <w:t xml:space="preserve"> LLP</w:t>
            </w:r>
            <w:r w:rsidRPr="002C32CF">
              <w:rPr>
                <w:sz w:val="22"/>
                <w:szCs w:val="22"/>
                <w:lang w:val="en-US"/>
              </w:rPr>
              <w:t>»</w:t>
            </w:r>
            <w:r w:rsidRPr="002C32CF">
              <w:rPr>
                <w:sz w:val="22"/>
                <w:szCs w:val="22"/>
                <w:lang w:val="en-US" w:eastAsia="en-US"/>
              </w:rPr>
              <w:t>»</w:t>
            </w:r>
          </w:p>
        </w:tc>
        <w:tc>
          <w:tcPr>
            <w:tcW w:w="2101" w:type="dxa"/>
            <w:tcBorders>
              <w:top w:val="single" w:sz="4" w:space="0" w:color="000000"/>
              <w:left w:val="single" w:sz="4" w:space="0" w:color="000000"/>
              <w:bottom w:val="single" w:sz="4" w:space="0" w:color="000000"/>
              <w:right w:val="single" w:sz="4" w:space="0" w:color="000000"/>
            </w:tcBorders>
            <w:hideMark/>
          </w:tcPr>
          <w:p w:rsidR="000C71CF" w:rsidRPr="002C32CF" w:rsidRDefault="002C32CF" w:rsidP="00880D95">
            <w:pPr>
              <w:spacing w:line="276" w:lineRule="auto"/>
              <w:rPr>
                <w:lang w:val="kk-KZ" w:eastAsia="en-US"/>
              </w:rPr>
            </w:pPr>
            <w:r w:rsidRPr="002C32CF">
              <w:rPr>
                <w:sz w:val="22"/>
                <w:szCs w:val="22"/>
                <w:lang w:val="kk-KZ"/>
              </w:rPr>
              <w:t>Introduction of pasture rotation, installation and use of technological equipment</w:t>
            </w:r>
          </w:p>
        </w:tc>
        <w:tc>
          <w:tcPr>
            <w:tcW w:w="3825" w:type="dxa"/>
            <w:tcBorders>
              <w:top w:val="single" w:sz="4" w:space="0" w:color="000000"/>
              <w:left w:val="single" w:sz="4" w:space="0" w:color="000000"/>
              <w:bottom w:val="single" w:sz="4" w:space="0" w:color="000000"/>
              <w:right w:val="single" w:sz="4" w:space="0" w:color="000000"/>
            </w:tcBorders>
            <w:hideMark/>
          </w:tcPr>
          <w:p w:rsidR="000C71CF" w:rsidRPr="002C32CF" w:rsidRDefault="002C32CF" w:rsidP="00880D95">
            <w:pPr>
              <w:spacing w:line="276" w:lineRule="auto"/>
              <w:ind w:right="-108"/>
              <w:rPr>
                <w:lang w:val="en-US" w:eastAsia="en-US"/>
              </w:rPr>
            </w:pPr>
            <w:r w:rsidRPr="002C32CF">
              <w:rPr>
                <w:noProof/>
                <w:sz w:val="22"/>
                <w:szCs w:val="22"/>
                <w:lang w:val="en-US"/>
              </w:rPr>
              <w:t>Introduction of pasture rotation by overseeding perennial forage; installation of an electric fence using solar panels; organization of a watering hole with heated water; use of a feed crusher for the preparation of concentrate mixtures; veterinary</w:t>
            </w:r>
            <w:r w:rsidRPr="002C32CF">
              <w:rPr>
                <w:sz w:val="22"/>
                <w:szCs w:val="22"/>
                <w:lang w:val="en-US"/>
              </w:rPr>
              <w:t xml:space="preserve"> measurements </w:t>
            </w:r>
            <w:r w:rsidRPr="002C32CF">
              <w:rPr>
                <w:sz w:val="22"/>
                <w:szCs w:val="22"/>
                <w:lang w:val="kk-KZ"/>
              </w:rPr>
              <w:t xml:space="preserve"> using the fixing machine of the mobile collapsible</w:t>
            </w:r>
            <w:r w:rsidR="00880D95" w:rsidRPr="002C32CF">
              <w:rPr>
                <w:sz w:val="22"/>
                <w:szCs w:val="22"/>
                <w:lang w:val="kk-KZ"/>
              </w:rPr>
              <w:t xml:space="preserve"> paddock; installation and start-up of a wind-solar generator and a submersible pump to provide electricity and water supply to the model farm</w:t>
            </w:r>
          </w:p>
        </w:tc>
        <w:tc>
          <w:tcPr>
            <w:tcW w:w="3433" w:type="dxa"/>
            <w:tcBorders>
              <w:top w:val="single" w:sz="4" w:space="0" w:color="000000"/>
              <w:left w:val="single" w:sz="4" w:space="0" w:color="000000"/>
              <w:bottom w:val="single" w:sz="4" w:space="0" w:color="000000"/>
              <w:right w:val="single" w:sz="4" w:space="0" w:color="000000"/>
            </w:tcBorders>
            <w:hideMark/>
          </w:tcPr>
          <w:p w:rsidR="000C71CF" w:rsidRPr="002C32CF" w:rsidRDefault="002C32CF" w:rsidP="00880D95">
            <w:pPr>
              <w:spacing w:line="276" w:lineRule="auto"/>
              <w:rPr>
                <w:lang w:val="kk-KZ" w:eastAsia="en-US"/>
              </w:rPr>
            </w:pPr>
            <w:r w:rsidRPr="002C32CF">
              <w:rPr>
                <w:sz w:val="22"/>
                <w:szCs w:val="22"/>
                <w:lang w:val="kk-KZ"/>
              </w:rPr>
              <w:t>The use of technology. equipment in 1.7-2.4 times reduces the time and the number of workers involved in car</w:t>
            </w:r>
            <w:r w:rsidR="00880D95">
              <w:rPr>
                <w:sz w:val="22"/>
                <w:szCs w:val="22"/>
                <w:lang w:val="kk-KZ"/>
              </w:rPr>
              <w:t>rying out zoovet</w:t>
            </w:r>
            <w:r w:rsidR="00880D95">
              <w:rPr>
                <w:sz w:val="22"/>
                <w:szCs w:val="22"/>
                <w:lang w:val="en-US"/>
              </w:rPr>
              <w:t xml:space="preserve">erinary </w:t>
            </w:r>
            <w:r w:rsidR="00880D95">
              <w:rPr>
                <w:sz w:val="22"/>
                <w:szCs w:val="22"/>
                <w:lang w:val="kk-KZ"/>
              </w:rPr>
              <w:t>measur</w:t>
            </w:r>
            <w:r w:rsidR="00880D95">
              <w:rPr>
                <w:sz w:val="22"/>
                <w:szCs w:val="22"/>
                <w:lang w:val="en-US"/>
              </w:rPr>
              <w:t>es</w:t>
            </w:r>
            <w:r w:rsidRPr="002C32CF">
              <w:rPr>
                <w:sz w:val="22"/>
                <w:szCs w:val="22"/>
                <w:lang w:val="kk-KZ"/>
              </w:rPr>
              <w:t xml:space="preserve">. Actual annual income from the implementation of </w:t>
            </w:r>
            <w:r w:rsidR="00880D95">
              <w:rPr>
                <w:sz w:val="22"/>
                <w:szCs w:val="22"/>
                <w:lang w:val="kk-KZ" w:eastAsia="en-US"/>
              </w:rPr>
              <w:t>technologi</w:t>
            </w:r>
            <w:r w:rsidR="00880D95">
              <w:rPr>
                <w:sz w:val="22"/>
                <w:szCs w:val="22"/>
                <w:lang w:val="en-US" w:eastAsia="en-US"/>
              </w:rPr>
              <w:t xml:space="preserve">cal </w:t>
            </w:r>
            <w:r w:rsidR="00880D95">
              <w:rPr>
                <w:sz w:val="22"/>
                <w:szCs w:val="22"/>
                <w:lang w:val="kk-KZ" w:eastAsia="en-US"/>
              </w:rPr>
              <w:t xml:space="preserve"> equipments </w:t>
            </w:r>
            <w:r w:rsidRPr="002C32CF">
              <w:rPr>
                <w:sz w:val="22"/>
                <w:szCs w:val="22"/>
                <w:lang w:val="kk-KZ"/>
              </w:rPr>
              <w:t>increased revenue from the sale of the produced</w:t>
            </w:r>
            <w:r w:rsidR="00880D95" w:rsidRPr="002C32CF">
              <w:rPr>
                <w:sz w:val="22"/>
                <w:szCs w:val="22"/>
                <w:lang w:val="kk-KZ"/>
              </w:rPr>
              <w:t xml:space="preserve"> products from each </w:t>
            </w:r>
            <w:r w:rsidR="00880D95" w:rsidRPr="002C32CF">
              <w:rPr>
                <w:sz w:val="22"/>
                <w:szCs w:val="22"/>
                <w:lang w:val="en-US"/>
              </w:rPr>
              <w:t>ewe</w:t>
            </w:r>
            <w:r w:rsidR="00880D95" w:rsidRPr="002C32CF">
              <w:rPr>
                <w:sz w:val="22"/>
                <w:szCs w:val="22"/>
                <w:lang w:val="kk-KZ"/>
              </w:rPr>
              <w:t xml:space="preserve"> from 16782 to 18120 tenge (8%) The cost of the introduction of technological equipment is paid off within three years.</w:t>
            </w:r>
          </w:p>
        </w:tc>
        <w:tc>
          <w:tcPr>
            <w:tcW w:w="1559" w:type="dxa"/>
            <w:tcBorders>
              <w:top w:val="single" w:sz="4" w:space="0" w:color="000000"/>
              <w:left w:val="single" w:sz="4" w:space="0" w:color="000000"/>
              <w:bottom w:val="single" w:sz="4" w:space="0" w:color="000000"/>
              <w:right w:val="single" w:sz="4" w:space="0" w:color="000000"/>
            </w:tcBorders>
            <w:hideMark/>
          </w:tcPr>
          <w:p w:rsidR="000C71CF" w:rsidRPr="002C32CF" w:rsidRDefault="000C71CF" w:rsidP="00880D95">
            <w:pPr>
              <w:spacing w:line="276" w:lineRule="auto"/>
              <w:rPr>
                <w:lang w:val="en-US" w:eastAsia="en-US"/>
              </w:rPr>
            </w:pPr>
            <w:r w:rsidRPr="002C32CF">
              <w:rPr>
                <w:sz w:val="22"/>
                <w:szCs w:val="22"/>
                <w:lang w:val="en-US" w:eastAsia="en-US"/>
              </w:rPr>
              <w:t xml:space="preserve">Farm </w:t>
            </w:r>
            <w:r w:rsidRPr="002C32CF">
              <w:rPr>
                <w:sz w:val="22"/>
                <w:szCs w:val="22"/>
                <w:lang w:val="kk-KZ" w:eastAsia="en-US"/>
              </w:rPr>
              <w:t xml:space="preserve"> «</w:t>
            </w:r>
            <w:r w:rsidRPr="002C32CF">
              <w:rPr>
                <w:sz w:val="22"/>
                <w:szCs w:val="22"/>
                <w:lang w:val="en-US" w:eastAsia="en-US"/>
              </w:rPr>
              <w:t>Aigul</w:t>
            </w:r>
            <w:r w:rsidRPr="002C32CF">
              <w:rPr>
                <w:sz w:val="22"/>
                <w:szCs w:val="22"/>
                <w:lang w:val="kk-KZ" w:eastAsia="en-US"/>
              </w:rPr>
              <w:t xml:space="preserve">» </w:t>
            </w:r>
            <w:r w:rsidRPr="002C32CF">
              <w:rPr>
                <w:sz w:val="22"/>
                <w:szCs w:val="22"/>
                <w:lang w:val="en-US" w:eastAsia="en-US"/>
              </w:rPr>
              <w:t xml:space="preserve"> Abay region of the East Kazakhstan </w:t>
            </w:r>
          </w:p>
        </w:tc>
        <w:tc>
          <w:tcPr>
            <w:tcW w:w="1134" w:type="dxa"/>
            <w:tcBorders>
              <w:top w:val="single" w:sz="4" w:space="0" w:color="000000"/>
              <w:left w:val="single" w:sz="4" w:space="0" w:color="000000"/>
              <w:bottom w:val="single" w:sz="4" w:space="0" w:color="000000"/>
              <w:right w:val="single" w:sz="4" w:space="0" w:color="000000"/>
            </w:tcBorders>
            <w:hideMark/>
          </w:tcPr>
          <w:p w:rsidR="000C71CF" w:rsidRPr="002C32CF" w:rsidRDefault="000C71CF" w:rsidP="00880D95">
            <w:pPr>
              <w:spacing w:line="276" w:lineRule="auto"/>
              <w:rPr>
                <w:lang w:val="kk-KZ" w:eastAsia="en-US"/>
              </w:rPr>
            </w:pPr>
            <w:r w:rsidRPr="002C32CF">
              <w:rPr>
                <w:sz w:val="22"/>
                <w:szCs w:val="22"/>
                <w:lang w:val="kk-KZ" w:eastAsia="en-US"/>
              </w:rPr>
              <w:t xml:space="preserve">10 </w:t>
            </w:r>
            <w:r w:rsidRPr="002C32CF">
              <w:rPr>
                <w:sz w:val="22"/>
                <w:szCs w:val="22"/>
                <w:lang w:val="en-US" w:eastAsia="en-US"/>
              </w:rPr>
              <w:t>September</w:t>
            </w:r>
            <w:r w:rsidRPr="002C32CF">
              <w:rPr>
                <w:sz w:val="22"/>
                <w:szCs w:val="22"/>
                <w:lang w:val="kk-KZ" w:eastAsia="en-US"/>
              </w:rPr>
              <w:t xml:space="preserve"> 2020</w:t>
            </w:r>
          </w:p>
        </w:tc>
      </w:tr>
    </w:tbl>
    <w:p w:rsidR="002C32CF" w:rsidRDefault="00370309" w:rsidP="000C71CF">
      <w:pPr>
        <w:spacing w:line="360" w:lineRule="auto"/>
        <w:ind w:left="284"/>
        <w:rPr>
          <w:lang w:val="en-US"/>
        </w:rPr>
      </w:pPr>
      <w:r>
        <w:rPr>
          <w:noProof/>
        </w:rPr>
        <w:pict>
          <v:rect id="_x0000_s1230" style="position:absolute;left:0;text-align:left;margin-left:344.55pt;margin-top:16.85pt;width:58.5pt;height:40.5pt;z-index:252056576;mso-position-horizontal-relative:text;mso-position-vertical-relative:text" stroked="f"/>
        </w:pict>
      </w:r>
    </w:p>
    <w:p w:rsidR="000C71CF" w:rsidRDefault="000C71CF" w:rsidP="000C71CF">
      <w:pPr>
        <w:spacing w:line="360" w:lineRule="auto"/>
        <w:ind w:left="284"/>
        <w:rPr>
          <w:lang w:val="kk-KZ"/>
        </w:rPr>
      </w:pPr>
      <w:r>
        <w:rPr>
          <w:lang w:val="en-US"/>
        </w:rPr>
        <w:t xml:space="preserve">Continuation of Appendix </w:t>
      </w:r>
      <w:r>
        <w:rPr>
          <w:lang w:val="kk-KZ"/>
        </w:rPr>
        <w:t xml:space="preserve"> </w:t>
      </w:r>
      <w:r>
        <w:rPr>
          <w:lang w:val="en-US"/>
        </w:rPr>
        <w:t>F</w:t>
      </w:r>
      <w:r>
        <w:rPr>
          <w:lang w:val="kk-KZ"/>
        </w:rPr>
        <w:t xml:space="preserve"> </w:t>
      </w:r>
    </w:p>
    <w:p w:rsidR="000C71CF" w:rsidRDefault="000C71CF" w:rsidP="000C71CF">
      <w:pPr>
        <w:spacing w:line="360" w:lineRule="auto"/>
        <w:ind w:left="284"/>
        <w:rPr>
          <w:lang w:val="en-US"/>
        </w:rPr>
      </w:pPr>
      <w:r>
        <w:rPr>
          <w:lang w:val="en-US"/>
        </w:rPr>
        <w:t xml:space="preserve">Continuation of Table </w:t>
      </w:r>
    </w:p>
    <w:tbl>
      <w:tblPr>
        <w:tblW w:w="14317"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6"/>
        <w:gridCol w:w="1725"/>
        <w:gridCol w:w="2103"/>
        <w:gridCol w:w="3968"/>
        <w:gridCol w:w="3544"/>
        <w:gridCol w:w="1701"/>
        <w:gridCol w:w="850"/>
      </w:tblGrid>
      <w:tr w:rsidR="002850AA" w:rsidRPr="00DB4976" w:rsidTr="001C1122">
        <w:trPr>
          <w:trHeight w:val="264"/>
        </w:trPr>
        <w:tc>
          <w:tcPr>
            <w:tcW w:w="426" w:type="dxa"/>
            <w:tcBorders>
              <w:top w:val="single" w:sz="4" w:space="0" w:color="000000"/>
              <w:left w:val="single" w:sz="4" w:space="0" w:color="000000"/>
              <w:bottom w:val="single" w:sz="4" w:space="0" w:color="000000"/>
              <w:right w:val="single" w:sz="4" w:space="0" w:color="000000"/>
            </w:tcBorders>
          </w:tcPr>
          <w:p w:rsidR="002850AA" w:rsidRPr="00DB4976" w:rsidRDefault="002850AA">
            <w:pPr>
              <w:spacing w:line="360" w:lineRule="auto"/>
              <w:ind w:right="9"/>
              <w:rPr>
                <w:lang w:val="kk-KZ"/>
              </w:rPr>
            </w:pPr>
            <w:r w:rsidRPr="00DB4976">
              <w:rPr>
                <w:sz w:val="22"/>
                <w:szCs w:val="22"/>
                <w:lang w:val="kk-KZ"/>
              </w:rPr>
              <w:t>1</w:t>
            </w:r>
          </w:p>
        </w:tc>
        <w:tc>
          <w:tcPr>
            <w:tcW w:w="1725" w:type="dxa"/>
            <w:tcBorders>
              <w:top w:val="single" w:sz="4" w:space="0" w:color="000000"/>
              <w:left w:val="single" w:sz="4" w:space="0" w:color="000000"/>
              <w:bottom w:val="single" w:sz="4" w:space="0" w:color="000000"/>
              <w:right w:val="single" w:sz="4" w:space="0" w:color="000000"/>
            </w:tcBorders>
          </w:tcPr>
          <w:p w:rsidR="002850AA" w:rsidRPr="00DB4976" w:rsidRDefault="002850AA">
            <w:pPr>
              <w:spacing w:line="360" w:lineRule="auto"/>
              <w:rPr>
                <w:lang w:val="kk-KZ"/>
              </w:rPr>
            </w:pPr>
            <w:r w:rsidRPr="00DB4976">
              <w:rPr>
                <w:sz w:val="22"/>
                <w:szCs w:val="22"/>
                <w:lang w:val="kk-KZ"/>
              </w:rPr>
              <w:t>2</w:t>
            </w:r>
          </w:p>
        </w:tc>
        <w:tc>
          <w:tcPr>
            <w:tcW w:w="2103" w:type="dxa"/>
            <w:tcBorders>
              <w:top w:val="single" w:sz="4" w:space="0" w:color="000000"/>
              <w:left w:val="single" w:sz="4" w:space="0" w:color="000000"/>
              <w:bottom w:val="single" w:sz="4" w:space="0" w:color="000000"/>
              <w:right w:val="single" w:sz="4" w:space="0" w:color="000000"/>
            </w:tcBorders>
          </w:tcPr>
          <w:p w:rsidR="002850AA" w:rsidRPr="00DB4976" w:rsidRDefault="002850AA">
            <w:pPr>
              <w:spacing w:line="360" w:lineRule="auto"/>
              <w:rPr>
                <w:lang w:val="kk-KZ"/>
              </w:rPr>
            </w:pPr>
            <w:r w:rsidRPr="00DB4976">
              <w:rPr>
                <w:sz w:val="22"/>
                <w:szCs w:val="22"/>
                <w:lang w:val="kk-KZ"/>
              </w:rPr>
              <w:t>3</w:t>
            </w:r>
          </w:p>
        </w:tc>
        <w:tc>
          <w:tcPr>
            <w:tcW w:w="3968" w:type="dxa"/>
            <w:tcBorders>
              <w:top w:val="single" w:sz="4" w:space="0" w:color="000000"/>
              <w:left w:val="single" w:sz="4" w:space="0" w:color="000000"/>
              <w:bottom w:val="single" w:sz="4" w:space="0" w:color="000000"/>
              <w:right w:val="single" w:sz="4" w:space="0" w:color="000000"/>
            </w:tcBorders>
          </w:tcPr>
          <w:p w:rsidR="002850AA" w:rsidRPr="00DB4976" w:rsidRDefault="002850AA">
            <w:pPr>
              <w:spacing w:line="360" w:lineRule="auto"/>
              <w:ind w:right="-108"/>
              <w:rPr>
                <w:lang w:val="kk-KZ"/>
              </w:rPr>
            </w:pPr>
            <w:r w:rsidRPr="00DB4976">
              <w:rPr>
                <w:sz w:val="22"/>
                <w:szCs w:val="22"/>
                <w:lang w:val="kk-KZ"/>
              </w:rPr>
              <w:t>4</w:t>
            </w:r>
          </w:p>
        </w:tc>
        <w:tc>
          <w:tcPr>
            <w:tcW w:w="3544" w:type="dxa"/>
            <w:tcBorders>
              <w:top w:val="single" w:sz="4" w:space="0" w:color="000000"/>
              <w:left w:val="single" w:sz="4" w:space="0" w:color="000000"/>
              <w:bottom w:val="single" w:sz="4" w:space="0" w:color="000000"/>
              <w:right w:val="single" w:sz="4" w:space="0" w:color="000000"/>
            </w:tcBorders>
          </w:tcPr>
          <w:p w:rsidR="002850AA" w:rsidRPr="00DB4976" w:rsidRDefault="002850AA">
            <w:pPr>
              <w:spacing w:line="360" w:lineRule="auto"/>
              <w:rPr>
                <w:lang w:val="kk-KZ"/>
              </w:rPr>
            </w:pPr>
            <w:r w:rsidRPr="00DB4976">
              <w:rPr>
                <w:sz w:val="22"/>
                <w:szCs w:val="22"/>
                <w:lang w:val="kk-KZ"/>
              </w:rPr>
              <w:t>5</w:t>
            </w:r>
          </w:p>
        </w:tc>
        <w:tc>
          <w:tcPr>
            <w:tcW w:w="1701" w:type="dxa"/>
            <w:tcBorders>
              <w:top w:val="single" w:sz="4" w:space="0" w:color="000000"/>
              <w:left w:val="single" w:sz="4" w:space="0" w:color="000000"/>
              <w:bottom w:val="single" w:sz="4" w:space="0" w:color="000000"/>
              <w:right w:val="single" w:sz="4" w:space="0" w:color="000000"/>
            </w:tcBorders>
          </w:tcPr>
          <w:p w:rsidR="002850AA" w:rsidRPr="00DB4976" w:rsidRDefault="002850AA">
            <w:pPr>
              <w:spacing w:line="360" w:lineRule="auto"/>
              <w:rPr>
                <w:lang w:val="kk-KZ"/>
              </w:rPr>
            </w:pPr>
            <w:r w:rsidRPr="00DB4976">
              <w:rPr>
                <w:sz w:val="22"/>
                <w:szCs w:val="22"/>
                <w:lang w:val="kk-KZ"/>
              </w:rPr>
              <w:t>6</w:t>
            </w:r>
          </w:p>
        </w:tc>
        <w:tc>
          <w:tcPr>
            <w:tcW w:w="850" w:type="dxa"/>
            <w:tcBorders>
              <w:top w:val="single" w:sz="4" w:space="0" w:color="000000"/>
              <w:left w:val="single" w:sz="4" w:space="0" w:color="000000"/>
              <w:bottom w:val="single" w:sz="4" w:space="0" w:color="000000"/>
              <w:right w:val="single" w:sz="4" w:space="0" w:color="000000"/>
            </w:tcBorders>
          </w:tcPr>
          <w:p w:rsidR="002850AA" w:rsidRPr="00DB4976" w:rsidRDefault="002850AA">
            <w:pPr>
              <w:spacing w:line="360" w:lineRule="auto"/>
              <w:rPr>
                <w:lang w:val="kk-KZ"/>
              </w:rPr>
            </w:pPr>
            <w:r w:rsidRPr="00DB4976">
              <w:rPr>
                <w:sz w:val="22"/>
                <w:szCs w:val="22"/>
                <w:lang w:val="kk-KZ"/>
              </w:rPr>
              <w:t>7</w:t>
            </w:r>
          </w:p>
        </w:tc>
      </w:tr>
      <w:tr w:rsidR="00880D95" w:rsidRPr="00DB4976" w:rsidTr="00BF5ADD">
        <w:trPr>
          <w:trHeight w:val="254"/>
        </w:trPr>
        <w:tc>
          <w:tcPr>
            <w:tcW w:w="426" w:type="dxa"/>
            <w:tcBorders>
              <w:top w:val="single" w:sz="4" w:space="0" w:color="000000"/>
              <w:left w:val="single" w:sz="4" w:space="0" w:color="000000"/>
              <w:bottom w:val="single" w:sz="4" w:space="0" w:color="000000"/>
              <w:right w:val="single" w:sz="4" w:space="0" w:color="000000"/>
            </w:tcBorders>
            <w:hideMark/>
          </w:tcPr>
          <w:p w:rsidR="00880D95" w:rsidRPr="00DB4976" w:rsidRDefault="00370309">
            <w:pPr>
              <w:spacing w:line="360" w:lineRule="auto"/>
              <w:ind w:right="9"/>
              <w:rPr>
                <w:lang w:val="kk-KZ"/>
              </w:rPr>
            </w:pPr>
            <w:r>
              <w:pict>
                <v:rect id="_x0000_s1231" style="position:absolute;margin-left:-36.55pt;margin-top:114.6pt;width:29.05pt;height:53.75pt;z-index:252058624;mso-position-horizontal-relative:text;mso-position-vertical-relative:text" stroked="f">
                  <v:textbox style="layout-flow:vertical;mso-next-textbox:#_x0000_s1231">
                    <w:txbxContent>
                      <w:p w:rsidR="00A0637D" w:rsidRDefault="00A0637D" w:rsidP="00A0637D">
                        <w:pPr>
                          <w:rPr>
                            <w:lang w:val="en-US"/>
                          </w:rPr>
                        </w:pPr>
                        <w:r>
                          <w:rPr>
                            <w:lang w:val="en-US"/>
                          </w:rPr>
                          <w:t>2</w:t>
                        </w:r>
                        <w:r>
                          <w:rPr>
                            <w:lang w:val="kk-KZ"/>
                          </w:rPr>
                          <w:t>9</w:t>
                        </w:r>
                        <w:r w:rsidR="00096C64">
                          <w:rPr>
                            <w:lang w:val="en-US"/>
                          </w:rPr>
                          <w:t>2</w:t>
                        </w:r>
                      </w:p>
                    </w:txbxContent>
                  </v:textbox>
                </v:rect>
              </w:pict>
            </w:r>
            <w:r w:rsidR="00880D95" w:rsidRPr="00DB4976">
              <w:rPr>
                <w:sz w:val="22"/>
                <w:szCs w:val="22"/>
                <w:lang w:val="kk-KZ"/>
              </w:rPr>
              <w:t>5</w:t>
            </w:r>
          </w:p>
        </w:tc>
        <w:tc>
          <w:tcPr>
            <w:tcW w:w="1725" w:type="dxa"/>
            <w:vMerge w:val="restart"/>
            <w:tcBorders>
              <w:top w:val="single" w:sz="4" w:space="0" w:color="000000"/>
              <w:left w:val="single" w:sz="4" w:space="0" w:color="000000"/>
              <w:right w:val="single" w:sz="4" w:space="0" w:color="000000"/>
            </w:tcBorders>
            <w:hideMark/>
          </w:tcPr>
          <w:p w:rsidR="00880D95" w:rsidRPr="002C32CF" w:rsidRDefault="00880D95" w:rsidP="00880D95">
            <w:pPr>
              <w:spacing w:line="276" w:lineRule="auto"/>
              <w:rPr>
                <w:lang w:val="en-US" w:eastAsia="en-US"/>
              </w:rPr>
            </w:pPr>
            <w:r w:rsidRPr="002C32CF">
              <w:rPr>
                <w:sz w:val="22"/>
                <w:szCs w:val="22"/>
                <w:lang w:val="kk-KZ" w:eastAsia="en-US"/>
              </w:rPr>
              <w:t xml:space="preserve">K. U. Medeubekov sheep breeding research institute branch of  </w:t>
            </w:r>
            <w:r w:rsidRPr="002C32CF">
              <w:rPr>
                <w:color w:val="000000"/>
                <w:sz w:val="22"/>
                <w:szCs w:val="22"/>
                <w:lang w:val="kk-KZ" w:eastAsia="en-US"/>
              </w:rPr>
              <w:t xml:space="preserve"> ТОО «</w:t>
            </w:r>
            <w:r w:rsidRPr="002C32CF">
              <w:rPr>
                <w:color w:val="000000"/>
                <w:sz w:val="22"/>
                <w:szCs w:val="22"/>
                <w:lang w:val="en-US" w:eastAsia="en-US"/>
              </w:rPr>
              <w:t>Kazakh SRI of Animal breadinf and Forage Production</w:t>
            </w:r>
            <w:r w:rsidRPr="002C32CF">
              <w:rPr>
                <w:color w:val="000000"/>
                <w:sz w:val="22"/>
                <w:szCs w:val="22"/>
                <w:lang w:val="kk-KZ" w:eastAsia="en-US"/>
              </w:rPr>
              <w:t>»</w:t>
            </w:r>
            <w:r w:rsidRPr="002C32CF">
              <w:rPr>
                <w:color w:val="000000"/>
                <w:sz w:val="22"/>
                <w:szCs w:val="22"/>
                <w:lang w:val="en-US" w:eastAsia="en-US"/>
              </w:rPr>
              <w:t xml:space="preserve"> LLP</w:t>
            </w:r>
            <w:r w:rsidRPr="002C32CF">
              <w:rPr>
                <w:sz w:val="22"/>
                <w:szCs w:val="22"/>
                <w:lang w:val="en-US" w:eastAsia="en-US"/>
              </w:rPr>
              <w:t>»»</w:t>
            </w:r>
          </w:p>
        </w:tc>
        <w:tc>
          <w:tcPr>
            <w:tcW w:w="2103" w:type="dxa"/>
            <w:tcBorders>
              <w:top w:val="single" w:sz="4" w:space="0" w:color="000000"/>
              <w:left w:val="single" w:sz="4" w:space="0" w:color="000000"/>
              <w:bottom w:val="single" w:sz="4" w:space="0" w:color="000000"/>
              <w:right w:val="single" w:sz="4" w:space="0" w:color="000000"/>
            </w:tcBorders>
          </w:tcPr>
          <w:p w:rsidR="00880D95" w:rsidRPr="002C32CF" w:rsidRDefault="00880D95" w:rsidP="00880D95">
            <w:pPr>
              <w:spacing w:line="276" w:lineRule="auto"/>
              <w:rPr>
                <w:lang w:val="en-US" w:eastAsia="en-US"/>
              </w:rPr>
            </w:pPr>
            <w:r w:rsidRPr="002C32CF">
              <w:rPr>
                <w:sz w:val="22"/>
                <w:szCs w:val="22"/>
                <w:lang w:val="kk-KZ" w:eastAsia="en-US"/>
              </w:rPr>
              <w:t>Installation and use of technological equipment</w:t>
            </w:r>
          </w:p>
        </w:tc>
        <w:tc>
          <w:tcPr>
            <w:tcW w:w="3968" w:type="dxa"/>
            <w:tcBorders>
              <w:top w:val="single" w:sz="4" w:space="0" w:color="000000"/>
              <w:left w:val="single" w:sz="4" w:space="0" w:color="000000"/>
              <w:bottom w:val="single" w:sz="4" w:space="0" w:color="000000"/>
              <w:right w:val="single" w:sz="4" w:space="0" w:color="000000"/>
            </w:tcBorders>
          </w:tcPr>
          <w:p w:rsidR="00880D95" w:rsidRPr="002C32CF" w:rsidRDefault="00880D95" w:rsidP="00880D95">
            <w:pPr>
              <w:spacing w:line="276" w:lineRule="auto"/>
              <w:rPr>
                <w:lang w:val="en-US" w:eastAsia="en-US"/>
              </w:rPr>
            </w:pPr>
            <w:r w:rsidRPr="002C32CF">
              <w:rPr>
                <w:sz w:val="22"/>
                <w:szCs w:val="22"/>
                <w:lang w:val="en-US" w:eastAsia="en-US"/>
              </w:rPr>
              <w:t>I</w:t>
            </w:r>
            <w:r w:rsidRPr="002C32CF">
              <w:rPr>
                <w:sz w:val="22"/>
                <w:szCs w:val="22"/>
                <w:lang w:val="kk-KZ" w:eastAsia="en-US"/>
              </w:rPr>
              <w:t>nstallation of an electric fence</w:t>
            </w:r>
            <w:r w:rsidRPr="002C32CF">
              <w:rPr>
                <w:sz w:val="22"/>
                <w:szCs w:val="22"/>
                <w:lang w:val="en-US" w:eastAsia="en-US"/>
              </w:rPr>
              <w:t>;</w:t>
            </w:r>
            <w:r w:rsidRPr="002C32CF">
              <w:rPr>
                <w:sz w:val="22"/>
                <w:szCs w:val="22"/>
                <w:lang w:val="kk-KZ" w:eastAsia="en-US"/>
              </w:rPr>
              <w:t xml:space="preserve"> using solar panels; organization of a watering</w:t>
            </w:r>
            <w:r w:rsidRPr="002C32CF">
              <w:rPr>
                <w:sz w:val="22"/>
                <w:szCs w:val="22"/>
                <w:lang w:val="en-US" w:eastAsia="en-US"/>
              </w:rPr>
              <w:t xml:space="preserve"> of sheep </w:t>
            </w:r>
            <w:r w:rsidRPr="002C32CF">
              <w:rPr>
                <w:sz w:val="22"/>
                <w:szCs w:val="22"/>
                <w:lang w:val="kk-KZ" w:eastAsia="en-US"/>
              </w:rPr>
              <w:t xml:space="preserve"> with heated water; use of a feed crusher for the preparation of concentrate mixtures; conducting zoovet</w:t>
            </w:r>
            <w:r w:rsidRPr="002C32CF">
              <w:rPr>
                <w:sz w:val="22"/>
                <w:szCs w:val="22"/>
                <w:lang w:val="en-US" w:eastAsia="en-US"/>
              </w:rPr>
              <w:t>erinary measu</w:t>
            </w:r>
            <w:r>
              <w:rPr>
                <w:sz w:val="22"/>
                <w:szCs w:val="22"/>
                <w:lang w:val="en-US" w:eastAsia="en-US"/>
              </w:rPr>
              <w:t xml:space="preserve">res </w:t>
            </w:r>
            <w:r w:rsidRPr="002C32CF">
              <w:rPr>
                <w:sz w:val="22"/>
                <w:szCs w:val="22"/>
                <w:lang w:val="en-US" w:eastAsia="en-US"/>
              </w:rPr>
              <w:t xml:space="preserve">by </w:t>
            </w:r>
            <w:r w:rsidRPr="002C32CF">
              <w:rPr>
                <w:sz w:val="22"/>
                <w:szCs w:val="22"/>
                <w:lang w:val="kk-KZ" w:eastAsia="en-US"/>
              </w:rPr>
              <w:t xml:space="preserve"> using the fixing machine of the mobile collapsible paddock;</w:t>
            </w:r>
            <w:r w:rsidRPr="002C32CF">
              <w:rPr>
                <w:sz w:val="22"/>
                <w:szCs w:val="22"/>
                <w:lang w:val="en-US" w:eastAsia="en-US"/>
              </w:rPr>
              <w:t xml:space="preserve"> installation and start-up of a wind-solar generator and a deep-well pump to provide electricity and water</w:t>
            </w:r>
            <w:r>
              <w:rPr>
                <w:sz w:val="22"/>
                <w:szCs w:val="22"/>
                <w:lang w:val="en-US" w:eastAsia="en-US"/>
              </w:rPr>
              <w:t xml:space="preserve"> supply to the model farm.</w:t>
            </w:r>
          </w:p>
        </w:tc>
        <w:tc>
          <w:tcPr>
            <w:tcW w:w="3544" w:type="dxa"/>
            <w:tcBorders>
              <w:top w:val="single" w:sz="4" w:space="0" w:color="000000"/>
              <w:left w:val="single" w:sz="4" w:space="0" w:color="000000"/>
              <w:bottom w:val="single" w:sz="4" w:space="0" w:color="000000"/>
              <w:right w:val="single" w:sz="4" w:space="0" w:color="000000"/>
            </w:tcBorders>
          </w:tcPr>
          <w:p w:rsidR="00880D95" w:rsidRPr="00880D95" w:rsidRDefault="00880D95" w:rsidP="00880D95">
            <w:pPr>
              <w:spacing w:line="276" w:lineRule="auto"/>
              <w:rPr>
                <w:lang w:val="en-US" w:eastAsia="en-US"/>
              </w:rPr>
            </w:pPr>
            <w:r w:rsidRPr="002C32CF">
              <w:rPr>
                <w:sz w:val="22"/>
                <w:szCs w:val="22"/>
                <w:lang w:val="kk-KZ" w:eastAsia="en-US"/>
              </w:rPr>
              <w:t xml:space="preserve">The use of technological equipment 1.3-2.7 times reduces the time spent and the number of workers involved in carrying out zoovets. Actual annual income from the implementation of </w:t>
            </w:r>
            <w:r>
              <w:rPr>
                <w:sz w:val="22"/>
                <w:szCs w:val="22"/>
                <w:lang w:val="kk-KZ" w:eastAsia="en-US"/>
              </w:rPr>
              <w:t>technologi</w:t>
            </w:r>
            <w:r>
              <w:rPr>
                <w:sz w:val="22"/>
                <w:szCs w:val="22"/>
                <w:lang w:val="en-US" w:eastAsia="en-US"/>
              </w:rPr>
              <w:t xml:space="preserve">cal </w:t>
            </w:r>
            <w:r>
              <w:rPr>
                <w:sz w:val="22"/>
                <w:szCs w:val="22"/>
                <w:lang w:val="kk-KZ" w:eastAsia="en-US"/>
              </w:rPr>
              <w:t xml:space="preserve"> equipments </w:t>
            </w:r>
            <w:r w:rsidRPr="002C32CF">
              <w:rPr>
                <w:sz w:val="22"/>
                <w:szCs w:val="22"/>
                <w:lang w:val="kk-KZ" w:eastAsia="en-US"/>
              </w:rPr>
              <w:t xml:space="preserve">increased revenue from the sale of the produced products from each </w:t>
            </w:r>
            <w:r>
              <w:rPr>
                <w:sz w:val="22"/>
                <w:szCs w:val="22"/>
                <w:lang w:val="en-US" w:eastAsia="en-US"/>
              </w:rPr>
              <w:t>ewe</w:t>
            </w:r>
            <w:r w:rsidRPr="002C32CF">
              <w:rPr>
                <w:sz w:val="22"/>
                <w:szCs w:val="22"/>
                <w:lang w:val="kk-KZ" w:eastAsia="en-US"/>
              </w:rPr>
              <w:t xml:space="preserve"> from 15917 to 18544 tenge (16.5%) Costs of introducing technologi</w:t>
            </w:r>
            <w:r w:rsidRPr="002C32CF">
              <w:rPr>
                <w:sz w:val="22"/>
                <w:szCs w:val="22"/>
                <w:lang w:val="en-US" w:eastAsia="en-US"/>
              </w:rPr>
              <w:t>cal</w:t>
            </w:r>
            <w:r w:rsidRPr="002C32CF">
              <w:rPr>
                <w:sz w:val="22"/>
                <w:szCs w:val="22"/>
                <w:lang w:val="kk-KZ" w:eastAsia="en-US"/>
              </w:rPr>
              <w:t xml:space="preserve">. equipments pay off in 3 </w:t>
            </w:r>
            <w:r w:rsidRPr="002C32CF">
              <w:rPr>
                <w:sz w:val="22"/>
                <w:szCs w:val="22"/>
                <w:lang w:val="en-US" w:eastAsia="en-US"/>
              </w:rPr>
              <w:t>years</w:t>
            </w:r>
            <w:r w:rsidRPr="002C32CF">
              <w:rPr>
                <w:sz w:val="22"/>
                <w:szCs w:val="22"/>
                <w:lang w:val="kk-KZ" w:eastAsia="en-US"/>
              </w:rPr>
              <w:t>.</w:t>
            </w:r>
          </w:p>
        </w:tc>
        <w:tc>
          <w:tcPr>
            <w:tcW w:w="1701" w:type="dxa"/>
            <w:tcBorders>
              <w:top w:val="single" w:sz="4" w:space="0" w:color="000000"/>
              <w:left w:val="single" w:sz="4" w:space="0" w:color="000000"/>
              <w:bottom w:val="single" w:sz="4" w:space="0" w:color="000000"/>
              <w:right w:val="single" w:sz="4" w:space="0" w:color="000000"/>
            </w:tcBorders>
          </w:tcPr>
          <w:p w:rsidR="00880D95" w:rsidRPr="002C32CF" w:rsidRDefault="00880D95" w:rsidP="00880D95">
            <w:pPr>
              <w:spacing w:line="276" w:lineRule="auto"/>
              <w:rPr>
                <w:lang w:val="en-US" w:eastAsia="en-US"/>
              </w:rPr>
            </w:pPr>
            <w:r w:rsidRPr="002C32CF">
              <w:rPr>
                <w:sz w:val="22"/>
                <w:szCs w:val="22"/>
                <w:lang w:val="en-US" w:eastAsia="en-US"/>
              </w:rPr>
              <w:t xml:space="preserve">Farm </w:t>
            </w:r>
            <w:r w:rsidRPr="002C32CF">
              <w:rPr>
                <w:sz w:val="22"/>
                <w:szCs w:val="22"/>
                <w:lang w:val="kk-KZ" w:eastAsia="en-US"/>
              </w:rPr>
              <w:t>«</w:t>
            </w:r>
            <w:r w:rsidRPr="002C32CF">
              <w:rPr>
                <w:sz w:val="22"/>
                <w:szCs w:val="22"/>
                <w:lang w:val="en-US" w:eastAsia="en-US"/>
              </w:rPr>
              <w:t>Sulemenova K.S</w:t>
            </w:r>
            <w:r w:rsidRPr="002C32CF">
              <w:rPr>
                <w:sz w:val="22"/>
                <w:szCs w:val="22"/>
                <w:lang w:val="kk-KZ" w:eastAsia="en-US"/>
              </w:rPr>
              <w:t>»</w:t>
            </w:r>
            <w:r w:rsidRPr="002C32CF">
              <w:rPr>
                <w:sz w:val="22"/>
                <w:szCs w:val="22"/>
                <w:lang w:val="en-US" w:eastAsia="en-US"/>
              </w:rPr>
              <w:t xml:space="preserve"> in Akmola region </w:t>
            </w:r>
          </w:p>
        </w:tc>
        <w:tc>
          <w:tcPr>
            <w:tcW w:w="850" w:type="dxa"/>
            <w:tcBorders>
              <w:top w:val="single" w:sz="4" w:space="0" w:color="000000"/>
              <w:left w:val="single" w:sz="4" w:space="0" w:color="000000"/>
              <w:bottom w:val="single" w:sz="4" w:space="0" w:color="000000"/>
              <w:right w:val="single" w:sz="4" w:space="0" w:color="000000"/>
            </w:tcBorders>
          </w:tcPr>
          <w:p w:rsidR="00880D95" w:rsidRPr="002C32CF" w:rsidRDefault="00880D95" w:rsidP="00880D95">
            <w:pPr>
              <w:spacing w:line="276" w:lineRule="auto"/>
              <w:rPr>
                <w:lang w:val="kk-KZ" w:eastAsia="en-US"/>
              </w:rPr>
            </w:pPr>
            <w:r w:rsidRPr="002C32CF">
              <w:rPr>
                <w:sz w:val="22"/>
                <w:szCs w:val="22"/>
                <w:lang w:val="kk-KZ" w:eastAsia="en-US"/>
              </w:rPr>
              <w:t xml:space="preserve">10 </w:t>
            </w:r>
            <w:r w:rsidRPr="002C32CF">
              <w:rPr>
                <w:sz w:val="22"/>
                <w:szCs w:val="22"/>
                <w:lang w:val="en-US" w:eastAsia="en-US"/>
              </w:rPr>
              <w:t>September</w:t>
            </w:r>
            <w:r w:rsidRPr="002C32CF">
              <w:rPr>
                <w:sz w:val="22"/>
                <w:szCs w:val="22"/>
                <w:lang w:val="kk-KZ" w:eastAsia="en-US"/>
              </w:rPr>
              <w:t xml:space="preserve"> 2020</w:t>
            </w:r>
          </w:p>
        </w:tc>
      </w:tr>
      <w:tr w:rsidR="00880D95" w:rsidRPr="00880D95" w:rsidTr="00BF5ADD">
        <w:trPr>
          <w:trHeight w:val="254"/>
        </w:trPr>
        <w:tc>
          <w:tcPr>
            <w:tcW w:w="426" w:type="dxa"/>
            <w:tcBorders>
              <w:top w:val="single" w:sz="4" w:space="0" w:color="000000"/>
              <w:left w:val="single" w:sz="4" w:space="0" w:color="000000"/>
              <w:bottom w:val="single" w:sz="4" w:space="0" w:color="000000"/>
              <w:right w:val="single" w:sz="4" w:space="0" w:color="000000"/>
            </w:tcBorders>
            <w:hideMark/>
          </w:tcPr>
          <w:p w:rsidR="00880D95" w:rsidRPr="00880D95" w:rsidRDefault="00880D95">
            <w:pPr>
              <w:spacing w:line="360" w:lineRule="auto"/>
              <w:ind w:right="9"/>
              <w:rPr>
                <w:lang w:val="en-US"/>
              </w:rPr>
            </w:pPr>
            <w:r>
              <w:rPr>
                <w:sz w:val="22"/>
                <w:szCs w:val="22"/>
                <w:lang w:val="en-US"/>
              </w:rPr>
              <w:t>6</w:t>
            </w:r>
          </w:p>
        </w:tc>
        <w:tc>
          <w:tcPr>
            <w:tcW w:w="1725" w:type="dxa"/>
            <w:vMerge/>
            <w:tcBorders>
              <w:left w:val="single" w:sz="4" w:space="0" w:color="000000"/>
              <w:bottom w:val="single" w:sz="4" w:space="0" w:color="000000"/>
              <w:right w:val="single" w:sz="4" w:space="0" w:color="000000"/>
            </w:tcBorders>
            <w:hideMark/>
          </w:tcPr>
          <w:p w:rsidR="00880D95" w:rsidRPr="00880D95" w:rsidRDefault="00880D95" w:rsidP="00BF5ADD">
            <w:pPr>
              <w:spacing w:line="276" w:lineRule="auto"/>
              <w:rPr>
                <w:lang w:val="en-US" w:eastAsia="en-US"/>
              </w:rPr>
            </w:pPr>
          </w:p>
        </w:tc>
        <w:tc>
          <w:tcPr>
            <w:tcW w:w="2103" w:type="dxa"/>
            <w:tcBorders>
              <w:top w:val="single" w:sz="4" w:space="0" w:color="000000"/>
              <w:left w:val="single" w:sz="4" w:space="0" w:color="000000"/>
              <w:bottom w:val="single" w:sz="4" w:space="0" w:color="000000"/>
              <w:right w:val="single" w:sz="4" w:space="0" w:color="000000"/>
            </w:tcBorders>
          </w:tcPr>
          <w:p w:rsidR="00880D95" w:rsidRPr="00880D95" w:rsidRDefault="00880D95" w:rsidP="00BF5ADD">
            <w:pPr>
              <w:spacing w:line="276" w:lineRule="auto"/>
              <w:rPr>
                <w:lang w:val="en-US" w:eastAsia="en-US"/>
              </w:rPr>
            </w:pPr>
            <w:r w:rsidRPr="00880D95">
              <w:rPr>
                <w:sz w:val="22"/>
                <w:szCs w:val="22"/>
                <w:lang w:val="kk-KZ" w:eastAsia="en-US"/>
              </w:rPr>
              <w:t>Installation and use of technological equipment</w:t>
            </w:r>
          </w:p>
        </w:tc>
        <w:tc>
          <w:tcPr>
            <w:tcW w:w="3968" w:type="dxa"/>
            <w:tcBorders>
              <w:top w:val="single" w:sz="4" w:space="0" w:color="000000"/>
              <w:left w:val="single" w:sz="4" w:space="0" w:color="000000"/>
              <w:bottom w:val="single" w:sz="4" w:space="0" w:color="000000"/>
              <w:right w:val="single" w:sz="4" w:space="0" w:color="000000"/>
            </w:tcBorders>
          </w:tcPr>
          <w:p w:rsidR="00880D95" w:rsidRPr="00880D95" w:rsidRDefault="00880D95" w:rsidP="00BF5ADD">
            <w:pPr>
              <w:spacing w:line="276" w:lineRule="auto"/>
              <w:rPr>
                <w:lang w:val="en-US" w:eastAsia="en-US"/>
              </w:rPr>
            </w:pPr>
            <w:r w:rsidRPr="00880D95">
              <w:rPr>
                <w:noProof/>
                <w:sz w:val="22"/>
                <w:szCs w:val="22"/>
                <w:lang w:val="en-US" w:eastAsia="en-US"/>
              </w:rPr>
              <w:t>Installation of an electric fence ;using solar panels; organization of sheep wate</w:t>
            </w:r>
            <w:r>
              <w:rPr>
                <w:noProof/>
                <w:sz w:val="22"/>
                <w:szCs w:val="22"/>
                <w:lang w:val="en-US" w:eastAsia="en-US"/>
              </w:rPr>
              <w:t xml:space="preserve">ring with heated water; using </w:t>
            </w:r>
            <w:r w:rsidRPr="00880D95">
              <w:rPr>
                <w:noProof/>
                <w:sz w:val="22"/>
                <w:szCs w:val="22"/>
                <w:lang w:val="en-US" w:eastAsia="en-US"/>
              </w:rPr>
              <w:t>feed crusher for the preparation of concentrate mixtures; using the fixing machine of the mobile collapsible paddock for carrying out zooveterinary measures;</w:t>
            </w:r>
          </w:p>
        </w:tc>
        <w:tc>
          <w:tcPr>
            <w:tcW w:w="3544" w:type="dxa"/>
            <w:tcBorders>
              <w:top w:val="single" w:sz="4" w:space="0" w:color="000000"/>
              <w:left w:val="single" w:sz="4" w:space="0" w:color="000000"/>
              <w:bottom w:val="single" w:sz="4" w:space="0" w:color="000000"/>
              <w:right w:val="single" w:sz="4" w:space="0" w:color="000000"/>
            </w:tcBorders>
          </w:tcPr>
          <w:p w:rsidR="00880D95" w:rsidRPr="00880D95" w:rsidRDefault="00880D95" w:rsidP="00880D95">
            <w:pPr>
              <w:spacing w:line="276" w:lineRule="auto"/>
              <w:rPr>
                <w:lang w:val="en-US" w:eastAsia="en-US"/>
              </w:rPr>
            </w:pPr>
            <w:r>
              <w:rPr>
                <w:sz w:val="22"/>
                <w:szCs w:val="22"/>
                <w:lang w:val="kk-KZ" w:eastAsia="en-US"/>
              </w:rPr>
              <w:t>The use of technolog</w:t>
            </w:r>
            <w:r>
              <w:rPr>
                <w:sz w:val="22"/>
                <w:szCs w:val="22"/>
                <w:lang w:val="en-US" w:eastAsia="en-US"/>
              </w:rPr>
              <w:t xml:space="preserve">ical </w:t>
            </w:r>
            <w:r w:rsidRPr="00880D95">
              <w:rPr>
                <w:sz w:val="22"/>
                <w:szCs w:val="22"/>
                <w:lang w:val="kk-KZ" w:eastAsia="en-US"/>
              </w:rPr>
              <w:t xml:space="preserve"> equipment in 1.4-2.5 times reduces the time spent and the number of attracted workers for zoovet</w:t>
            </w:r>
            <w:r w:rsidRPr="00880D95">
              <w:rPr>
                <w:sz w:val="22"/>
                <w:szCs w:val="22"/>
                <w:lang w:val="en-US" w:eastAsia="en-US"/>
              </w:rPr>
              <w:t>erinary</w:t>
            </w:r>
            <w:r w:rsidRPr="00880D95">
              <w:rPr>
                <w:sz w:val="22"/>
                <w:szCs w:val="22"/>
                <w:lang w:val="kk-KZ" w:eastAsia="en-US"/>
              </w:rPr>
              <w:t xml:space="preserve"> measures. Actual annual income from the implementation of tech</w:t>
            </w:r>
            <w:r>
              <w:rPr>
                <w:sz w:val="22"/>
                <w:szCs w:val="22"/>
                <w:lang w:val="en-US" w:eastAsia="en-US"/>
              </w:rPr>
              <w:t>nical</w:t>
            </w:r>
            <w:r w:rsidRPr="00880D95">
              <w:rPr>
                <w:sz w:val="22"/>
                <w:szCs w:val="22"/>
                <w:lang w:val="kk-KZ" w:eastAsia="en-US"/>
              </w:rPr>
              <w:t xml:space="preserve"> equ</w:t>
            </w:r>
            <w:r>
              <w:rPr>
                <w:sz w:val="22"/>
                <w:szCs w:val="22"/>
                <w:lang w:val="kk-KZ" w:eastAsia="en-US"/>
              </w:rPr>
              <w:t>ip</w:t>
            </w:r>
            <w:r>
              <w:rPr>
                <w:sz w:val="22"/>
                <w:szCs w:val="22"/>
                <w:lang w:val="en-US" w:eastAsia="en-US"/>
              </w:rPr>
              <w:t>ment.</w:t>
            </w:r>
            <w:r w:rsidRPr="00880D95">
              <w:rPr>
                <w:sz w:val="22"/>
                <w:szCs w:val="22"/>
                <w:lang w:val="kk-KZ" w:eastAsia="en-US"/>
              </w:rPr>
              <w:t xml:space="preserve"> Increased proceeds from the sale of manufactured products from each </w:t>
            </w:r>
            <w:r>
              <w:rPr>
                <w:sz w:val="22"/>
                <w:szCs w:val="22"/>
                <w:lang w:val="en-US" w:eastAsia="en-US"/>
              </w:rPr>
              <w:t xml:space="preserve">ewe </w:t>
            </w:r>
            <w:r w:rsidRPr="00880D95">
              <w:rPr>
                <w:sz w:val="22"/>
                <w:szCs w:val="22"/>
                <w:lang w:val="kk-KZ" w:eastAsia="en-US"/>
              </w:rPr>
              <w:t>from 16452 to 18850 tenge (14.6%) Costs of introducing technologi</w:t>
            </w:r>
            <w:r w:rsidRPr="00880D95">
              <w:rPr>
                <w:sz w:val="22"/>
                <w:szCs w:val="22"/>
                <w:lang w:val="en-US" w:eastAsia="en-US"/>
              </w:rPr>
              <w:t>cal</w:t>
            </w:r>
            <w:r>
              <w:rPr>
                <w:sz w:val="22"/>
                <w:szCs w:val="22"/>
                <w:lang w:val="en-US" w:eastAsia="en-US"/>
              </w:rPr>
              <w:t xml:space="preserve"> </w:t>
            </w:r>
            <w:r w:rsidRPr="00880D95">
              <w:rPr>
                <w:sz w:val="22"/>
                <w:szCs w:val="22"/>
                <w:lang w:val="kk-KZ" w:eastAsia="en-US"/>
              </w:rPr>
              <w:t xml:space="preserve"> equipments pay off </w:t>
            </w:r>
            <w:r>
              <w:rPr>
                <w:sz w:val="22"/>
                <w:szCs w:val="22"/>
                <w:lang w:val="en-US" w:eastAsia="en-US"/>
              </w:rPr>
              <w:t xml:space="preserve"> </w:t>
            </w:r>
            <w:r w:rsidRPr="00880D95">
              <w:rPr>
                <w:sz w:val="22"/>
                <w:szCs w:val="22"/>
                <w:lang w:val="kk-KZ" w:eastAsia="en-US"/>
              </w:rPr>
              <w:t xml:space="preserve">in 3 </w:t>
            </w:r>
            <w:r w:rsidRPr="00880D95">
              <w:rPr>
                <w:sz w:val="22"/>
                <w:szCs w:val="22"/>
                <w:lang w:val="en-US" w:eastAsia="en-US"/>
              </w:rPr>
              <w:t>years</w:t>
            </w:r>
            <w:r w:rsidRPr="00880D95">
              <w:rPr>
                <w:sz w:val="22"/>
                <w:szCs w:val="22"/>
                <w:lang w:val="kk-KZ" w:eastAsia="en-US"/>
              </w:rPr>
              <w:t>.</w:t>
            </w:r>
          </w:p>
        </w:tc>
        <w:tc>
          <w:tcPr>
            <w:tcW w:w="1701" w:type="dxa"/>
            <w:tcBorders>
              <w:top w:val="single" w:sz="4" w:space="0" w:color="000000"/>
              <w:left w:val="single" w:sz="4" w:space="0" w:color="000000"/>
              <w:bottom w:val="single" w:sz="4" w:space="0" w:color="000000"/>
              <w:right w:val="single" w:sz="4" w:space="0" w:color="000000"/>
            </w:tcBorders>
          </w:tcPr>
          <w:p w:rsidR="00880D95" w:rsidRPr="00880D95" w:rsidRDefault="00880D95" w:rsidP="00BF5ADD">
            <w:pPr>
              <w:spacing w:line="360" w:lineRule="auto"/>
              <w:rPr>
                <w:lang w:val="en-US" w:eastAsia="en-US"/>
              </w:rPr>
            </w:pPr>
            <w:r w:rsidRPr="00880D95">
              <w:rPr>
                <w:sz w:val="22"/>
                <w:szCs w:val="22"/>
                <w:lang w:val="en-US" w:eastAsia="en-US"/>
              </w:rPr>
              <w:t xml:space="preserve">Farm </w:t>
            </w:r>
            <w:r w:rsidRPr="00880D95">
              <w:rPr>
                <w:sz w:val="22"/>
                <w:szCs w:val="22"/>
                <w:lang w:val="kk-KZ" w:eastAsia="en-US"/>
              </w:rPr>
              <w:t xml:space="preserve"> «</w:t>
            </w:r>
            <w:r w:rsidRPr="00880D95">
              <w:rPr>
                <w:sz w:val="22"/>
                <w:szCs w:val="22"/>
                <w:lang w:val="en-US" w:eastAsia="en-US"/>
              </w:rPr>
              <w:t>Kuat</w:t>
            </w:r>
            <w:r w:rsidRPr="00880D95">
              <w:rPr>
                <w:sz w:val="22"/>
                <w:szCs w:val="22"/>
                <w:lang w:val="kk-KZ" w:eastAsia="en-US"/>
              </w:rPr>
              <w:t xml:space="preserve">т» </w:t>
            </w:r>
            <w:r w:rsidRPr="00880D95">
              <w:rPr>
                <w:sz w:val="22"/>
                <w:szCs w:val="22"/>
                <w:lang w:val="en-US" w:eastAsia="en-US"/>
              </w:rPr>
              <w:t>in the East of Kazakhstan</w:t>
            </w:r>
          </w:p>
        </w:tc>
        <w:tc>
          <w:tcPr>
            <w:tcW w:w="850" w:type="dxa"/>
            <w:tcBorders>
              <w:top w:val="single" w:sz="4" w:space="0" w:color="000000"/>
              <w:left w:val="single" w:sz="4" w:space="0" w:color="000000"/>
              <w:bottom w:val="single" w:sz="4" w:space="0" w:color="000000"/>
              <w:right w:val="single" w:sz="4" w:space="0" w:color="000000"/>
            </w:tcBorders>
          </w:tcPr>
          <w:p w:rsidR="00880D95" w:rsidRPr="00880D95" w:rsidRDefault="00880D95" w:rsidP="00BF5ADD">
            <w:pPr>
              <w:spacing w:line="360" w:lineRule="auto"/>
              <w:rPr>
                <w:lang w:val="kk-KZ" w:eastAsia="en-US"/>
              </w:rPr>
            </w:pPr>
            <w:r w:rsidRPr="00880D95">
              <w:rPr>
                <w:sz w:val="22"/>
                <w:szCs w:val="22"/>
                <w:lang w:val="kk-KZ" w:eastAsia="en-US"/>
              </w:rPr>
              <w:t xml:space="preserve">10 </w:t>
            </w:r>
            <w:r w:rsidRPr="00880D95">
              <w:rPr>
                <w:sz w:val="22"/>
                <w:szCs w:val="22"/>
                <w:lang w:val="en-US" w:eastAsia="en-US"/>
              </w:rPr>
              <w:t xml:space="preserve">September </w:t>
            </w:r>
            <w:r w:rsidRPr="00880D95">
              <w:rPr>
                <w:sz w:val="22"/>
                <w:szCs w:val="22"/>
                <w:lang w:val="kk-KZ" w:eastAsia="en-US"/>
              </w:rPr>
              <w:t xml:space="preserve"> 2020</w:t>
            </w:r>
          </w:p>
        </w:tc>
      </w:tr>
    </w:tbl>
    <w:p w:rsidR="00DB4976" w:rsidRDefault="00DB4976" w:rsidP="009009A5">
      <w:pPr>
        <w:pStyle w:val="af7"/>
        <w:spacing w:after="0" w:line="360" w:lineRule="auto"/>
        <w:ind w:left="0"/>
        <w:jc w:val="both"/>
        <w:rPr>
          <w:rFonts w:ascii="Times New Roman" w:hAnsi="Times New Roman"/>
          <w:sz w:val="24"/>
          <w:szCs w:val="24"/>
          <w:lang w:val="kk-KZ"/>
        </w:rPr>
      </w:pPr>
    </w:p>
    <w:p w:rsidR="002C32CF" w:rsidRDefault="002C32CF" w:rsidP="009009A5">
      <w:pPr>
        <w:pStyle w:val="af7"/>
        <w:spacing w:after="0" w:line="360" w:lineRule="auto"/>
        <w:ind w:left="0"/>
        <w:jc w:val="both"/>
        <w:rPr>
          <w:rFonts w:ascii="Times New Roman" w:hAnsi="Times New Roman"/>
          <w:sz w:val="24"/>
          <w:szCs w:val="24"/>
          <w:lang w:val="en-US"/>
        </w:rPr>
      </w:pPr>
    </w:p>
    <w:p w:rsidR="000C71CF" w:rsidRDefault="000C71CF" w:rsidP="000C71CF">
      <w:pPr>
        <w:spacing w:line="360" w:lineRule="auto"/>
        <w:ind w:left="284"/>
        <w:rPr>
          <w:lang w:val="en-US"/>
        </w:rPr>
      </w:pPr>
      <w:r>
        <w:rPr>
          <w:lang w:val="en-US"/>
        </w:rPr>
        <w:t xml:space="preserve">Continuation of Appendix </w:t>
      </w:r>
      <w:r>
        <w:rPr>
          <w:lang w:val="kk-KZ"/>
        </w:rPr>
        <w:t xml:space="preserve"> </w:t>
      </w:r>
      <w:r>
        <w:rPr>
          <w:lang w:val="en-US"/>
        </w:rPr>
        <w:t>F</w:t>
      </w:r>
      <w:r>
        <w:rPr>
          <w:lang w:val="kk-KZ"/>
        </w:rPr>
        <w:t xml:space="preserve"> </w:t>
      </w:r>
    </w:p>
    <w:p w:rsidR="002C32CF" w:rsidRPr="002C32CF" w:rsidRDefault="002C32CF" w:rsidP="002C32CF">
      <w:pPr>
        <w:spacing w:line="360" w:lineRule="auto"/>
        <w:ind w:left="284"/>
        <w:rPr>
          <w:lang w:val="en-US"/>
        </w:rPr>
      </w:pPr>
      <w:r>
        <w:rPr>
          <w:lang w:val="en-US"/>
        </w:rPr>
        <w:t xml:space="preserve">Continuation of  Table </w:t>
      </w:r>
    </w:p>
    <w:tbl>
      <w:tblPr>
        <w:tblW w:w="14317"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6"/>
        <w:gridCol w:w="1725"/>
        <w:gridCol w:w="2103"/>
        <w:gridCol w:w="3684"/>
        <w:gridCol w:w="3828"/>
        <w:gridCol w:w="1417"/>
        <w:gridCol w:w="1134"/>
      </w:tblGrid>
      <w:tr w:rsidR="00430C27" w:rsidRPr="00DB4976" w:rsidTr="001B27BA">
        <w:trPr>
          <w:trHeight w:val="264"/>
        </w:trPr>
        <w:tc>
          <w:tcPr>
            <w:tcW w:w="426" w:type="dxa"/>
            <w:tcBorders>
              <w:top w:val="single" w:sz="4" w:space="0" w:color="000000"/>
              <w:left w:val="single" w:sz="4" w:space="0" w:color="000000"/>
              <w:bottom w:val="single" w:sz="4" w:space="0" w:color="000000"/>
              <w:right w:val="single" w:sz="4" w:space="0" w:color="000000"/>
            </w:tcBorders>
            <w:hideMark/>
          </w:tcPr>
          <w:p w:rsidR="00430C27" w:rsidRPr="00DB4976" w:rsidRDefault="00430C27" w:rsidP="00DB4976">
            <w:pPr>
              <w:spacing w:line="360" w:lineRule="auto"/>
              <w:ind w:right="9"/>
              <w:jc w:val="center"/>
              <w:rPr>
                <w:lang w:val="kk-KZ"/>
              </w:rPr>
            </w:pPr>
            <w:r w:rsidRPr="00DB4976">
              <w:rPr>
                <w:sz w:val="22"/>
                <w:szCs w:val="22"/>
                <w:lang w:val="kk-KZ"/>
              </w:rPr>
              <w:t>1</w:t>
            </w:r>
          </w:p>
        </w:tc>
        <w:tc>
          <w:tcPr>
            <w:tcW w:w="1725" w:type="dxa"/>
            <w:tcBorders>
              <w:top w:val="single" w:sz="4" w:space="0" w:color="000000"/>
              <w:left w:val="single" w:sz="4" w:space="0" w:color="000000"/>
              <w:bottom w:val="single" w:sz="4" w:space="0" w:color="000000"/>
              <w:right w:val="single" w:sz="4" w:space="0" w:color="000000"/>
            </w:tcBorders>
            <w:hideMark/>
          </w:tcPr>
          <w:p w:rsidR="00430C27" w:rsidRPr="00DB4976" w:rsidRDefault="00430C27" w:rsidP="00DB4976">
            <w:pPr>
              <w:spacing w:line="360" w:lineRule="auto"/>
              <w:jc w:val="center"/>
              <w:rPr>
                <w:lang w:val="kk-KZ"/>
              </w:rPr>
            </w:pPr>
            <w:r w:rsidRPr="00DB4976">
              <w:rPr>
                <w:sz w:val="22"/>
                <w:szCs w:val="22"/>
                <w:lang w:val="kk-KZ"/>
              </w:rPr>
              <w:t>2</w:t>
            </w:r>
          </w:p>
        </w:tc>
        <w:tc>
          <w:tcPr>
            <w:tcW w:w="2103" w:type="dxa"/>
            <w:tcBorders>
              <w:top w:val="single" w:sz="4" w:space="0" w:color="000000"/>
              <w:left w:val="single" w:sz="4" w:space="0" w:color="000000"/>
              <w:bottom w:val="single" w:sz="4" w:space="0" w:color="000000"/>
              <w:right w:val="single" w:sz="4" w:space="0" w:color="000000"/>
            </w:tcBorders>
            <w:hideMark/>
          </w:tcPr>
          <w:p w:rsidR="00430C27" w:rsidRPr="00DB4976" w:rsidRDefault="00430C27" w:rsidP="00DB4976">
            <w:pPr>
              <w:spacing w:line="360" w:lineRule="auto"/>
              <w:jc w:val="center"/>
              <w:rPr>
                <w:lang w:val="kk-KZ"/>
              </w:rPr>
            </w:pPr>
            <w:r w:rsidRPr="00DB4976">
              <w:rPr>
                <w:sz w:val="22"/>
                <w:szCs w:val="22"/>
                <w:lang w:val="kk-KZ"/>
              </w:rPr>
              <w:t>3</w:t>
            </w:r>
          </w:p>
        </w:tc>
        <w:tc>
          <w:tcPr>
            <w:tcW w:w="3684" w:type="dxa"/>
            <w:tcBorders>
              <w:top w:val="single" w:sz="4" w:space="0" w:color="000000"/>
              <w:left w:val="single" w:sz="4" w:space="0" w:color="000000"/>
              <w:bottom w:val="single" w:sz="4" w:space="0" w:color="000000"/>
              <w:right w:val="single" w:sz="4" w:space="0" w:color="000000"/>
            </w:tcBorders>
            <w:hideMark/>
          </w:tcPr>
          <w:p w:rsidR="00430C27" w:rsidRPr="00DB4976" w:rsidRDefault="00430C27" w:rsidP="00DB4976">
            <w:pPr>
              <w:spacing w:line="360" w:lineRule="auto"/>
              <w:ind w:right="-108"/>
              <w:jc w:val="center"/>
              <w:rPr>
                <w:lang w:val="kk-KZ"/>
              </w:rPr>
            </w:pPr>
            <w:r w:rsidRPr="00DB4976">
              <w:rPr>
                <w:sz w:val="22"/>
                <w:szCs w:val="22"/>
                <w:lang w:val="kk-KZ"/>
              </w:rPr>
              <w:t>4</w:t>
            </w:r>
          </w:p>
        </w:tc>
        <w:tc>
          <w:tcPr>
            <w:tcW w:w="3828" w:type="dxa"/>
            <w:tcBorders>
              <w:top w:val="single" w:sz="4" w:space="0" w:color="000000"/>
              <w:left w:val="single" w:sz="4" w:space="0" w:color="000000"/>
              <w:bottom w:val="single" w:sz="4" w:space="0" w:color="000000"/>
              <w:right w:val="single" w:sz="4" w:space="0" w:color="000000"/>
            </w:tcBorders>
            <w:hideMark/>
          </w:tcPr>
          <w:p w:rsidR="00430C27" w:rsidRPr="00DB4976" w:rsidRDefault="00430C27" w:rsidP="00DB4976">
            <w:pPr>
              <w:spacing w:line="360" w:lineRule="auto"/>
              <w:jc w:val="center"/>
              <w:rPr>
                <w:lang w:val="kk-KZ"/>
              </w:rPr>
            </w:pPr>
            <w:r w:rsidRPr="00DB4976">
              <w:rPr>
                <w:sz w:val="22"/>
                <w:szCs w:val="22"/>
                <w:lang w:val="kk-KZ"/>
              </w:rPr>
              <w:t>5</w:t>
            </w:r>
          </w:p>
        </w:tc>
        <w:tc>
          <w:tcPr>
            <w:tcW w:w="1417" w:type="dxa"/>
            <w:tcBorders>
              <w:top w:val="single" w:sz="4" w:space="0" w:color="000000"/>
              <w:left w:val="single" w:sz="4" w:space="0" w:color="000000"/>
              <w:bottom w:val="single" w:sz="4" w:space="0" w:color="000000"/>
              <w:right w:val="single" w:sz="4" w:space="0" w:color="000000"/>
            </w:tcBorders>
            <w:hideMark/>
          </w:tcPr>
          <w:p w:rsidR="00430C27" w:rsidRPr="00DB4976" w:rsidRDefault="00430C27" w:rsidP="00DB4976">
            <w:pPr>
              <w:spacing w:line="360" w:lineRule="auto"/>
              <w:jc w:val="center"/>
              <w:rPr>
                <w:lang w:val="kk-KZ"/>
              </w:rPr>
            </w:pPr>
            <w:r w:rsidRPr="00DB4976">
              <w:rPr>
                <w:sz w:val="22"/>
                <w:szCs w:val="22"/>
                <w:lang w:val="kk-KZ"/>
              </w:rPr>
              <w:t>6</w:t>
            </w:r>
          </w:p>
        </w:tc>
        <w:tc>
          <w:tcPr>
            <w:tcW w:w="1134" w:type="dxa"/>
            <w:tcBorders>
              <w:top w:val="single" w:sz="4" w:space="0" w:color="000000"/>
              <w:left w:val="single" w:sz="4" w:space="0" w:color="000000"/>
              <w:bottom w:val="single" w:sz="4" w:space="0" w:color="000000"/>
              <w:right w:val="single" w:sz="4" w:space="0" w:color="000000"/>
            </w:tcBorders>
            <w:hideMark/>
          </w:tcPr>
          <w:p w:rsidR="00430C27" w:rsidRPr="00DB4976" w:rsidRDefault="00430C27" w:rsidP="00DB4976">
            <w:pPr>
              <w:spacing w:line="360" w:lineRule="auto"/>
              <w:jc w:val="center"/>
              <w:rPr>
                <w:lang w:val="kk-KZ"/>
              </w:rPr>
            </w:pPr>
            <w:r w:rsidRPr="00DB4976">
              <w:rPr>
                <w:sz w:val="22"/>
                <w:szCs w:val="22"/>
                <w:lang w:val="kk-KZ"/>
              </w:rPr>
              <w:t>7</w:t>
            </w:r>
          </w:p>
        </w:tc>
      </w:tr>
      <w:tr w:rsidR="00880D95" w:rsidRPr="00DB4976" w:rsidTr="001B27BA">
        <w:trPr>
          <w:trHeight w:val="254"/>
        </w:trPr>
        <w:tc>
          <w:tcPr>
            <w:tcW w:w="426" w:type="dxa"/>
            <w:tcBorders>
              <w:top w:val="single" w:sz="4" w:space="0" w:color="000000"/>
              <w:left w:val="single" w:sz="4" w:space="0" w:color="000000"/>
              <w:bottom w:val="single" w:sz="4" w:space="0" w:color="000000"/>
              <w:right w:val="single" w:sz="4" w:space="0" w:color="000000"/>
            </w:tcBorders>
            <w:hideMark/>
          </w:tcPr>
          <w:p w:rsidR="00880D95" w:rsidRPr="00DB4976" w:rsidRDefault="00370309" w:rsidP="00C645AA">
            <w:pPr>
              <w:spacing w:line="360" w:lineRule="auto"/>
              <w:ind w:right="9"/>
              <w:rPr>
                <w:lang w:val="kk-KZ"/>
              </w:rPr>
            </w:pPr>
            <w:r>
              <w:pict>
                <v:rect id="_x0000_s1234" style="position:absolute;margin-left:-44.8pt;margin-top:131.85pt;width:29.05pt;height:53.75pt;z-index:252061696;mso-position-horizontal-relative:text;mso-position-vertical-relative:text" stroked="f">
                  <v:textbox style="layout-flow:vertical;mso-next-textbox:#_x0000_s1234">
                    <w:txbxContent>
                      <w:p w:rsidR="00096C64" w:rsidRDefault="00096C64" w:rsidP="00096C64">
                        <w:pPr>
                          <w:rPr>
                            <w:lang w:val="en-US"/>
                          </w:rPr>
                        </w:pPr>
                        <w:r>
                          <w:rPr>
                            <w:lang w:val="en-US"/>
                          </w:rPr>
                          <w:t>2</w:t>
                        </w:r>
                        <w:r>
                          <w:rPr>
                            <w:lang w:val="kk-KZ"/>
                          </w:rPr>
                          <w:t>9</w:t>
                        </w:r>
                        <w:r>
                          <w:rPr>
                            <w:lang w:val="en-US"/>
                          </w:rPr>
                          <w:t>3</w:t>
                        </w:r>
                      </w:p>
                    </w:txbxContent>
                  </v:textbox>
                </v:rect>
              </w:pict>
            </w:r>
            <w:r w:rsidR="00880D95">
              <w:rPr>
                <w:sz w:val="22"/>
                <w:szCs w:val="22"/>
                <w:lang w:val="kk-KZ"/>
              </w:rPr>
              <w:t>7</w:t>
            </w:r>
          </w:p>
        </w:tc>
        <w:tc>
          <w:tcPr>
            <w:tcW w:w="1725" w:type="dxa"/>
            <w:vMerge w:val="restart"/>
            <w:tcBorders>
              <w:left w:val="single" w:sz="4" w:space="0" w:color="000000"/>
              <w:right w:val="single" w:sz="4" w:space="0" w:color="000000"/>
            </w:tcBorders>
            <w:hideMark/>
          </w:tcPr>
          <w:p w:rsidR="00880D95" w:rsidRPr="00880D95" w:rsidRDefault="00880D95" w:rsidP="001B27BA">
            <w:pPr>
              <w:spacing w:line="276" w:lineRule="auto"/>
              <w:rPr>
                <w:lang w:val="en-US" w:eastAsia="en-US"/>
              </w:rPr>
            </w:pPr>
            <w:r>
              <w:rPr>
                <w:sz w:val="22"/>
                <w:szCs w:val="22"/>
                <w:lang w:val="kk-KZ" w:eastAsia="en-US"/>
              </w:rPr>
              <w:t xml:space="preserve">K. U. Medeubekov sheep breeding research institute branch of  </w:t>
            </w:r>
            <w:r>
              <w:rPr>
                <w:color w:val="000000"/>
                <w:sz w:val="22"/>
                <w:szCs w:val="22"/>
                <w:lang w:val="kk-KZ" w:eastAsia="en-US"/>
              </w:rPr>
              <w:t xml:space="preserve"> ТОО «</w:t>
            </w:r>
            <w:r>
              <w:rPr>
                <w:color w:val="000000"/>
                <w:sz w:val="22"/>
                <w:szCs w:val="22"/>
                <w:lang w:val="en-US" w:eastAsia="en-US"/>
              </w:rPr>
              <w:t>Kazakh SRI of Animal breadinf and Forage Production</w:t>
            </w:r>
            <w:r>
              <w:rPr>
                <w:color w:val="000000"/>
                <w:sz w:val="22"/>
                <w:szCs w:val="22"/>
                <w:lang w:val="kk-KZ" w:eastAsia="en-US"/>
              </w:rPr>
              <w:t>»</w:t>
            </w:r>
            <w:r>
              <w:rPr>
                <w:color w:val="000000"/>
                <w:sz w:val="22"/>
                <w:szCs w:val="22"/>
                <w:lang w:val="en-US" w:eastAsia="en-US"/>
              </w:rPr>
              <w:t xml:space="preserve"> LLP</w:t>
            </w:r>
            <w:r>
              <w:rPr>
                <w:sz w:val="22"/>
                <w:szCs w:val="22"/>
                <w:lang w:val="en-US" w:eastAsia="en-US"/>
              </w:rPr>
              <w:t>»</w:t>
            </w:r>
          </w:p>
        </w:tc>
        <w:tc>
          <w:tcPr>
            <w:tcW w:w="2103" w:type="dxa"/>
            <w:tcBorders>
              <w:top w:val="single" w:sz="4" w:space="0" w:color="000000"/>
              <w:left w:val="single" w:sz="4" w:space="0" w:color="000000"/>
              <w:bottom w:val="single" w:sz="4" w:space="0" w:color="000000"/>
              <w:right w:val="single" w:sz="4" w:space="0" w:color="000000"/>
            </w:tcBorders>
          </w:tcPr>
          <w:p w:rsidR="00880D95" w:rsidRPr="00880D95" w:rsidRDefault="00880D95" w:rsidP="001B27BA">
            <w:pPr>
              <w:spacing w:line="276" w:lineRule="auto"/>
              <w:rPr>
                <w:lang w:val="en-US" w:eastAsia="en-US"/>
              </w:rPr>
            </w:pPr>
            <w:r w:rsidRPr="00880D95">
              <w:rPr>
                <w:sz w:val="22"/>
                <w:szCs w:val="22"/>
                <w:lang w:val="kk-KZ" w:eastAsia="en-US"/>
              </w:rPr>
              <w:t>Installation and use of technological equipment</w:t>
            </w:r>
          </w:p>
        </w:tc>
        <w:tc>
          <w:tcPr>
            <w:tcW w:w="3684" w:type="dxa"/>
            <w:tcBorders>
              <w:top w:val="single" w:sz="4" w:space="0" w:color="000000"/>
              <w:left w:val="single" w:sz="4" w:space="0" w:color="000000"/>
              <w:bottom w:val="single" w:sz="4" w:space="0" w:color="000000"/>
              <w:right w:val="single" w:sz="4" w:space="0" w:color="000000"/>
            </w:tcBorders>
            <w:hideMark/>
          </w:tcPr>
          <w:p w:rsidR="00880D95" w:rsidRPr="00880D95" w:rsidRDefault="00880D95" w:rsidP="001B27BA">
            <w:pPr>
              <w:spacing w:line="276" w:lineRule="auto"/>
              <w:rPr>
                <w:lang w:val="en-US" w:eastAsia="en-US"/>
              </w:rPr>
            </w:pPr>
            <w:r w:rsidRPr="00880D95">
              <w:rPr>
                <w:sz w:val="22"/>
                <w:szCs w:val="22"/>
                <w:lang w:val="kk-KZ" w:eastAsia="en-US"/>
              </w:rPr>
              <w:t>Introduction of pasture rotation; conducting zoovet</w:t>
            </w:r>
            <w:r>
              <w:rPr>
                <w:sz w:val="22"/>
                <w:szCs w:val="22"/>
                <w:lang w:val="en-US" w:eastAsia="en-US"/>
              </w:rPr>
              <w:t xml:space="preserve">erinary measures by </w:t>
            </w:r>
            <w:r>
              <w:rPr>
                <w:sz w:val="22"/>
                <w:szCs w:val="22"/>
                <w:lang w:val="kk-KZ" w:eastAsia="en-US"/>
              </w:rPr>
              <w:t xml:space="preserve"> using </w:t>
            </w:r>
            <w:r w:rsidRPr="00880D95">
              <w:rPr>
                <w:sz w:val="22"/>
                <w:szCs w:val="22"/>
                <w:lang w:val="kk-KZ" w:eastAsia="en-US"/>
              </w:rPr>
              <w:t xml:space="preserve">fixing machine of the mobile collapsible paddock; installation and start-up of </w:t>
            </w:r>
            <w:r>
              <w:rPr>
                <w:sz w:val="22"/>
                <w:szCs w:val="22"/>
                <w:lang w:val="kk-KZ" w:eastAsia="en-US"/>
              </w:rPr>
              <w:t>wind-solar generator to provid</w:t>
            </w:r>
            <w:r>
              <w:rPr>
                <w:sz w:val="22"/>
                <w:szCs w:val="22"/>
                <w:lang w:val="en-US" w:eastAsia="en-US"/>
              </w:rPr>
              <w:t xml:space="preserve">ing </w:t>
            </w:r>
            <w:r w:rsidRPr="00880D95">
              <w:rPr>
                <w:sz w:val="22"/>
                <w:szCs w:val="22"/>
                <w:lang w:val="kk-KZ" w:eastAsia="en-US"/>
              </w:rPr>
              <w:t xml:space="preserve"> electricity to </w:t>
            </w:r>
            <w:r>
              <w:rPr>
                <w:sz w:val="22"/>
                <w:szCs w:val="22"/>
                <w:lang w:val="en-US" w:eastAsia="en-US"/>
              </w:rPr>
              <w:t>the</w:t>
            </w:r>
            <w:r w:rsidRPr="00880D95">
              <w:rPr>
                <w:sz w:val="22"/>
                <w:szCs w:val="22"/>
                <w:lang w:val="kk-KZ" w:eastAsia="en-US"/>
              </w:rPr>
              <w:t xml:space="preserve"> model farm</w:t>
            </w:r>
          </w:p>
        </w:tc>
        <w:tc>
          <w:tcPr>
            <w:tcW w:w="3828" w:type="dxa"/>
            <w:tcBorders>
              <w:top w:val="single" w:sz="4" w:space="0" w:color="000000"/>
              <w:left w:val="single" w:sz="4" w:space="0" w:color="000000"/>
              <w:bottom w:val="single" w:sz="4" w:space="0" w:color="000000"/>
              <w:right w:val="single" w:sz="4" w:space="0" w:color="000000"/>
            </w:tcBorders>
          </w:tcPr>
          <w:p w:rsidR="00880D95" w:rsidRPr="00880D95" w:rsidRDefault="00880D95" w:rsidP="001B27BA">
            <w:pPr>
              <w:spacing w:line="276" w:lineRule="auto"/>
              <w:ind w:right="-80"/>
              <w:rPr>
                <w:lang w:val="en-US" w:eastAsia="en-US"/>
              </w:rPr>
            </w:pPr>
            <w:r w:rsidRPr="00880D95">
              <w:rPr>
                <w:sz w:val="22"/>
                <w:szCs w:val="22"/>
                <w:lang w:val="kk-KZ" w:eastAsia="en-US"/>
              </w:rPr>
              <w:t>The use of technological equipment in 1.5-2.7 times reduces the time spent and the number of workers involved in carrying out zoovet</w:t>
            </w:r>
            <w:r w:rsidRPr="00880D95">
              <w:rPr>
                <w:sz w:val="22"/>
                <w:szCs w:val="22"/>
                <w:lang w:val="en-US" w:eastAsia="en-US"/>
              </w:rPr>
              <w:t>erinary measurments</w:t>
            </w:r>
            <w:r w:rsidRPr="00880D95">
              <w:rPr>
                <w:sz w:val="22"/>
                <w:szCs w:val="22"/>
                <w:lang w:val="kk-KZ" w:eastAsia="en-US"/>
              </w:rPr>
              <w:t xml:space="preserve">. </w:t>
            </w:r>
            <w:r w:rsidRPr="00880D95">
              <w:rPr>
                <w:sz w:val="22"/>
                <w:szCs w:val="22"/>
                <w:lang w:val="en-US" w:eastAsia="en-US"/>
              </w:rPr>
              <w:t xml:space="preserve"> Actuaal </w:t>
            </w:r>
            <w:r w:rsidRPr="00880D95">
              <w:rPr>
                <w:sz w:val="22"/>
                <w:szCs w:val="22"/>
                <w:lang w:val="kk-KZ" w:eastAsia="en-US"/>
              </w:rPr>
              <w:t xml:space="preserve">annual income from the introduction of </w:t>
            </w:r>
            <w:r>
              <w:rPr>
                <w:sz w:val="22"/>
                <w:szCs w:val="22"/>
                <w:lang w:val="kk-KZ" w:eastAsia="en-US"/>
              </w:rPr>
              <w:t>technologi</w:t>
            </w:r>
            <w:r>
              <w:rPr>
                <w:sz w:val="22"/>
                <w:szCs w:val="22"/>
                <w:lang w:val="en-US" w:eastAsia="en-US"/>
              </w:rPr>
              <w:t xml:space="preserve">cal </w:t>
            </w:r>
            <w:r>
              <w:rPr>
                <w:sz w:val="22"/>
                <w:szCs w:val="22"/>
                <w:lang w:val="kk-KZ" w:eastAsia="en-US"/>
              </w:rPr>
              <w:t xml:space="preserve"> equipments </w:t>
            </w:r>
            <w:r w:rsidRPr="00880D95">
              <w:rPr>
                <w:sz w:val="22"/>
                <w:szCs w:val="22"/>
                <w:lang w:val="kk-KZ" w:eastAsia="en-US"/>
              </w:rPr>
              <w:t xml:space="preserve">increased the proceeds from the sale of </w:t>
            </w:r>
            <w:r w:rsidRPr="00880D95">
              <w:rPr>
                <w:sz w:val="22"/>
                <w:szCs w:val="22"/>
                <w:lang w:val="en-US" w:eastAsia="en-US"/>
              </w:rPr>
              <w:t xml:space="preserve">produced </w:t>
            </w:r>
            <w:r w:rsidRPr="00880D95">
              <w:rPr>
                <w:sz w:val="22"/>
                <w:szCs w:val="22"/>
                <w:lang w:val="kk-KZ" w:eastAsia="en-US"/>
              </w:rPr>
              <w:t xml:space="preserve">products from each </w:t>
            </w:r>
            <w:r w:rsidRPr="00880D95">
              <w:rPr>
                <w:sz w:val="22"/>
                <w:szCs w:val="22"/>
                <w:lang w:val="en-US" w:eastAsia="en-US"/>
              </w:rPr>
              <w:t>ewe</w:t>
            </w:r>
            <w:r w:rsidRPr="00880D95">
              <w:rPr>
                <w:sz w:val="22"/>
                <w:szCs w:val="22"/>
                <w:lang w:val="kk-KZ" w:eastAsia="en-US"/>
              </w:rPr>
              <w:t xml:space="preserve"> from 16411 to 18477 tenge (12.6%) Costs of introducing technologi</w:t>
            </w:r>
            <w:r w:rsidRPr="00880D95">
              <w:rPr>
                <w:sz w:val="22"/>
                <w:szCs w:val="22"/>
                <w:lang w:val="en-US" w:eastAsia="en-US"/>
              </w:rPr>
              <w:t>cal</w:t>
            </w:r>
            <w:r w:rsidRPr="00880D95">
              <w:rPr>
                <w:sz w:val="22"/>
                <w:szCs w:val="22"/>
                <w:lang w:val="kk-KZ" w:eastAsia="en-US"/>
              </w:rPr>
              <w:t xml:space="preserve">. equipments pay off in 3 </w:t>
            </w:r>
            <w:r w:rsidRPr="00880D95">
              <w:rPr>
                <w:sz w:val="22"/>
                <w:szCs w:val="22"/>
                <w:lang w:val="en-US" w:eastAsia="en-US"/>
              </w:rPr>
              <w:t>years</w:t>
            </w:r>
            <w:r w:rsidRPr="00880D95">
              <w:rPr>
                <w:sz w:val="22"/>
                <w:szCs w:val="22"/>
                <w:lang w:val="kk-KZ" w:eastAsia="en-US"/>
              </w:rPr>
              <w:t>.</w:t>
            </w:r>
          </w:p>
        </w:tc>
        <w:tc>
          <w:tcPr>
            <w:tcW w:w="1417" w:type="dxa"/>
            <w:tcBorders>
              <w:top w:val="single" w:sz="4" w:space="0" w:color="000000"/>
              <w:left w:val="single" w:sz="4" w:space="0" w:color="000000"/>
              <w:bottom w:val="single" w:sz="4" w:space="0" w:color="000000"/>
              <w:right w:val="single" w:sz="4" w:space="0" w:color="000000"/>
            </w:tcBorders>
          </w:tcPr>
          <w:p w:rsidR="00880D95" w:rsidRPr="00880D95" w:rsidRDefault="00880D95" w:rsidP="001B27BA">
            <w:pPr>
              <w:spacing w:line="276" w:lineRule="auto"/>
              <w:rPr>
                <w:lang w:val="kk-KZ" w:eastAsia="en-US"/>
              </w:rPr>
            </w:pPr>
            <w:r w:rsidRPr="00880D95">
              <w:rPr>
                <w:sz w:val="22"/>
                <w:szCs w:val="22"/>
                <w:lang w:val="en-US" w:eastAsia="en-US"/>
              </w:rPr>
              <w:t xml:space="preserve">Farm </w:t>
            </w:r>
            <w:r w:rsidRPr="00880D95">
              <w:rPr>
                <w:sz w:val="22"/>
                <w:szCs w:val="22"/>
                <w:lang w:val="kk-KZ" w:eastAsia="en-US"/>
              </w:rPr>
              <w:t>«</w:t>
            </w:r>
            <w:r w:rsidRPr="00880D95">
              <w:rPr>
                <w:sz w:val="22"/>
                <w:szCs w:val="22"/>
                <w:lang w:val="en-US" w:eastAsia="en-US"/>
              </w:rPr>
              <w:t>Ebetei</w:t>
            </w:r>
            <w:r w:rsidRPr="00880D95">
              <w:rPr>
                <w:sz w:val="22"/>
                <w:szCs w:val="22"/>
                <w:lang w:val="kk-KZ" w:eastAsia="en-US"/>
              </w:rPr>
              <w:t xml:space="preserve">» </w:t>
            </w:r>
            <w:r w:rsidRPr="00880D95">
              <w:rPr>
                <w:sz w:val="22"/>
                <w:szCs w:val="22"/>
                <w:lang w:val="en-US" w:eastAsia="en-US"/>
              </w:rPr>
              <w:t>in the East of Kazakhstan</w:t>
            </w:r>
          </w:p>
        </w:tc>
        <w:tc>
          <w:tcPr>
            <w:tcW w:w="1134" w:type="dxa"/>
            <w:tcBorders>
              <w:top w:val="single" w:sz="4" w:space="0" w:color="000000"/>
              <w:left w:val="single" w:sz="4" w:space="0" w:color="000000"/>
              <w:bottom w:val="single" w:sz="4" w:space="0" w:color="000000"/>
              <w:right w:val="single" w:sz="4" w:space="0" w:color="000000"/>
            </w:tcBorders>
          </w:tcPr>
          <w:p w:rsidR="00880D95" w:rsidRPr="00880D95" w:rsidRDefault="00880D95">
            <w:pPr>
              <w:spacing w:line="360" w:lineRule="auto"/>
              <w:rPr>
                <w:lang w:val="kk-KZ" w:eastAsia="en-US"/>
              </w:rPr>
            </w:pPr>
            <w:r w:rsidRPr="00880D95">
              <w:rPr>
                <w:sz w:val="22"/>
                <w:szCs w:val="22"/>
                <w:lang w:val="kk-KZ" w:eastAsia="en-US"/>
              </w:rPr>
              <w:t xml:space="preserve">10 </w:t>
            </w:r>
            <w:r w:rsidRPr="00880D95">
              <w:rPr>
                <w:sz w:val="22"/>
                <w:szCs w:val="22"/>
                <w:lang w:val="en-US" w:eastAsia="en-US"/>
              </w:rPr>
              <w:t xml:space="preserve">September </w:t>
            </w:r>
            <w:r w:rsidRPr="00880D95">
              <w:rPr>
                <w:sz w:val="22"/>
                <w:szCs w:val="22"/>
                <w:lang w:val="kk-KZ" w:eastAsia="en-US"/>
              </w:rPr>
              <w:t>2020</w:t>
            </w:r>
          </w:p>
        </w:tc>
      </w:tr>
      <w:tr w:rsidR="001B27BA" w:rsidRPr="001B27BA" w:rsidTr="001B27BA">
        <w:trPr>
          <w:trHeight w:val="254"/>
        </w:trPr>
        <w:tc>
          <w:tcPr>
            <w:tcW w:w="426" w:type="dxa"/>
            <w:tcBorders>
              <w:top w:val="single" w:sz="4" w:space="0" w:color="000000"/>
              <w:left w:val="single" w:sz="4" w:space="0" w:color="000000"/>
              <w:bottom w:val="single" w:sz="4" w:space="0" w:color="000000"/>
              <w:right w:val="single" w:sz="4" w:space="0" w:color="000000"/>
            </w:tcBorders>
            <w:hideMark/>
          </w:tcPr>
          <w:p w:rsidR="001B27BA" w:rsidRPr="00880D95" w:rsidRDefault="001B27BA" w:rsidP="00C645AA">
            <w:pPr>
              <w:spacing w:line="360" w:lineRule="auto"/>
              <w:ind w:right="9"/>
              <w:rPr>
                <w:lang w:val="en-US"/>
              </w:rPr>
            </w:pPr>
            <w:r>
              <w:rPr>
                <w:sz w:val="22"/>
                <w:szCs w:val="22"/>
                <w:lang w:val="en-US"/>
              </w:rPr>
              <w:t>8</w:t>
            </w:r>
          </w:p>
        </w:tc>
        <w:tc>
          <w:tcPr>
            <w:tcW w:w="1725" w:type="dxa"/>
            <w:vMerge/>
            <w:tcBorders>
              <w:left w:val="single" w:sz="4" w:space="0" w:color="000000"/>
              <w:bottom w:val="single" w:sz="4" w:space="0" w:color="000000"/>
              <w:right w:val="single" w:sz="4" w:space="0" w:color="000000"/>
            </w:tcBorders>
            <w:hideMark/>
          </w:tcPr>
          <w:p w:rsidR="001B27BA" w:rsidRPr="00880D95" w:rsidRDefault="001B27BA" w:rsidP="001B27BA">
            <w:pPr>
              <w:spacing w:line="276" w:lineRule="auto"/>
              <w:rPr>
                <w:lang w:val="en-US" w:eastAsia="en-US"/>
              </w:rPr>
            </w:pPr>
          </w:p>
        </w:tc>
        <w:tc>
          <w:tcPr>
            <w:tcW w:w="2103" w:type="dxa"/>
            <w:tcBorders>
              <w:top w:val="single" w:sz="4" w:space="0" w:color="000000"/>
              <w:left w:val="single" w:sz="4" w:space="0" w:color="000000"/>
              <w:bottom w:val="single" w:sz="4" w:space="0" w:color="000000"/>
              <w:right w:val="single" w:sz="4" w:space="0" w:color="000000"/>
            </w:tcBorders>
          </w:tcPr>
          <w:p w:rsidR="001B27BA" w:rsidRPr="00880D95" w:rsidRDefault="001B27BA" w:rsidP="001B27BA">
            <w:pPr>
              <w:spacing w:line="276" w:lineRule="auto"/>
              <w:rPr>
                <w:lang w:val="kk-KZ" w:eastAsia="en-US"/>
              </w:rPr>
            </w:pPr>
            <w:r w:rsidRPr="00880D95">
              <w:rPr>
                <w:sz w:val="22"/>
                <w:szCs w:val="22"/>
                <w:lang w:val="en-US" w:eastAsia="en-US"/>
              </w:rPr>
              <w:t>I</w:t>
            </w:r>
            <w:r w:rsidRPr="00880D95">
              <w:rPr>
                <w:sz w:val="22"/>
                <w:szCs w:val="22"/>
                <w:lang w:val="kk-KZ" w:eastAsia="en-US"/>
              </w:rPr>
              <w:t xml:space="preserve">ntroduction of pasture rotation, </w:t>
            </w:r>
            <w:r>
              <w:rPr>
                <w:sz w:val="22"/>
                <w:szCs w:val="22"/>
                <w:lang w:val="en-US" w:eastAsia="en-US"/>
              </w:rPr>
              <w:t>p</w:t>
            </w:r>
            <w:r w:rsidRPr="00880D95">
              <w:rPr>
                <w:sz w:val="22"/>
                <w:szCs w:val="22"/>
                <w:lang w:val="kk-KZ" w:eastAsia="en-US"/>
              </w:rPr>
              <w:t>asture</w:t>
            </w:r>
            <w:r>
              <w:rPr>
                <w:sz w:val="22"/>
                <w:szCs w:val="22"/>
                <w:lang w:val="en-US" w:eastAsia="en-US"/>
              </w:rPr>
              <w:t xml:space="preserve"> improving</w:t>
            </w:r>
            <w:r w:rsidRPr="00880D95">
              <w:rPr>
                <w:sz w:val="22"/>
                <w:szCs w:val="22"/>
                <w:lang w:val="kk-KZ" w:eastAsia="en-US"/>
              </w:rPr>
              <w:t>, us</w:t>
            </w:r>
            <w:r>
              <w:rPr>
                <w:sz w:val="22"/>
                <w:szCs w:val="22"/>
                <w:lang w:val="en-US" w:eastAsia="en-US"/>
              </w:rPr>
              <w:t xml:space="preserve">ing </w:t>
            </w:r>
            <w:r w:rsidRPr="00880D95">
              <w:rPr>
                <w:sz w:val="22"/>
                <w:szCs w:val="22"/>
                <w:lang w:val="kk-KZ" w:eastAsia="en-US"/>
              </w:rPr>
              <w:t xml:space="preserve"> technologi</w:t>
            </w:r>
            <w:r w:rsidRPr="00880D95">
              <w:rPr>
                <w:sz w:val="22"/>
                <w:szCs w:val="22"/>
                <w:lang w:val="en-US" w:eastAsia="en-US"/>
              </w:rPr>
              <w:t xml:space="preserve">cal </w:t>
            </w:r>
            <w:r w:rsidRPr="00880D95">
              <w:rPr>
                <w:sz w:val="22"/>
                <w:szCs w:val="22"/>
                <w:lang w:val="kk-KZ"/>
              </w:rPr>
              <w:t>equipment</w:t>
            </w:r>
          </w:p>
        </w:tc>
        <w:tc>
          <w:tcPr>
            <w:tcW w:w="3684" w:type="dxa"/>
            <w:tcBorders>
              <w:top w:val="single" w:sz="4" w:space="0" w:color="000000"/>
              <w:left w:val="single" w:sz="4" w:space="0" w:color="000000"/>
              <w:bottom w:val="single" w:sz="4" w:space="0" w:color="000000"/>
              <w:right w:val="single" w:sz="4" w:space="0" w:color="000000"/>
            </w:tcBorders>
            <w:hideMark/>
          </w:tcPr>
          <w:p w:rsidR="001B27BA" w:rsidRPr="001B27BA" w:rsidRDefault="001B27BA" w:rsidP="001B27BA">
            <w:pPr>
              <w:spacing w:line="276" w:lineRule="auto"/>
              <w:rPr>
                <w:lang w:val="en-US" w:eastAsia="en-US"/>
              </w:rPr>
            </w:pPr>
            <w:r w:rsidRPr="00880D95">
              <w:rPr>
                <w:noProof/>
                <w:sz w:val="22"/>
                <w:szCs w:val="22"/>
                <w:lang w:val="en-US" w:eastAsia="en-US"/>
              </w:rPr>
              <w:t xml:space="preserve">Introduction of pasture </w:t>
            </w:r>
            <w:r>
              <w:rPr>
                <w:noProof/>
                <w:sz w:val="22"/>
                <w:szCs w:val="22"/>
                <w:lang w:val="en-US" w:eastAsia="en-US"/>
              </w:rPr>
              <w:t>rotation, improving</w:t>
            </w:r>
            <w:r w:rsidRPr="00880D95">
              <w:rPr>
                <w:noProof/>
                <w:sz w:val="22"/>
                <w:szCs w:val="22"/>
                <w:lang w:val="en-US" w:eastAsia="en-US"/>
              </w:rPr>
              <w:t xml:space="preserve"> dominant types of pastures by overseeding of perennial grass mixtures with high productivity; conducting zooveterinary measures by </w:t>
            </w:r>
            <w:r w:rsidRPr="00880D95">
              <w:rPr>
                <w:noProof/>
                <w:sz w:val="22"/>
                <w:szCs w:val="22"/>
                <w:lang w:val="en-US"/>
              </w:rPr>
              <w:t xml:space="preserve">using </w:t>
            </w:r>
            <w:r w:rsidRPr="00880D95">
              <w:rPr>
                <w:sz w:val="22"/>
                <w:szCs w:val="22"/>
                <w:lang w:val="kk-KZ"/>
              </w:rPr>
              <w:t xml:space="preserve">pneumatic clamping machine with mobile collapsible </w:t>
            </w:r>
            <w:r>
              <w:rPr>
                <w:sz w:val="22"/>
                <w:szCs w:val="22"/>
                <w:lang w:val="en-US"/>
              </w:rPr>
              <w:t xml:space="preserve">pens </w:t>
            </w:r>
            <w:r w:rsidRPr="00880D95">
              <w:rPr>
                <w:sz w:val="22"/>
                <w:szCs w:val="22"/>
                <w:lang w:val="kk-KZ"/>
              </w:rPr>
              <w:t xml:space="preserve">and split; installation of a hybrid wind-solar power </w:t>
            </w:r>
            <w:r>
              <w:rPr>
                <w:sz w:val="22"/>
                <w:szCs w:val="22"/>
                <w:lang w:val="en-US"/>
              </w:rPr>
              <w:t>generator.</w:t>
            </w:r>
          </w:p>
        </w:tc>
        <w:tc>
          <w:tcPr>
            <w:tcW w:w="3828" w:type="dxa"/>
            <w:tcBorders>
              <w:top w:val="single" w:sz="4" w:space="0" w:color="000000"/>
              <w:left w:val="single" w:sz="4" w:space="0" w:color="000000"/>
              <w:bottom w:val="single" w:sz="4" w:space="0" w:color="000000"/>
              <w:right w:val="single" w:sz="4" w:space="0" w:color="000000"/>
            </w:tcBorders>
          </w:tcPr>
          <w:p w:rsidR="001B27BA" w:rsidRPr="00880D95" w:rsidRDefault="001B27BA" w:rsidP="001B27BA">
            <w:pPr>
              <w:spacing w:line="276" w:lineRule="auto"/>
              <w:ind w:right="-80"/>
              <w:rPr>
                <w:lang w:val="kk-KZ" w:eastAsia="en-US"/>
              </w:rPr>
            </w:pPr>
            <w:r w:rsidRPr="00880D95">
              <w:rPr>
                <w:sz w:val="22"/>
                <w:szCs w:val="22"/>
                <w:lang w:val="kk-KZ" w:eastAsia="en-US"/>
              </w:rPr>
              <w:t>The use of technological equipment in 1,3-2,7 times reduces time spent and the number of workers involved in carrying out zoovet</w:t>
            </w:r>
            <w:r w:rsidRPr="00880D95">
              <w:rPr>
                <w:sz w:val="22"/>
                <w:szCs w:val="22"/>
                <w:lang w:val="en-US" w:eastAsia="en-US"/>
              </w:rPr>
              <w:t xml:space="preserve">erinary </w:t>
            </w:r>
            <w:r w:rsidRPr="00880D95">
              <w:rPr>
                <w:sz w:val="22"/>
                <w:szCs w:val="22"/>
                <w:lang w:val="en-US"/>
              </w:rPr>
              <w:t xml:space="preserve">measures Actual annual income from </w:t>
            </w:r>
            <w:r w:rsidRPr="00880D95">
              <w:rPr>
                <w:sz w:val="22"/>
                <w:szCs w:val="22"/>
                <w:lang w:val="kk-KZ"/>
              </w:rPr>
              <w:t xml:space="preserve"> the introduction of </w:t>
            </w:r>
            <w:r>
              <w:rPr>
                <w:sz w:val="22"/>
                <w:szCs w:val="22"/>
                <w:lang w:val="kk-KZ" w:eastAsia="en-US"/>
              </w:rPr>
              <w:t>technologi</w:t>
            </w:r>
            <w:r>
              <w:rPr>
                <w:sz w:val="22"/>
                <w:szCs w:val="22"/>
                <w:lang w:val="en-US" w:eastAsia="en-US"/>
              </w:rPr>
              <w:t xml:space="preserve">cal </w:t>
            </w:r>
            <w:r>
              <w:rPr>
                <w:sz w:val="22"/>
                <w:szCs w:val="22"/>
                <w:lang w:val="kk-KZ" w:eastAsia="en-US"/>
              </w:rPr>
              <w:t xml:space="preserve"> equipments </w:t>
            </w:r>
            <w:r w:rsidRPr="00880D95">
              <w:rPr>
                <w:sz w:val="22"/>
                <w:szCs w:val="22"/>
                <w:lang w:val="kk-KZ"/>
              </w:rPr>
              <w:t xml:space="preserve">increased the sale </w:t>
            </w:r>
            <w:r>
              <w:rPr>
                <w:sz w:val="22"/>
                <w:szCs w:val="22"/>
                <w:lang w:val="kk-KZ"/>
              </w:rPr>
              <w:t xml:space="preserve">proceeds from </w:t>
            </w:r>
            <w:r w:rsidRPr="00880D95">
              <w:rPr>
                <w:sz w:val="22"/>
                <w:szCs w:val="22"/>
                <w:lang w:val="en-US"/>
              </w:rPr>
              <w:t xml:space="preserve">produced </w:t>
            </w:r>
            <w:r w:rsidRPr="00880D95">
              <w:rPr>
                <w:sz w:val="22"/>
                <w:szCs w:val="22"/>
                <w:lang w:val="kk-KZ"/>
              </w:rPr>
              <w:t xml:space="preserve">products from each </w:t>
            </w:r>
            <w:r w:rsidRPr="00880D95">
              <w:rPr>
                <w:sz w:val="22"/>
                <w:szCs w:val="22"/>
                <w:lang w:val="en-US"/>
              </w:rPr>
              <w:t>ewe</w:t>
            </w:r>
            <w:r w:rsidRPr="00880D95">
              <w:rPr>
                <w:sz w:val="22"/>
                <w:szCs w:val="22"/>
                <w:lang w:val="kk-KZ"/>
              </w:rPr>
              <w:t xml:space="preserve"> from 16500 </w:t>
            </w:r>
            <w:r w:rsidRPr="00880D95">
              <w:rPr>
                <w:sz w:val="22"/>
                <w:szCs w:val="22"/>
                <w:lang w:val="en-US"/>
              </w:rPr>
              <w:t>to</w:t>
            </w:r>
            <w:r w:rsidRPr="00880D95">
              <w:rPr>
                <w:sz w:val="22"/>
                <w:szCs w:val="22"/>
                <w:lang w:val="kk-KZ"/>
              </w:rPr>
              <w:t xml:space="preserve">18512 </w:t>
            </w:r>
            <w:r w:rsidRPr="00880D95">
              <w:rPr>
                <w:sz w:val="22"/>
                <w:szCs w:val="22"/>
                <w:lang w:val="en-US"/>
              </w:rPr>
              <w:t>tenge</w:t>
            </w:r>
            <w:r w:rsidRPr="00880D95">
              <w:rPr>
                <w:sz w:val="22"/>
                <w:szCs w:val="22"/>
                <w:lang w:val="kk-KZ"/>
              </w:rPr>
              <w:t>(12,4%) Costs of introducing technologi</w:t>
            </w:r>
            <w:r w:rsidRPr="00880D95">
              <w:rPr>
                <w:sz w:val="22"/>
                <w:szCs w:val="22"/>
                <w:lang w:val="en-US"/>
              </w:rPr>
              <w:t>cal</w:t>
            </w:r>
            <w:r w:rsidRPr="00880D95">
              <w:rPr>
                <w:sz w:val="22"/>
                <w:szCs w:val="22"/>
                <w:lang w:val="kk-KZ"/>
              </w:rPr>
              <w:t xml:space="preserve"> equipments pay off in 3 </w:t>
            </w:r>
            <w:r w:rsidRPr="00880D95">
              <w:rPr>
                <w:sz w:val="22"/>
                <w:szCs w:val="22"/>
                <w:lang w:val="en-US"/>
              </w:rPr>
              <w:t>years</w:t>
            </w:r>
            <w:r w:rsidRPr="00880D95">
              <w:rPr>
                <w:sz w:val="22"/>
                <w:szCs w:val="22"/>
                <w:lang w:val="kk-KZ"/>
              </w:rPr>
              <w:t>.</w:t>
            </w:r>
          </w:p>
        </w:tc>
        <w:tc>
          <w:tcPr>
            <w:tcW w:w="1417" w:type="dxa"/>
            <w:tcBorders>
              <w:top w:val="single" w:sz="4" w:space="0" w:color="000000"/>
              <w:left w:val="single" w:sz="4" w:space="0" w:color="000000"/>
              <w:bottom w:val="single" w:sz="4" w:space="0" w:color="000000"/>
              <w:right w:val="single" w:sz="4" w:space="0" w:color="000000"/>
            </w:tcBorders>
          </w:tcPr>
          <w:p w:rsidR="001B27BA" w:rsidRPr="00880D95" w:rsidRDefault="001B27BA" w:rsidP="00BF5ADD">
            <w:pPr>
              <w:spacing w:line="276" w:lineRule="auto"/>
              <w:rPr>
                <w:lang w:val="kk-KZ" w:eastAsia="en-US"/>
              </w:rPr>
            </w:pPr>
            <w:r w:rsidRPr="00880D95">
              <w:rPr>
                <w:sz w:val="22"/>
                <w:szCs w:val="22"/>
                <w:lang w:val="en-US" w:eastAsia="en-US"/>
              </w:rPr>
              <w:t xml:space="preserve">Farm </w:t>
            </w:r>
            <w:r w:rsidRPr="00880D95">
              <w:rPr>
                <w:sz w:val="22"/>
                <w:szCs w:val="22"/>
                <w:lang w:val="kk-KZ" w:eastAsia="en-US"/>
              </w:rPr>
              <w:t xml:space="preserve"> «</w:t>
            </w:r>
            <w:r w:rsidRPr="00880D95">
              <w:rPr>
                <w:sz w:val="22"/>
                <w:szCs w:val="22"/>
                <w:lang w:val="en-US" w:eastAsia="en-US"/>
              </w:rPr>
              <w:t>Bai Nur</w:t>
            </w:r>
            <w:r w:rsidRPr="00880D95">
              <w:rPr>
                <w:sz w:val="22"/>
                <w:szCs w:val="22"/>
                <w:lang w:val="kk-KZ" w:eastAsia="en-US"/>
              </w:rPr>
              <w:t xml:space="preserve">» </w:t>
            </w:r>
            <w:r>
              <w:rPr>
                <w:sz w:val="22"/>
                <w:szCs w:val="22"/>
                <w:lang w:val="en-US" w:eastAsia="en-US"/>
              </w:rPr>
              <w:t xml:space="preserve"> in Zhambu</w:t>
            </w:r>
            <w:r w:rsidRPr="00880D95">
              <w:rPr>
                <w:sz w:val="22"/>
                <w:szCs w:val="22"/>
                <w:lang w:val="en-US" w:eastAsia="en-US"/>
              </w:rPr>
              <w:t>l region</w:t>
            </w:r>
            <w:r w:rsidRPr="00880D95">
              <w:rPr>
                <w:sz w:val="22"/>
                <w:szCs w:val="22"/>
                <w:lang w:val="kk-KZ" w:eastAsia="en-US"/>
              </w:rPr>
              <w:t xml:space="preserve"> </w:t>
            </w:r>
          </w:p>
        </w:tc>
        <w:tc>
          <w:tcPr>
            <w:tcW w:w="1134" w:type="dxa"/>
            <w:tcBorders>
              <w:top w:val="single" w:sz="4" w:space="0" w:color="000000"/>
              <w:left w:val="single" w:sz="4" w:space="0" w:color="000000"/>
              <w:bottom w:val="single" w:sz="4" w:space="0" w:color="000000"/>
              <w:right w:val="single" w:sz="4" w:space="0" w:color="000000"/>
            </w:tcBorders>
          </w:tcPr>
          <w:p w:rsidR="001B27BA" w:rsidRPr="00880D95" w:rsidRDefault="001B27BA" w:rsidP="00BF5ADD">
            <w:pPr>
              <w:spacing w:line="276" w:lineRule="auto"/>
              <w:rPr>
                <w:lang w:val="kk-KZ" w:eastAsia="en-US"/>
              </w:rPr>
            </w:pPr>
            <w:r w:rsidRPr="00880D95">
              <w:rPr>
                <w:sz w:val="22"/>
                <w:szCs w:val="22"/>
                <w:lang w:val="kk-KZ" w:eastAsia="en-US"/>
              </w:rPr>
              <w:t xml:space="preserve">28 </w:t>
            </w:r>
            <w:r w:rsidRPr="00880D95">
              <w:rPr>
                <w:sz w:val="22"/>
                <w:szCs w:val="22"/>
                <w:lang w:val="en-US" w:eastAsia="en-US"/>
              </w:rPr>
              <w:t xml:space="preserve">September </w:t>
            </w:r>
            <w:r w:rsidRPr="00880D95">
              <w:rPr>
                <w:sz w:val="22"/>
                <w:szCs w:val="22"/>
                <w:lang w:val="kk-KZ" w:eastAsia="en-US"/>
              </w:rPr>
              <w:t xml:space="preserve"> 2020</w:t>
            </w:r>
          </w:p>
        </w:tc>
      </w:tr>
    </w:tbl>
    <w:p w:rsidR="00880D95" w:rsidRDefault="00880D95" w:rsidP="000C71CF">
      <w:pPr>
        <w:spacing w:line="360" w:lineRule="auto"/>
        <w:ind w:left="284"/>
        <w:rPr>
          <w:lang w:val="en-US"/>
        </w:rPr>
      </w:pPr>
    </w:p>
    <w:p w:rsidR="00AD0D13" w:rsidRDefault="00AD0D13" w:rsidP="000C71CF">
      <w:pPr>
        <w:spacing w:line="360" w:lineRule="auto"/>
        <w:ind w:left="284"/>
        <w:rPr>
          <w:lang w:val="en-US"/>
        </w:rPr>
      </w:pPr>
    </w:p>
    <w:p w:rsidR="00AD0D13" w:rsidRDefault="00370309" w:rsidP="000C71CF">
      <w:pPr>
        <w:spacing w:line="360" w:lineRule="auto"/>
        <w:ind w:left="284"/>
        <w:rPr>
          <w:lang w:val="en-US"/>
        </w:rPr>
      </w:pPr>
      <w:r>
        <w:rPr>
          <w:noProof/>
        </w:rPr>
        <w:pict>
          <v:rect id="_x0000_s1233" style="position:absolute;left:0;text-align:left;margin-left:345.3pt;margin-top:15.4pt;width:51.75pt;height:31.5pt;z-index:252059648" stroked="f"/>
        </w:pict>
      </w:r>
    </w:p>
    <w:p w:rsidR="000C71CF" w:rsidRDefault="001B27BA" w:rsidP="000C71CF">
      <w:pPr>
        <w:spacing w:line="360" w:lineRule="auto"/>
        <w:ind w:left="284"/>
        <w:rPr>
          <w:lang w:val="kk-KZ"/>
        </w:rPr>
      </w:pPr>
      <w:r>
        <w:rPr>
          <w:lang w:val="en-US"/>
        </w:rPr>
        <w:t>Cont</w:t>
      </w:r>
      <w:r w:rsidR="000C71CF">
        <w:rPr>
          <w:lang w:val="en-US"/>
        </w:rPr>
        <w:t xml:space="preserve">inuation of Appendix </w:t>
      </w:r>
      <w:r w:rsidR="000C71CF">
        <w:rPr>
          <w:lang w:val="kk-KZ"/>
        </w:rPr>
        <w:t xml:space="preserve"> </w:t>
      </w:r>
      <w:r w:rsidR="000C71CF">
        <w:rPr>
          <w:lang w:val="en-US"/>
        </w:rPr>
        <w:t>F</w:t>
      </w:r>
      <w:r w:rsidR="000C71CF">
        <w:rPr>
          <w:lang w:val="kk-KZ"/>
        </w:rPr>
        <w:t xml:space="preserve"> </w:t>
      </w:r>
    </w:p>
    <w:p w:rsidR="000C71CF" w:rsidRDefault="000C71CF" w:rsidP="000C71CF">
      <w:pPr>
        <w:spacing w:line="360" w:lineRule="auto"/>
        <w:ind w:left="284"/>
        <w:rPr>
          <w:lang w:val="en-US"/>
        </w:rPr>
      </w:pPr>
      <w:r>
        <w:rPr>
          <w:lang w:val="en-US"/>
        </w:rPr>
        <w:t xml:space="preserve">Continuation of Table </w:t>
      </w:r>
    </w:p>
    <w:tbl>
      <w:tblPr>
        <w:tblW w:w="14342"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6"/>
        <w:gridCol w:w="1725"/>
        <w:gridCol w:w="1818"/>
        <w:gridCol w:w="4253"/>
        <w:gridCol w:w="3543"/>
        <w:gridCol w:w="1418"/>
        <w:gridCol w:w="1159"/>
      </w:tblGrid>
      <w:tr w:rsidR="00550FEF" w:rsidRPr="001B27BA" w:rsidTr="001C1122">
        <w:trPr>
          <w:trHeight w:val="264"/>
        </w:trPr>
        <w:tc>
          <w:tcPr>
            <w:tcW w:w="426" w:type="dxa"/>
            <w:tcBorders>
              <w:top w:val="single" w:sz="4" w:space="0" w:color="000000"/>
              <w:left w:val="single" w:sz="4" w:space="0" w:color="000000"/>
              <w:bottom w:val="single" w:sz="4" w:space="0" w:color="000000"/>
              <w:right w:val="single" w:sz="4" w:space="0" w:color="000000"/>
            </w:tcBorders>
            <w:hideMark/>
          </w:tcPr>
          <w:p w:rsidR="00550FEF" w:rsidRPr="00DB4976" w:rsidRDefault="00550FEF" w:rsidP="00634603">
            <w:pPr>
              <w:spacing w:line="360" w:lineRule="auto"/>
              <w:ind w:right="9"/>
              <w:rPr>
                <w:lang w:val="kk-KZ"/>
              </w:rPr>
            </w:pPr>
            <w:r w:rsidRPr="00DB4976">
              <w:rPr>
                <w:sz w:val="22"/>
                <w:szCs w:val="22"/>
                <w:lang w:val="kk-KZ"/>
              </w:rPr>
              <w:t>1</w:t>
            </w:r>
          </w:p>
        </w:tc>
        <w:tc>
          <w:tcPr>
            <w:tcW w:w="1725" w:type="dxa"/>
            <w:tcBorders>
              <w:top w:val="single" w:sz="4" w:space="0" w:color="000000"/>
              <w:left w:val="single" w:sz="4" w:space="0" w:color="000000"/>
              <w:bottom w:val="single" w:sz="4" w:space="0" w:color="000000"/>
              <w:right w:val="single" w:sz="4" w:space="0" w:color="000000"/>
            </w:tcBorders>
            <w:hideMark/>
          </w:tcPr>
          <w:p w:rsidR="00550FEF" w:rsidRPr="00DB4976" w:rsidRDefault="00550FEF" w:rsidP="00634603">
            <w:pPr>
              <w:spacing w:line="360" w:lineRule="auto"/>
              <w:rPr>
                <w:lang w:val="kk-KZ"/>
              </w:rPr>
            </w:pPr>
            <w:r w:rsidRPr="00DB4976">
              <w:rPr>
                <w:sz w:val="22"/>
                <w:szCs w:val="22"/>
                <w:lang w:val="kk-KZ"/>
              </w:rPr>
              <w:t>2</w:t>
            </w:r>
          </w:p>
        </w:tc>
        <w:tc>
          <w:tcPr>
            <w:tcW w:w="1818" w:type="dxa"/>
            <w:tcBorders>
              <w:top w:val="single" w:sz="4" w:space="0" w:color="000000"/>
              <w:left w:val="single" w:sz="4" w:space="0" w:color="000000"/>
              <w:bottom w:val="single" w:sz="4" w:space="0" w:color="000000"/>
              <w:right w:val="single" w:sz="4" w:space="0" w:color="000000"/>
            </w:tcBorders>
            <w:hideMark/>
          </w:tcPr>
          <w:p w:rsidR="00550FEF" w:rsidRPr="00DB4976" w:rsidRDefault="00550FEF" w:rsidP="00634603">
            <w:pPr>
              <w:spacing w:line="360" w:lineRule="auto"/>
              <w:rPr>
                <w:lang w:val="kk-KZ"/>
              </w:rPr>
            </w:pPr>
            <w:r w:rsidRPr="00DB4976">
              <w:rPr>
                <w:sz w:val="22"/>
                <w:szCs w:val="22"/>
                <w:lang w:val="kk-KZ"/>
              </w:rPr>
              <w:t>3</w:t>
            </w:r>
          </w:p>
        </w:tc>
        <w:tc>
          <w:tcPr>
            <w:tcW w:w="4253" w:type="dxa"/>
            <w:tcBorders>
              <w:top w:val="single" w:sz="4" w:space="0" w:color="000000"/>
              <w:left w:val="single" w:sz="4" w:space="0" w:color="000000"/>
              <w:bottom w:val="single" w:sz="4" w:space="0" w:color="000000"/>
              <w:right w:val="single" w:sz="4" w:space="0" w:color="000000"/>
            </w:tcBorders>
            <w:hideMark/>
          </w:tcPr>
          <w:p w:rsidR="00550FEF" w:rsidRPr="00DB4976" w:rsidRDefault="00550FEF" w:rsidP="00634603">
            <w:pPr>
              <w:spacing w:line="360" w:lineRule="auto"/>
              <w:ind w:right="-108"/>
              <w:rPr>
                <w:lang w:val="kk-KZ"/>
              </w:rPr>
            </w:pPr>
            <w:r w:rsidRPr="00DB4976">
              <w:rPr>
                <w:sz w:val="22"/>
                <w:szCs w:val="22"/>
                <w:lang w:val="kk-KZ"/>
              </w:rPr>
              <w:t>4</w:t>
            </w:r>
          </w:p>
        </w:tc>
        <w:tc>
          <w:tcPr>
            <w:tcW w:w="3543" w:type="dxa"/>
            <w:tcBorders>
              <w:top w:val="single" w:sz="4" w:space="0" w:color="000000"/>
              <w:left w:val="single" w:sz="4" w:space="0" w:color="000000"/>
              <w:bottom w:val="single" w:sz="4" w:space="0" w:color="000000"/>
              <w:right w:val="single" w:sz="4" w:space="0" w:color="000000"/>
            </w:tcBorders>
            <w:hideMark/>
          </w:tcPr>
          <w:p w:rsidR="00550FEF" w:rsidRPr="00DB4976" w:rsidRDefault="00550FEF" w:rsidP="00634603">
            <w:pPr>
              <w:spacing w:line="360" w:lineRule="auto"/>
              <w:rPr>
                <w:lang w:val="kk-KZ"/>
              </w:rPr>
            </w:pPr>
            <w:r w:rsidRPr="00DB4976">
              <w:rPr>
                <w:sz w:val="22"/>
                <w:szCs w:val="22"/>
                <w:lang w:val="kk-KZ"/>
              </w:rPr>
              <w:t>5</w:t>
            </w:r>
          </w:p>
        </w:tc>
        <w:tc>
          <w:tcPr>
            <w:tcW w:w="1418" w:type="dxa"/>
            <w:tcBorders>
              <w:top w:val="single" w:sz="4" w:space="0" w:color="000000"/>
              <w:left w:val="single" w:sz="4" w:space="0" w:color="000000"/>
              <w:bottom w:val="single" w:sz="4" w:space="0" w:color="000000"/>
              <w:right w:val="single" w:sz="4" w:space="0" w:color="000000"/>
            </w:tcBorders>
            <w:hideMark/>
          </w:tcPr>
          <w:p w:rsidR="00550FEF" w:rsidRPr="00DB4976" w:rsidRDefault="00550FEF" w:rsidP="00634603">
            <w:pPr>
              <w:spacing w:line="360" w:lineRule="auto"/>
              <w:rPr>
                <w:lang w:val="kk-KZ"/>
              </w:rPr>
            </w:pPr>
            <w:r w:rsidRPr="00DB4976">
              <w:rPr>
                <w:sz w:val="22"/>
                <w:szCs w:val="22"/>
                <w:lang w:val="kk-KZ"/>
              </w:rPr>
              <w:t>6</w:t>
            </w:r>
          </w:p>
        </w:tc>
        <w:tc>
          <w:tcPr>
            <w:tcW w:w="1159" w:type="dxa"/>
            <w:tcBorders>
              <w:top w:val="single" w:sz="4" w:space="0" w:color="000000"/>
              <w:left w:val="single" w:sz="4" w:space="0" w:color="000000"/>
              <w:bottom w:val="single" w:sz="4" w:space="0" w:color="000000"/>
              <w:right w:val="single" w:sz="4" w:space="0" w:color="000000"/>
            </w:tcBorders>
            <w:hideMark/>
          </w:tcPr>
          <w:p w:rsidR="00550FEF" w:rsidRPr="00DB4976" w:rsidRDefault="00550FEF" w:rsidP="00634603">
            <w:pPr>
              <w:spacing w:line="360" w:lineRule="auto"/>
              <w:rPr>
                <w:lang w:val="kk-KZ"/>
              </w:rPr>
            </w:pPr>
            <w:r w:rsidRPr="00DB4976">
              <w:rPr>
                <w:sz w:val="22"/>
                <w:szCs w:val="22"/>
                <w:lang w:val="kk-KZ"/>
              </w:rPr>
              <w:t>7</w:t>
            </w:r>
          </w:p>
        </w:tc>
      </w:tr>
      <w:tr w:rsidR="00880D95" w:rsidRPr="00DB4976" w:rsidTr="001C1122">
        <w:trPr>
          <w:trHeight w:val="254"/>
        </w:trPr>
        <w:tc>
          <w:tcPr>
            <w:tcW w:w="426" w:type="dxa"/>
            <w:tcBorders>
              <w:top w:val="single" w:sz="4" w:space="0" w:color="000000"/>
              <w:left w:val="single" w:sz="4" w:space="0" w:color="000000"/>
              <w:bottom w:val="single" w:sz="4" w:space="0" w:color="000000"/>
              <w:right w:val="single" w:sz="4" w:space="0" w:color="000000"/>
            </w:tcBorders>
            <w:hideMark/>
          </w:tcPr>
          <w:p w:rsidR="00880D95" w:rsidRPr="00880D95" w:rsidRDefault="00880D95" w:rsidP="00880D95">
            <w:pPr>
              <w:spacing w:line="276" w:lineRule="auto"/>
              <w:ind w:right="9"/>
              <w:rPr>
                <w:lang w:val="kk-KZ"/>
              </w:rPr>
            </w:pPr>
            <w:r w:rsidRPr="00880D95">
              <w:rPr>
                <w:sz w:val="22"/>
                <w:szCs w:val="22"/>
                <w:lang w:val="kk-KZ"/>
              </w:rPr>
              <w:t>8</w:t>
            </w:r>
          </w:p>
        </w:tc>
        <w:tc>
          <w:tcPr>
            <w:tcW w:w="1725" w:type="dxa"/>
            <w:tcBorders>
              <w:top w:val="single" w:sz="4" w:space="0" w:color="000000"/>
              <w:left w:val="single" w:sz="4" w:space="0" w:color="000000"/>
              <w:bottom w:val="single" w:sz="4" w:space="0" w:color="000000"/>
              <w:right w:val="single" w:sz="4" w:space="0" w:color="000000"/>
            </w:tcBorders>
            <w:hideMark/>
          </w:tcPr>
          <w:p w:rsidR="00880D95" w:rsidRPr="00880D95" w:rsidRDefault="00880D95" w:rsidP="001B27BA">
            <w:pPr>
              <w:spacing w:line="276" w:lineRule="auto"/>
              <w:rPr>
                <w:lang w:val="en-US"/>
              </w:rPr>
            </w:pPr>
          </w:p>
        </w:tc>
        <w:tc>
          <w:tcPr>
            <w:tcW w:w="1818" w:type="dxa"/>
            <w:tcBorders>
              <w:top w:val="single" w:sz="4" w:space="0" w:color="000000"/>
              <w:left w:val="single" w:sz="4" w:space="0" w:color="000000"/>
              <w:bottom w:val="single" w:sz="4" w:space="0" w:color="000000"/>
              <w:right w:val="single" w:sz="4" w:space="0" w:color="000000"/>
            </w:tcBorders>
          </w:tcPr>
          <w:p w:rsidR="00880D95" w:rsidRPr="00880D95" w:rsidRDefault="00880D95" w:rsidP="00880D95">
            <w:pPr>
              <w:spacing w:line="276" w:lineRule="auto"/>
              <w:rPr>
                <w:lang w:val="en-US" w:eastAsia="en-US"/>
              </w:rPr>
            </w:pPr>
          </w:p>
        </w:tc>
        <w:tc>
          <w:tcPr>
            <w:tcW w:w="4253" w:type="dxa"/>
            <w:tcBorders>
              <w:top w:val="single" w:sz="4" w:space="0" w:color="000000"/>
              <w:left w:val="single" w:sz="4" w:space="0" w:color="000000"/>
              <w:bottom w:val="single" w:sz="4" w:space="0" w:color="000000"/>
              <w:right w:val="single" w:sz="4" w:space="0" w:color="000000"/>
            </w:tcBorders>
            <w:hideMark/>
          </w:tcPr>
          <w:p w:rsidR="00880D95" w:rsidRPr="00880D95" w:rsidRDefault="00880D95" w:rsidP="00880D95">
            <w:pPr>
              <w:spacing w:line="276" w:lineRule="auto"/>
              <w:rPr>
                <w:lang w:val="en-US" w:eastAsia="en-US"/>
              </w:rPr>
            </w:pPr>
          </w:p>
        </w:tc>
        <w:tc>
          <w:tcPr>
            <w:tcW w:w="3543" w:type="dxa"/>
            <w:tcBorders>
              <w:top w:val="single" w:sz="4" w:space="0" w:color="000000"/>
              <w:left w:val="single" w:sz="4" w:space="0" w:color="000000"/>
              <w:bottom w:val="single" w:sz="4" w:space="0" w:color="000000"/>
              <w:right w:val="single" w:sz="4" w:space="0" w:color="000000"/>
            </w:tcBorders>
          </w:tcPr>
          <w:p w:rsidR="00880D95" w:rsidRPr="00880D95" w:rsidRDefault="00880D95" w:rsidP="00880D95">
            <w:pPr>
              <w:spacing w:line="276" w:lineRule="auto"/>
              <w:rPr>
                <w:lang w:val="kk-KZ" w:eastAsia="en-US"/>
              </w:rPr>
            </w:pPr>
          </w:p>
        </w:tc>
        <w:tc>
          <w:tcPr>
            <w:tcW w:w="1418" w:type="dxa"/>
            <w:tcBorders>
              <w:top w:val="single" w:sz="4" w:space="0" w:color="000000"/>
              <w:left w:val="single" w:sz="4" w:space="0" w:color="000000"/>
              <w:bottom w:val="single" w:sz="4" w:space="0" w:color="000000"/>
              <w:right w:val="single" w:sz="4" w:space="0" w:color="000000"/>
            </w:tcBorders>
          </w:tcPr>
          <w:p w:rsidR="00880D95" w:rsidRPr="00880D95" w:rsidRDefault="00880D95" w:rsidP="00880D95">
            <w:pPr>
              <w:spacing w:line="276" w:lineRule="auto"/>
              <w:rPr>
                <w:lang w:val="kk-KZ" w:eastAsia="en-US"/>
              </w:rPr>
            </w:pPr>
          </w:p>
        </w:tc>
        <w:tc>
          <w:tcPr>
            <w:tcW w:w="1159" w:type="dxa"/>
            <w:tcBorders>
              <w:top w:val="single" w:sz="4" w:space="0" w:color="000000"/>
              <w:left w:val="single" w:sz="4" w:space="0" w:color="000000"/>
              <w:bottom w:val="single" w:sz="4" w:space="0" w:color="000000"/>
              <w:right w:val="single" w:sz="4" w:space="0" w:color="000000"/>
            </w:tcBorders>
          </w:tcPr>
          <w:p w:rsidR="00880D95" w:rsidRPr="00880D95" w:rsidRDefault="00880D95" w:rsidP="00880D95">
            <w:pPr>
              <w:spacing w:line="276" w:lineRule="auto"/>
              <w:rPr>
                <w:lang w:val="kk-KZ" w:eastAsia="en-US"/>
              </w:rPr>
            </w:pPr>
          </w:p>
        </w:tc>
      </w:tr>
      <w:tr w:rsidR="00880D95" w:rsidRPr="00DB4976" w:rsidTr="001C1122">
        <w:trPr>
          <w:trHeight w:val="254"/>
        </w:trPr>
        <w:tc>
          <w:tcPr>
            <w:tcW w:w="426" w:type="dxa"/>
            <w:tcBorders>
              <w:top w:val="single" w:sz="4" w:space="0" w:color="000000"/>
              <w:left w:val="single" w:sz="4" w:space="0" w:color="000000"/>
              <w:bottom w:val="single" w:sz="4" w:space="0" w:color="000000"/>
              <w:right w:val="single" w:sz="4" w:space="0" w:color="000000"/>
            </w:tcBorders>
            <w:hideMark/>
          </w:tcPr>
          <w:p w:rsidR="00880D95" w:rsidRPr="00880D95" w:rsidRDefault="00370309" w:rsidP="00634603">
            <w:pPr>
              <w:spacing w:line="360" w:lineRule="auto"/>
              <w:ind w:right="9"/>
              <w:rPr>
                <w:lang w:val="en-US"/>
              </w:rPr>
            </w:pPr>
            <w:r>
              <w:rPr>
                <w:sz w:val="22"/>
                <w:szCs w:val="22"/>
              </w:rPr>
              <w:pict>
                <v:rect id="_x0000_s1202" style="position:absolute;margin-left:-43.05pt;margin-top:80.95pt;width:29.05pt;height:53.75pt;z-index:252006400;mso-position-horizontal-relative:text;mso-position-vertical-relative:text" stroked="f">
                  <v:textbox style="layout-flow:vertical;mso-next-textbox:#_x0000_s1202">
                    <w:txbxContent>
                      <w:p w:rsidR="000A2E01" w:rsidRPr="00096C64" w:rsidRDefault="000A2E01" w:rsidP="00CE1D34">
                        <w:pPr>
                          <w:rPr>
                            <w:lang w:val="en-US"/>
                          </w:rPr>
                        </w:pPr>
                        <w:r>
                          <w:rPr>
                            <w:lang w:val="en-US"/>
                          </w:rPr>
                          <w:t>2</w:t>
                        </w:r>
                        <w:r w:rsidR="00096C64">
                          <w:rPr>
                            <w:lang w:val="kk-KZ"/>
                          </w:rPr>
                          <w:t>9</w:t>
                        </w:r>
                        <w:r w:rsidR="00096C64">
                          <w:rPr>
                            <w:lang w:val="en-US"/>
                          </w:rPr>
                          <w:t>4</w:t>
                        </w:r>
                      </w:p>
                    </w:txbxContent>
                  </v:textbox>
                </v:rect>
              </w:pict>
            </w:r>
            <w:r w:rsidR="00880D95" w:rsidRPr="00880D95">
              <w:rPr>
                <w:sz w:val="22"/>
                <w:szCs w:val="22"/>
                <w:lang w:val="en-US"/>
              </w:rPr>
              <w:t>9</w:t>
            </w:r>
          </w:p>
        </w:tc>
        <w:tc>
          <w:tcPr>
            <w:tcW w:w="1725" w:type="dxa"/>
            <w:tcBorders>
              <w:top w:val="single" w:sz="4" w:space="0" w:color="000000"/>
              <w:left w:val="single" w:sz="4" w:space="0" w:color="000000"/>
              <w:bottom w:val="single" w:sz="4" w:space="0" w:color="000000"/>
              <w:right w:val="single" w:sz="4" w:space="0" w:color="000000"/>
            </w:tcBorders>
            <w:hideMark/>
          </w:tcPr>
          <w:p w:rsidR="00880D95" w:rsidRPr="00880D95" w:rsidRDefault="00880D95" w:rsidP="001B27BA">
            <w:pPr>
              <w:spacing w:line="276" w:lineRule="auto"/>
              <w:rPr>
                <w:lang w:val="en-US" w:eastAsia="en-US"/>
              </w:rPr>
            </w:pPr>
            <w:r w:rsidRPr="00880D95">
              <w:rPr>
                <w:sz w:val="22"/>
                <w:szCs w:val="22"/>
                <w:lang w:val="kk-KZ" w:eastAsia="en-US"/>
              </w:rPr>
              <w:t xml:space="preserve">K. U. Medeubekov sheep breeding research institute branch of  </w:t>
            </w:r>
            <w:r w:rsidRPr="00880D95">
              <w:rPr>
                <w:color w:val="000000"/>
                <w:sz w:val="22"/>
                <w:szCs w:val="22"/>
                <w:lang w:val="kk-KZ" w:eastAsia="en-US"/>
              </w:rPr>
              <w:t xml:space="preserve"> ТОО «</w:t>
            </w:r>
            <w:r w:rsidRPr="00880D95">
              <w:rPr>
                <w:color w:val="000000"/>
                <w:sz w:val="22"/>
                <w:szCs w:val="22"/>
                <w:lang w:val="en-US" w:eastAsia="en-US"/>
              </w:rPr>
              <w:t>Kazakh SRI of Animal breadinf and Forage Production</w:t>
            </w:r>
            <w:r w:rsidRPr="00880D95">
              <w:rPr>
                <w:color w:val="000000"/>
                <w:sz w:val="22"/>
                <w:szCs w:val="22"/>
                <w:lang w:val="kk-KZ" w:eastAsia="en-US"/>
              </w:rPr>
              <w:t>»</w:t>
            </w:r>
            <w:r w:rsidRPr="00880D95">
              <w:rPr>
                <w:color w:val="000000"/>
                <w:sz w:val="22"/>
                <w:szCs w:val="22"/>
                <w:lang w:val="en-US" w:eastAsia="en-US"/>
              </w:rPr>
              <w:t xml:space="preserve"> LLP</w:t>
            </w:r>
            <w:r w:rsidRPr="00880D95">
              <w:rPr>
                <w:sz w:val="22"/>
                <w:szCs w:val="22"/>
                <w:lang w:val="en-US" w:eastAsia="en-US"/>
              </w:rPr>
              <w:t>»»</w:t>
            </w:r>
          </w:p>
          <w:p w:rsidR="00880D95" w:rsidRPr="00880D95" w:rsidRDefault="00880D95" w:rsidP="001B27BA">
            <w:pPr>
              <w:spacing w:line="276" w:lineRule="auto"/>
              <w:rPr>
                <w:color w:val="FF0000"/>
                <w:lang w:val="en-US"/>
              </w:rPr>
            </w:pPr>
          </w:p>
        </w:tc>
        <w:tc>
          <w:tcPr>
            <w:tcW w:w="1818" w:type="dxa"/>
            <w:tcBorders>
              <w:top w:val="single" w:sz="4" w:space="0" w:color="000000"/>
              <w:left w:val="single" w:sz="4" w:space="0" w:color="000000"/>
              <w:bottom w:val="single" w:sz="4" w:space="0" w:color="000000"/>
              <w:right w:val="single" w:sz="4" w:space="0" w:color="000000"/>
            </w:tcBorders>
          </w:tcPr>
          <w:p w:rsidR="00880D95" w:rsidRPr="00880D95" w:rsidRDefault="001B27BA" w:rsidP="001B27BA">
            <w:pPr>
              <w:spacing w:line="276" w:lineRule="auto"/>
              <w:rPr>
                <w:color w:val="FF0000"/>
                <w:lang w:val="en-US"/>
              </w:rPr>
            </w:pPr>
            <w:r>
              <w:rPr>
                <w:sz w:val="22"/>
                <w:szCs w:val="22"/>
                <w:lang w:val="en-US" w:eastAsia="en-US"/>
              </w:rPr>
              <w:t>I</w:t>
            </w:r>
            <w:r>
              <w:rPr>
                <w:sz w:val="22"/>
                <w:szCs w:val="22"/>
                <w:lang w:val="kk-KZ" w:eastAsia="en-US"/>
              </w:rPr>
              <w:t xml:space="preserve">ntroduction of pasture rotation, </w:t>
            </w:r>
            <w:r>
              <w:rPr>
                <w:sz w:val="22"/>
                <w:szCs w:val="22"/>
                <w:lang w:val="en-US" w:eastAsia="en-US"/>
              </w:rPr>
              <w:t>p</w:t>
            </w:r>
            <w:r>
              <w:rPr>
                <w:sz w:val="22"/>
                <w:szCs w:val="22"/>
                <w:lang w:val="kk-KZ" w:eastAsia="en-US"/>
              </w:rPr>
              <w:t>asture</w:t>
            </w:r>
            <w:r>
              <w:rPr>
                <w:sz w:val="22"/>
                <w:szCs w:val="22"/>
                <w:lang w:val="en-US" w:eastAsia="en-US"/>
              </w:rPr>
              <w:t xml:space="preserve"> improving</w:t>
            </w:r>
            <w:r>
              <w:rPr>
                <w:sz w:val="22"/>
                <w:szCs w:val="22"/>
                <w:lang w:val="kk-KZ" w:eastAsia="en-US"/>
              </w:rPr>
              <w:t>, us</w:t>
            </w:r>
            <w:r>
              <w:rPr>
                <w:sz w:val="22"/>
                <w:szCs w:val="22"/>
                <w:lang w:val="en-US" w:eastAsia="en-US"/>
              </w:rPr>
              <w:t xml:space="preserve">ing </w:t>
            </w:r>
            <w:r>
              <w:rPr>
                <w:sz w:val="22"/>
                <w:szCs w:val="22"/>
                <w:lang w:val="kk-KZ" w:eastAsia="en-US"/>
              </w:rPr>
              <w:t xml:space="preserve"> technologi</w:t>
            </w:r>
            <w:r>
              <w:rPr>
                <w:sz w:val="22"/>
                <w:szCs w:val="22"/>
                <w:lang w:val="en-US" w:eastAsia="en-US"/>
              </w:rPr>
              <w:t xml:space="preserve">cal </w:t>
            </w:r>
            <w:r>
              <w:rPr>
                <w:sz w:val="22"/>
                <w:szCs w:val="22"/>
                <w:lang w:val="kk-KZ"/>
              </w:rPr>
              <w:t>equipment</w:t>
            </w:r>
          </w:p>
        </w:tc>
        <w:tc>
          <w:tcPr>
            <w:tcW w:w="4253" w:type="dxa"/>
            <w:tcBorders>
              <w:top w:val="single" w:sz="4" w:space="0" w:color="000000"/>
              <w:left w:val="single" w:sz="4" w:space="0" w:color="000000"/>
              <w:bottom w:val="single" w:sz="4" w:space="0" w:color="000000"/>
              <w:right w:val="single" w:sz="4" w:space="0" w:color="000000"/>
            </w:tcBorders>
            <w:hideMark/>
          </w:tcPr>
          <w:p w:rsidR="00880D95" w:rsidRPr="001B27BA" w:rsidRDefault="001B27BA" w:rsidP="001B27BA">
            <w:pPr>
              <w:spacing w:line="276" w:lineRule="auto"/>
              <w:ind w:left="-108" w:right="-108"/>
              <w:rPr>
                <w:color w:val="FF0000"/>
                <w:lang w:val="en-US"/>
              </w:rPr>
            </w:pPr>
            <w:r>
              <w:rPr>
                <w:noProof/>
                <w:sz w:val="22"/>
                <w:szCs w:val="22"/>
                <w:lang w:val="en-US" w:eastAsia="en-US"/>
              </w:rPr>
              <w:t xml:space="preserve">Introduction of pasture rotation, improving dominant types of pastures by overseeding of perennial grass mixtures with high productivity; conducting zooveterinary measures by </w:t>
            </w:r>
            <w:r>
              <w:rPr>
                <w:noProof/>
                <w:sz w:val="22"/>
                <w:szCs w:val="22"/>
                <w:lang w:val="en-US"/>
              </w:rPr>
              <w:t xml:space="preserve">using </w:t>
            </w:r>
            <w:r>
              <w:rPr>
                <w:sz w:val="22"/>
                <w:szCs w:val="22"/>
                <w:lang w:val="kk-KZ"/>
              </w:rPr>
              <w:t xml:space="preserve">pneumatic clamping machine with mobile collapsible </w:t>
            </w:r>
            <w:r>
              <w:rPr>
                <w:sz w:val="22"/>
                <w:szCs w:val="22"/>
                <w:lang w:val="en-US"/>
              </w:rPr>
              <w:t xml:space="preserve">pens </w:t>
            </w:r>
            <w:r>
              <w:rPr>
                <w:sz w:val="22"/>
                <w:szCs w:val="22"/>
                <w:lang w:val="kk-KZ"/>
              </w:rPr>
              <w:t xml:space="preserve">and split; installation of a hybrid wind-solar power </w:t>
            </w:r>
            <w:r>
              <w:rPr>
                <w:sz w:val="22"/>
                <w:szCs w:val="22"/>
                <w:lang w:val="en-US"/>
              </w:rPr>
              <w:t>generator.</w:t>
            </w:r>
          </w:p>
        </w:tc>
        <w:tc>
          <w:tcPr>
            <w:tcW w:w="3543" w:type="dxa"/>
            <w:tcBorders>
              <w:top w:val="single" w:sz="4" w:space="0" w:color="000000"/>
              <w:left w:val="single" w:sz="4" w:space="0" w:color="000000"/>
              <w:bottom w:val="single" w:sz="4" w:space="0" w:color="000000"/>
              <w:right w:val="single" w:sz="4" w:space="0" w:color="000000"/>
            </w:tcBorders>
          </w:tcPr>
          <w:p w:rsidR="00880D95" w:rsidRPr="001B27BA" w:rsidRDefault="001B27BA" w:rsidP="001B27BA">
            <w:pPr>
              <w:spacing w:line="276" w:lineRule="auto"/>
              <w:ind w:right="-80"/>
              <w:rPr>
                <w:lang w:val="en-US"/>
              </w:rPr>
            </w:pPr>
            <w:r w:rsidRPr="00880D95">
              <w:rPr>
                <w:sz w:val="22"/>
                <w:szCs w:val="22"/>
                <w:lang w:val="kk-KZ" w:eastAsia="en-US"/>
              </w:rPr>
              <w:t>The use o</w:t>
            </w:r>
            <w:r>
              <w:rPr>
                <w:sz w:val="22"/>
                <w:szCs w:val="22"/>
                <w:lang w:val="kk-KZ" w:eastAsia="en-US"/>
              </w:rPr>
              <w:t>f technological equipment in 1,</w:t>
            </w:r>
            <w:r>
              <w:rPr>
                <w:sz w:val="22"/>
                <w:szCs w:val="22"/>
                <w:lang w:val="en-US" w:eastAsia="en-US"/>
              </w:rPr>
              <w:t>6</w:t>
            </w:r>
            <w:r>
              <w:rPr>
                <w:sz w:val="22"/>
                <w:szCs w:val="22"/>
                <w:lang w:val="kk-KZ" w:eastAsia="en-US"/>
              </w:rPr>
              <w:t>-2,</w:t>
            </w:r>
            <w:r>
              <w:rPr>
                <w:sz w:val="22"/>
                <w:szCs w:val="22"/>
                <w:lang w:val="en-US" w:eastAsia="en-US"/>
              </w:rPr>
              <w:t>5</w:t>
            </w:r>
            <w:r w:rsidRPr="00880D95">
              <w:rPr>
                <w:sz w:val="22"/>
                <w:szCs w:val="22"/>
                <w:lang w:val="kk-KZ" w:eastAsia="en-US"/>
              </w:rPr>
              <w:t xml:space="preserve"> times reduces time spent and the number of workers involved in carrying out zoovet</w:t>
            </w:r>
            <w:r w:rsidRPr="00880D95">
              <w:rPr>
                <w:sz w:val="22"/>
                <w:szCs w:val="22"/>
                <w:lang w:val="en-US" w:eastAsia="en-US"/>
              </w:rPr>
              <w:t xml:space="preserve">erinary </w:t>
            </w:r>
            <w:r w:rsidRPr="00880D95">
              <w:rPr>
                <w:sz w:val="22"/>
                <w:szCs w:val="22"/>
                <w:lang w:val="en-US"/>
              </w:rPr>
              <w:t xml:space="preserve">measures </w:t>
            </w:r>
            <w:r>
              <w:rPr>
                <w:sz w:val="22"/>
                <w:szCs w:val="22"/>
                <w:lang w:val="en-US"/>
              </w:rPr>
              <w:t xml:space="preserve">Actual annual income from </w:t>
            </w:r>
            <w:r>
              <w:rPr>
                <w:sz w:val="22"/>
                <w:szCs w:val="22"/>
                <w:lang w:val="kk-KZ"/>
              </w:rPr>
              <w:t xml:space="preserve"> the introduction of </w:t>
            </w:r>
            <w:r>
              <w:rPr>
                <w:sz w:val="22"/>
                <w:szCs w:val="22"/>
                <w:lang w:val="kk-KZ" w:eastAsia="en-US"/>
              </w:rPr>
              <w:t>technologi</w:t>
            </w:r>
            <w:r>
              <w:rPr>
                <w:sz w:val="22"/>
                <w:szCs w:val="22"/>
                <w:lang w:val="en-US" w:eastAsia="en-US"/>
              </w:rPr>
              <w:t xml:space="preserve">cal </w:t>
            </w:r>
            <w:r>
              <w:rPr>
                <w:sz w:val="22"/>
                <w:szCs w:val="22"/>
                <w:lang w:val="kk-KZ" w:eastAsia="en-US"/>
              </w:rPr>
              <w:t xml:space="preserve"> equipments </w:t>
            </w:r>
            <w:r>
              <w:rPr>
                <w:sz w:val="22"/>
                <w:szCs w:val="22"/>
                <w:lang w:val="kk-KZ"/>
              </w:rPr>
              <w:t xml:space="preserve">increased the sale proceeds from </w:t>
            </w:r>
            <w:r>
              <w:rPr>
                <w:sz w:val="22"/>
                <w:szCs w:val="22"/>
                <w:lang w:val="en-US"/>
              </w:rPr>
              <w:t xml:space="preserve">produced </w:t>
            </w:r>
            <w:r>
              <w:rPr>
                <w:sz w:val="22"/>
                <w:szCs w:val="22"/>
                <w:lang w:val="kk-KZ"/>
              </w:rPr>
              <w:t xml:space="preserve">products from each </w:t>
            </w:r>
            <w:r>
              <w:rPr>
                <w:sz w:val="22"/>
                <w:szCs w:val="22"/>
                <w:lang w:val="en-US"/>
              </w:rPr>
              <w:t>ewe</w:t>
            </w:r>
            <w:r>
              <w:rPr>
                <w:sz w:val="22"/>
                <w:szCs w:val="22"/>
                <w:lang w:val="kk-KZ"/>
              </w:rPr>
              <w:t xml:space="preserve"> from</w:t>
            </w:r>
            <w:r>
              <w:rPr>
                <w:sz w:val="22"/>
                <w:szCs w:val="22"/>
                <w:lang w:val="en-US"/>
              </w:rPr>
              <w:t xml:space="preserve"> </w:t>
            </w:r>
            <w:r w:rsidRPr="00264DC5">
              <w:rPr>
                <w:sz w:val="22"/>
                <w:szCs w:val="22"/>
                <w:lang w:val="kk-KZ"/>
              </w:rPr>
              <w:t>16471</w:t>
            </w:r>
            <w:r>
              <w:rPr>
                <w:sz w:val="22"/>
                <w:szCs w:val="22"/>
                <w:lang w:val="en-US"/>
              </w:rPr>
              <w:t xml:space="preserve"> till </w:t>
            </w:r>
            <w:r w:rsidRPr="00264DC5">
              <w:rPr>
                <w:sz w:val="22"/>
                <w:szCs w:val="22"/>
                <w:lang w:val="kk-KZ"/>
              </w:rPr>
              <w:t>18512</w:t>
            </w:r>
            <w:r>
              <w:rPr>
                <w:sz w:val="22"/>
                <w:szCs w:val="22"/>
                <w:lang w:val="en-US"/>
              </w:rPr>
              <w:t xml:space="preserve"> tenge</w:t>
            </w:r>
            <w:r w:rsidR="00880D95" w:rsidRPr="00264DC5">
              <w:rPr>
                <w:sz w:val="22"/>
                <w:szCs w:val="22"/>
                <w:lang w:val="kk-KZ"/>
              </w:rPr>
              <w:t xml:space="preserve"> (12,4%)</w:t>
            </w:r>
            <w:r>
              <w:rPr>
                <w:sz w:val="22"/>
                <w:szCs w:val="22"/>
                <w:lang w:val="en-US"/>
              </w:rPr>
              <w:t>.</w:t>
            </w:r>
            <w:r w:rsidR="00880D95" w:rsidRPr="00264DC5">
              <w:rPr>
                <w:sz w:val="22"/>
                <w:szCs w:val="22"/>
                <w:lang w:val="kk-KZ"/>
              </w:rPr>
              <w:t xml:space="preserve"> </w:t>
            </w:r>
            <w:r>
              <w:rPr>
                <w:sz w:val="22"/>
                <w:szCs w:val="22"/>
                <w:lang w:val="kk-KZ"/>
              </w:rPr>
              <w:t>Costs of introducing technologi</w:t>
            </w:r>
            <w:r>
              <w:rPr>
                <w:sz w:val="22"/>
                <w:szCs w:val="22"/>
                <w:lang w:val="en-US"/>
              </w:rPr>
              <w:t>cal</w:t>
            </w:r>
            <w:r>
              <w:rPr>
                <w:sz w:val="22"/>
                <w:szCs w:val="22"/>
                <w:lang w:val="kk-KZ"/>
              </w:rPr>
              <w:t xml:space="preserve"> equipments pay off in 3 </w:t>
            </w:r>
            <w:r>
              <w:rPr>
                <w:sz w:val="22"/>
                <w:szCs w:val="22"/>
                <w:lang w:val="en-US"/>
              </w:rPr>
              <w:t>years</w:t>
            </w:r>
            <w:r>
              <w:rPr>
                <w:sz w:val="22"/>
                <w:szCs w:val="22"/>
                <w:lang w:val="kk-KZ"/>
              </w:rPr>
              <w:t>.</w:t>
            </w:r>
          </w:p>
        </w:tc>
        <w:tc>
          <w:tcPr>
            <w:tcW w:w="1418" w:type="dxa"/>
            <w:tcBorders>
              <w:top w:val="single" w:sz="4" w:space="0" w:color="000000"/>
              <w:left w:val="single" w:sz="4" w:space="0" w:color="000000"/>
              <w:bottom w:val="single" w:sz="4" w:space="0" w:color="000000"/>
              <w:right w:val="single" w:sz="4" w:space="0" w:color="000000"/>
            </w:tcBorders>
          </w:tcPr>
          <w:p w:rsidR="00880D95" w:rsidRPr="001B27BA" w:rsidRDefault="001B27BA" w:rsidP="001B27BA">
            <w:pPr>
              <w:spacing w:line="276" w:lineRule="auto"/>
              <w:rPr>
                <w:lang w:val="kk-KZ"/>
              </w:rPr>
            </w:pPr>
            <w:r w:rsidRPr="001B27BA">
              <w:rPr>
                <w:sz w:val="22"/>
                <w:szCs w:val="22"/>
                <w:lang w:val="en-US"/>
              </w:rPr>
              <w:t xml:space="preserve">Farm </w:t>
            </w:r>
            <w:r w:rsidRPr="001B27BA">
              <w:rPr>
                <w:sz w:val="22"/>
                <w:szCs w:val="22"/>
                <w:lang w:val="kk-KZ"/>
              </w:rPr>
              <w:t>«</w:t>
            </w:r>
            <w:r w:rsidRPr="001B27BA">
              <w:rPr>
                <w:sz w:val="22"/>
                <w:szCs w:val="22"/>
                <w:lang w:val="en-US"/>
              </w:rPr>
              <w:t>Balazhaisan</w:t>
            </w:r>
            <w:r w:rsidRPr="001B27BA">
              <w:rPr>
                <w:sz w:val="22"/>
                <w:szCs w:val="22"/>
                <w:lang w:val="kk-KZ"/>
              </w:rPr>
              <w:t xml:space="preserve">» </w:t>
            </w:r>
            <w:r w:rsidRPr="001B27BA">
              <w:rPr>
                <w:sz w:val="22"/>
                <w:szCs w:val="22"/>
                <w:lang w:val="en-US"/>
              </w:rPr>
              <w:t>in Zhambyl district</w:t>
            </w:r>
          </w:p>
        </w:tc>
        <w:tc>
          <w:tcPr>
            <w:tcW w:w="1159" w:type="dxa"/>
            <w:tcBorders>
              <w:top w:val="single" w:sz="4" w:space="0" w:color="000000"/>
              <w:left w:val="single" w:sz="4" w:space="0" w:color="000000"/>
              <w:bottom w:val="single" w:sz="4" w:space="0" w:color="000000"/>
              <w:right w:val="single" w:sz="4" w:space="0" w:color="000000"/>
            </w:tcBorders>
          </w:tcPr>
          <w:p w:rsidR="00880D95" w:rsidRPr="001B27BA" w:rsidRDefault="00880D95" w:rsidP="001B27BA">
            <w:pPr>
              <w:spacing w:line="276" w:lineRule="auto"/>
              <w:rPr>
                <w:lang w:val="kk-KZ"/>
              </w:rPr>
            </w:pPr>
            <w:r w:rsidRPr="001B27BA">
              <w:rPr>
                <w:sz w:val="22"/>
                <w:szCs w:val="22"/>
                <w:lang w:val="kk-KZ"/>
              </w:rPr>
              <w:t xml:space="preserve">28 </w:t>
            </w:r>
            <w:r w:rsidR="001B27BA" w:rsidRPr="001B27BA">
              <w:rPr>
                <w:sz w:val="22"/>
                <w:szCs w:val="22"/>
                <w:lang w:val="en-US"/>
              </w:rPr>
              <w:t xml:space="preserve">September </w:t>
            </w:r>
            <w:r w:rsidRPr="001B27BA">
              <w:rPr>
                <w:sz w:val="22"/>
                <w:szCs w:val="22"/>
                <w:lang w:val="kk-KZ"/>
              </w:rPr>
              <w:t>2020</w:t>
            </w:r>
          </w:p>
        </w:tc>
      </w:tr>
      <w:tr w:rsidR="001B27BA" w:rsidRPr="00DB4976" w:rsidTr="001C1122">
        <w:trPr>
          <w:trHeight w:val="254"/>
        </w:trPr>
        <w:tc>
          <w:tcPr>
            <w:tcW w:w="426" w:type="dxa"/>
            <w:tcBorders>
              <w:top w:val="single" w:sz="4" w:space="0" w:color="000000"/>
              <w:left w:val="single" w:sz="4" w:space="0" w:color="000000"/>
              <w:bottom w:val="single" w:sz="4" w:space="0" w:color="000000"/>
              <w:right w:val="single" w:sz="4" w:space="0" w:color="000000"/>
            </w:tcBorders>
            <w:hideMark/>
          </w:tcPr>
          <w:p w:rsidR="001B27BA" w:rsidRPr="00880D95" w:rsidRDefault="001B27BA" w:rsidP="001B27BA">
            <w:pPr>
              <w:spacing w:line="360" w:lineRule="auto"/>
              <w:ind w:left="-108" w:right="9"/>
              <w:rPr>
                <w:lang w:val="en-US"/>
              </w:rPr>
            </w:pPr>
            <w:r>
              <w:rPr>
                <w:sz w:val="22"/>
                <w:szCs w:val="22"/>
                <w:lang w:val="en-US"/>
              </w:rPr>
              <w:t>10</w:t>
            </w:r>
          </w:p>
        </w:tc>
        <w:tc>
          <w:tcPr>
            <w:tcW w:w="1725" w:type="dxa"/>
            <w:tcBorders>
              <w:top w:val="single" w:sz="4" w:space="0" w:color="000000"/>
              <w:left w:val="single" w:sz="4" w:space="0" w:color="000000"/>
              <w:bottom w:val="single" w:sz="4" w:space="0" w:color="000000"/>
              <w:right w:val="single" w:sz="4" w:space="0" w:color="000000"/>
            </w:tcBorders>
            <w:hideMark/>
          </w:tcPr>
          <w:p w:rsidR="001B27BA" w:rsidRPr="001B27BA" w:rsidRDefault="001B27BA" w:rsidP="001B27BA">
            <w:pPr>
              <w:spacing w:before="80" w:after="80" w:line="276" w:lineRule="auto"/>
              <w:rPr>
                <w:bCs/>
                <w:color w:val="000000"/>
                <w:lang w:val="en-US" w:eastAsia="en-US"/>
              </w:rPr>
            </w:pPr>
            <w:r w:rsidRPr="001B27BA">
              <w:rPr>
                <w:bCs/>
                <w:color w:val="000000"/>
                <w:sz w:val="22"/>
                <w:szCs w:val="22"/>
                <w:lang w:val="en-US" w:eastAsia="en-US"/>
              </w:rPr>
              <w:t>LLP</w:t>
            </w:r>
          </w:p>
          <w:p w:rsidR="001B27BA" w:rsidRPr="001B27BA" w:rsidRDefault="001B27BA" w:rsidP="001B27BA">
            <w:pPr>
              <w:spacing w:before="80" w:after="80" w:line="276" w:lineRule="auto"/>
              <w:rPr>
                <w:lang w:val="en-US" w:eastAsia="en-US"/>
              </w:rPr>
            </w:pPr>
            <w:r w:rsidRPr="001B27BA">
              <w:rPr>
                <w:bCs/>
                <w:color w:val="000000"/>
                <w:sz w:val="22"/>
                <w:szCs w:val="22"/>
                <w:lang w:val="en-US" w:eastAsia="en-US"/>
              </w:rPr>
              <w:t>«Southwest SRI Kivestock and Plant Growing »</w:t>
            </w:r>
          </w:p>
        </w:tc>
        <w:tc>
          <w:tcPr>
            <w:tcW w:w="1818" w:type="dxa"/>
            <w:tcBorders>
              <w:top w:val="single" w:sz="4" w:space="0" w:color="000000"/>
              <w:left w:val="single" w:sz="4" w:space="0" w:color="000000"/>
              <w:bottom w:val="single" w:sz="4" w:space="0" w:color="000000"/>
              <w:right w:val="single" w:sz="4" w:space="0" w:color="000000"/>
            </w:tcBorders>
          </w:tcPr>
          <w:p w:rsidR="001B27BA" w:rsidRPr="001B27BA" w:rsidRDefault="001B27BA" w:rsidP="001B27BA">
            <w:pPr>
              <w:spacing w:before="80" w:after="80" w:line="276" w:lineRule="auto"/>
              <w:rPr>
                <w:lang w:val="kk-KZ" w:eastAsia="en-US"/>
              </w:rPr>
            </w:pPr>
            <w:r>
              <w:rPr>
                <w:sz w:val="22"/>
                <w:szCs w:val="22"/>
                <w:lang w:val="en-US" w:eastAsia="en-US"/>
              </w:rPr>
              <w:t>Methods of imp</w:t>
            </w:r>
            <w:r w:rsidRPr="001B27BA">
              <w:rPr>
                <w:sz w:val="22"/>
                <w:szCs w:val="22"/>
                <w:lang w:val="en-US" w:eastAsia="en-US"/>
              </w:rPr>
              <w:t>roving pastures</w:t>
            </w:r>
          </w:p>
        </w:tc>
        <w:tc>
          <w:tcPr>
            <w:tcW w:w="4253" w:type="dxa"/>
            <w:tcBorders>
              <w:top w:val="single" w:sz="4" w:space="0" w:color="000000"/>
              <w:left w:val="single" w:sz="4" w:space="0" w:color="000000"/>
              <w:bottom w:val="single" w:sz="4" w:space="0" w:color="000000"/>
              <w:right w:val="single" w:sz="4" w:space="0" w:color="000000"/>
            </w:tcBorders>
            <w:hideMark/>
          </w:tcPr>
          <w:p w:rsidR="001B27BA" w:rsidRPr="001B27BA" w:rsidRDefault="00370309" w:rsidP="001B27BA">
            <w:pPr>
              <w:spacing w:after="80" w:line="276" w:lineRule="auto"/>
              <w:ind w:left="-108"/>
              <w:jc w:val="both"/>
              <w:rPr>
                <w:lang w:val="en-US" w:eastAsia="en-US"/>
              </w:rPr>
            </w:pPr>
            <w:r>
              <w:rPr>
                <w:sz w:val="22"/>
                <w:szCs w:val="22"/>
                <w:lang w:eastAsia="en-US"/>
              </w:rPr>
              <w:pict>
                <v:rect id="Прямоугольник 112" o:spid="_x0000_s1204" style="position:absolute;left:0;text-align:left;margin-left:130.7pt;margin-top:235.4pt;width:27pt;height:36pt;z-index:252008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" filled="f" stroked="f" strokecolor="white">
                  <v:textbox style="layout-flow:vertical;mso-next-textbox:#Прямоугольник 112">
                    <w:txbxContent>
                      <w:p w:rsidR="000A2E01" w:rsidRDefault="000A2E01"/>
                    </w:txbxContent>
                  </v:textbox>
                </v:rect>
              </w:pict>
            </w:r>
            <w:r w:rsidR="001B27BA" w:rsidRPr="001B27BA">
              <w:rPr>
                <w:sz w:val="22"/>
                <w:szCs w:val="22"/>
                <w:lang w:val="kk-KZ" w:eastAsia="en-US"/>
              </w:rPr>
              <w:t xml:space="preserve"> </w:t>
            </w:r>
            <w:r w:rsidR="001B27BA" w:rsidRPr="001B27BA">
              <w:rPr>
                <w:sz w:val="22"/>
                <w:szCs w:val="22"/>
                <w:lang w:val="en-US" w:eastAsia="en-US"/>
              </w:rPr>
              <w:t>As a result of the transfer and adaptation of technologies in sheep breeding on the basis of a model farm, scientific methods for improving pastures, pasture rotation, increasing the pasture period and organizing a watering place have been developed and introduced.</w:t>
            </w:r>
          </w:p>
        </w:tc>
        <w:tc>
          <w:tcPr>
            <w:tcW w:w="3543" w:type="dxa"/>
            <w:tcBorders>
              <w:top w:val="single" w:sz="4" w:space="0" w:color="000000"/>
              <w:left w:val="single" w:sz="4" w:space="0" w:color="000000"/>
              <w:bottom w:val="single" w:sz="4" w:space="0" w:color="000000"/>
              <w:right w:val="single" w:sz="4" w:space="0" w:color="000000"/>
            </w:tcBorders>
          </w:tcPr>
          <w:p w:rsidR="001B27BA" w:rsidRPr="001B27BA" w:rsidRDefault="001B27BA" w:rsidP="001B27BA">
            <w:pPr>
              <w:spacing w:before="80" w:after="80" w:line="276" w:lineRule="auto"/>
              <w:ind w:left="34" w:right="-107" w:hanging="34"/>
              <w:rPr>
                <w:rStyle w:val="s0"/>
                <w:shd w:val="clear" w:color="auto" w:fill="FFFFFF"/>
                <w:lang w:val="en-US"/>
              </w:rPr>
            </w:pPr>
            <w:r w:rsidRPr="001B27BA">
              <w:rPr>
                <w:sz w:val="22"/>
                <w:szCs w:val="22"/>
                <w:lang w:val="en-US" w:eastAsia="en-US"/>
              </w:rPr>
              <w:t xml:space="preserve"> </w:t>
            </w:r>
            <w:r>
              <w:rPr>
                <w:sz w:val="22"/>
                <w:szCs w:val="22"/>
                <w:lang w:val="en-US" w:eastAsia="en-US"/>
              </w:rPr>
              <w:t xml:space="preserve">As a result of the transfer and </w:t>
            </w:r>
            <w:r w:rsidRPr="001B27BA">
              <w:rPr>
                <w:sz w:val="22"/>
                <w:szCs w:val="22"/>
                <w:lang w:val="en-US" w:eastAsia="en-US"/>
              </w:rPr>
              <w:t>adaptation of technologies in sheep breeding on the basis of a model farm, labor costs per unit of production have been reduced by 2-3 times, the productivity of sheep has increased by 10-15%.</w:t>
            </w:r>
          </w:p>
        </w:tc>
        <w:tc>
          <w:tcPr>
            <w:tcW w:w="1418" w:type="dxa"/>
            <w:tcBorders>
              <w:top w:val="single" w:sz="4" w:space="0" w:color="000000"/>
              <w:left w:val="single" w:sz="4" w:space="0" w:color="000000"/>
              <w:bottom w:val="single" w:sz="4" w:space="0" w:color="000000"/>
              <w:right w:val="single" w:sz="4" w:space="0" w:color="000000"/>
            </w:tcBorders>
          </w:tcPr>
          <w:p w:rsidR="001B27BA" w:rsidRPr="001B27BA" w:rsidRDefault="001B27BA" w:rsidP="001B27BA">
            <w:pPr>
              <w:autoSpaceDE w:val="0"/>
              <w:autoSpaceDN w:val="0"/>
              <w:adjustRightInd w:val="0"/>
              <w:spacing w:before="80" w:after="80" w:line="276" w:lineRule="auto"/>
              <w:jc w:val="center"/>
              <w:rPr>
                <w:bCs/>
                <w:color w:val="000000"/>
                <w:lang w:val="en-US" w:eastAsia="en-US"/>
              </w:rPr>
            </w:pPr>
            <w:r w:rsidRPr="001B27BA">
              <w:rPr>
                <w:bCs/>
                <w:color w:val="000000"/>
                <w:sz w:val="22"/>
                <w:szCs w:val="22"/>
                <w:lang w:val="en-US" w:eastAsia="en-US"/>
              </w:rPr>
              <w:t>farm</w:t>
            </w:r>
            <w:r w:rsidRPr="001B27BA">
              <w:rPr>
                <w:bCs/>
                <w:color w:val="000000"/>
                <w:sz w:val="22"/>
                <w:szCs w:val="22"/>
                <w:lang w:eastAsia="en-US"/>
              </w:rPr>
              <w:t xml:space="preserve"> «</w:t>
            </w:r>
            <w:r w:rsidRPr="001B27BA">
              <w:rPr>
                <w:bCs/>
                <w:color w:val="000000"/>
                <w:sz w:val="22"/>
                <w:szCs w:val="22"/>
                <w:lang w:val="en-US" w:eastAsia="en-US"/>
              </w:rPr>
              <w:t>Seraly</w:t>
            </w:r>
            <w:r w:rsidRPr="001B27BA">
              <w:rPr>
                <w:bCs/>
                <w:color w:val="000000"/>
                <w:sz w:val="22"/>
                <w:szCs w:val="22"/>
                <w:lang w:eastAsia="en-US"/>
              </w:rPr>
              <w:t xml:space="preserve">» </w:t>
            </w:r>
            <w:r w:rsidRPr="001B27BA">
              <w:rPr>
                <w:bCs/>
                <w:color w:val="000000"/>
                <w:sz w:val="22"/>
                <w:szCs w:val="22"/>
                <w:lang w:val="en-US" w:eastAsia="en-US"/>
              </w:rPr>
              <w:t>Turkistan region</w:t>
            </w:r>
          </w:p>
        </w:tc>
        <w:tc>
          <w:tcPr>
            <w:tcW w:w="1159" w:type="dxa"/>
            <w:tcBorders>
              <w:top w:val="single" w:sz="4" w:space="0" w:color="000000"/>
              <w:left w:val="single" w:sz="4" w:space="0" w:color="000000"/>
              <w:bottom w:val="single" w:sz="4" w:space="0" w:color="000000"/>
              <w:right w:val="single" w:sz="4" w:space="0" w:color="000000"/>
            </w:tcBorders>
          </w:tcPr>
          <w:p w:rsidR="001B27BA" w:rsidRPr="001B27BA" w:rsidRDefault="001B27BA" w:rsidP="001B27BA">
            <w:pPr>
              <w:spacing w:before="80" w:after="80" w:line="276" w:lineRule="auto"/>
              <w:rPr>
                <w:rStyle w:val="s0"/>
                <w:lang w:val="kk-KZ"/>
              </w:rPr>
            </w:pPr>
            <w:r w:rsidRPr="001B27BA">
              <w:rPr>
                <w:rStyle w:val="s0"/>
                <w:sz w:val="22"/>
                <w:szCs w:val="22"/>
                <w:lang w:val="kk-KZ" w:eastAsia="en-US"/>
              </w:rPr>
              <w:t>№ 1</w:t>
            </w:r>
          </w:p>
        </w:tc>
      </w:tr>
    </w:tbl>
    <w:p w:rsidR="00264DC5" w:rsidRDefault="00DB4976" w:rsidP="001C1122">
      <w:pPr>
        <w:spacing w:line="360" w:lineRule="auto"/>
        <w:ind w:left="284"/>
        <w:rPr>
          <w:lang w:val="en-US"/>
        </w:rPr>
      </w:pPr>
      <w:r>
        <w:rPr>
          <w:lang w:val="kk-KZ"/>
        </w:rPr>
        <w:br/>
      </w:r>
    </w:p>
    <w:p w:rsidR="001B27BA" w:rsidRDefault="001B27BA" w:rsidP="001C1122">
      <w:pPr>
        <w:spacing w:line="360" w:lineRule="auto"/>
        <w:ind w:left="284"/>
        <w:rPr>
          <w:lang w:val="en-US"/>
        </w:rPr>
      </w:pPr>
    </w:p>
    <w:p w:rsidR="001B27BA" w:rsidRPr="001B27BA" w:rsidRDefault="00370309" w:rsidP="001C1122">
      <w:pPr>
        <w:spacing w:line="360" w:lineRule="auto"/>
        <w:ind w:left="284"/>
        <w:rPr>
          <w:lang w:val="en-US"/>
        </w:rPr>
      </w:pPr>
      <w:r>
        <w:rPr>
          <w:noProof/>
        </w:rPr>
        <w:pict>
          <v:rect id="_x0000_s1235" style="position:absolute;left:0;text-align:left;margin-left:337.05pt;margin-top:11.75pt;width:75.75pt;height:39.75pt;z-index:252062720" stroked="f"/>
        </w:pict>
      </w:r>
    </w:p>
    <w:p w:rsidR="001B27BA" w:rsidRDefault="001B27BA" w:rsidP="001B27BA">
      <w:pPr>
        <w:spacing w:line="360" w:lineRule="auto"/>
        <w:ind w:left="284"/>
        <w:rPr>
          <w:lang w:val="kk-KZ"/>
        </w:rPr>
      </w:pPr>
      <w:r>
        <w:rPr>
          <w:lang w:val="en-US"/>
        </w:rPr>
        <w:t xml:space="preserve">Continuation of Appendix </w:t>
      </w:r>
      <w:r>
        <w:rPr>
          <w:lang w:val="kk-KZ"/>
        </w:rPr>
        <w:t xml:space="preserve"> </w:t>
      </w:r>
      <w:r>
        <w:rPr>
          <w:lang w:val="en-US"/>
        </w:rPr>
        <w:t>F</w:t>
      </w:r>
      <w:r>
        <w:rPr>
          <w:lang w:val="kk-KZ"/>
        </w:rPr>
        <w:t xml:space="preserve"> </w:t>
      </w:r>
    </w:p>
    <w:p w:rsidR="001B27BA" w:rsidRDefault="001B27BA" w:rsidP="001B27BA">
      <w:pPr>
        <w:spacing w:line="360" w:lineRule="auto"/>
        <w:ind w:left="284"/>
        <w:rPr>
          <w:lang w:val="en-US"/>
        </w:rPr>
      </w:pPr>
      <w:r>
        <w:rPr>
          <w:lang w:val="en-US"/>
        </w:rPr>
        <w:t xml:space="preserve">Continuation of Table </w:t>
      </w:r>
    </w:p>
    <w:tbl>
      <w:tblPr>
        <w:tblW w:w="14317"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6"/>
        <w:gridCol w:w="1725"/>
        <w:gridCol w:w="1818"/>
        <w:gridCol w:w="4253"/>
        <w:gridCol w:w="3685"/>
        <w:gridCol w:w="1560"/>
        <w:gridCol w:w="850"/>
      </w:tblGrid>
      <w:tr w:rsidR="00D36A21" w:rsidRPr="00264DC5" w:rsidTr="001C1122">
        <w:trPr>
          <w:trHeight w:val="264"/>
        </w:trPr>
        <w:tc>
          <w:tcPr>
            <w:tcW w:w="426" w:type="dxa"/>
            <w:tcBorders>
              <w:top w:val="single" w:sz="4" w:space="0" w:color="000000"/>
              <w:left w:val="single" w:sz="4" w:space="0" w:color="000000"/>
              <w:bottom w:val="single" w:sz="4" w:space="0" w:color="000000"/>
              <w:right w:val="single" w:sz="4" w:space="0" w:color="000000"/>
            </w:tcBorders>
            <w:hideMark/>
          </w:tcPr>
          <w:p w:rsidR="00D36A21" w:rsidRPr="00264DC5" w:rsidRDefault="00D36A21" w:rsidP="008D1828">
            <w:pPr>
              <w:spacing w:line="276" w:lineRule="auto"/>
              <w:ind w:right="9"/>
              <w:rPr>
                <w:lang w:val="kk-KZ"/>
              </w:rPr>
            </w:pPr>
            <w:r w:rsidRPr="00264DC5">
              <w:rPr>
                <w:sz w:val="22"/>
                <w:szCs w:val="22"/>
                <w:lang w:val="kk-KZ"/>
              </w:rPr>
              <w:t>1</w:t>
            </w:r>
          </w:p>
        </w:tc>
        <w:tc>
          <w:tcPr>
            <w:tcW w:w="1725" w:type="dxa"/>
            <w:tcBorders>
              <w:top w:val="single" w:sz="4" w:space="0" w:color="000000"/>
              <w:left w:val="single" w:sz="4" w:space="0" w:color="000000"/>
              <w:bottom w:val="single" w:sz="4" w:space="0" w:color="000000"/>
              <w:right w:val="single" w:sz="4" w:space="0" w:color="000000"/>
            </w:tcBorders>
            <w:hideMark/>
          </w:tcPr>
          <w:p w:rsidR="00D36A21" w:rsidRPr="00264DC5" w:rsidRDefault="00D36A21" w:rsidP="008D1828">
            <w:pPr>
              <w:spacing w:line="276" w:lineRule="auto"/>
              <w:rPr>
                <w:lang w:val="kk-KZ"/>
              </w:rPr>
            </w:pPr>
            <w:r w:rsidRPr="00264DC5">
              <w:rPr>
                <w:sz w:val="22"/>
                <w:szCs w:val="22"/>
                <w:lang w:val="kk-KZ"/>
              </w:rPr>
              <w:t>2</w:t>
            </w:r>
          </w:p>
        </w:tc>
        <w:tc>
          <w:tcPr>
            <w:tcW w:w="1818" w:type="dxa"/>
            <w:tcBorders>
              <w:top w:val="single" w:sz="4" w:space="0" w:color="000000"/>
              <w:left w:val="single" w:sz="4" w:space="0" w:color="000000"/>
              <w:bottom w:val="single" w:sz="4" w:space="0" w:color="000000"/>
              <w:right w:val="single" w:sz="4" w:space="0" w:color="000000"/>
            </w:tcBorders>
            <w:hideMark/>
          </w:tcPr>
          <w:p w:rsidR="00D36A21" w:rsidRPr="00264DC5" w:rsidRDefault="00D36A21" w:rsidP="008D1828">
            <w:pPr>
              <w:spacing w:line="276" w:lineRule="auto"/>
              <w:rPr>
                <w:lang w:val="kk-KZ"/>
              </w:rPr>
            </w:pPr>
            <w:r w:rsidRPr="00264DC5">
              <w:rPr>
                <w:sz w:val="22"/>
                <w:szCs w:val="22"/>
                <w:lang w:val="kk-KZ"/>
              </w:rPr>
              <w:t>3</w:t>
            </w:r>
          </w:p>
        </w:tc>
        <w:tc>
          <w:tcPr>
            <w:tcW w:w="4253" w:type="dxa"/>
            <w:tcBorders>
              <w:top w:val="single" w:sz="4" w:space="0" w:color="000000"/>
              <w:left w:val="single" w:sz="4" w:space="0" w:color="000000"/>
              <w:bottom w:val="single" w:sz="4" w:space="0" w:color="000000"/>
              <w:right w:val="single" w:sz="4" w:space="0" w:color="000000"/>
            </w:tcBorders>
            <w:hideMark/>
          </w:tcPr>
          <w:p w:rsidR="00D36A21" w:rsidRPr="00264DC5" w:rsidRDefault="00D36A21" w:rsidP="008D1828">
            <w:pPr>
              <w:spacing w:line="276" w:lineRule="auto"/>
              <w:ind w:right="-108"/>
              <w:rPr>
                <w:lang w:val="kk-KZ"/>
              </w:rPr>
            </w:pPr>
            <w:r w:rsidRPr="00264DC5">
              <w:rPr>
                <w:sz w:val="22"/>
                <w:szCs w:val="22"/>
                <w:lang w:val="kk-KZ"/>
              </w:rPr>
              <w:t>4</w:t>
            </w:r>
          </w:p>
        </w:tc>
        <w:tc>
          <w:tcPr>
            <w:tcW w:w="3685" w:type="dxa"/>
            <w:tcBorders>
              <w:top w:val="single" w:sz="4" w:space="0" w:color="000000"/>
              <w:left w:val="single" w:sz="4" w:space="0" w:color="000000"/>
              <w:bottom w:val="single" w:sz="4" w:space="0" w:color="000000"/>
              <w:right w:val="single" w:sz="4" w:space="0" w:color="000000"/>
            </w:tcBorders>
            <w:hideMark/>
          </w:tcPr>
          <w:p w:rsidR="00D36A21" w:rsidRPr="00264DC5" w:rsidRDefault="00D36A21" w:rsidP="008D1828">
            <w:pPr>
              <w:spacing w:line="276" w:lineRule="auto"/>
              <w:rPr>
                <w:lang w:val="kk-KZ"/>
              </w:rPr>
            </w:pPr>
            <w:r w:rsidRPr="00264DC5">
              <w:rPr>
                <w:sz w:val="22"/>
                <w:szCs w:val="22"/>
                <w:lang w:val="kk-KZ"/>
              </w:rPr>
              <w:t>5</w:t>
            </w:r>
          </w:p>
        </w:tc>
        <w:tc>
          <w:tcPr>
            <w:tcW w:w="1560" w:type="dxa"/>
            <w:tcBorders>
              <w:top w:val="single" w:sz="4" w:space="0" w:color="000000"/>
              <w:left w:val="single" w:sz="4" w:space="0" w:color="000000"/>
              <w:bottom w:val="single" w:sz="4" w:space="0" w:color="000000"/>
              <w:right w:val="single" w:sz="4" w:space="0" w:color="000000"/>
            </w:tcBorders>
            <w:hideMark/>
          </w:tcPr>
          <w:p w:rsidR="00D36A21" w:rsidRPr="00264DC5" w:rsidRDefault="00D36A21" w:rsidP="008D1828">
            <w:pPr>
              <w:spacing w:line="276" w:lineRule="auto"/>
              <w:rPr>
                <w:lang w:val="kk-KZ"/>
              </w:rPr>
            </w:pPr>
            <w:r w:rsidRPr="00264DC5">
              <w:rPr>
                <w:sz w:val="22"/>
                <w:szCs w:val="22"/>
                <w:lang w:val="kk-KZ"/>
              </w:rPr>
              <w:t>6</w:t>
            </w:r>
          </w:p>
        </w:tc>
        <w:tc>
          <w:tcPr>
            <w:tcW w:w="850" w:type="dxa"/>
            <w:tcBorders>
              <w:top w:val="single" w:sz="4" w:space="0" w:color="000000"/>
              <w:left w:val="single" w:sz="4" w:space="0" w:color="000000"/>
              <w:bottom w:val="single" w:sz="4" w:space="0" w:color="000000"/>
              <w:right w:val="single" w:sz="4" w:space="0" w:color="000000"/>
            </w:tcBorders>
            <w:hideMark/>
          </w:tcPr>
          <w:p w:rsidR="00D36A21" w:rsidRPr="00264DC5" w:rsidRDefault="00D36A21" w:rsidP="008D1828">
            <w:pPr>
              <w:spacing w:line="276" w:lineRule="auto"/>
              <w:rPr>
                <w:lang w:val="kk-KZ"/>
              </w:rPr>
            </w:pPr>
            <w:r w:rsidRPr="00264DC5">
              <w:rPr>
                <w:sz w:val="22"/>
                <w:szCs w:val="22"/>
                <w:lang w:val="kk-KZ"/>
              </w:rPr>
              <w:t>7</w:t>
            </w:r>
          </w:p>
        </w:tc>
      </w:tr>
      <w:tr w:rsidR="001B27BA" w:rsidRPr="00264DC5" w:rsidTr="001C1122">
        <w:trPr>
          <w:trHeight w:val="254"/>
        </w:trPr>
        <w:tc>
          <w:tcPr>
            <w:tcW w:w="426" w:type="dxa"/>
            <w:tcBorders>
              <w:top w:val="single" w:sz="4" w:space="0" w:color="000000"/>
              <w:left w:val="single" w:sz="4" w:space="0" w:color="000000"/>
              <w:bottom w:val="single" w:sz="4" w:space="0" w:color="000000"/>
              <w:right w:val="single" w:sz="4" w:space="0" w:color="000000"/>
            </w:tcBorders>
            <w:hideMark/>
          </w:tcPr>
          <w:p w:rsidR="001B27BA" w:rsidRPr="0026473E" w:rsidRDefault="00370309" w:rsidP="00264DC5">
            <w:pPr>
              <w:spacing w:line="360" w:lineRule="auto"/>
              <w:ind w:left="-108" w:right="9"/>
              <w:rPr>
                <w:lang w:val="en-US"/>
              </w:rPr>
            </w:pPr>
            <w:r>
              <w:pict>
                <v:rect id="_x0000_s1236" style="position:absolute;left:0;text-align:left;margin-left:-46.3pt;margin-top:99.5pt;width:29.05pt;height:53.75pt;z-index:252064768;mso-position-horizontal-relative:text;mso-position-vertical-relative:text" stroked="f">
                  <v:textbox style="layout-flow:vertical;mso-next-textbox:#_x0000_s1236">
                    <w:txbxContent>
                      <w:p w:rsidR="00096C64" w:rsidRDefault="00096C64" w:rsidP="00096C64">
                        <w:pPr>
                          <w:rPr>
                            <w:lang w:val="en-US"/>
                          </w:rPr>
                        </w:pPr>
                        <w:r>
                          <w:rPr>
                            <w:lang w:val="en-US"/>
                          </w:rPr>
                          <w:t>2</w:t>
                        </w:r>
                        <w:r>
                          <w:rPr>
                            <w:lang w:val="kk-KZ"/>
                          </w:rPr>
                          <w:t>9</w:t>
                        </w:r>
                        <w:r>
                          <w:rPr>
                            <w:lang w:val="en-US"/>
                          </w:rPr>
                          <w:t>5</w:t>
                        </w:r>
                      </w:p>
                    </w:txbxContent>
                  </v:textbox>
                </v:rect>
              </w:pict>
            </w:r>
            <w:r w:rsidR="001B27BA">
              <w:rPr>
                <w:sz w:val="22"/>
                <w:szCs w:val="22"/>
                <w:lang w:val="kk-KZ"/>
              </w:rPr>
              <w:t>1</w:t>
            </w:r>
            <w:r w:rsidR="0026473E">
              <w:rPr>
                <w:sz w:val="22"/>
                <w:szCs w:val="22"/>
                <w:lang w:val="en-US"/>
              </w:rPr>
              <w:t>1</w:t>
            </w:r>
          </w:p>
        </w:tc>
        <w:tc>
          <w:tcPr>
            <w:tcW w:w="1725" w:type="dxa"/>
            <w:tcBorders>
              <w:top w:val="single" w:sz="4" w:space="0" w:color="000000"/>
              <w:left w:val="single" w:sz="4" w:space="0" w:color="000000"/>
              <w:bottom w:val="single" w:sz="4" w:space="0" w:color="000000"/>
              <w:right w:val="single" w:sz="4" w:space="0" w:color="000000"/>
            </w:tcBorders>
            <w:hideMark/>
          </w:tcPr>
          <w:p w:rsidR="001B27BA" w:rsidRDefault="001B27BA" w:rsidP="0026473E">
            <w:pPr>
              <w:spacing w:before="80" w:after="80" w:line="276" w:lineRule="auto"/>
              <w:rPr>
                <w:bCs/>
                <w:color w:val="000000"/>
                <w:lang w:val="en-US" w:eastAsia="en-US"/>
              </w:rPr>
            </w:pPr>
            <w:r>
              <w:rPr>
                <w:bCs/>
                <w:color w:val="000000"/>
                <w:sz w:val="22"/>
                <w:szCs w:val="22"/>
                <w:lang w:val="en-US" w:eastAsia="en-US"/>
              </w:rPr>
              <w:t>LLP</w:t>
            </w:r>
          </w:p>
          <w:p w:rsidR="001B27BA" w:rsidRDefault="001B27BA" w:rsidP="0026473E">
            <w:pPr>
              <w:spacing w:before="80" w:after="80" w:line="276" w:lineRule="auto"/>
              <w:rPr>
                <w:lang w:val="en-US" w:eastAsia="en-US"/>
              </w:rPr>
            </w:pPr>
            <w:r>
              <w:rPr>
                <w:bCs/>
                <w:color w:val="000000"/>
                <w:sz w:val="22"/>
                <w:szCs w:val="22"/>
                <w:lang w:val="en-US" w:eastAsia="en-US"/>
              </w:rPr>
              <w:t>«Southwest SRI Kivestock and Plant Growing »</w:t>
            </w:r>
          </w:p>
        </w:tc>
        <w:tc>
          <w:tcPr>
            <w:tcW w:w="1818" w:type="dxa"/>
            <w:tcBorders>
              <w:top w:val="single" w:sz="4" w:space="0" w:color="000000"/>
              <w:left w:val="single" w:sz="4" w:space="0" w:color="000000"/>
              <w:bottom w:val="single" w:sz="4" w:space="0" w:color="000000"/>
              <w:right w:val="single" w:sz="4" w:space="0" w:color="000000"/>
            </w:tcBorders>
            <w:hideMark/>
          </w:tcPr>
          <w:p w:rsidR="001B27BA" w:rsidRDefault="001B27BA" w:rsidP="0026473E">
            <w:pPr>
              <w:spacing w:before="80" w:after="80" w:line="276" w:lineRule="auto"/>
              <w:rPr>
                <w:lang w:val="kk-KZ" w:eastAsia="en-US"/>
              </w:rPr>
            </w:pPr>
            <w:r>
              <w:rPr>
                <w:sz w:val="22"/>
                <w:szCs w:val="22"/>
                <w:lang w:val="en-US" w:eastAsia="en-US"/>
              </w:rPr>
              <w:t>Methods of improving pastures</w:t>
            </w:r>
          </w:p>
        </w:tc>
        <w:tc>
          <w:tcPr>
            <w:tcW w:w="4253" w:type="dxa"/>
            <w:tcBorders>
              <w:top w:val="single" w:sz="4" w:space="0" w:color="000000"/>
              <w:left w:val="single" w:sz="4" w:space="0" w:color="000000"/>
              <w:bottom w:val="single" w:sz="4" w:space="0" w:color="000000"/>
              <w:right w:val="single" w:sz="4" w:space="0" w:color="000000"/>
            </w:tcBorders>
            <w:hideMark/>
          </w:tcPr>
          <w:p w:rsidR="001B27BA" w:rsidRDefault="00370309" w:rsidP="0026473E">
            <w:pPr>
              <w:spacing w:after="80" w:line="276" w:lineRule="auto"/>
              <w:ind w:left="-108"/>
              <w:jc w:val="both"/>
              <w:rPr>
                <w:lang w:val="en-US" w:eastAsia="en-US"/>
              </w:rPr>
            </w:pPr>
            <w:r>
              <w:rPr>
                <w:lang w:eastAsia="en-US"/>
              </w:rPr>
              <w:pict>
                <v:rect id="_x0000_s1205" style="position:absolute;left:0;text-align:left;margin-left:130.7pt;margin-top:235.4pt;width:27pt;height:36pt;z-index:252010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" filled="f" stroked="f" strokecolor="white">
                  <v:textbox style="layout-flow:vertical;mso-next-textbox:#_x0000_s1205">
                    <w:txbxContent>
                      <w:p w:rsidR="000A2E01" w:rsidRDefault="000A2E01"/>
                    </w:txbxContent>
                  </v:textbox>
                </v:rect>
              </w:pict>
            </w:r>
            <w:r w:rsidR="001B27BA">
              <w:rPr>
                <w:sz w:val="22"/>
                <w:szCs w:val="22"/>
                <w:lang w:val="kk-KZ" w:eastAsia="en-US"/>
              </w:rPr>
              <w:t xml:space="preserve"> </w:t>
            </w:r>
            <w:r w:rsidR="001B27BA">
              <w:rPr>
                <w:sz w:val="22"/>
                <w:szCs w:val="22"/>
                <w:lang w:val="en-US" w:eastAsia="en-US"/>
              </w:rPr>
              <w:t>As a result of the transfer and adaptation of technologies in sheep breeding on the basis of a model farm, scientific methods for improving pastures, pasture rotation, increasing the pasture period and organizing a watering place have been developed and introduced.</w:t>
            </w:r>
          </w:p>
        </w:tc>
        <w:tc>
          <w:tcPr>
            <w:tcW w:w="3685" w:type="dxa"/>
            <w:tcBorders>
              <w:top w:val="single" w:sz="4" w:space="0" w:color="000000"/>
              <w:left w:val="single" w:sz="4" w:space="0" w:color="000000"/>
              <w:bottom w:val="single" w:sz="4" w:space="0" w:color="000000"/>
              <w:right w:val="single" w:sz="4" w:space="0" w:color="000000"/>
            </w:tcBorders>
            <w:hideMark/>
          </w:tcPr>
          <w:p w:rsidR="001B27BA" w:rsidRPr="00264DC5" w:rsidRDefault="001B27BA" w:rsidP="0026473E">
            <w:pPr>
              <w:spacing w:line="276" w:lineRule="auto"/>
              <w:ind w:left="34" w:right="-107" w:hanging="142"/>
              <w:rPr>
                <w:rStyle w:val="s0"/>
                <w:shd w:val="clear" w:color="auto" w:fill="FFFFFF"/>
                <w:lang w:val="kk-KZ"/>
              </w:rPr>
            </w:pPr>
            <w:r w:rsidRPr="001B27BA">
              <w:rPr>
                <w:sz w:val="22"/>
                <w:szCs w:val="22"/>
                <w:lang w:val="en-US"/>
              </w:rPr>
              <w:t xml:space="preserve"> </w:t>
            </w:r>
            <w:r>
              <w:rPr>
                <w:sz w:val="22"/>
                <w:szCs w:val="22"/>
                <w:lang w:val="en-US" w:eastAsia="en-US"/>
              </w:rPr>
              <w:t>As a result of the transfer and adaptation of technologies in sheep breeding on the basis of a model farm, labor costs per unit of production have been reduced by 2-3 times, the productivity of sheep has increased by 10-15%.</w:t>
            </w:r>
          </w:p>
        </w:tc>
        <w:tc>
          <w:tcPr>
            <w:tcW w:w="1560" w:type="dxa"/>
            <w:tcBorders>
              <w:top w:val="single" w:sz="4" w:space="0" w:color="000000"/>
              <w:left w:val="single" w:sz="4" w:space="0" w:color="000000"/>
              <w:bottom w:val="single" w:sz="4" w:space="0" w:color="000000"/>
              <w:right w:val="single" w:sz="4" w:space="0" w:color="000000"/>
            </w:tcBorders>
            <w:hideMark/>
          </w:tcPr>
          <w:p w:rsidR="001B27BA" w:rsidRPr="0026473E" w:rsidRDefault="001B27BA" w:rsidP="0026473E">
            <w:pPr>
              <w:autoSpaceDE w:val="0"/>
              <w:autoSpaceDN w:val="0"/>
              <w:adjustRightInd w:val="0"/>
              <w:spacing w:line="276" w:lineRule="auto"/>
              <w:jc w:val="center"/>
              <w:rPr>
                <w:bCs/>
                <w:color w:val="000000"/>
                <w:lang w:val="en-US"/>
              </w:rPr>
            </w:pPr>
            <w:r>
              <w:rPr>
                <w:bCs/>
                <w:color w:val="000000"/>
                <w:sz w:val="22"/>
                <w:szCs w:val="22"/>
                <w:lang w:val="en-US"/>
              </w:rPr>
              <w:t>Farm</w:t>
            </w:r>
            <w:r w:rsidRPr="0026473E">
              <w:rPr>
                <w:bCs/>
                <w:color w:val="000000"/>
                <w:sz w:val="22"/>
                <w:szCs w:val="22"/>
                <w:lang w:val="en-US"/>
              </w:rPr>
              <w:t xml:space="preserve">  «</w:t>
            </w:r>
            <w:r w:rsidR="0026473E">
              <w:rPr>
                <w:bCs/>
                <w:color w:val="000000"/>
                <w:sz w:val="22"/>
                <w:szCs w:val="22"/>
                <w:lang w:val="en-US"/>
              </w:rPr>
              <w:t>Otirar</w:t>
            </w:r>
            <w:r w:rsidR="0026473E" w:rsidRPr="0026473E">
              <w:rPr>
                <w:bCs/>
                <w:color w:val="000000"/>
                <w:sz w:val="22"/>
                <w:szCs w:val="22"/>
                <w:lang w:val="en-US"/>
              </w:rPr>
              <w:t xml:space="preserve"> </w:t>
            </w:r>
            <w:r w:rsidR="0026473E">
              <w:rPr>
                <w:bCs/>
                <w:color w:val="000000"/>
                <w:sz w:val="22"/>
                <w:szCs w:val="22"/>
                <w:lang w:val="en-US"/>
              </w:rPr>
              <w:t>Agro</w:t>
            </w:r>
            <w:r w:rsidRPr="0026473E">
              <w:rPr>
                <w:bCs/>
                <w:color w:val="000000"/>
                <w:sz w:val="22"/>
                <w:szCs w:val="22"/>
                <w:lang w:val="en-US"/>
              </w:rPr>
              <w:t xml:space="preserve">» </w:t>
            </w:r>
            <w:r w:rsidR="0026473E">
              <w:rPr>
                <w:bCs/>
                <w:color w:val="000000"/>
                <w:sz w:val="22"/>
                <w:szCs w:val="22"/>
                <w:lang w:val="en-US"/>
              </w:rPr>
              <w:t xml:space="preserve">in Ordabasy district  of Turkistan region </w:t>
            </w:r>
          </w:p>
        </w:tc>
        <w:tc>
          <w:tcPr>
            <w:tcW w:w="850" w:type="dxa"/>
            <w:tcBorders>
              <w:top w:val="single" w:sz="4" w:space="0" w:color="000000"/>
              <w:left w:val="single" w:sz="4" w:space="0" w:color="000000"/>
              <w:bottom w:val="single" w:sz="4" w:space="0" w:color="000000"/>
              <w:right w:val="single" w:sz="4" w:space="0" w:color="000000"/>
            </w:tcBorders>
            <w:hideMark/>
          </w:tcPr>
          <w:p w:rsidR="001B27BA" w:rsidRPr="0026473E" w:rsidRDefault="001B27BA" w:rsidP="0026473E">
            <w:pPr>
              <w:spacing w:line="276" w:lineRule="auto"/>
              <w:rPr>
                <w:rStyle w:val="s0"/>
                <w:lang w:val="en-US"/>
              </w:rPr>
            </w:pPr>
            <w:r w:rsidRPr="00264DC5">
              <w:rPr>
                <w:rStyle w:val="s0"/>
                <w:sz w:val="22"/>
                <w:szCs w:val="22"/>
                <w:lang w:val="kk-KZ"/>
              </w:rPr>
              <w:t xml:space="preserve">№ </w:t>
            </w:r>
            <w:r w:rsidR="0026473E">
              <w:rPr>
                <w:rStyle w:val="s0"/>
                <w:sz w:val="22"/>
                <w:szCs w:val="22"/>
                <w:lang w:val="en-US"/>
              </w:rPr>
              <w:t>2</w:t>
            </w:r>
          </w:p>
        </w:tc>
      </w:tr>
      <w:tr w:rsidR="0026473E" w:rsidRPr="0026473E" w:rsidTr="001C1122">
        <w:trPr>
          <w:trHeight w:val="254"/>
        </w:trPr>
        <w:tc>
          <w:tcPr>
            <w:tcW w:w="426" w:type="dxa"/>
            <w:tcBorders>
              <w:top w:val="single" w:sz="4" w:space="0" w:color="000000"/>
              <w:left w:val="single" w:sz="4" w:space="0" w:color="000000"/>
              <w:bottom w:val="single" w:sz="4" w:space="0" w:color="000000"/>
              <w:right w:val="single" w:sz="4" w:space="0" w:color="000000"/>
            </w:tcBorders>
            <w:hideMark/>
          </w:tcPr>
          <w:p w:rsidR="0026473E" w:rsidRDefault="0026473E" w:rsidP="00264DC5">
            <w:pPr>
              <w:spacing w:line="360" w:lineRule="auto"/>
              <w:ind w:left="-108" w:right="9"/>
              <w:rPr>
                <w:lang w:val="kk-KZ"/>
              </w:rPr>
            </w:pPr>
          </w:p>
        </w:tc>
        <w:tc>
          <w:tcPr>
            <w:tcW w:w="1725" w:type="dxa"/>
            <w:tcBorders>
              <w:top w:val="single" w:sz="4" w:space="0" w:color="000000"/>
              <w:left w:val="single" w:sz="4" w:space="0" w:color="000000"/>
              <w:bottom w:val="single" w:sz="4" w:space="0" w:color="000000"/>
              <w:right w:val="single" w:sz="4" w:space="0" w:color="000000"/>
            </w:tcBorders>
            <w:hideMark/>
          </w:tcPr>
          <w:p w:rsidR="0026473E" w:rsidRDefault="0026473E" w:rsidP="0026473E">
            <w:pPr>
              <w:spacing w:before="80" w:after="80" w:line="276" w:lineRule="auto"/>
              <w:rPr>
                <w:bCs/>
                <w:color w:val="000000"/>
                <w:lang w:val="en-US" w:eastAsia="en-US"/>
              </w:rPr>
            </w:pPr>
            <w:r>
              <w:rPr>
                <w:bCs/>
                <w:color w:val="000000"/>
                <w:sz w:val="22"/>
                <w:szCs w:val="22"/>
                <w:lang w:val="en-US" w:eastAsia="en-US"/>
              </w:rPr>
              <w:t>LLP</w:t>
            </w:r>
          </w:p>
          <w:p w:rsidR="0026473E" w:rsidRDefault="0026473E" w:rsidP="0026473E">
            <w:pPr>
              <w:spacing w:before="80" w:after="80" w:line="276" w:lineRule="auto"/>
              <w:rPr>
                <w:lang w:val="en-US" w:eastAsia="en-US"/>
              </w:rPr>
            </w:pPr>
            <w:r>
              <w:rPr>
                <w:bCs/>
                <w:color w:val="000000"/>
                <w:sz w:val="22"/>
                <w:szCs w:val="22"/>
                <w:lang w:val="en-US" w:eastAsia="en-US"/>
              </w:rPr>
              <w:t>«Southwest SRI Kivestock and Plant Growing »</w:t>
            </w:r>
          </w:p>
        </w:tc>
        <w:tc>
          <w:tcPr>
            <w:tcW w:w="1818" w:type="dxa"/>
            <w:tcBorders>
              <w:top w:val="single" w:sz="4" w:space="0" w:color="000000"/>
              <w:left w:val="single" w:sz="4" w:space="0" w:color="000000"/>
              <w:bottom w:val="single" w:sz="4" w:space="0" w:color="000000"/>
              <w:right w:val="single" w:sz="4" w:space="0" w:color="000000"/>
            </w:tcBorders>
            <w:hideMark/>
          </w:tcPr>
          <w:p w:rsidR="0026473E" w:rsidRDefault="0026473E" w:rsidP="0026473E">
            <w:pPr>
              <w:spacing w:before="80" w:after="80" w:line="276" w:lineRule="auto"/>
              <w:rPr>
                <w:lang w:val="kk-KZ" w:eastAsia="en-US"/>
              </w:rPr>
            </w:pPr>
            <w:r>
              <w:rPr>
                <w:sz w:val="22"/>
                <w:szCs w:val="22"/>
                <w:lang w:val="en-US" w:eastAsia="en-US"/>
              </w:rPr>
              <w:t>Methods of improving pastures</w:t>
            </w:r>
          </w:p>
        </w:tc>
        <w:tc>
          <w:tcPr>
            <w:tcW w:w="4253" w:type="dxa"/>
            <w:tcBorders>
              <w:top w:val="single" w:sz="4" w:space="0" w:color="000000"/>
              <w:left w:val="single" w:sz="4" w:space="0" w:color="000000"/>
              <w:bottom w:val="single" w:sz="4" w:space="0" w:color="000000"/>
              <w:right w:val="single" w:sz="4" w:space="0" w:color="000000"/>
            </w:tcBorders>
            <w:hideMark/>
          </w:tcPr>
          <w:p w:rsidR="0026473E" w:rsidRDefault="00370309" w:rsidP="0026473E">
            <w:pPr>
              <w:spacing w:after="80" w:line="276" w:lineRule="auto"/>
              <w:ind w:left="-108"/>
              <w:jc w:val="both"/>
              <w:rPr>
                <w:lang w:val="en-US" w:eastAsia="en-US"/>
              </w:rPr>
            </w:pPr>
            <w:r>
              <w:rPr>
                <w:lang w:eastAsia="en-US"/>
              </w:rPr>
              <w:pict>
                <v:rect id="_x0000_s1207" style="position:absolute;left:0;text-align:left;margin-left:130.7pt;margin-top:235.4pt;width:27pt;height:36pt;z-index:2520145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" filled="f" stroked="f" strokecolor="white">
                  <v:textbox style="layout-flow:vertical;mso-next-textbox:#_x0000_s1207">
                    <w:txbxContent>
                      <w:p w:rsidR="000A2E01" w:rsidRDefault="000A2E01"/>
                    </w:txbxContent>
                  </v:textbox>
                </v:rect>
              </w:pict>
            </w:r>
            <w:r w:rsidR="0026473E">
              <w:rPr>
                <w:sz w:val="22"/>
                <w:szCs w:val="22"/>
                <w:lang w:val="kk-KZ" w:eastAsia="en-US"/>
              </w:rPr>
              <w:t xml:space="preserve"> </w:t>
            </w:r>
            <w:r w:rsidR="0026473E">
              <w:rPr>
                <w:sz w:val="22"/>
                <w:szCs w:val="22"/>
                <w:lang w:val="en-US" w:eastAsia="en-US"/>
              </w:rPr>
              <w:t>As a result of the transfer and adaptation of technologies in sheep breeding on the basis of a model farm, scientific methods for improving pastures, pasture rotation, increasing the pasture period and organizing a watering place have been developed and introduced.</w:t>
            </w:r>
          </w:p>
        </w:tc>
        <w:tc>
          <w:tcPr>
            <w:tcW w:w="3685" w:type="dxa"/>
            <w:tcBorders>
              <w:top w:val="single" w:sz="4" w:space="0" w:color="000000"/>
              <w:left w:val="single" w:sz="4" w:space="0" w:color="000000"/>
              <w:bottom w:val="single" w:sz="4" w:space="0" w:color="000000"/>
              <w:right w:val="single" w:sz="4" w:space="0" w:color="000000"/>
            </w:tcBorders>
            <w:hideMark/>
          </w:tcPr>
          <w:p w:rsidR="0026473E" w:rsidRDefault="0026473E" w:rsidP="0026473E">
            <w:pPr>
              <w:spacing w:line="276" w:lineRule="auto"/>
              <w:ind w:left="34" w:right="-107" w:hanging="142"/>
              <w:rPr>
                <w:rStyle w:val="s0"/>
                <w:shd w:val="clear" w:color="auto" w:fill="FFFFFF"/>
                <w:lang w:val="kk-KZ"/>
              </w:rPr>
            </w:pPr>
            <w:r>
              <w:rPr>
                <w:sz w:val="22"/>
                <w:szCs w:val="22"/>
                <w:lang w:val="en-US" w:eastAsia="en-US"/>
              </w:rPr>
              <w:t xml:space="preserve"> As a result of the transfer and adaptation of technologies in sheep breeding on the basis of a model farm, labor costs per unit of production have been reduced by 2-3 times, the productivity of sheep has increased by 10-15%.</w:t>
            </w:r>
          </w:p>
        </w:tc>
        <w:tc>
          <w:tcPr>
            <w:tcW w:w="1560" w:type="dxa"/>
            <w:tcBorders>
              <w:top w:val="single" w:sz="4" w:space="0" w:color="000000"/>
              <w:left w:val="single" w:sz="4" w:space="0" w:color="000000"/>
              <w:bottom w:val="single" w:sz="4" w:space="0" w:color="000000"/>
              <w:right w:val="single" w:sz="4" w:space="0" w:color="000000"/>
            </w:tcBorders>
            <w:hideMark/>
          </w:tcPr>
          <w:p w:rsidR="0026473E" w:rsidRDefault="0026473E" w:rsidP="0026473E">
            <w:pPr>
              <w:spacing w:before="80" w:after="80" w:line="276" w:lineRule="auto"/>
              <w:rPr>
                <w:bCs/>
                <w:color w:val="000000"/>
                <w:lang w:val="en-US" w:eastAsia="en-US"/>
              </w:rPr>
            </w:pPr>
            <w:r>
              <w:rPr>
                <w:bCs/>
                <w:color w:val="000000"/>
                <w:sz w:val="22"/>
                <w:szCs w:val="22"/>
                <w:lang w:val="en-US" w:eastAsia="en-US"/>
              </w:rPr>
              <w:t>Base farm of LLP</w:t>
            </w:r>
          </w:p>
          <w:p w:rsidR="0026473E" w:rsidRDefault="0026473E" w:rsidP="0026473E">
            <w:pPr>
              <w:autoSpaceDE w:val="0"/>
              <w:autoSpaceDN w:val="0"/>
              <w:adjustRightInd w:val="0"/>
              <w:spacing w:line="276" w:lineRule="auto"/>
              <w:jc w:val="center"/>
              <w:rPr>
                <w:bCs/>
                <w:color w:val="000000"/>
                <w:lang w:val="en-US"/>
              </w:rPr>
            </w:pPr>
            <w:r>
              <w:rPr>
                <w:bCs/>
                <w:color w:val="000000"/>
                <w:sz w:val="22"/>
                <w:szCs w:val="22"/>
                <w:lang w:val="en-US" w:eastAsia="en-US"/>
              </w:rPr>
              <w:t>«Southwest SRI Kivestock and Plant Growing »</w:t>
            </w:r>
          </w:p>
        </w:tc>
        <w:tc>
          <w:tcPr>
            <w:tcW w:w="850" w:type="dxa"/>
            <w:tcBorders>
              <w:top w:val="single" w:sz="4" w:space="0" w:color="000000"/>
              <w:left w:val="single" w:sz="4" w:space="0" w:color="000000"/>
              <w:bottom w:val="single" w:sz="4" w:space="0" w:color="000000"/>
              <w:right w:val="single" w:sz="4" w:space="0" w:color="000000"/>
            </w:tcBorders>
            <w:hideMark/>
          </w:tcPr>
          <w:p w:rsidR="0026473E" w:rsidRPr="0026473E" w:rsidRDefault="0026473E" w:rsidP="0026473E">
            <w:pPr>
              <w:spacing w:line="276" w:lineRule="auto"/>
              <w:rPr>
                <w:rStyle w:val="s0"/>
                <w:lang w:val="en-US"/>
              </w:rPr>
            </w:pPr>
            <w:r w:rsidRPr="00264DC5">
              <w:rPr>
                <w:rStyle w:val="s0"/>
                <w:sz w:val="22"/>
                <w:szCs w:val="22"/>
                <w:lang w:val="kk-KZ"/>
              </w:rPr>
              <w:t xml:space="preserve">№ </w:t>
            </w:r>
            <w:r>
              <w:rPr>
                <w:rStyle w:val="s0"/>
                <w:sz w:val="22"/>
                <w:szCs w:val="22"/>
                <w:lang w:val="en-US"/>
              </w:rPr>
              <w:t>3</w:t>
            </w:r>
          </w:p>
        </w:tc>
      </w:tr>
      <w:tr w:rsidR="0026473E" w:rsidRPr="0026473E" w:rsidTr="001C1122">
        <w:trPr>
          <w:trHeight w:val="254"/>
        </w:trPr>
        <w:tc>
          <w:tcPr>
            <w:tcW w:w="426" w:type="dxa"/>
            <w:tcBorders>
              <w:top w:val="single" w:sz="4" w:space="0" w:color="000000"/>
              <w:left w:val="single" w:sz="4" w:space="0" w:color="000000"/>
              <w:bottom w:val="single" w:sz="4" w:space="0" w:color="000000"/>
              <w:right w:val="single" w:sz="4" w:space="0" w:color="000000"/>
            </w:tcBorders>
            <w:hideMark/>
          </w:tcPr>
          <w:p w:rsidR="0026473E" w:rsidRDefault="0026473E" w:rsidP="00264DC5">
            <w:pPr>
              <w:spacing w:line="360" w:lineRule="auto"/>
              <w:ind w:left="-108" w:right="9"/>
              <w:rPr>
                <w:lang w:val="kk-KZ"/>
              </w:rPr>
            </w:pPr>
          </w:p>
        </w:tc>
        <w:tc>
          <w:tcPr>
            <w:tcW w:w="1725" w:type="dxa"/>
            <w:tcBorders>
              <w:top w:val="single" w:sz="4" w:space="0" w:color="000000"/>
              <w:left w:val="single" w:sz="4" w:space="0" w:color="000000"/>
              <w:bottom w:val="single" w:sz="4" w:space="0" w:color="000000"/>
              <w:right w:val="single" w:sz="4" w:space="0" w:color="000000"/>
            </w:tcBorders>
            <w:hideMark/>
          </w:tcPr>
          <w:p w:rsidR="0026473E" w:rsidRPr="0026473E" w:rsidRDefault="0026473E" w:rsidP="0026473E">
            <w:pPr>
              <w:spacing w:before="80" w:after="80" w:line="276" w:lineRule="auto"/>
              <w:rPr>
                <w:bCs/>
                <w:color w:val="000000"/>
                <w:lang w:val="en-US" w:eastAsia="en-US"/>
              </w:rPr>
            </w:pPr>
            <w:r w:rsidRPr="0026473E">
              <w:rPr>
                <w:bCs/>
                <w:sz w:val="22"/>
                <w:szCs w:val="22"/>
                <w:lang w:val="en-US" w:eastAsia="en-US"/>
              </w:rPr>
              <w:t>Non Profit JSC West Kazakhstan Agrarian Thechnical Univercity named after Zhangir Khan</w:t>
            </w:r>
          </w:p>
        </w:tc>
        <w:tc>
          <w:tcPr>
            <w:tcW w:w="1818" w:type="dxa"/>
            <w:tcBorders>
              <w:top w:val="single" w:sz="4" w:space="0" w:color="000000"/>
              <w:left w:val="single" w:sz="4" w:space="0" w:color="000000"/>
              <w:bottom w:val="single" w:sz="4" w:space="0" w:color="000000"/>
              <w:right w:val="single" w:sz="4" w:space="0" w:color="000000"/>
            </w:tcBorders>
            <w:hideMark/>
          </w:tcPr>
          <w:p w:rsidR="0026473E" w:rsidRPr="0026473E" w:rsidRDefault="0026473E" w:rsidP="0026473E">
            <w:pPr>
              <w:spacing w:before="80" w:after="80" w:line="276" w:lineRule="auto"/>
              <w:rPr>
                <w:lang w:val="en-US" w:eastAsia="en-US"/>
              </w:rPr>
            </w:pPr>
            <w:r w:rsidRPr="0026473E">
              <w:rPr>
                <w:rFonts w:eastAsiaTheme="minorEastAsia"/>
                <w:sz w:val="22"/>
                <w:szCs w:val="22"/>
                <w:lang w:val="en-US"/>
              </w:rPr>
              <w:t>I</w:t>
            </w:r>
            <w:r w:rsidRPr="0026473E">
              <w:rPr>
                <w:rFonts w:eastAsiaTheme="minorEastAsia"/>
                <w:sz w:val="22"/>
                <w:szCs w:val="22"/>
                <w:lang w:val="kk-KZ"/>
              </w:rPr>
              <w:t xml:space="preserve">mplementation of automation systems with digitalization elements for breeding valuable genotypes of </w:t>
            </w:r>
            <w:r w:rsidRPr="0026473E">
              <w:rPr>
                <w:rFonts w:eastAsiaTheme="minorEastAsia"/>
                <w:sz w:val="22"/>
                <w:szCs w:val="22"/>
                <w:lang w:val="en-US"/>
              </w:rPr>
              <w:t xml:space="preserve"> Volgograd </w:t>
            </w:r>
            <w:r w:rsidRPr="0026473E">
              <w:rPr>
                <w:rFonts w:eastAsiaTheme="minorEastAsia"/>
                <w:sz w:val="22"/>
                <w:szCs w:val="22"/>
                <w:lang w:val="kk-KZ"/>
              </w:rPr>
              <w:t xml:space="preserve">fine-wool </w:t>
            </w:r>
            <w:r w:rsidRPr="0026473E">
              <w:rPr>
                <w:rFonts w:eastAsiaTheme="minorEastAsia"/>
                <w:sz w:val="22"/>
                <w:szCs w:val="22"/>
                <w:lang w:val="en-US"/>
              </w:rPr>
              <w:t>breed</w:t>
            </w:r>
          </w:p>
        </w:tc>
        <w:tc>
          <w:tcPr>
            <w:tcW w:w="4253" w:type="dxa"/>
            <w:tcBorders>
              <w:top w:val="single" w:sz="4" w:space="0" w:color="000000"/>
              <w:left w:val="single" w:sz="4" w:space="0" w:color="000000"/>
              <w:bottom w:val="single" w:sz="4" w:space="0" w:color="000000"/>
              <w:right w:val="single" w:sz="4" w:space="0" w:color="000000"/>
            </w:tcBorders>
            <w:hideMark/>
          </w:tcPr>
          <w:p w:rsidR="0026473E" w:rsidRPr="0026473E" w:rsidRDefault="0026473E" w:rsidP="0026473E">
            <w:pPr>
              <w:spacing w:after="80" w:line="276" w:lineRule="auto"/>
              <w:ind w:left="-108"/>
              <w:jc w:val="both"/>
              <w:rPr>
                <w:lang w:val="en-US" w:eastAsia="en-US"/>
              </w:rPr>
            </w:pPr>
            <w:r w:rsidRPr="0026473E">
              <w:rPr>
                <w:rFonts w:eastAsiaTheme="minorEastAsia"/>
                <w:sz w:val="22"/>
                <w:szCs w:val="22"/>
                <w:lang w:val="en-US"/>
              </w:rPr>
              <w:t>I</w:t>
            </w:r>
            <w:r w:rsidRPr="0026473E">
              <w:rPr>
                <w:rFonts w:eastAsiaTheme="minorEastAsia"/>
                <w:sz w:val="22"/>
                <w:szCs w:val="22"/>
                <w:lang w:val="kk-KZ"/>
              </w:rPr>
              <w:t>mplementation of automation systems with digitalization elements for breeding valuable genotypes of fine-wool Volgograd  breed</w:t>
            </w:r>
          </w:p>
        </w:tc>
        <w:tc>
          <w:tcPr>
            <w:tcW w:w="3685" w:type="dxa"/>
            <w:tcBorders>
              <w:top w:val="single" w:sz="4" w:space="0" w:color="000000"/>
              <w:left w:val="single" w:sz="4" w:space="0" w:color="000000"/>
              <w:bottom w:val="single" w:sz="4" w:space="0" w:color="000000"/>
              <w:right w:val="single" w:sz="4" w:space="0" w:color="000000"/>
            </w:tcBorders>
            <w:hideMark/>
          </w:tcPr>
          <w:p w:rsidR="0026473E" w:rsidRPr="0026473E" w:rsidRDefault="0026473E" w:rsidP="0026473E">
            <w:pPr>
              <w:spacing w:line="276" w:lineRule="auto"/>
              <w:ind w:left="34" w:right="-107" w:hanging="142"/>
              <w:rPr>
                <w:lang w:val="en-US"/>
              </w:rPr>
            </w:pPr>
            <w:r w:rsidRPr="0026473E">
              <w:rPr>
                <w:sz w:val="22"/>
                <w:szCs w:val="22"/>
                <w:lang w:val="en-US"/>
              </w:rPr>
              <w:t>With the introduction of automation systems at the Saltanat farm, a 28.6% decrease in production costs is observed. Expenses for payroll were reduced by 8.7%, along with which the cost of feed decreased by 1.5 times, but the cost of fuel and lubricants and modern medicines increased</w:t>
            </w:r>
          </w:p>
        </w:tc>
        <w:tc>
          <w:tcPr>
            <w:tcW w:w="1560" w:type="dxa"/>
            <w:tcBorders>
              <w:top w:val="single" w:sz="4" w:space="0" w:color="000000"/>
              <w:left w:val="single" w:sz="4" w:space="0" w:color="000000"/>
              <w:bottom w:val="single" w:sz="4" w:space="0" w:color="000000"/>
              <w:right w:val="single" w:sz="4" w:space="0" w:color="000000"/>
            </w:tcBorders>
            <w:hideMark/>
          </w:tcPr>
          <w:p w:rsidR="0026473E" w:rsidRPr="0026473E" w:rsidRDefault="0026473E" w:rsidP="0026473E">
            <w:pPr>
              <w:spacing w:line="276" w:lineRule="auto"/>
              <w:rPr>
                <w:rFonts w:eastAsiaTheme="minorEastAsia"/>
                <w:lang w:val="en-US" w:eastAsia="en-US"/>
              </w:rPr>
            </w:pPr>
            <w:r w:rsidRPr="0026473E">
              <w:rPr>
                <w:rFonts w:eastAsiaTheme="minorEastAsia"/>
                <w:sz w:val="22"/>
                <w:szCs w:val="22"/>
                <w:lang w:val="en-US" w:eastAsia="en-US"/>
              </w:rPr>
              <w:t>Farm «Saltanat</w:t>
            </w:r>
            <w:r w:rsidRPr="0026473E">
              <w:rPr>
                <w:rFonts w:eastAsiaTheme="minorEastAsia"/>
                <w:sz w:val="22"/>
                <w:szCs w:val="22"/>
                <w:lang w:eastAsia="en-US"/>
              </w:rPr>
              <w:t>т</w:t>
            </w:r>
            <w:r w:rsidRPr="0026473E">
              <w:rPr>
                <w:rFonts w:eastAsiaTheme="minorEastAsia"/>
                <w:sz w:val="22"/>
                <w:szCs w:val="22"/>
                <w:lang w:val="en-US" w:eastAsia="en-US"/>
              </w:rPr>
              <w:t>»  West Kazakhstan region</w:t>
            </w:r>
          </w:p>
        </w:tc>
        <w:tc>
          <w:tcPr>
            <w:tcW w:w="850" w:type="dxa"/>
            <w:tcBorders>
              <w:top w:val="single" w:sz="4" w:space="0" w:color="000000"/>
              <w:left w:val="single" w:sz="4" w:space="0" w:color="000000"/>
              <w:bottom w:val="single" w:sz="4" w:space="0" w:color="000000"/>
              <w:right w:val="single" w:sz="4" w:space="0" w:color="000000"/>
            </w:tcBorders>
            <w:hideMark/>
          </w:tcPr>
          <w:p w:rsidR="0026473E" w:rsidRPr="0026473E" w:rsidRDefault="0026473E" w:rsidP="00AD0D13">
            <w:pPr>
              <w:spacing w:line="276" w:lineRule="auto"/>
              <w:ind w:left="-109"/>
              <w:rPr>
                <w:rFonts w:eastAsiaTheme="minorEastAsia"/>
                <w:lang w:val="en-US" w:eastAsia="en-US"/>
              </w:rPr>
            </w:pPr>
            <w:r w:rsidRPr="0026473E">
              <w:rPr>
                <w:rFonts w:eastAsiaTheme="minorEastAsia"/>
                <w:sz w:val="22"/>
                <w:szCs w:val="22"/>
                <w:lang w:val="en-US" w:eastAsia="en-US"/>
              </w:rPr>
              <w:t xml:space="preserve"> Without number and date</w:t>
            </w:r>
          </w:p>
        </w:tc>
      </w:tr>
    </w:tbl>
    <w:p w:rsidR="00264DC5" w:rsidRDefault="00264DC5" w:rsidP="001C1122">
      <w:pPr>
        <w:spacing w:line="360" w:lineRule="auto"/>
        <w:ind w:left="284"/>
        <w:rPr>
          <w:lang w:val="kk-KZ"/>
        </w:rPr>
      </w:pPr>
    </w:p>
    <w:p w:rsidR="00CE1D34" w:rsidRPr="00CE1D34" w:rsidRDefault="00370309" w:rsidP="00950CF1">
      <w:pPr>
        <w:spacing w:line="360" w:lineRule="auto"/>
        <w:rPr>
          <w:rStyle w:val="s0"/>
          <w:color w:val="auto"/>
          <w:lang w:val="en-US"/>
        </w:rPr>
        <w:sectPr w:rsidR="00CE1D34" w:rsidRPr="00CE1D34" w:rsidSect="008F6BC7">
          <w:footerReference w:type="default" r:id="rId215"/>
          <w:type w:val="nextColumn"/>
          <w:pgSz w:w="16838" w:h="11906" w:orient="landscape"/>
          <w:pgMar w:top="1701" w:right="851" w:bottom="851" w:left="1134" w:header="709" w:footer="709" w:gutter="0"/>
          <w:cols w:space="708"/>
          <w:docGrid w:linePitch="360"/>
        </w:sectPr>
      </w:pPr>
      <w:r>
        <w:rPr>
          <w:noProof/>
        </w:rPr>
        <w:pict>
          <v:rect id="_x0000_s1120" style="position:absolute;margin-left:342pt;margin-top:4.95pt;width:62.3pt;height:33.3pt;z-index:251834368" stroked="f"/>
        </w:pict>
      </w:r>
      <w:r>
        <w:rPr>
          <w:noProof/>
        </w:rPr>
        <w:pict>
          <v:rect id="_x0000_s1178" style="position:absolute;margin-left:342pt;margin-top:258.55pt;width:50.5pt;height:40.85pt;z-index:251966464" stroked="f"/>
        </w:pict>
      </w:r>
      <w:r>
        <w:rPr>
          <w:noProof/>
        </w:rPr>
        <w:pict>
          <v:rect id="_x0000_s1177" style="position:absolute;margin-left:351.65pt;margin-top:243.2pt;width:40.85pt;height:25.8pt;z-index:251965440" stroked="f"/>
        </w:pict>
      </w:r>
    </w:p>
    <w:p w:rsidR="00AD0D13" w:rsidRDefault="00AD0D13" w:rsidP="00AD0D13">
      <w:pPr>
        <w:spacing w:line="360" w:lineRule="auto"/>
        <w:ind w:left="284"/>
        <w:rPr>
          <w:lang w:val="kk-KZ"/>
        </w:rPr>
      </w:pPr>
      <w:r>
        <w:rPr>
          <w:lang w:val="en-US"/>
        </w:rPr>
        <w:t xml:space="preserve">Continuation of Appendix </w:t>
      </w:r>
      <w:r>
        <w:rPr>
          <w:lang w:val="kk-KZ"/>
        </w:rPr>
        <w:t xml:space="preserve"> </w:t>
      </w:r>
      <w:r>
        <w:rPr>
          <w:lang w:val="en-US"/>
        </w:rPr>
        <w:t>F</w:t>
      </w:r>
      <w:r>
        <w:rPr>
          <w:lang w:val="kk-KZ"/>
        </w:rPr>
        <w:t xml:space="preserve"> </w:t>
      </w:r>
    </w:p>
    <w:p w:rsidR="007A6263" w:rsidRDefault="007A6263">
      <w:pPr>
        <w:spacing w:after="200" w:line="276" w:lineRule="auto"/>
        <w:rPr>
          <w:lang w:val="kk-KZ"/>
        </w:rPr>
      </w:pPr>
      <w:r w:rsidRPr="007A6263">
        <w:rPr>
          <w:noProof/>
        </w:rPr>
        <w:drawing>
          <wp:inline distT="0" distB="0" distL="0" distR="0">
            <wp:extent cx="5852160" cy="8266430"/>
            <wp:effectExtent l="19050" t="0" r="0" b="0"/>
            <wp:docPr id="7407" name="Рисунок 7369" descr="акт 2"/>
            <wp:cNvGraphicFramePr/>
            <a:graphic xmlns:a="http://schemas.openxmlformats.org/drawingml/2006/main">
              <a:graphicData uri="http://schemas.openxmlformats.org/drawingml/2006/picture">
                <pic:pic xmlns:pic="http://schemas.openxmlformats.org/drawingml/2006/picture">
                  <pic:nvPicPr>
                    <pic:cNvPr id="0" name="Рисунок 23" descr="акт 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852160" cy="8266430"/>
                    </a:xfrm>
                    <a:prstGeom prst="rect">
                      <a:avLst/>
                    </a:prstGeom>
                    <a:noFill/>
                    <a:ln>
                      <a:noFill/>
                    </a:ln>
                  </pic:spPr>
                </pic:pic>
              </a:graphicData>
            </a:graphic>
          </wp:inline>
        </w:drawing>
      </w:r>
      <w:r>
        <w:rPr>
          <w:lang w:val="kk-KZ"/>
        </w:rPr>
        <w:br w:type="page"/>
      </w:r>
    </w:p>
    <w:p w:rsidR="00AD0D13" w:rsidRDefault="00AD0D13" w:rsidP="00AD0D13">
      <w:pPr>
        <w:spacing w:line="360" w:lineRule="auto"/>
        <w:ind w:left="284"/>
        <w:rPr>
          <w:lang w:val="kk-KZ"/>
        </w:rPr>
      </w:pPr>
      <w:r>
        <w:rPr>
          <w:lang w:val="en-US"/>
        </w:rPr>
        <w:t xml:space="preserve">Continuation of Appendix </w:t>
      </w:r>
      <w:r>
        <w:rPr>
          <w:lang w:val="kk-KZ"/>
        </w:rPr>
        <w:t xml:space="preserve"> </w:t>
      </w:r>
      <w:r>
        <w:rPr>
          <w:lang w:val="en-US"/>
        </w:rPr>
        <w:t>F</w:t>
      </w:r>
      <w:r>
        <w:rPr>
          <w:lang w:val="kk-KZ"/>
        </w:rPr>
        <w:t xml:space="preserve"> </w:t>
      </w:r>
    </w:p>
    <w:p w:rsidR="00AD0D13" w:rsidRDefault="007A6263" w:rsidP="00AD0D13">
      <w:pPr>
        <w:spacing w:line="360" w:lineRule="auto"/>
        <w:ind w:left="284"/>
        <w:rPr>
          <w:lang w:val="kk-KZ"/>
        </w:rPr>
      </w:pPr>
      <w:r w:rsidRPr="007A6263">
        <w:rPr>
          <w:noProof/>
        </w:rPr>
        <w:drawing>
          <wp:inline distT="0" distB="0" distL="0" distR="0">
            <wp:extent cx="5939790" cy="8064567"/>
            <wp:effectExtent l="19050" t="0" r="3810" b="0"/>
            <wp:docPr id="7408" name="Рисунок 7371" descr="акт"/>
            <wp:cNvGraphicFramePr/>
            <a:graphic xmlns:a="http://schemas.openxmlformats.org/drawingml/2006/main">
              <a:graphicData uri="http://schemas.openxmlformats.org/drawingml/2006/picture">
                <pic:pic xmlns:pic="http://schemas.openxmlformats.org/drawingml/2006/picture">
                  <pic:nvPicPr>
                    <pic:cNvPr id="0" name="Рисунок 22" descr="акт"/>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939790" cy="8064567"/>
                    </a:xfrm>
                    <a:prstGeom prst="rect">
                      <a:avLst/>
                    </a:prstGeom>
                    <a:noFill/>
                    <a:ln>
                      <a:noFill/>
                    </a:ln>
                  </pic:spPr>
                </pic:pic>
              </a:graphicData>
            </a:graphic>
          </wp:inline>
        </w:drawing>
      </w:r>
      <w:r>
        <w:rPr>
          <w:lang w:val="kk-KZ"/>
        </w:rPr>
        <w:br w:type="page"/>
        <w:t xml:space="preserve"> </w:t>
      </w:r>
      <w:r w:rsidR="00AD0D13">
        <w:rPr>
          <w:lang w:val="en-US"/>
        </w:rPr>
        <w:t xml:space="preserve">Continuation of Appendix </w:t>
      </w:r>
      <w:r w:rsidR="00AD0D13">
        <w:rPr>
          <w:lang w:val="kk-KZ"/>
        </w:rPr>
        <w:t xml:space="preserve"> </w:t>
      </w:r>
      <w:r w:rsidR="00AD0D13">
        <w:rPr>
          <w:lang w:val="en-US"/>
        </w:rPr>
        <w:t>F</w:t>
      </w:r>
      <w:r w:rsidR="00AD0D13">
        <w:rPr>
          <w:lang w:val="kk-KZ"/>
        </w:rPr>
        <w:t xml:space="preserve"> </w:t>
      </w:r>
    </w:p>
    <w:p w:rsidR="007A6263" w:rsidRDefault="007A6263" w:rsidP="007A6263">
      <w:pPr>
        <w:spacing w:line="360" w:lineRule="auto"/>
        <w:ind w:left="284"/>
        <w:rPr>
          <w:lang w:val="kk-KZ"/>
        </w:rPr>
      </w:pPr>
    </w:p>
    <w:p w:rsidR="007A6263" w:rsidRDefault="007A6263" w:rsidP="007A6263">
      <w:pPr>
        <w:spacing w:line="360" w:lineRule="auto"/>
        <w:ind w:left="284"/>
        <w:rPr>
          <w:lang w:val="kk-KZ"/>
        </w:rPr>
      </w:pPr>
      <w:r w:rsidRPr="007A6263">
        <w:rPr>
          <w:noProof/>
        </w:rPr>
        <w:drawing>
          <wp:inline distT="0" distB="0" distL="0" distR="0">
            <wp:extent cx="5479415" cy="8618220"/>
            <wp:effectExtent l="19050" t="0" r="6985" b="0"/>
            <wp:docPr id="7405" name="Рисунок 7370" descr="Жанылсынга_page-0001"/>
            <wp:cNvGraphicFramePr/>
            <a:graphic xmlns:a="http://schemas.openxmlformats.org/drawingml/2006/main">
              <a:graphicData uri="http://schemas.openxmlformats.org/drawingml/2006/picture">
                <pic:pic xmlns:pic="http://schemas.openxmlformats.org/drawingml/2006/picture">
                  <pic:nvPicPr>
                    <pic:cNvPr id="0" name="Рисунок 1016" descr="Жанылсынга_page-0001"/>
                    <pic:cNvPicPr>
                      <a:picLocks noChangeAspect="1" noChangeArrowheads="1"/>
                    </pic:cNvPicPr>
                  </pic:nvPicPr>
                  <pic:blipFill>
                    <a:blip r:embed="rId218" cstate="print">
                      <a:extLst>
                        <a:ext uri="{28A0092B-C50C-407E-A947-70E740481C1C}">
                          <a14:useLocalDpi xmlns:a14="http://schemas.microsoft.com/office/drawing/2010/main" val="0"/>
                        </a:ext>
                      </a:extLst>
                    </a:blip>
                    <a:srcRect l="9727" t="7671" r="12408" b="3268"/>
                    <a:stretch>
                      <a:fillRect/>
                    </a:stretch>
                  </pic:blipFill>
                  <pic:spPr bwMode="auto">
                    <a:xfrm>
                      <a:off x="0" y="0"/>
                      <a:ext cx="5479415" cy="8618220"/>
                    </a:xfrm>
                    <a:prstGeom prst="rect">
                      <a:avLst/>
                    </a:prstGeom>
                    <a:noFill/>
                    <a:ln>
                      <a:noFill/>
                    </a:ln>
                  </pic:spPr>
                </pic:pic>
              </a:graphicData>
            </a:graphic>
          </wp:inline>
        </w:drawing>
      </w:r>
    </w:p>
    <w:p w:rsidR="007A6263" w:rsidRDefault="007A6263">
      <w:pPr>
        <w:spacing w:after="200" w:line="276" w:lineRule="auto"/>
        <w:rPr>
          <w:lang w:val="kk-KZ"/>
        </w:rPr>
      </w:pPr>
    </w:p>
    <w:p w:rsidR="00AD0D13" w:rsidRDefault="00AD0D13" w:rsidP="00AD0D13">
      <w:pPr>
        <w:spacing w:line="360" w:lineRule="auto"/>
        <w:ind w:left="284"/>
        <w:rPr>
          <w:lang w:val="kk-KZ"/>
        </w:rPr>
      </w:pPr>
      <w:r>
        <w:rPr>
          <w:lang w:val="en-US"/>
        </w:rPr>
        <w:t xml:space="preserve">Continuation of Appendix </w:t>
      </w:r>
      <w:r>
        <w:rPr>
          <w:lang w:val="kk-KZ"/>
        </w:rPr>
        <w:t xml:space="preserve"> </w:t>
      </w:r>
      <w:r>
        <w:rPr>
          <w:lang w:val="en-US"/>
        </w:rPr>
        <w:t>F</w:t>
      </w:r>
      <w:r>
        <w:rPr>
          <w:lang w:val="kk-KZ"/>
        </w:rPr>
        <w:t xml:space="preserve"> </w:t>
      </w:r>
    </w:p>
    <w:p w:rsidR="002850AA" w:rsidRPr="00CF3840" w:rsidRDefault="00AD0D13">
      <w:pPr>
        <w:spacing w:after="200" w:line="276" w:lineRule="auto"/>
        <w:rPr>
          <w:rStyle w:val="s0"/>
          <w:lang w:val="kk-KZ"/>
        </w:rPr>
      </w:pPr>
      <w:r>
        <w:rPr>
          <w:noProof/>
          <w:color w:val="000000"/>
        </w:rPr>
        <w:drawing>
          <wp:anchor distT="0" distB="0" distL="114300" distR="114300" simplePos="0" relativeHeight="251760640" behindDoc="1" locked="0" layoutInCell="1" allowOverlap="1">
            <wp:simplePos x="0" y="0"/>
            <wp:positionH relativeFrom="column">
              <wp:posOffset>91440</wp:posOffset>
            </wp:positionH>
            <wp:positionV relativeFrom="paragraph">
              <wp:posOffset>136525</wp:posOffset>
            </wp:positionV>
            <wp:extent cx="5210175" cy="8087891"/>
            <wp:effectExtent l="19050" t="0" r="9525" b="0"/>
            <wp:wrapNone/>
            <wp:docPr id="724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9" cstate="print"/>
                    <a:srcRect l="37074" t="15304" r="34426" b="4548"/>
                    <a:stretch>
                      <a:fillRect/>
                    </a:stretch>
                  </pic:blipFill>
                  <pic:spPr bwMode="auto">
                    <a:xfrm>
                      <a:off x="0" y="0"/>
                      <a:ext cx="5213169" cy="8092539"/>
                    </a:xfrm>
                    <a:prstGeom prst="rect">
                      <a:avLst/>
                    </a:prstGeom>
                    <a:noFill/>
                    <a:ln w="9525">
                      <a:noFill/>
                      <a:miter lim="800000"/>
                      <a:headEnd/>
                      <a:tailEnd/>
                    </a:ln>
                  </pic:spPr>
                </pic:pic>
              </a:graphicData>
            </a:graphic>
          </wp:anchor>
        </w:drawing>
      </w:r>
      <w:r w:rsidR="002850AA" w:rsidRPr="00AD0D13">
        <w:rPr>
          <w:rStyle w:val="s0"/>
          <w:lang w:val="en-US"/>
        </w:rPr>
        <w:br w:type="page"/>
      </w:r>
    </w:p>
    <w:p w:rsidR="00AD0D13" w:rsidRDefault="00AD0D13" w:rsidP="00AD0D13">
      <w:pPr>
        <w:spacing w:line="360" w:lineRule="auto"/>
        <w:ind w:left="284"/>
        <w:rPr>
          <w:lang w:val="kk-KZ"/>
        </w:rPr>
      </w:pPr>
      <w:r>
        <w:rPr>
          <w:lang w:val="en-US"/>
        </w:rPr>
        <w:t xml:space="preserve">Continuation of Appendix </w:t>
      </w:r>
      <w:r>
        <w:rPr>
          <w:lang w:val="kk-KZ"/>
        </w:rPr>
        <w:t xml:space="preserve"> </w:t>
      </w:r>
      <w:r>
        <w:rPr>
          <w:lang w:val="en-US"/>
        </w:rPr>
        <w:t>F</w:t>
      </w:r>
      <w:r>
        <w:rPr>
          <w:lang w:val="kk-KZ"/>
        </w:rPr>
        <w:t xml:space="preserve"> </w:t>
      </w:r>
    </w:p>
    <w:p w:rsidR="00190757" w:rsidRPr="00CF3840" w:rsidRDefault="00190757" w:rsidP="00190757">
      <w:pPr>
        <w:spacing w:line="360" w:lineRule="auto"/>
        <w:rPr>
          <w:lang w:val="kk-KZ"/>
        </w:rPr>
      </w:pPr>
      <w:r w:rsidRPr="00CF3840">
        <w:rPr>
          <w:lang w:val="kk-KZ"/>
        </w:rPr>
        <w:br/>
      </w:r>
    </w:p>
    <w:p w:rsidR="00190757" w:rsidRPr="00CF3840" w:rsidRDefault="00190757">
      <w:pPr>
        <w:spacing w:after="200" w:line="276" w:lineRule="auto"/>
        <w:rPr>
          <w:lang w:val="kk-KZ"/>
        </w:rPr>
      </w:pPr>
      <w:r w:rsidRPr="00CF3840">
        <w:rPr>
          <w:noProof/>
        </w:rPr>
        <w:drawing>
          <wp:inline distT="0" distB="0" distL="0" distR="0">
            <wp:extent cx="5617447" cy="8296095"/>
            <wp:effectExtent l="19050" t="0" r="2303" b="0"/>
            <wp:docPr id="724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0" cstate="print">
                      <a:lum bright="-10000"/>
                    </a:blip>
                    <a:srcRect l="36074" t="18149" r="34625" b="4910"/>
                    <a:stretch>
                      <a:fillRect/>
                    </a:stretch>
                  </pic:blipFill>
                  <pic:spPr bwMode="auto">
                    <a:xfrm>
                      <a:off x="0" y="0"/>
                      <a:ext cx="5624195" cy="8306061"/>
                    </a:xfrm>
                    <a:prstGeom prst="rect">
                      <a:avLst/>
                    </a:prstGeom>
                    <a:noFill/>
                    <a:ln w="9525">
                      <a:noFill/>
                      <a:miter lim="800000"/>
                      <a:headEnd/>
                      <a:tailEnd/>
                    </a:ln>
                  </pic:spPr>
                </pic:pic>
              </a:graphicData>
            </a:graphic>
          </wp:inline>
        </w:drawing>
      </w:r>
      <w:r w:rsidRPr="00CF3840">
        <w:rPr>
          <w:lang w:val="kk-KZ"/>
        </w:rPr>
        <w:t>ъ</w:t>
      </w:r>
    </w:p>
    <w:p w:rsidR="00AD0D13" w:rsidRDefault="00AD0D13" w:rsidP="00AD0D13">
      <w:pPr>
        <w:spacing w:line="360" w:lineRule="auto"/>
        <w:ind w:left="284"/>
        <w:rPr>
          <w:lang w:val="kk-KZ"/>
        </w:rPr>
      </w:pPr>
      <w:r>
        <w:rPr>
          <w:lang w:val="en-US"/>
        </w:rPr>
        <w:t xml:space="preserve">Continuation of Appendix </w:t>
      </w:r>
      <w:r>
        <w:rPr>
          <w:lang w:val="kk-KZ"/>
        </w:rPr>
        <w:t xml:space="preserve"> </w:t>
      </w:r>
      <w:r>
        <w:rPr>
          <w:lang w:val="en-US"/>
        </w:rPr>
        <w:t>F</w:t>
      </w:r>
      <w:r>
        <w:rPr>
          <w:lang w:val="kk-KZ"/>
        </w:rPr>
        <w:t xml:space="preserve"> </w:t>
      </w:r>
    </w:p>
    <w:p w:rsidR="00190757" w:rsidRPr="00CF3840" w:rsidRDefault="00AD0D13">
      <w:pPr>
        <w:spacing w:after="200" w:line="276" w:lineRule="auto"/>
        <w:rPr>
          <w:lang w:val="kk-KZ"/>
        </w:rPr>
      </w:pPr>
      <w:r>
        <w:rPr>
          <w:noProof/>
        </w:rPr>
        <w:drawing>
          <wp:anchor distT="0" distB="0" distL="114300" distR="114300" simplePos="0" relativeHeight="251761664" behindDoc="0" locked="0" layoutInCell="1" allowOverlap="1">
            <wp:simplePos x="0" y="0"/>
            <wp:positionH relativeFrom="column">
              <wp:posOffset>170180</wp:posOffset>
            </wp:positionH>
            <wp:positionV relativeFrom="paragraph">
              <wp:posOffset>425450</wp:posOffset>
            </wp:positionV>
            <wp:extent cx="5443220" cy="8124825"/>
            <wp:effectExtent l="19050" t="0" r="5080" b="0"/>
            <wp:wrapThrough wrapText="bothSides">
              <wp:wrapPolygon edited="0">
                <wp:start x="-76" y="0"/>
                <wp:lineTo x="-76" y="21575"/>
                <wp:lineTo x="21620" y="21575"/>
                <wp:lineTo x="21620" y="0"/>
                <wp:lineTo x="-76" y="0"/>
              </wp:wrapPolygon>
            </wp:wrapThrough>
            <wp:docPr id="724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1" cstate="print">
                      <a:lum bright="-10000"/>
                    </a:blip>
                    <a:srcRect/>
                    <a:stretch>
                      <a:fillRect/>
                    </a:stretch>
                  </pic:blipFill>
                  <pic:spPr bwMode="auto">
                    <a:xfrm>
                      <a:off x="0" y="0"/>
                      <a:ext cx="5443220" cy="8124825"/>
                    </a:xfrm>
                    <a:prstGeom prst="rect">
                      <a:avLst/>
                    </a:prstGeom>
                    <a:noFill/>
                    <a:ln w="9525">
                      <a:noFill/>
                      <a:miter lim="800000"/>
                      <a:headEnd/>
                      <a:tailEnd/>
                    </a:ln>
                  </pic:spPr>
                </pic:pic>
              </a:graphicData>
            </a:graphic>
          </wp:anchor>
        </w:drawing>
      </w:r>
      <w:r w:rsidR="00190757" w:rsidRPr="00CF3840">
        <w:rPr>
          <w:lang w:val="kk-KZ"/>
        </w:rPr>
        <w:br w:type="page"/>
      </w:r>
    </w:p>
    <w:p w:rsidR="00AD0D13" w:rsidRDefault="00AD0D13" w:rsidP="00AD0D13">
      <w:pPr>
        <w:spacing w:line="360" w:lineRule="auto"/>
        <w:ind w:left="284"/>
        <w:rPr>
          <w:lang w:val="kk-KZ"/>
        </w:rPr>
      </w:pPr>
      <w:r>
        <w:rPr>
          <w:lang w:val="en-US"/>
        </w:rPr>
        <w:t xml:space="preserve">Continuation of Appendix </w:t>
      </w:r>
      <w:r>
        <w:rPr>
          <w:lang w:val="kk-KZ"/>
        </w:rPr>
        <w:t xml:space="preserve"> </w:t>
      </w:r>
      <w:r>
        <w:rPr>
          <w:lang w:val="en-US"/>
        </w:rPr>
        <w:t>F</w:t>
      </w:r>
      <w:r>
        <w:rPr>
          <w:lang w:val="kk-KZ"/>
        </w:rPr>
        <w:t xml:space="preserve"> </w:t>
      </w:r>
    </w:p>
    <w:p w:rsidR="00950CF1" w:rsidRPr="00CF3840" w:rsidRDefault="00950CF1" w:rsidP="00950CF1">
      <w:pPr>
        <w:spacing w:after="200" w:line="276" w:lineRule="auto"/>
        <w:rPr>
          <w:lang w:val="kk-KZ"/>
        </w:rPr>
      </w:pPr>
      <w:r w:rsidRPr="00CF3840">
        <w:rPr>
          <w:noProof/>
        </w:rPr>
        <w:drawing>
          <wp:inline distT="0" distB="0" distL="0" distR="0">
            <wp:extent cx="5569585" cy="8075295"/>
            <wp:effectExtent l="19050" t="0" r="0" b="0"/>
            <wp:docPr id="725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2" cstate="print">
                      <a:lum bright="-10000"/>
                    </a:blip>
                    <a:srcRect/>
                    <a:stretch>
                      <a:fillRect/>
                    </a:stretch>
                  </pic:blipFill>
                  <pic:spPr bwMode="auto">
                    <a:xfrm>
                      <a:off x="0" y="0"/>
                      <a:ext cx="5569585" cy="8075295"/>
                    </a:xfrm>
                    <a:prstGeom prst="rect">
                      <a:avLst/>
                    </a:prstGeom>
                    <a:noFill/>
                    <a:ln w="9525">
                      <a:noFill/>
                      <a:miter lim="800000"/>
                      <a:headEnd/>
                      <a:tailEnd/>
                    </a:ln>
                  </pic:spPr>
                </pic:pic>
              </a:graphicData>
            </a:graphic>
          </wp:inline>
        </w:drawing>
      </w:r>
    </w:p>
    <w:p w:rsidR="00190757" w:rsidRPr="00CF3840" w:rsidRDefault="00190757" w:rsidP="00190757">
      <w:pPr>
        <w:spacing w:line="360" w:lineRule="auto"/>
        <w:rPr>
          <w:lang w:val="kk-KZ"/>
        </w:rPr>
      </w:pPr>
    </w:p>
    <w:p w:rsidR="00950CF1" w:rsidRPr="00CF3840" w:rsidRDefault="00950CF1" w:rsidP="00950CF1">
      <w:pPr>
        <w:spacing w:after="200" w:line="276" w:lineRule="auto"/>
        <w:rPr>
          <w:lang w:val="kk-KZ"/>
        </w:rPr>
      </w:pPr>
    </w:p>
    <w:p w:rsidR="00AD0D13" w:rsidRDefault="00AD0D13" w:rsidP="00AD0D13">
      <w:pPr>
        <w:spacing w:line="360" w:lineRule="auto"/>
        <w:ind w:left="284"/>
        <w:rPr>
          <w:lang w:val="kk-KZ"/>
        </w:rPr>
      </w:pPr>
      <w:r>
        <w:rPr>
          <w:lang w:val="en-US"/>
        </w:rPr>
        <w:t xml:space="preserve">Continuation of Appendix </w:t>
      </w:r>
      <w:r>
        <w:rPr>
          <w:lang w:val="kk-KZ"/>
        </w:rPr>
        <w:t xml:space="preserve"> </w:t>
      </w:r>
      <w:r>
        <w:rPr>
          <w:lang w:val="en-US"/>
        </w:rPr>
        <w:t>F</w:t>
      </w:r>
      <w:r>
        <w:rPr>
          <w:lang w:val="kk-KZ"/>
        </w:rPr>
        <w:t xml:space="preserve"> </w:t>
      </w:r>
    </w:p>
    <w:p w:rsidR="00190757" w:rsidRPr="00CF3840" w:rsidRDefault="002246D7">
      <w:pPr>
        <w:spacing w:after="200" w:line="276" w:lineRule="auto"/>
        <w:rPr>
          <w:rStyle w:val="s0"/>
          <w:lang w:val="kk-KZ"/>
        </w:rPr>
      </w:pPr>
      <w:r w:rsidRPr="00CF3840">
        <w:rPr>
          <w:noProof/>
          <w:color w:val="000000"/>
        </w:rPr>
        <w:drawing>
          <wp:inline distT="0" distB="0" distL="0" distR="0">
            <wp:extent cx="5937885" cy="6567170"/>
            <wp:effectExtent l="19050" t="0" r="5715" b="0"/>
            <wp:docPr id="725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3" cstate="print">
                      <a:lum bright="-10000"/>
                    </a:blip>
                    <a:srcRect/>
                    <a:stretch>
                      <a:fillRect/>
                    </a:stretch>
                  </pic:blipFill>
                  <pic:spPr bwMode="auto">
                    <a:xfrm>
                      <a:off x="0" y="0"/>
                      <a:ext cx="5937885" cy="6567170"/>
                    </a:xfrm>
                    <a:prstGeom prst="rect">
                      <a:avLst/>
                    </a:prstGeom>
                    <a:noFill/>
                    <a:ln w="9525">
                      <a:noFill/>
                      <a:miter lim="800000"/>
                      <a:headEnd/>
                      <a:tailEnd/>
                    </a:ln>
                  </pic:spPr>
                </pic:pic>
              </a:graphicData>
            </a:graphic>
          </wp:inline>
        </w:drawing>
      </w:r>
    </w:p>
    <w:p w:rsidR="00950CF1" w:rsidRPr="00CF3840" w:rsidRDefault="00950CF1" w:rsidP="009009A5">
      <w:pPr>
        <w:spacing w:line="360" w:lineRule="auto"/>
        <w:jc w:val="right"/>
        <w:rPr>
          <w:rStyle w:val="s0"/>
          <w:lang w:val="kk-KZ"/>
        </w:rPr>
      </w:pPr>
    </w:p>
    <w:p w:rsidR="00950CF1" w:rsidRPr="00CF3840" w:rsidRDefault="00950CF1" w:rsidP="009009A5">
      <w:pPr>
        <w:spacing w:line="360" w:lineRule="auto"/>
        <w:jc w:val="right"/>
        <w:rPr>
          <w:rStyle w:val="s0"/>
          <w:lang w:val="kk-KZ"/>
        </w:rPr>
      </w:pPr>
    </w:p>
    <w:p w:rsidR="00950CF1" w:rsidRPr="00CF3840" w:rsidRDefault="00950CF1" w:rsidP="009009A5">
      <w:pPr>
        <w:spacing w:line="360" w:lineRule="auto"/>
        <w:jc w:val="right"/>
        <w:rPr>
          <w:rStyle w:val="s0"/>
          <w:lang w:val="kk-KZ"/>
        </w:rPr>
      </w:pPr>
    </w:p>
    <w:p w:rsidR="00950CF1" w:rsidRPr="00CF3840" w:rsidRDefault="00950CF1" w:rsidP="009009A5">
      <w:pPr>
        <w:spacing w:line="360" w:lineRule="auto"/>
        <w:jc w:val="right"/>
        <w:rPr>
          <w:rStyle w:val="s0"/>
          <w:lang w:val="kk-KZ"/>
        </w:rPr>
      </w:pPr>
    </w:p>
    <w:p w:rsidR="002246D7" w:rsidRPr="00CF3840" w:rsidRDefault="002246D7" w:rsidP="009009A5">
      <w:pPr>
        <w:spacing w:line="360" w:lineRule="auto"/>
        <w:jc w:val="right"/>
        <w:rPr>
          <w:rStyle w:val="s0"/>
          <w:lang w:val="kk-KZ"/>
        </w:rPr>
      </w:pPr>
    </w:p>
    <w:p w:rsidR="002246D7" w:rsidRPr="00CF3840" w:rsidRDefault="002246D7" w:rsidP="009009A5">
      <w:pPr>
        <w:spacing w:line="360" w:lineRule="auto"/>
        <w:jc w:val="right"/>
        <w:rPr>
          <w:rStyle w:val="s0"/>
          <w:lang w:val="kk-KZ"/>
        </w:rPr>
      </w:pPr>
    </w:p>
    <w:p w:rsidR="002246D7" w:rsidRPr="00CF3840" w:rsidRDefault="002246D7" w:rsidP="009009A5">
      <w:pPr>
        <w:spacing w:line="360" w:lineRule="auto"/>
        <w:jc w:val="right"/>
        <w:rPr>
          <w:rStyle w:val="s0"/>
          <w:lang w:val="kk-KZ"/>
        </w:rPr>
      </w:pPr>
    </w:p>
    <w:p w:rsidR="002246D7" w:rsidRPr="00CF3840" w:rsidRDefault="002246D7" w:rsidP="009009A5">
      <w:pPr>
        <w:spacing w:line="360" w:lineRule="auto"/>
        <w:jc w:val="right"/>
        <w:rPr>
          <w:rStyle w:val="s0"/>
          <w:lang w:val="kk-KZ"/>
        </w:rPr>
      </w:pPr>
    </w:p>
    <w:p w:rsidR="00AD0D13" w:rsidRDefault="00AD0D13" w:rsidP="00AD0D13">
      <w:pPr>
        <w:spacing w:line="360" w:lineRule="auto"/>
        <w:ind w:left="284"/>
        <w:rPr>
          <w:lang w:val="kk-KZ"/>
        </w:rPr>
      </w:pPr>
      <w:r>
        <w:rPr>
          <w:lang w:val="en-US"/>
        </w:rPr>
        <w:t xml:space="preserve">Continuation of Appendix </w:t>
      </w:r>
      <w:r>
        <w:rPr>
          <w:lang w:val="kk-KZ"/>
        </w:rPr>
        <w:t xml:space="preserve"> </w:t>
      </w:r>
      <w:r>
        <w:rPr>
          <w:lang w:val="en-US"/>
        </w:rPr>
        <w:t>F</w:t>
      </w:r>
      <w:r>
        <w:rPr>
          <w:lang w:val="kk-KZ"/>
        </w:rPr>
        <w:t xml:space="preserve"> </w:t>
      </w:r>
    </w:p>
    <w:p w:rsidR="002246D7" w:rsidRPr="00CF3840" w:rsidRDefault="002246D7" w:rsidP="009009A5">
      <w:pPr>
        <w:spacing w:line="360" w:lineRule="auto"/>
        <w:jc w:val="right"/>
        <w:rPr>
          <w:rStyle w:val="s0"/>
          <w:lang w:val="kk-KZ"/>
        </w:rPr>
      </w:pPr>
    </w:p>
    <w:p w:rsidR="002246D7" w:rsidRPr="00CF3840" w:rsidRDefault="00A21BB3" w:rsidP="009009A5">
      <w:pPr>
        <w:spacing w:line="360" w:lineRule="auto"/>
        <w:jc w:val="right"/>
        <w:rPr>
          <w:rStyle w:val="s0"/>
          <w:lang w:val="kk-KZ"/>
        </w:rPr>
      </w:pPr>
      <w:r w:rsidRPr="00CF3840">
        <w:rPr>
          <w:noProof/>
          <w:color w:val="000000"/>
        </w:rPr>
        <w:drawing>
          <wp:inline distT="0" distB="0" distL="0" distR="0">
            <wp:extent cx="5716732" cy="6662057"/>
            <wp:effectExtent l="19050" t="0" r="0" b="0"/>
            <wp:docPr id="725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4" cstate="print">
                      <a:lum bright="-10000"/>
                    </a:blip>
                    <a:srcRect l="2479" t="1722" r="1201" b="1658"/>
                    <a:stretch>
                      <a:fillRect/>
                    </a:stretch>
                  </pic:blipFill>
                  <pic:spPr bwMode="auto">
                    <a:xfrm>
                      <a:off x="0" y="0"/>
                      <a:ext cx="5716732" cy="6662057"/>
                    </a:xfrm>
                    <a:prstGeom prst="rect">
                      <a:avLst/>
                    </a:prstGeom>
                    <a:noFill/>
                    <a:ln w="9525">
                      <a:noFill/>
                      <a:miter lim="800000"/>
                      <a:headEnd/>
                      <a:tailEnd/>
                    </a:ln>
                  </pic:spPr>
                </pic:pic>
              </a:graphicData>
            </a:graphic>
          </wp:inline>
        </w:drawing>
      </w:r>
    </w:p>
    <w:p w:rsidR="002246D7" w:rsidRPr="00CF3840" w:rsidRDefault="002246D7" w:rsidP="009009A5">
      <w:pPr>
        <w:spacing w:line="360" w:lineRule="auto"/>
        <w:jc w:val="right"/>
        <w:rPr>
          <w:rStyle w:val="s0"/>
          <w:lang w:val="kk-KZ"/>
        </w:rPr>
      </w:pPr>
    </w:p>
    <w:p w:rsidR="00950CF1" w:rsidRPr="00CF3840" w:rsidRDefault="00950CF1" w:rsidP="009009A5">
      <w:pPr>
        <w:spacing w:line="360" w:lineRule="auto"/>
        <w:jc w:val="right"/>
        <w:rPr>
          <w:rStyle w:val="s0"/>
          <w:lang w:val="kk-KZ"/>
        </w:rPr>
      </w:pPr>
    </w:p>
    <w:p w:rsidR="00950CF1" w:rsidRPr="00CF3840" w:rsidRDefault="00950CF1" w:rsidP="009009A5">
      <w:pPr>
        <w:spacing w:line="360" w:lineRule="auto"/>
        <w:jc w:val="right"/>
        <w:rPr>
          <w:rStyle w:val="s0"/>
          <w:lang w:val="kk-KZ"/>
        </w:rPr>
      </w:pPr>
    </w:p>
    <w:p w:rsidR="00950CF1" w:rsidRPr="00CF3840" w:rsidRDefault="00950CF1" w:rsidP="009009A5">
      <w:pPr>
        <w:spacing w:line="360" w:lineRule="auto"/>
        <w:jc w:val="right"/>
        <w:rPr>
          <w:rStyle w:val="s0"/>
          <w:lang w:val="kk-KZ"/>
        </w:rPr>
      </w:pPr>
    </w:p>
    <w:p w:rsidR="00950CF1" w:rsidRPr="00CF3840" w:rsidRDefault="00950CF1"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950CF1" w:rsidRPr="00CF3840" w:rsidRDefault="00950CF1" w:rsidP="009009A5">
      <w:pPr>
        <w:spacing w:line="360" w:lineRule="auto"/>
        <w:jc w:val="right"/>
        <w:rPr>
          <w:rStyle w:val="s0"/>
          <w:lang w:val="kk-KZ"/>
        </w:rPr>
      </w:pPr>
    </w:p>
    <w:p w:rsidR="00AD0D13" w:rsidRDefault="00AD0D13" w:rsidP="00AD0D13">
      <w:pPr>
        <w:spacing w:line="360" w:lineRule="auto"/>
        <w:ind w:left="284"/>
        <w:rPr>
          <w:lang w:val="kk-KZ"/>
        </w:rPr>
      </w:pPr>
      <w:r>
        <w:rPr>
          <w:lang w:val="en-US"/>
        </w:rPr>
        <w:t xml:space="preserve">Continuation of Appendix </w:t>
      </w:r>
      <w:r>
        <w:rPr>
          <w:lang w:val="kk-KZ"/>
        </w:rPr>
        <w:t xml:space="preserve"> </w:t>
      </w:r>
      <w:r>
        <w:rPr>
          <w:lang w:val="en-US"/>
        </w:rPr>
        <w:t>F</w:t>
      </w:r>
      <w:r>
        <w:rPr>
          <w:lang w:val="kk-KZ"/>
        </w:rPr>
        <w:t xml:space="preserve"> </w:t>
      </w:r>
    </w:p>
    <w:p w:rsidR="00950CF1" w:rsidRPr="00CF3840" w:rsidRDefault="00950CF1" w:rsidP="009009A5">
      <w:pPr>
        <w:spacing w:line="360" w:lineRule="auto"/>
        <w:jc w:val="right"/>
        <w:rPr>
          <w:rStyle w:val="s0"/>
          <w:lang w:val="kk-KZ"/>
        </w:rPr>
      </w:pPr>
    </w:p>
    <w:p w:rsidR="001A6280" w:rsidRPr="00CF3840" w:rsidRDefault="00AD0D13" w:rsidP="009009A5">
      <w:pPr>
        <w:spacing w:line="360" w:lineRule="auto"/>
        <w:jc w:val="right"/>
        <w:rPr>
          <w:rStyle w:val="s0"/>
          <w:lang w:val="kk-KZ"/>
        </w:rPr>
      </w:pPr>
      <w:r>
        <w:rPr>
          <w:noProof/>
          <w:color w:val="000000"/>
        </w:rPr>
        <w:drawing>
          <wp:anchor distT="0" distB="0" distL="114300" distR="114300" simplePos="0" relativeHeight="251768832" behindDoc="0" locked="0" layoutInCell="1" allowOverlap="1">
            <wp:simplePos x="0" y="0"/>
            <wp:positionH relativeFrom="column">
              <wp:posOffset>224155</wp:posOffset>
            </wp:positionH>
            <wp:positionV relativeFrom="paragraph">
              <wp:posOffset>189230</wp:posOffset>
            </wp:positionV>
            <wp:extent cx="5355590" cy="7673975"/>
            <wp:effectExtent l="19050" t="0" r="0" b="0"/>
            <wp:wrapThrough wrapText="bothSides">
              <wp:wrapPolygon edited="0">
                <wp:start x="-77" y="0"/>
                <wp:lineTo x="-77" y="21555"/>
                <wp:lineTo x="21590" y="21555"/>
                <wp:lineTo x="21590" y="0"/>
                <wp:lineTo x="-77" y="0"/>
              </wp:wrapPolygon>
            </wp:wrapThrough>
            <wp:docPr id="7257" name="Рисунок 3" descr="C:\Users\PC\AppData\Local\Temp\Temp1_Акты по МФ 2020 г.zip\Акты0001.JPG"/>
            <wp:cNvGraphicFramePr/>
            <a:graphic xmlns:a="http://schemas.openxmlformats.org/drawingml/2006/main">
              <a:graphicData uri="http://schemas.openxmlformats.org/drawingml/2006/picture">
                <pic:pic xmlns:pic="http://schemas.openxmlformats.org/drawingml/2006/picture">
                  <pic:nvPicPr>
                    <pic:cNvPr id="0" name="Picture 8" descr="C:\Users\PC\AppData\Local\Temp\Temp1_Акты по МФ 2020 г.zip\Акты0001.JPG"/>
                    <pic:cNvPicPr>
                      <a:picLocks noChangeAspect="1" noChangeArrowheads="1"/>
                    </pic:cNvPicPr>
                  </pic:nvPicPr>
                  <pic:blipFill>
                    <a:blip r:embed="rId225" cstate="print">
                      <a:extLst>
                        <a:ext uri="{28A0092B-C50C-407E-A947-70E740481C1C}">
                          <a14:useLocalDpi xmlns:a14="http://schemas.microsoft.com/office/drawing/2010/main" val="0"/>
                        </a:ext>
                      </a:extLst>
                    </a:blip>
                    <a:srcRect l="11810"/>
                    <a:stretch>
                      <a:fillRect/>
                    </a:stretch>
                  </pic:blipFill>
                  <pic:spPr bwMode="auto">
                    <a:xfrm>
                      <a:off x="0" y="0"/>
                      <a:ext cx="5355590" cy="7673975"/>
                    </a:xfrm>
                    <a:prstGeom prst="rect">
                      <a:avLst/>
                    </a:prstGeom>
                    <a:noFill/>
                    <a:ln>
                      <a:noFill/>
                    </a:ln>
                  </pic:spPr>
                </pic:pic>
              </a:graphicData>
            </a:graphic>
          </wp:anchor>
        </w:drawing>
      </w: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Pr="00CF3840" w:rsidRDefault="001A6280" w:rsidP="009009A5">
      <w:pPr>
        <w:spacing w:line="360" w:lineRule="auto"/>
        <w:jc w:val="right"/>
        <w:rPr>
          <w:rStyle w:val="s0"/>
          <w:lang w:val="kk-KZ"/>
        </w:rPr>
      </w:pPr>
    </w:p>
    <w:p w:rsidR="001A6280" w:rsidRDefault="001A6280" w:rsidP="009009A5">
      <w:pPr>
        <w:spacing w:line="360" w:lineRule="auto"/>
        <w:jc w:val="right"/>
        <w:rPr>
          <w:rStyle w:val="s0"/>
          <w:lang w:val="en-US"/>
        </w:rPr>
      </w:pPr>
    </w:p>
    <w:p w:rsidR="00AD0D13" w:rsidRPr="00AD0D13" w:rsidRDefault="00AD0D13" w:rsidP="009009A5">
      <w:pPr>
        <w:spacing w:line="360" w:lineRule="auto"/>
        <w:jc w:val="right"/>
        <w:rPr>
          <w:rStyle w:val="s0"/>
          <w:lang w:val="en-US"/>
        </w:rPr>
      </w:pPr>
    </w:p>
    <w:p w:rsidR="00AD0D13" w:rsidRDefault="00AD0D13" w:rsidP="00AD0D13">
      <w:pPr>
        <w:spacing w:line="360" w:lineRule="auto"/>
        <w:ind w:left="284"/>
        <w:rPr>
          <w:lang w:val="kk-KZ"/>
        </w:rPr>
      </w:pPr>
      <w:r>
        <w:rPr>
          <w:lang w:val="en-US"/>
        </w:rPr>
        <w:t xml:space="preserve">Continuation of Appendix </w:t>
      </w:r>
      <w:r>
        <w:rPr>
          <w:lang w:val="kk-KZ"/>
        </w:rPr>
        <w:t xml:space="preserve"> </w:t>
      </w:r>
      <w:r>
        <w:rPr>
          <w:lang w:val="en-US"/>
        </w:rPr>
        <w:t>F</w:t>
      </w:r>
      <w:r>
        <w:rPr>
          <w:lang w:val="kk-KZ"/>
        </w:rPr>
        <w:t xml:space="preserve"> </w:t>
      </w:r>
    </w:p>
    <w:p w:rsidR="00124D05" w:rsidRPr="00CF3840" w:rsidRDefault="00124D05">
      <w:pPr>
        <w:spacing w:after="200" w:line="276" w:lineRule="auto"/>
        <w:rPr>
          <w:rStyle w:val="s0"/>
          <w:lang w:val="kk-KZ"/>
        </w:rPr>
      </w:pPr>
      <w:r w:rsidRPr="00CF3840">
        <w:rPr>
          <w:rStyle w:val="s0"/>
          <w:noProof/>
        </w:rPr>
        <w:drawing>
          <wp:inline distT="0" distB="0" distL="0" distR="0">
            <wp:extent cx="5455474" cy="8823366"/>
            <wp:effectExtent l="19050" t="0" r="0" b="0"/>
            <wp:docPr id="7259" name="Рисунок 4" descr="C:\Users\PC\Desktop\Акты0002.JPG"/>
            <wp:cNvGraphicFramePr/>
            <a:graphic xmlns:a="http://schemas.openxmlformats.org/drawingml/2006/main">
              <a:graphicData uri="http://schemas.openxmlformats.org/drawingml/2006/picture">
                <pic:pic xmlns:pic="http://schemas.openxmlformats.org/drawingml/2006/picture">
                  <pic:nvPicPr>
                    <pic:cNvPr id="0" name="Picture 11" descr="C:\Users\PC\Desktop\Акты0002.JPG"/>
                    <pic:cNvPicPr>
                      <a:picLocks noChangeAspect="1" noChangeArrowheads="1"/>
                    </pic:cNvPicPr>
                  </pic:nvPicPr>
                  <pic:blipFill>
                    <a:blip r:embed="rId226" cstate="print">
                      <a:extLst>
                        <a:ext uri="{28A0092B-C50C-407E-A947-70E740481C1C}">
                          <a14:useLocalDpi xmlns:a14="http://schemas.microsoft.com/office/drawing/2010/main" val="0"/>
                        </a:ext>
                      </a:extLst>
                    </a:blip>
                    <a:srcRect l="11473"/>
                    <a:stretch>
                      <a:fillRect/>
                    </a:stretch>
                  </pic:blipFill>
                  <pic:spPr bwMode="auto">
                    <a:xfrm>
                      <a:off x="0" y="0"/>
                      <a:ext cx="5455474" cy="8823366"/>
                    </a:xfrm>
                    <a:prstGeom prst="rect">
                      <a:avLst/>
                    </a:prstGeom>
                    <a:noFill/>
                    <a:ln>
                      <a:noFill/>
                    </a:ln>
                  </pic:spPr>
                </pic:pic>
              </a:graphicData>
            </a:graphic>
          </wp:inline>
        </w:drawing>
      </w:r>
      <w:r w:rsidRPr="00CF3840">
        <w:rPr>
          <w:rStyle w:val="s0"/>
          <w:lang w:val="kk-KZ"/>
        </w:rPr>
        <w:br w:type="page"/>
      </w:r>
    </w:p>
    <w:p w:rsidR="00AD0D13" w:rsidRDefault="00AD0D13" w:rsidP="00AD0D13">
      <w:pPr>
        <w:spacing w:line="360" w:lineRule="auto"/>
        <w:ind w:left="284"/>
        <w:rPr>
          <w:lang w:val="kk-KZ"/>
        </w:rPr>
      </w:pPr>
      <w:r>
        <w:rPr>
          <w:lang w:val="en-US"/>
        </w:rPr>
        <w:t xml:space="preserve">Continuation of Appendix </w:t>
      </w:r>
      <w:r>
        <w:rPr>
          <w:lang w:val="kk-KZ"/>
        </w:rPr>
        <w:t xml:space="preserve"> </w:t>
      </w:r>
      <w:r>
        <w:rPr>
          <w:lang w:val="en-US"/>
        </w:rPr>
        <w:t>F</w:t>
      </w:r>
      <w:r>
        <w:rPr>
          <w:lang w:val="kk-KZ"/>
        </w:rPr>
        <w:t xml:space="preserve"> </w:t>
      </w:r>
    </w:p>
    <w:p w:rsidR="00124D05" w:rsidRPr="00CF3840" w:rsidRDefault="00AD0D13">
      <w:pPr>
        <w:spacing w:after="200" w:line="276" w:lineRule="auto"/>
        <w:rPr>
          <w:rStyle w:val="s0"/>
          <w:lang w:val="kk-KZ"/>
        </w:rPr>
      </w:pPr>
      <w:r>
        <w:rPr>
          <w:noProof/>
          <w:color w:val="000000"/>
        </w:rPr>
        <w:drawing>
          <wp:anchor distT="0" distB="0" distL="114300" distR="114300" simplePos="0" relativeHeight="251769856" behindDoc="0" locked="0" layoutInCell="1" allowOverlap="1">
            <wp:simplePos x="0" y="0"/>
            <wp:positionH relativeFrom="column">
              <wp:posOffset>342900</wp:posOffset>
            </wp:positionH>
            <wp:positionV relativeFrom="paragraph">
              <wp:posOffset>176530</wp:posOffset>
            </wp:positionV>
            <wp:extent cx="4905375" cy="8211820"/>
            <wp:effectExtent l="19050" t="0" r="9525" b="0"/>
            <wp:wrapThrough wrapText="bothSides">
              <wp:wrapPolygon edited="0">
                <wp:start x="-84" y="0"/>
                <wp:lineTo x="-84" y="21547"/>
                <wp:lineTo x="21642" y="21547"/>
                <wp:lineTo x="21642" y="0"/>
                <wp:lineTo x="-84" y="0"/>
              </wp:wrapPolygon>
            </wp:wrapThrough>
            <wp:docPr id="7260" name="Рисунок 5" descr="C:\Users\ПК\Desktop\2020-08-27\Рецензия.JPG"/>
            <wp:cNvGraphicFramePr/>
            <a:graphic xmlns:a="http://schemas.openxmlformats.org/drawingml/2006/main">
              <a:graphicData uri="http://schemas.openxmlformats.org/drawingml/2006/picture">
                <pic:pic xmlns:pic="http://schemas.openxmlformats.org/drawingml/2006/picture">
                  <pic:nvPicPr>
                    <pic:cNvPr id="0" name="Picture 1" descr="C:\Users\ПК\Desktop\2020-08-27\Рецензия.JPG"/>
                    <pic:cNvPicPr>
                      <a:picLocks noChangeAspect="1" noChangeArrowheads="1"/>
                    </pic:cNvPicPr>
                  </pic:nvPicPr>
                  <pic:blipFill>
                    <a:blip r:embed="rId227" cstate="print">
                      <a:extLst>
                        <a:ext uri="{28A0092B-C50C-407E-A947-70E740481C1C}">
                          <a14:useLocalDpi xmlns:a14="http://schemas.microsoft.com/office/drawing/2010/main" val="0"/>
                        </a:ext>
                      </a:extLst>
                    </a:blip>
                    <a:srcRect l="13364"/>
                    <a:stretch>
                      <a:fillRect/>
                    </a:stretch>
                  </pic:blipFill>
                  <pic:spPr bwMode="auto">
                    <a:xfrm>
                      <a:off x="0" y="0"/>
                      <a:ext cx="4905375" cy="8211820"/>
                    </a:xfrm>
                    <a:prstGeom prst="rect">
                      <a:avLst/>
                    </a:prstGeom>
                    <a:noFill/>
                    <a:ln>
                      <a:noFill/>
                    </a:ln>
                  </pic:spPr>
                </pic:pic>
              </a:graphicData>
            </a:graphic>
          </wp:anchor>
        </w:drawing>
      </w:r>
      <w:r w:rsidR="00124D05" w:rsidRPr="00CF3840">
        <w:rPr>
          <w:rStyle w:val="s0"/>
          <w:lang w:val="kk-KZ"/>
        </w:rPr>
        <w:br w:type="page"/>
      </w:r>
    </w:p>
    <w:p w:rsidR="00AD0D13" w:rsidRDefault="00AD0D13" w:rsidP="00AD0D13">
      <w:pPr>
        <w:spacing w:line="360" w:lineRule="auto"/>
        <w:ind w:left="284"/>
        <w:rPr>
          <w:lang w:val="kk-KZ"/>
        </w:rPr>
      </w:pPr>
      <w:r>
        <w:rPr>
          <w:lang w:val="en-US"/>
        </w:rPr>
        <w:t xml:space="preserve">Continuation of Appendix </w:t>
      </w:r>
      <w:r>
        <w:rPr>
          <w:lang w:val="kk-KZ"/>
        </w:rPr>
        <w:t xml:space="preserve"> </w:t>
      </w:r>
      <w:r>
        <w:rPr>
          <w:lang w:val="en-US"/>
        </w:rPr>
        <w:t>F</w:t>
      </w:r>
      <w:r>
        <w:rPr>
          <w:lang w:val="kk-KZ"/>
        </w:rPr>
        <w:t xml:space="preserve"> </w:t>
      </w:r>
    </w:p>
    <w:p w:rsidR="00124D05" w:rsidRDefault="008807C2">
      <w:pPr>
        <w:spacing w:after="200" w:line="276" w:lineRule="auto"/>
        <w:rPr>
          <w:rStyle w:val="s0"/>
          <w:lang w:val="en-US"/>
        </w:rPr>
      </w:pPr>
      <w:r w:rsidRPr="00CF3840">
        <w:rPr>
          <w:rStyle w:val="s0"/>
          <w:noProof/>
        </w:rPr>
        <w:drawing>
          <wp:inline distT="0" distB="0" distL="0" distR="0">
            <wp:extent cx="5669196" cy="8458188"/>
            <wp:effectExtent l="19050" t="0" r="7704" b="0"/>
            <wp:docPr id="35" name="Рисунок 6" descr="C:\Users\Админ\Desktop\АКТ_page-0001.jpg"/>
            <wp:cNvGraphicFramePr/>
            <a:graphic xmlns:a="http://schemas.openxmlformats.org/drawingml/2006/main">
              <a:graphicData uri="http://schemas.openxmlformats.org/drawingml/2006/picture">
                <pic:pic xmlns:pic="http://schemas.openxmlformats.org/drawingml/2006/picture">
                  <pic:nvPicPr>
                    <pic:cNvPr id="0" name="Picture 1" descr="C:\Users\Админ\Desktop\АКТ_page-0001.jpg"/>
                    <pic:cNvPicPr>
                      <a:picLocks noChangeAspect="1" noChangeArrowheads="1"/>
                    </pic:cNvPicPr>
                  </pic:nvPicPr>
                  <pic:blipFill>
                    <a:blip r:embed="rId228" cstate="email">
                      <a:extLst>
                        <a:ext uri="{28A0092B-C50C-407E-A947-70E740481C1C}">
                          <a14:useLocalDpi xmlns:a14="http://schemas.microsoft.com/office/drawing/2010/main" val="0"/>
                        </a:ext>
                      </a:extLst>
                    </a:blip>
                    <a:srcRect/>
                    <a:stretch>
                      <a:fillRect/>
                    </a:stretch>
                  </pic:blipFill>
                  <pic:spPr bwMode="auto">
                    <a:xfrm>
                      <a:off x="0" y="0"/>
                      <a:ext cx="5672327" cy="8462860"/>
                    </a:xfrm>
                    <a:prstGeom prst="rect">
                      <a:avLst/>
                    </a:prstGeom>
                    <a:noFill/>
                    <a:ln>
                      <a:noFill/>
                    </a:ln>
                  </pic:spPr>
                </pic:pic>
              </a:graphicData>
            </a:graphic>
          </wp:inline>
        </w:drawing>
      </w:r>
    </w:p>
    <w:p w:rsidR="00AD0D13" w:rsidRDefault="00AD0D13">
      <w:pPr>
        <w:spacing w:after="200" w:line="276" w:lineRule="auto"/>
        <w:rPr>
          <w:rStyle w:val="s0"/>
          <w:lang w:val="en-US"/>
        </w:rPr>
      </w:pPr>
    </w:p>
    <w:p w:rsidR="00AD0D13" w:rsidRDefault="00AD0D13" w:rsidP="00AD0D13">
      <w:pPr>
        <w:spacing w:after="200" w:line="276" w:lineRule="auto"/>
        <w:jc w:val="center"/>
        <w:rPr>
          <w:rStyle w:val="s0"/>
          <w:b/>
          <w:lang w:val="en-US"/>
        </w:rPr>
      </w:pPr>
      <w:r w:rsidRPr="00AD0D13">
        <w:rPr>
          <w:rStyle w:val="s0"/>
          <w:b/>
          <w:lang w:val="en-US"/>
        </w:rPr>
        <w:t>APPENDIX G</w:t>
      </w:r>
    </w:p>
    <w:p w:rsidR="00AD0D13" w:rsidRPr="00AD0D13" w:rsidRDefault="00AD0D13" w:rsidP="00AD0D13">
      <w:pPr>
        <w:spacing w:after="200" w:line="276" w:lineRule="auto"/>
        <w:jc w:val="center"/>
        <w:rPr>
          <w:rStyle w:val="s0"/>
          <w:b/>
          <w:lang w:val="en-US"/>
        </w:rPr>
      </w:pPr>
      <w:r>
        <w:rPr>
          <w:rStyle w:val="s0"/>
          <w:b/>
          <w:lang w:val="en-US"/>
        </w:rPr>
        <w:t>Patant research report</w:t>
      </w:r>
    </w:p>
    <w:p w:rsidR="00603BF0" w:rsidRPr="00D76AEC" w:rsidRDefault="00603BF0" w:rsidP="00CE1D34">
      <w:pPr>
        <w:spacing w:line="360" w:lineRule="auto"/>
        <w:rPr>
          <w:color w:val="FFFFFF" w:themeColor="background1"/>
          <w:lang w:val="kk-KZ"/>
        </w:rPr>
      </w:pPr>
      <w:r w:rsidRPr="00D76AEC">
        <w:rPr>
          <w:color w:val="FFFFFF" w:themeColor="background1"/>
        </w:rPr>
        <w:t>Про</w:t>
      </w:r>
      <w:r w:rsidR="00AD0D13">
        <w:rPr>
          <w:color w:val="FFFFFF" w:themeColor="background1"/>
          <w:lang w:val="en-US"/>
        </w:rPr>
        <w:t>APPAAA</w:t>
      </w:r>
      <w:r w:rsidR="005B5F7B">
        <w:rPr>
          <w:noProof/>
          <w:color w:val="FFFFFF" w:themeColor="background1"/>
        </w:rPr>
        <w:drawing>
          <wp:inline distT="0" distB="0" distL="0" distR="0">
            <wp:extent cx="5530120" cy="7816107"/>
            <wp:effectExtent l="19050" t="0" r="0" b="0"/>
            <wp:docPr id="18" name="Рисунок 8" descr="C:\Users\User\AppData\Local\Temp\Rar$DIa0.182\Сканы титулки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AppData\Local\Temp\Rar$DIa0.182\Сканы титулки_0005.jpg"/>
                    <pic:cNvPicPr>
                      <a:picLocks noChangeAspect="1" noChangeArrowheads="1"/>
                    </pic:cNvPicPr>
                  </pic:nvPicPr>
                  <pic:blipFill>
                    <a:blip r:embed="rId229" cstate="print"/>
                    <a:srcRect/>
                    <a:stretch>
                      <a:fillRect/>
                    </a:stretch>
                  </pic:blipFill>
                  <pic:spPr bwMode="auto">
                    <a:xfrm>
                      <a:off x="0" y="0"/>
                      <a:ext cx="5527735" cy="7815532"/>
                    </a:xfrm>
                    <a:prstGeom prst="rect">
                      <a:avLst/>
                    </a:prstGeom>
                    <a:noFill/>
                    <a:ln w="9525">
                      <a:noFill/>
                      <a:miter lim="800000"/>
                      <a:headEnd/>
                      <a:tailEnd/>
                    </a:ln>
                  </pic:spPr>
                </pic:pic>
              </a:graphicData>
            </a:graphic>
          </wp:inline>
        </w:drawing>
      </w:r>
      <w:r w:rsidRPr="00D76AEC">
        <w:rPr>
          <w:color w:val="FFFFFF" w:themeColor="background1"/>
        </w:rPr>
        <w:t>должение</w:t>
      </w:r>
      <w:r w:rsidRPr="00AD0D13">
        <w:rPr>
          <w:color w:val="FFFFFF" w:themeColor="background1"/>
          <w:lang w:val="en-US"/>
        </w:rPr>
        <w:t xml:space="preserve"> </w:t>
      </w:r>
      <w:r w:rsidRPr="00D76AEC">
        <w:rPr>
          <w:color w:val="FFFFFF" w:themeColor="background1"/>
        </w:rPr>
        <w:t>приложения</w:t>
      </w:r>
      <w:r w:rsidR="00E461CC" w:rsidRPr="00D76AEC">
        <w:rPr>
          <w:color w:val="FFFFFF" w:themeColor="background1"/>
          <w:lang w:val="kk-KZ"/>
        </w:rPr>
        <w:t xml:space="preserve"> </w:t>
      </w:r>
      <w:r w:rsidR="00EB69CA" w:rsidRPr="00D76AEC">
        <w:rPr>
          <w:color w:val="FFFFFF" w:themeColor="background1"/>
          <w:lang w:val="kk-KZ"/>
        </w:rPr>
        <w:t>Ж</w:t>
      </w:r>
    </w:p>
    <w:p w:rsidR="005B5F7B" w:rsidRPr="00AD0D13" w:rsidRDefault="005B5F7B" w:rsidP="00603BF0">
      <w:pPr>
        <w:rPr>
          <w:lang w:val="en-US"/>
        </w:rPr>
      </w:pPr>
    </w:p>
    <w:p w:rsidR="00AD0D13" w:rsidRPr="00AD0D13" w:rsidRDefault="00AD0D13" w:rsidP="00AD0D13">
      <w:pPr>
        <w:ind w:left="284"/>
        <w:rPr>
          <w:lang w:val="en-US"/>
        </w:rPr>
      </w:pPr>
      <w:r w:rsidRPr="00AD0D13">
        <w:rPr>
          <w:lang w:val="en-US"/>
        </w:rPr>
        <w:t xml:space="preserve">Continuation of Appendix </w:t>
      </w:r>
      <w:r>
        <w:rPr>
          <w:lang w:val="en-US"/>
        </w:rPr>
        <w:t>G</w:t>
      </w:r>
    </w:p>
    <w:p w:rsidR="00603BF0" w:rsidRPr="00AD0D13" w:rsidRDefault="00603BF0" w:rsidP="00603BF0">
      <w:pPr>
        <w:rPr>
          <w:lang w:val="en-US"/>
        </w:rPr>
      </w:pPr>
    </w:p>
    <w:p w:rsidR="00603BF0" w:rsidRPr="00AD0D13" w:rsidRDefault="00603BF0" w:rsidP="00603BF0">
      <w:pPr>
        <w:rPr>
          <w:lang w:val="en-US"/>
        </w:rPr>
      </w:pPr>
    </w:p>
    <w:p w:rsidR="00603BF0" w:rsidRPr="00BF5ADD" w:rsidRDefault="00603BF0" w:rsidP="001B5318">
      <w:pPr>
        <w:spacing w:line="360" w:lineRule="auto"/>
        <w:jc w:val="center"/>
        <w:rPr>
          <w:lang w:val="en-US"/>
        </w:rPr>
      </w:pPr>
      <w:r w:rsidRPr="00CF3840">
        <w:t>Задание</w:t>
      </w:r>
      <w:r w:rsidRPr="00BF5ADD">
        <w:rPr>
          <w:lang w:val="en-US"/>
        </w:rPr>
        <w:t xml:space="preserve"> №1</w:t>
      </w:r>
    </w:p>
    <w:p w:rsidR="00603BF0" w:rsidRPr="00CF3840" w:rsidRDefault="001B5318" w:rsidP="001B5318">
      <w:pPr>
        <w:spacing w:line="360" w:lineRule="auto"/>
        <w:ind w:right="-6"/>
        <w:jc w:val="center"/>
        <w:rPr>
          <w:bCs/>
        </w:rPr>
      </w:pPr>
      <w:r w:rsidRPr="00CF3840">
        <w:rPr>
          <w:bCs/>
        </w:rPr>
        <w:t>Н</w:t>
      </w:r>
      <w:r w:rsidR="00603BF0" w:rsidRPr="00CF3840">
        <w:rPr>
          <w:bCs/>
        </w:rPr>
        <w:t>а</w:t>
      </w:r>
      <w:r w:rsidRPr="00CF3840">
        <w:rPr>
          <w:bCs/>
        </w:rPr>
        <w:t xml:space="preserve"> </w:t>
      </w:r>
      <w:r w:rsidR="00603BF0" w:rsidRPr="00CF3840">
        <w:rPr>
          <w:bCs/>
        </w:rPr>
        <w:t>проведение</w:t>
      </w:r>
      <w:r w:rsidRPr="00CF3840">
        <w:rPr>
          <w:bCs/>
        </w:rPr>
        <w:t xml:space="preserve"> </w:t>
      </w:r>
      <w:r w:rsidR="00603BF0" w:rsidRPr="00CF3840">
        <w:rPr>
          <w:bCs/>
        </w:rPr>
        <w:t>патентных</w:t>
      </w:r>
      <w:r w:rsidRPr="00CF3840">
        <w:rPr>
          <w:bCs/>
        </w:rPr>
        <w:t xml:space="preserve"> </w:t>
      </w:r>
      <w:r w:rsidR="00603BF0" w:rsidRPr="00CF3840">
        <w:rPr>
          <w:bCs/>
        </w:rPr>
        <w:t>исследований</w:t>
      </w:r>
    </w:p>
    <w:p w:rsidR="00603BF0" w:rsidRPr="00CF3840" w:rsidRDefault="00603BF0" w:rsidP="001B5318">
      <w:pPr>
        <w:spacing w:line="360" w:lineRule="auto"/>
        <w:jc w:val="center"/>
      </w:pPr>
      <w:r w:rsidRPr="00CF3840">
        <w:t xml:space="preserve">Наименование проекта: </w:t>
      </w:r>
      <w:r w:rsidRPr="00CF3840">
        <w:rPr>
          <w:bCs/>
        </w:rPr>
        <w:t>«</w:t>
      </w:r>
      <w:r w:rsidRPr="00CF3840">
        <w:t>Трансферт и адаптация технологий в овцеводстве на базе модельных ферм</w:t>
      </w:r>
      <w:r w:rsidRPr="00CF3840">
        <w:rPr>
          <w:bCs/>
        </w:rPr>
        <w:t>»</w:t>
      </w:r>
    </w:p>
    <w:p w:rsidR="00603BF0" w:rsidRPr="00CF3840" w:rsidRDefault="00603BF0" w:rsidP="001B5318">
      <w:pPr>
        <w:spacing w:line="360" w:lineRule="auto"/>
        <w:ind w:right="-6" w:firstLine="567"/>
      </w:pPr>
    </w:p>
    <w:p w:rsidR="00603BF0" w:rsidRPr="00CF3840" w:rsidRDefault="00603BF0" w:rsidP="001B5318">
      <w:pPr>
        <w:pStyle w:val="af9"/>
        <w:spacing w:before="0" w:beforeAutospacing="0" w:after="0" w:afterAutospacing="0" w:line="360" w:lineRule="auto"/>
        <w:ind w:firstLine="567"/>
        <w:jc w:val="both"/>
        <w:rPr>
          <w:rFonts w:ascii="Times New Roman" w:hAnsi="Times New Roman" w:cs="Times New Roman"/>
          <w:sz w:val="24"/>
          <w:szCs w:val="24"/>
        </w:rPr>
      </w:pPr>
      <w:r w:rsidRPr="00CF3840">
        <w:rPr>
          <w:rFonts w:ascii="Times New Roman" w:hAnsi="Times New Roman" w:cs="Times New Roman"/>
          <w:sz w:val="24"/>
          <w:szCs w:val="24"/>
        </w:rPr>
        <w:t xml:space="preserve">Этап работы: </w:t>
      </w:r>
      <w:r w:rsidRPr="00CF3840">
        <w:rPr>
          <w:rFonts w:ascii="Times New Roman" w:hAnsi="Times New Roman" w:cs="Times New Roman"/>
          <w:bCs/>
          <w:sz w:val="24"/>
          <w:szCs w:val="24"/>
        </w:rPr>
        <w:t xml:space="preserve">Разработка научно- обоснованных </w:t>
      </w:r>
      <w:r w:rsidRPr="00CF3840">
        <w:rPr>
          <w:rFonts w:ascii="Times New Roman" w:hAnsi="Times New Roman" w:cs="Times New Roman"/>
          <w:sz w:val="24"/>
          <w:szCs w:val="24"/>
        </w:rPr>
        <w:t xml:space="preserve">технологий по автоматизации </w:t>
      </w:r>
      <w:r w:rsidRPr="00CF3840">
        <w:rPr>
          <w:rFonts w:ascii="Times New Roman" w:hAnsi="Times New Roman" w:cs="Times New Roman"/>
          <w:sz w:val="24"/>
          <w:szCs w:val="24"/>
          <w:lang w:val="kk-KZ"/>
        </w:rPr>
        <w:t xml:space="preserve">технологических процессов производства в овцеводстве, </w:t>
      </w:r>
      <w:r w:rsidRPr="00CF3840">
        <w:rPr>
          <w:rFonts w:ascii="Times New Roman" w:hAnsi="Times New Roman" w:cs="Times New Roman"/>
          <w:bCs/>
          <w:sz w:val="24"/>
          <w:szCs w:val="24"/>
        </w:rPr>
        <w:t xml:space="preserve">рационов кормления овец, методов использования пастбищного периода, </w:t>
      </w:r>
      <w:r w:rsidR="001B5318" w:rsidRPr="00CF3840">
        <w:rPr>
          <w:rFonts w:ascii="Times New Roman" w:hAnsi="Times New Roman" w:cs="Times New Roman"/>
          <w:sz w:val="24"/>
          <w:szCs w:val="24"/>
        </w:rPr>
        <w:t>рецептов,</w:t>
      </w:r>
      <w:r w:rsidRPr="00CF3840">
        <w:rPr>
          <w:rFonts w:ascii="Times New Roman" w:hAnsi="Times New Roman" w:cs="Times New Roman"/>
          <w:sz w:val="24"/>
          <w:szCs w:val="24"/>
        </w:rPr>
        <w:t xml:space="preserve"> балансирующих обогатительных кормовых добавок, комбикормов, внедрение современных методов ветеринарии,</w:t>
      </w:r>
      <w:r w:rsidRPr="00CF3840">
        <w:rPr>
          <w:rFonts w:ascii="Times New Roman" w:hAnsi="Times New Roman" w:cs="Times New Roman"/>
          <w:sz w:val="24"/>
          <w:szCs w:val="24"/>
          <w:shd w:val="clear" w:color="auto" w:fill="FFFFFF"/>
        </w:rPr>
        <w:t xml:space="preserve"> внедрение системы экономической оценки ведения производства, маркетинга и менеджмента</w:t>
      </w:r>
      <w:r w:rsidRPr="00CF3840">
        <w:rPr>
          <w:rFonts w:ascii="Times New Roman" w:hAnsi="Times New Roman" w:cs="Times New Roman"/>
          <w:sz w:val="24"/>
          <w:szCs w:val="24"/>
        </w:rPr>
        <w:t>.</w:t>
      </w:r>
    </w:p>
    <w:p w:rsidR="00603BF0" w:rsidRPr="00CF3840" w:rsidRDefault="00603BF0" w:rsidP="001B5318">
      <w:pPr>
        <w:spacing w:line="360" w:lineRule="auto"/>
        <w:ind w:firstLine="567"/>
      </w:pPr>
      <w:r w:rsidRPr="00CF3840">
        <w:t>Сроки его выполнения сентябрь– октябрь 2020 года.</w:t>
      </w:r>
    </w:p>
    <w:p w:rsidR="00603BF0" w:rsidRPr="00CF3840" w:rsidRDefault="00603BF0" w:rsidP="001B5318">
      <w:pPr>
        <w:spacing w:line="360" w:lineRule="auto"/>
        <w:ind w:right="-6" w:firstLine="567"/>
        <w:jc w:val="both"/>
        <w:rPr>
          <w:shd w:val="clear" w:color="auto" w:fill="FFFFFF"/>
        </w:rPr>
      </w:pPr>
      <w:r w:rsidRPr="00CF3840">
        <w:t xml:space="preserve">Задачи патентных исследований: Изучение технологий по автоматизации </w:t>
      </w:r>
      <w:r w:rsidRPr="00CF3840">
        <w:rPr>
          <w:lang w:val="kk-KZ"/>
        </w:rPr>
        <w:t xml:space="preserve">технологических процессов производства </w:t>
      </w:r>
      <w:r w:rsidRPr="00CF3840">
        <w:t xml:space="preserve">в овцеводстве, </w:t>
      </w:r>
      <w:r w:rsidRPr="00CF3840">
        <w:rPr>
          <w:shd w:val="clear" w:color="auto" w:fill="FFFFFF"/>
        </w:rPr>
        <w:t>научных приёмов по улучшению пастбищ, эффективного пастбищеоборота и увеличению пастбищного периода, водопоя овец, эффективных приемов работы с мясным поголовьем на ферме, изучение эффективности влияния интенсивного кормления с применением препаратов и кормовых добавок, эффективности использования в производстве систем цифровизации.</w:t>
      </w:r>
    </w:p>
    <w:p w:rsidR="009009A5" w:rsidRPr="00CF3840" w:rsidRDefault="009009A5" w:rsidP="001B5318">
      <w:pPr>
        <w:spacing w:line="360" w:lineRule="auto"/>
      </w:pPr>
    </w:p>
    <w:p w:rsidR="009009A5" w:rsidRPr="00CF3840" w:rsidRDefault="009009A5" w:rsidP="009009A5">
      <w:pPr>
        <w:tabs>
          <w:tab w:val="left" w:pos="5585"/>
        </w:tabs>
        <w:spacing w:line="360" w:lineRule="auto"/>
        <w:jc w:val="center"/>
        <w:rPr>
          <w:lang w:eastAsia="en-US"/>
        </w:rPr>
      </w:pPr>
    </w:p>
    <w:p w:rsidR="009009A5" w:rsidRPr="00CF3840" w:rsidRDefault="009009A5" w:rsidP="009009A5">
      <w:pPr>
        <w:pStyle w:val="af7"/>
        <w:spacing w:after="0" w:line="360" w:lineRule="auto"/>
        <w:ind w:left="0"/>
        <w:jc w:val="both"/>
        <w:rPr>
          <w:rFonts w:ascii="Times New Roman" w:hAnsi="Times New Roman"/>
          <w:sz w:val="24"/>
          <w:szCs w:val="24"/>
          <w:lang w:val="kk-KZ"/>
        </w:rPr>
      </w:pPr>
    </w:p>
    <w:p w:rsidR="00603BF0" w:rsidRPr="00CF3840" w:rsidRDefault="00603BF0" w:rsidP="009009A5">
      <w:pPr>
        <w:pStyle w:val="af7"/>
        <w:spacing w:after="0" w:line="360" w:lineRule="auto"/>
        <w:ind w:left="0"/>
        <w:jc w:val="both"/>
        <w:rPr>
          <w:rFonts w:ascii="Times New Roman" w:hAnsi="Times New Roman"/>
          <w:sz w:val="24"/>
          <w:szCs w:val="24"/>
          <w:lang w:val="kk-KZ"/>
        </w:rPr>
      </w:pPr>
    </w:p>
    <w:p w:rsidR="00603BF0" w:rsidRPr="00CF3840" w:rsidRDefault="00603BF0" w:rsidP="009009A5">
      <w:pPr>
        <w:pStyle w:val="af7"/>
        <w:spacing w:after="0" w:line="360" w:lineRule="auto"/>
        <w:ind w:left="0"/>
        <w:jc w:val="both"/>
        <w:rPr>
          <w:rFonts w:ascii="Times New Roman" w:hAnsi="Times New Roman"/>
          <w:sz w:val="24"/>
          <w:szCs w:val="24"/>
          <w:lang w:val="kk-KZ"/>
        </w:rPr>
      </w:pPr>
    </w:p>
    <w:p w:rsidR="00603BF0" w:rsidRPr="00CF3840" w:rsidRDefault="00603BF0" w:rsidP="009009A5">
      <w:pPr>
        <w:pStyle w:val="af7"/>
        <w:spacing w:after="0" w:line="360" w:lineRule="auto"/>
        <w:ind w:left="0"/>
        <w:jc w:val="both"/>
        <w:rPr>
          <w:rFonts w:ascii="Times New Roman" w:hAnsi="Times New Roman"/>
          <w:sz w:val="24"/>
          <w:szCs w:val="24"/>
          <w:lang w:val="kk-KZ"/>
        </w:rPr>
      </w:pPr>
    </w:p>
    <w:p w:rsidR="00603BF0" w:rsidRPr="00CF3840" w:rsidRDefault="00603BF0" w:rsidP="009009A5">
      <w:pPr>
        <w:pStyle w:val="af7"/>
        <w:spacing w:after="0" w:line="360" w:lineRule="auto"/>
        <w:ind w:left="0"/>
        <w:jc w:val="both"/>
        <w:rPr>
          <w:rFonts w:ascii="Times New Roman" w:hAnsi="Times New Roman"/>
          <w:sz w:val="24"/>
          <w:szCs w:val="24"/>
          <w:lang w:val="kk-KZ"/>
        </w:rPr>
      </w:pPr>
    </w:p>
    <w:p w:rsidR="00603BF0" w:rsidRPr="00CF3840" w:rsidRDefault="00603BF0" w:rsidP="009009A5">
      <w:pPr>
        <w:pStyle w:val="af7"/>
        <w:spacing w:after="0" w:line="360" w:lineRule="auto"/>
        <w:ind w:left="0"/>
        <w:jc w:val="both"/>
        <w:rPr>
          <w:rFonts w:ascii="Times New Roman" w:hAnsi="Times New Roman"/>
          <w:sz w:val="24"/>
          <w:szCs w:val="24"/>
          <w:lang w:val="kk-KZ"/>
        </w:rPr>
      </w:pPr>
    </w:p>
    <w:p w:rsidR="00603BF0" w:rsidRPr="00CF3840" w:rsidRDefault="00603BF0" w:rsidP="009009A5">
      <w:pPr>
        <w:pStyle w:val="af7"/>
        <w:spacing w:after="0" w:line="360" w:lineRule="auto"/>
        <w:ind w:left="0"/>
        <w:jc w:val="both"/>
        <w:rPr>
          <w:rFonts w:ascii="Times New Roman" w:hAnsi="Times New Roman"/>
          <w:sz w:val="24"/>
          <w:szCs w:val="24"/>
          <w:lang w:val="kk-KZ"/>
        </w:rPr>
      </w:pPr>
    </w:p>
    <w:p w:rsidR="00603BF0" w:rsidRPr="00CF3840" w:rsidRDefault="00603BF0" w:rsidP="009009A5">
      <w:pPr>
        <w:pStyle w:val="af7"/>
        <w:spacing w:after="0" w:line="360" w:lineRule="auto"/>
        <w:ind w:left="0"/>
        <w:jc w:val="both"/>
        <w:rPr>
          <w:rFonts w:ascii="Times New Roman" w:hAnsi="Times New Roman"/>
          <w:sz w:val="24"/>
          <w:szCs w:val="24"/>
          <w:lang w:val="kk-KZ"/>
        </w:rPr>
      </w:pPr>
    </w:p>
    <w:p w:rsidR="00603BF0" w:rsidRPr="00CF3840" w:rsidRDefault="00603BF0" w:rsidP="009009A5">
      <w:pPr>
        <w:pStyle w:val="af7"/>
        <w:spacing w:after="0" w:line="360" w:lineRule="auto"/>
        <w:ind w:left="0"/>
        <w:jc w:val="both"/>
        <w:rPr>
          <w:rFonts w:ascii="Times New Roman" w:hAnsi="Times New Roman"/>
          <w:sz w:val="24"/>
          <w:szCs w:val="24"/>
          <w:lang w:val="kk-KZ"/>
        </w:rPr>
      </w:pPr>
    </w:p>
    <w:p w:rsidR="00603BF0" w:rsidRPr="00CF3840" w:rsidRDefault="00603BF0" w:rsidP="009009A5">
      <w:pPr>
        <w:pStyle w:val="af7"/>
        <w:spacing w:after="0" w:line="360" w:lineRule="auto"/>
        <w:ind w:left="0"/>
        <w:jc w:val="both"/>
        <w:rPr>
          <w:rFonts w:ascii="Times New Roman" w:hAnsi="Times New Roman"/>
          <w:sz w:val="24"/>
          <w:szCs w:val="24"/>
          <w:lang w:val="kk-KZ"/>
        </w:rPr>
      </w:pPr>
    </w:p>
    <w:p w:rsidR="00603BF0" w:rsidRPr="00CF3840" w:rsidRDefault="00603BF0" w:rsidP="009009A5">
      <w:pPr>
        <w:pStyle w:val="af7"/>
        <w:spacing w:after="0" w:line="360" w:lineRule="auto"/>
        <w:ind w:left="0"/>
        <w:jc w:val="both"/>
        <w:rPr>
          <w:rFonts w:ascii="Times New Roman" w:hAnsi="Times New Roman"/>
          <w:sz w:val="24"/>
          <w:szCs w:val="24"/>
          <w:lang w:val="kk-KZ"/>
        </w:rPr>
      </w:pPr>
    </w:p>
    <w:p w:rsidR="00603BF0" w:rsidRPr="00CF3840" w:rsidRDefault="00603BF0">
      <w:pPr>
        <w:spacing w:after="200" w:line="276" w:lineRule="auto"/>
        <w:rPr>
          <w:lang w:val="kk-KZ"/>
        </w:rPr>
        <w:sectPr w:rsidR="00603BF0" w:rsidRPr="00CF3840" w:rsidSect="008F6BC7">
          <w:pgSz w:w="11906" w:h="16838"/>
          <w:pgMar w:top="1134" w:right="851" w:bottom="1134" w:left="1701" w:header="709" w:footer="709" w:gutter="0"/>
          <w:cols w:space="708"/>
          <w:docGrid w:linePitch="360"/>
        </w:sectPr>
      </w:pPr>
    </w:p>
    <w:p w:rsidR="00AD0D13" w:rsidRDefault="00AD0D13" w:rsidP="00AD0D13">
      <w:pPr>
        <w:ind w:left="284"/>
      </w:pPr>
      <w:r>
        <w:t xml:space="preserve">Continuation of Appendix </w:t>
      </w:r>
      <w:r>
        <w:rPr>
          <w:lang w:val="en-US"/>
        </w:rPr>
        <w:t>G</w:t>
      </w:r>
    </w:p>
    <w:p w:rsidR="00603BF0" w:rsidRPr="00CF3840" w:rsidRDefault="00603BF0" w:rsidP="00D346A2">
      <w:pPr>
        <w:pStyle w:val="af9"/>
        <w:spacing w:after="0" w:afterAutospacing="0"/>
        <w:ind w:left="284" w:right="283" w:firstLine="284"/>
        <w:jc w:val="center"/>
        <w:rPr>
          <w:rFonts w:ascii="Times New Roman" w:hAnsi="Times New Roman" w:cs="Times New Roman"/>
          <w:bCs/>
          <w:sz w:val="24"/>
          <w:szCs w:val="24"/>
        </w:rPr>
      </w:pPr>
      <w:r w:rsidRPr="00CF3840">
        <w:rPr>
          <w:rFonts w:ascii="Times New Roman" w:hAnsi="Times New Roman" w:cs="Times New Roman"/>
          <w:bCs/>
          <w:sz w:val="24"/>
          <w:szCs w:val="24"/>
        </w:rPr>
        <w:t>Регламент поиска № 1от 4 мая 2020 года</w:t>
      </w:r>
    </w:p>
    <w:p w:rsidR="00603BF0" w:rsidRPr="00CF3840" w:rsidRDefault="00603BF0" w:rsidP="00D346A2">
      <w:pPr>
        <w:ind w:left="284" w:right="283"/>
        <w:jc w:val="both"/>
      </w:pPr>
      <w:r w:rsidRPr="00CF3840">
        <w:t>Наименование работы (проекта) «Трансферт и адаптация технологий в овцеводстве на базе модельных ферм».</w:t>
      </w:r>
    </w:p>
    <w:p w:rsidR="00603BF0" w:rsidRPr="00CF3840" w:rsidRDefault="00603BF0" w:rsidP="00D346A2">
      <w:pPr>
        <w:ind w:left="284" w:right="283"/>
        <w:jc w:val="both"/>
      </w:pPr>
      <w:r w:rsidRPr="00CF3840">
        <w:t>Номер и дата утверждения задания№ 5 от 4 мая 2020 года</w:t>
      </w:r>
    </w:p>
    <w:p w:rsidR="00603BF0" w:rsidRPr="00CF3840" w:rsidRDefault="00603BF0" w:rsidP="00D346A2">
      <w:pPr>
        <w:ind w:left="284" w:right="283"/>
        <w:jc w:val="both"/>
      </w:pPr>
      <w:r w:rsidRPr="00CF3840">
        <w:t>Этап работы: Разработка научно-обоснованных технологий по автоматизации технологических процессов производства в овцеводстве, рационов кормления овец, методов использования пастбищного периода,</w:t>
      </w:r>
      <w:r w:rsidR="00E461CC" w:rsidRPr="00CF3840">
        <w:rPr>
          <w:lang w:val="kk-KZ"/>
        </w:rPr>
        <w:t xml:space="preserve"> </w:t>
      </w:r>
      <w:r w:rsidRPr="00CF3840">
        <w:t>рецептов</w:t>
      </w:r>
      <w:r w:rsidR="00E461CC" w:rsidRPr="00CF3840">
        <w:rPr>
          <w:lang w:val="kk-KZ"/>
        </w:rPr>
        <w:t xml:space="preserve"> </w:t>
      </w:r>
      <w:r w:rsidRPr="00CF3840">
        <w:t>балансирующих и обогатительных кормовых</w:t>
      </w:r>
      <w:r w:rsidR="00E461CC" w:rsidRPr="00CF3840">
        <w:rPr>
          <w:lang w:val="kk-KZ"/>
        </w:rPr>
        <w:t xml:space="preserve"> </w:t>
      </w:r>
      <w:r w:rsidRPr="00CF3840">
        <w:t>добавок,</w:t>
      </w:r>
      <w:r w:rsidR="00E461CC" w:rsidRPr="00CF3840">
        <w:rPr>
          <w:lang w:val="kk-KZ"/>
        </w:rPr>
        <w:t xml:space="preserve"> </w:t>
      </w:r>
      <w:r w:rsidRPr="00CF3840">
        <w:t>комбикормов, внедрение современных методов ветеринарии, внедрение системы экономической оценки ведения производства, маркетинга и менеджмента.</w:t>
      </w:r>
    </w:p>
    <w:p w:rsidR="00603BF0" w:rsidRPr="00CF3840" w:rsidRDefault="00603BF0" w:rsidP="00D346A2">
      <w:pPr>
        <w:ind w:left="284" w:right="283"/>
        <w:jc w:val="both"/>
      </w:pPr>
      <w:r w:rsidRPr="00CF3840">
        <w:t xml:space="preserve">Цель поиска информации: Исследование, анализ ведущих НИР, ведущих свои исследования в этой области, технико-экономический анализ патентной документации, отвечающих данным исследованиям. </w:t>
      </w:r>
    </w:p>
    <w:p w:rsidR="00603BF0" w:rsidRPr="00CF3840" w:rsidRDefault="00370309" w:rsidP="00D346A2">
      <w:pPr>
        <w:ind w:left="284" w:right="283"/>
        <w:jc w:val="both"/>
      </w:pPr>
      <w:r>
        <w:rPr>
          <w:noProof/>
          <w:sz w:val="20"/>
          <w:szCs w:val="20"/>
        </w:rPr>
        <w:pict>
          <v:rect id="_x0000_s1139" style="position:absolute;left:0;text-align:left;margin-left:-24.45pt;margin-top:25.7pt;width:27pt;height:46.5pt;z-index:251851776" stroked="f">
            <v:textbox style="layout-flow:vertical;mso-next-textbox:#_x0000_s1139">
              <w:txbxContent>
                <w:p w:rsidR="000A2E01" w:rsidRPr="00096C64" w:rsidRDefault="00096C64" w:rsidP="007270C5">
                  <w:pPr>
                    <w:jc w:val="right"/>
                    <w:rPr>
                      <w:lang w:val="en-US"/>
                    </w:rPr>
                  </w:pPr>
                  <w:r>
                    <w:rPr>
                      <w:lang w:val="kk-KZ"/>
                    </w:rPr>
                    <w:t>31</w:t>
                  </w:r>
                  <w:r>
                    <w:rPr>
                      <w:lang w:val="en-US"/>
                    </w:rPr>
                    <w:t>1</w:t>
                  </w:r>
                </w:p>
              </w:txbxContent>
            </v:textbox>
          </v:rect>
        </w:pict>
      </w:r>
      <w:r w:rsidR="00603BF0" w:rsidRPr="00CF3840">
        <w:t>Обоснование регламента поиска: По результатам предварительно проведенного поиска по научно-технической информации и патентно-правовой документации выявлено, что ведущими странами являются Австралия, Россия, Казахстан, Эти страны выбраны в качестве стран патентного поиска.</w:t>
      </w:r>
    </w:p>
    <w:p w:rsidR="00603BF0" w:rsidRDefault="00370309" w:rsidP="00D346A2">
      <w:pPr>
        <w:ind w:left="284" w:right="283"/>
        <w:jc w:val="both"/>
        <w:rPr>
          <w:lang w:val="kk-KZ"/>
        </w:rPr>
      </w:pPr>
      <w:r>
        <w:rPr>
          <w:noProof/>
        </w:rPr>
        <w:pict>
          <v:rect id="Прямоугольник 88" o:spid="_x0000_s1026" style="position:absolute;left:0;text-align:left;margin-left:364.7pt;margin-top:299.9pt;width:34.6pt;height:32.3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" strokecolor="white"/>
        </w:pict>
      </w:r>
      <w:r w:rsidR="00603BF0" w:rsidRPr="00CF3840">
        <w:t>Начало</w:t>
      </w:r>
      <w:r w:rsidR="00764374" w:rsidRPr="00CF3840">
        <w:t xml:space="preserve"> </w:t>
      </w:r>
      <w:r w:rsidR="00603BF0" w:rsidRPr="00CF3840">
        <w:t xml:space="preserve">поиска: </w:t>
      </w:r>
      <w:r w:rsidR="004A1915" w:rsidRPr="00CF3840">
        <w:t>май 2020</w:t>
      </w:r>
      <w:r w:rsidR="00603BF0" w:rsidRPr="00CF3840">
        <w:t xml:space="preserve"> года. Окончание</w:t>
      </w:r>
      <w:r w:rsidR="004A1915" w:rsidRPr="00CF3840">
        <w:t xml:space="preserve"> </w:t>
      </w:r>
      <w:r w:rsidR="00603BF0" w:rsidRPr="00CF3840">
        <w:t>поиска:</w:t>
      </w:r>
      <w:r w:rsidR="004A1915" w:rsidRPr="00CF3840">
        <w:t xml:space="preserve"> август </w:t>
      </w:r>
      <w:r w:rsidR="00603BF0" w:rsidRPr="00CF3840">
        <w:t>20</w:t>
      </w:r>
      <w:r w:rsidR="004A1915" w:rsidRPr="00CF3840">
        <w:t>20</w:t>
      </w:r>
      <w:r w:rsidR="00603BF0" w:rsidRPr="00CF3840">
        <w:t xml:space="preserve"> года</w:t>
      </w:r>
    </w:p>
    <w:p w:rsidR="007270C5" w:rsidRPr="007270C5" w:rsidRDefault="007270C5" w:rsidP="00D346A2">
      <w:pPr>
        <w:ind w:left="284" w:right="283"/>
        <w:jc w:val="both"/>
        <w:rPr>
          <w:lang w:val="kk-KZ"/>
        </w:rPr>
      </w:pPr>
    </w:p>
    <w:tbl>
      <w:tblPr>
        <w:tblW w:w="14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229"/>
        <w:gridCol w:w="1799"/>
        <w:gridCol w:w="1288"/>
        <w:gridCol w:w="2546"/>
        <w:gridCol w:w="1738"/>
        <w:gridCol w:w="850"/>
        <w:gridCol w:w="1072"/>
        <w:gridCol w:w="1053"/>
        <w:gridCol w:w="922"/>
        <w:gridCol w:w="621"/>
      </w:tblGrid>
      <w:tr w:rsidR="004C5EB2" w:rsidRPr="00D346A2" w:rsidTr="00D346A2">
        <w:trPr>
          <w:cantSplit/>
          <w:trHeight w:val="333"/>
          <w:jc w:val="center"/>
        </w:trPr>
        <w:tc>
          <w:tcPr>
            <w:tcW w:w="1276" w:type="dxa"/>
            <w:vMerge w:val="restart"/>
            <w:tcBorders>
              <w:top w:val="single" w:sz="4" w:space="0" w:color="auto"/>
              <w:left w:val="single" w:sz="4" w:space="0" w:color="auto"/>
              <w:bottom w:val="single" w:sz="4" w:space="0" w:color="auto"/>
              <w:right w:val="single" w:sz="4" w:space="0" w:color="auto"/>
            </w:tcBorders>
            <w:hideMark/>
          </w:tcPr>
          <w:p w:rsidR="004C5EB2" w:rsidRPr="00D346A2" w:rsidRDefault="004C5EB2" w:rsidP="00D346A2">
            <w:pPr>
              <w:jc w:val="both"/>
              <w:rPr>
                <w:sz w:val="20"/>
                <w:szCs w:val="20"/>
              </w:rPr>
            </w:pPr>
          </w:p>
        </w:tc>
        <w:tc>
          <w:tcPr>
            <w:tcW w:w="1229" w:type="dxa"/>
            <w:vMerge w:val="restart"/>
            <w:tcBorders>
              <w:top w:val="single" w:sz="4" w:space="0" w:color="auto"/>
              <w:left w:val="single" w:sz="4" w:space="0" w:color="auto"/>
              <w:bottom w:val="single" w:sz="4" w:space="0" w:color="auto"/>
              <w:right w:val="single" w:sz="4" w:space="0" w:color="auto"/>
            </w:tcBorders>
            <w:hideMark/>
          </w:tcPr>
          <w:p w:rsidR="004C5EB2" w:rsidRPr="00D346A2" w:rsidRDefault="004C5EB2" w:rsidP="00D346A2">
            <w:pPr>
              <w:jc w:val="both"/>
              <w:rPr>
                <w:sz w:val="20"/>
                <w:szCs w:val="20"/>
              </w:rPr>
            </w:pPr>
          </w:p>
        </w:tc>
        <w:tc>
          <w:tcPr>
            <w:tcW w:w="10346" w:type="dxa"/>
            <w:gridSpan w:val="7"/>
            <w:tcBorders>
              <w:top w:val="single" w:sz="4" w:space="0" w:color="auto"/>
              <w:left w:val="single" w:sz="4" w:space="0" w:color="auto"/>
              <w:bottom w:val="single" w:sz="4" w:space="0" w:color="auto"/>
              <w:right w:val="single" w:sz="4" w:space="0" w:color="auto"/>
            </w:tcBorders>
            <w:hideMark/>
          </w:tcPr>
          <w:p w:rsidR="004C5EB2" w:rsidRPr="00D346A2" w:rsidRDefault="004C5EB2" w:rsidP="00D346A2">
            <w:pPr>
              <w:jc w:val="both"/>
              <w:rPr>
                <w:sz w:val="20"/>
                <w:szCs w:val="20"/>
              </w:rPr>
            </w:pPr>
          </w:p>
        </w:tc>
        <w:tc>
          <w:tcPr>
            <w:tcW w:w="922" w:type="dxa"/>
            <w:tcBorders>
              <w:top w:val="single" w:sz="4" w:space="0" w:color="auto"/>
              <w:left w:val="single" w:sz="4" w:space="0" w:color="auto"/>
              <w:bottom w:val="single" w:sz="4" w:space="0" w:color="auto"/>
              <w:right w:val="single" w:sz="4" w:space="0" w:color="auto"/>
            </w:tcBorders>
            <w:hideMark/>
          </w:tcPr>
          <w:p w:rsidR="004C5EB2" w:rsidRPr="00D346A2" w:rsidRDefault="004C5EB2" w:rsidP="00D346A2">
            <w:pPr>
              <w:jc w:val="both"/>
              <w:rPr>
                <w:sz w:val="20"/>
                <w:szCs w:val="20"/>
              </w:rPr>
            </w:pPr>
          </w:p>
        </w:tc>
        <w:tc>
          <w:tcPr>
            <w:tcW w:w="621" w:type="dxa"/>
            <w:tcBorders>
              <w:top w:val="single" w:sz="4" w:space="0" w:color="auto"/>
              <w:left w:val="single" w:sz="4" w:space="0" w:color="auto"/>
              <w:bottom w:val="single" w:sz="4" w:space="0" w:color="auto"/>
              <w:right w:val="single" w:sz="4" w:space="0" w:color="auto"/>
            </w:tcBorders>
            <w:hideMark/>
          </w:tcPr>
          <w:p w:rsidR="004C5EB2" w:rsidRPr="00D346A2" w:rsidRDefault="004C5EB2" w:rsidP="00D346A2">
            <w:pPr>
              <w:jc w:val="both"/>
              <w:rPr>
                <w:sz w:val="20"/>
                <w:szCs w:val="20"/>
              </w:rPr>
            </w:pPr>
          </w:p>
        </w:tc>
      </w:tr>
      <w:tr w:rsidR="00603BF0" w:rsidRPr="00D346A2" w:rsidTr="00D346A2">
        <w:trPr>
          <w:cantSplit/>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rFonts w:eastAsia="Calibri"/>
                <w:sz w:val="20"/>
                <w:szCs w:val="20"/>
                <w:lang w:eastAsia="en-US"/>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rFonts w:eastAsia="Calibri"/>
                <w:sz w:val="20"/>
                <w:szCs w:val="20"/>
                <w:lang w:eastAsia="en-US"/>
              </w:rPr>
            </w:pPr>
          </w:p>
        </w:tc>
        <w:tc>
          <w:tcPr>
            <w:tcW w:w="3087" w:type="dxa"/>
            <w:gridSpan w:val="2"/>
            <w:tcBorders>
              <w:top w:val="single" w:sz="4" w:space="0" w:color="auto"/>
              <w:left w:val="single" w:sz="4" w:space="0" w:color="auto"/>
              <w:bottom w:val="single" w:sz="4" w:space="0" w:color="auto"/>
              <w:right w:val="single" w:sz="4" w:space="0" w:color="auto"/>
            </w:tcBorders>
            <w:hideMark/>
          </w:tcPr>
          <w:p w:rsidR="00603BF0" w:rsidRPr="00D346A2" w:rsidRDefault="00603BF0">
            <w:pPr>
              <w:ind w:right="-77" w:hanging="7"/>
              <w:jc w:val="center"/>
              <w:rPr>
                <w:rFonts w:eastAsia="Calibri"/>
                <w:sz w:val="20"/>
                <w:szCs w:val="20"/>
                <w:lang w:eastAsia="en-US"/>
              </w:rPr>
            </w:pPr>
            <w:r w:rsidRPr="00D346A2">
              <w:rPr>
                <w:sz w:val="20"/>
                <w:szCs w:val="20"/>
              </w:rPr>
              <w:t>Патентные</w:t>
            </w:r>
          </w:p>
        </w:tc>
        <w:tc>
          <w:tcPr>
            <w:tcW w:w="4284" w:type="dxa"/>
            <w:gridSpan w:val="2"/>
            <w:tcBorders>
              <w:top w:val="single" w:sz="4" w:space="0" w:color="auto"/>
              <w:left w:val="single" w:sz="4" w:space="0" w:color="auto"/>
              <w:bottom w:val="single" w:sz="4" w:space="0" w:color="auto"/>
              <w:right w:val="single" w:sz="4" w:space="0" w:color="auto"/>
            </w:tcBorders>
            <w:hideMark/>
          </w:tcPr>
          <w:p w:rsidR="00603BF0" w:rsidRPr="00D346A2" w:rsidRDefault="00603BF0">
            <w:pPr>
              <w:ind w:right="-77" w:hanging="7"/>
              <w:jc w:val="center"/>
              <w:rPr>
                <w:rFonts w:eastAsia="Calibri"/>
                <w:sz w:val="20"/>
                <w:szCs w:val="20"/>
                <w:lang w:eastAsia="en-US"/>
              </w:rPr>
            </w:pPr>
            <w:r w:rsidRPr="00D346A2">
              <w:rPr>
                <w:sz w:val="20"/>
                <w:szCs w:val="20"/>
              </w:rPr>
              <w:t>Научно-технические</w:t>
            </w:r>
          </w:p>
        </w:tc>
        <w:tc>
          <w:tcPr>
            <w:tcW w:w="1922" w:type="dxa"/>
            <w:gridSpan w:val="2"/>
            <w:tcBorders>
              <w:top w:val="single" w:sz="4" w:space="0" w:color="auto"/>
              <w:left w:val="single" w:sz="4" w:space="0" w:color="auto"/>
              <w:bottom w:val="single" w:sz="4" w:space="0" w:color="auto"/>
              <w:right w:val="single" w:sz="4" w:space="0" w:color="auto"/>
            </w:tcBorders>
            <w:hideMark/>
          </w:tcPr>
          <w:p w:rsidR="00603BF0" w:rsidRPr="00D346A2" w:rsidRDefault="00603BF0">
            <w:pPr>
              <w:ind w:right="-77" w:hanging="7"/>
              <w:rPr>
                <w:rFonts w:eastAsia="Calibri"/>
                <w:sz w:val="20"/>
                <w:szCs w:val="20"/>
                <w:lang w:eastAsia="en-US"/>
              </w:rPr>
            </w:pPr>
            <w:r w:rsidRPr="00D346A2">
              <w:rPr>
                <w:sz w:val="20"/>
                <w:szCs w:val="20"/>
              </w:rPr>
              <w:t>конъюнктурные</w:t>
            </w:r>
          </w:p>
        </w:tc>
        <w:tc>
          <w:tcPr>
            <w:tcW w:w="1053" w:type="dxa"/>
            <w:tcBorders>
              <w:top w:val="single" w:sz="4" w:space="0" w:color="auto"/>
              <w:left w:val="single" w:sz="4" w:space="0" w:color="auto"/>
              <w:bottom w:val="single" w:sz="4" w:space="0" w:color="auto"/>
              <w:right w:val="single" w:sz="4" w:space="0" w:color="auto"/>
            </w:tcBorders>
            <w:hideMark/>
          </w:tcPr>
          <w:p w:rsidR="00603BF0" w:rsidRPr="00D346A2" w:rsidRDefault="00603BF0">
            <w:pPr>
              <w:ind w:right="-77" w:hanging="7"/>
              <w:jc w:val="center"/>
              <w:rPr>
                <w:rFonts w:eastAsia="Calibri"/>
                <w:sz w:val="20"/>
                <w:szCs w:val="20"/>
                <w:lang w:eastAsia="en-US"/>
              </w:rPr>
            </w:pPr>
            <w:r w:rsidRPr="00D346A2">
              <w:rPr>
                <w:sz w:val="20"/>
                <w:szCs w:val="20"/>
              </w:rPr>
              <w:t>другие</w:t>
            </w:r>
          </w:p>
        </w:tc>
        <w:tc>
          <w:tcPr>
            <w:tcW w:w="922"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rFonts w:eastAsia="Calibri"/>
                <w:sz w:val="20"/>
                <w:szCs w:val="20"/>
                <w:lang w:eastAsia="en-US"/>
              </w:rPr>
            </w:pPr>
          </w:p>
        </w:tc>
        <w:tc>
          <w:tcPr>
            <w:tcW w:w="621"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r>
      <w:tr w:rsidR="00603BF0" w:rsidRPr="00D346A2" w:rsidTr="00D346A2">
        <w:trPr>
          <w:cantSplit/>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rFonts w:eastAsia="Calibri"/>
                <w:sz w:val="20"/>
                <w:szCs w:val="20"/>
                <w:lang w:eastAsia="en-US"/>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rFonts w:eastAsia="Calibri"/>
                <w:sz w:val="20"/>
                <w:szCs w:val="20"/>
                <w:lang w:eastAsia="en-US"/>
              </w:rPr>
            </w:pPr>
          </w:p>
        </w:tc>
        <w:tc>
          <w:tcPr>
            <w:tcW w:w="1799" w:type="dxa"/>
            <w:tcBorders>
              <w:top w:val="single" w:sz="4" w:space="0" w:color="auto"/>
              <w:left w:val="single" w:sz="4" w:space="0" w:color="auto"/>
              <w:bottom w:val="single" w:sz="4" w:space="0" w:color="auto"/>
              <w:right w:val="single" w:sz="4" w:space="0" w:color="auto"/>
            </w:tcBorders>
            <w:hideMark/>
          </w:tcPr>
          <w:p w:rsidR="00603BF0" w:rsidRPr="00D346A2" w:rsidRDefault="00603BF0">
            <w:pPr>
              <w:ind w:right="-77" w:hanging="7"/>
              <w:jc w:val="center"/>
              <w:rPr>
                <w:rFonts w:eastAsia="Calibri"/>
                <w:sz w:val="20"/>
                <w:szCs w:val="20"/>
                <w:lang w:eastAsia="en-US"/>
              </w:rPr>
            </w:pPr>
            <w:r w:rsidRPr="00D346A2">
              <w:rPr>
                <w:sz w:val="20"/>
                <w:szCs w:val="20"/>
              </w:rPr>
              <w:t>Наименование</w:t>
            </w:r>
          </w:p>
        </w:tc>
        <w:tc>
          <w:tcPr>
            <w:tcW w:w="1288" w:type="dxa"/>
            <w:tcBorders>
              <w:top w:val="single" w:sz="4" w:space="0" w:color="auto"/>
              <w:left w:val="single" w:sz="4" w:space="0" w:color="auto"/>
              <w:bottom w:val="single" w:sz="4" w:space="0" w:color="auto"/>
              <w:right w:val="single" w:sz="4" w:space="0" w:color="auto"/>
            </w:tcBorders>
            <w:hideMark/>
          </w:tcPr>
          <w:p w:rsidR="00603BF0" w:rsidRPr="00D346A2" w:rsidRDefault="00603BF0">
            <w:pPr>
              <w:ind w:right="-77" w:hanging="7"/>
              <w:jc w:val="center"/>
              <w:rPr>
                <w:rFonts w:eastAsia="Calibri"/>
                <w:sz w:val="20"/>
                <w:szCs w:val="20"/>
                <w:lang w:eastAsia="en-US"/>
              </w:rPr>
            </w:pPr>
            <w:r w:rsidRPr="00D346A2">
              <w:rPr>
                <w:sz w:val="20"/>
                <w:szCs w:val="20"/>
              </w:rPr>
              <w:t>КлассификацияМКИ</w:t>
            </w:r>
          </w:p>
        </w:tc>
        <w:tc>
          <w:tcPr>
            <w:tcW w:w="2546" w:type="dxa"/>
            <w:tcBorders>
              <w:top w:val="single" w:sz="4" w:space="0" w:color="auto"/>
              <w:left w:val="single" w:sz="4" w:space="0" w:color="auto"/>
              <w:bottom w:val="single" w:sz="4" w:space="0" w:color="auto"/>
              <w:right w:val="single" w:sz="4" w:space="0" w:color="auto"/>
            </w:tcBorders>
            <w:hideMark/>
          </w:tcPr>
          <w:p w:rsidR="00603BF0" w:rsidRPr="00D346A2" w:rsidRDefault="00603BF0">
            <w:pPr>
              <w:ind w:right="-77" w:hanging="7"/>
              <w:jc w:val="center"/>
              <w:rPr>
                <w:rFonts w:eastAsia="Calibri"/>
                <w:sz w:val="20"/>
                <w:szCs w:val="20"/>
                <w:lang w:eastAsia="en-US"/>
              </w:rPr>
            </w:pPr>
            <w:r w:rsidRPr="00D346A2">
              <w:rPr>
                <w:sz w:val="20"/>
                <w:szCs w:val="20"/>
              </w:rPr>
              <w:t>наименование</w:t>
            </w:r>
          </w:p>
        </w:tc>
        <w:tc>
          <w:tcPr>
            <w:tcW w:w="1738" w:type="dxa"/>
            <w:tcBorders>
              <w:top w:val="single" w:sz="4" w:space="0" w:color="auto"/>
              <w:left w:val="single" w:sz="4" w:space="0" w:color="auto"/>
              <w:bottom w:val="single" w:sz="4" w:space="0" w:color="auto"/>
              <w:right w:val="single" w:sz="4" w:space="0" w:color="auto"/>
            </w:tcBorders>
            <w:hideMark/>
          </w:tcPr>
          <w:p w:rsidR="00603BF0" w:rsidRPr="00D346A2" w:rsidRDefault="00603BF0">
            <w:pPr>
              <w:ind w:right="-77" w:hanging="7"/>
              <w:jc w:val="center"/>
              <w:rPr>
                <w:sz w:val="20"/>
                <w:szCs w:val="20"/>
              </w:rPr>
            </w:pPr>
            <w:r w:rsidRPr="00D346A2">
              <w:rPr>
                <w:sz w:val="20"/>
                <w:szCs w:val="20"/>
              </w:rPr>
              <w:t>Рубрики УДК</w:t>
            </w:r>
          </w:p>
        </w:tc>
        <w:tc>
          <w:tcPr>
            <w:tcW w:w="850" w:type="dxa"/>
            <w:tcBorders>
              <w:top w:val="single" w:sz="4" w:space="0" w:color="auto"/>
              <w:left w:val="single" w:sz="4" w:space="0" w:color="auto"/>
              <w:bottom w:val="single" w:sz="4" w:space="0" w:color="auto"/>
              <w:right w:val="single" w:sz="4" w:space="0" w:color="auto"/>
            </w:tcBorders>
            <w:hideMark/>
          </w:tcPr>
          <w:p w:rsidR="00603BF0" w:rsidRPr="00D346A2" w:rsidRDefault="00603BF0">
            <w:pPr>
              <w:ind w:right="-77" w:hanging="7"/>
              <w:jc w:val="center"/>
              <w:rPr>
                <w:rFonts w:eastAsia="Calibri"/>
                <w:sz w:val="20"/>
                <w:szCs w:val="20"/>
                <w:lang w:eastAsia="en-US"/>
              </w:rPr>
            </w:pPr>
            <w:r w:rsidRPr="00D346A2">
              <w:rPr>
                <w:sz w:val="20"/>
                <w:szCs w:val="20"/>
              </w:rPr>
              <w:t>Наи-менов.</w:t>
            </w:r>
          </w:p>
        </w:tc>
        <w:tc>
          <w:tcPr>
            <w:tcW w:w="1072" w:type="dxa"/>
            <w:tcBorders>
              <w:top w:val="single" w:sz="4" w:space="0" w:color="auto"/>
              <w:left w:val="single" w:sz="4" w:space="0" w:color="auto"/>
              <w:bottom w:val="single" w:sz="4" w:space="0" w:color="auto"/>
              <w:right w:val="single" w:sz="4" w:space="0" w:color="auto"/>
            </w:tcBorders>
            <w:hideMark/>
          </w:tcPr>
          <w:p w:rsidR="00603BF0" w:rsidRPr="00D346A2" w:rsidRDefault="00603BF0">
            <w:pPr>
              <w:ind w:right="-77" w:hanging="7"/>
              <w:jc w:val="center"/>
              <w:rPr>
                <w:rFonts w:eastAsia="Calibri"/>
                <w:sz w:val="20"/>
                <w:szCs w:val="20"/>
                <w:lang w:eastAsia="en-US"/>
              </w:rPr>
            </w:pPr>
            <w:r w:rsidRPr="00D346A2">
              <w:rPr>
                <w:sz w:val="20"/>
                <w:szCs w:val="20"/>
              </w:rPr>
              <w:t>Код товара ГС, СМТК</w:t>
            </w:r>
          </w:p>
        </w:tc>
        <w:tc>
          <w:tcPr>
            <w:tcW w:w="1053" w:type="dxa"/>
            <w:tcBorders>
              <w:top w:val="single" w:sz="4" w:space="0" w:color="auto"/>
              <w:left w:val="single" w:sz="4" w:space="0" w:color="auto"/>
              <w:bottom w:val="single" w:sz="4" w:space="0" w:color="auto"/>
              <w:right w:val="single" w:sz="4" w:space="0" w:color="auto"/>
            </w:tcBorders>
            <w:hideMark/>
          </w:tcPr>
          <w:p w:rsidR="00603BF0" w:rsidRPr="00D346A2" w:rsidRDefault="00603BF0">
            <w:pPr>
              <w:ind w:right="-77" w:hanging="7"/>
              <w:jc w:val="center"/>
              <w:rPr>
                <w:rFonts w:eastAsia="Calibri"/>
                <w:sz w:val="20"/>
                <w:szCs w:val="20"/>
              </w:rPr>
            </w:pPr>
            <w:r w:rsidRPr="00D346A2">
              <w:rPr>
                <w:sz w:val="20"/>
                <w:szCs w:val="20"/>
              </w:rPr>
              <w:t>Наи-</w:t>
            </w:r>
          </w:p>
          <w:p w:rsidR="00603BF0" w:rsidRPr="00D346A2" w:rsidRDefault="00603BF0">
            <w:pPr>
              <w:ind w:right="-77" w:hanging="7"/>
              <w:jc w:val="center"/>
              <w:rPr>
                <w:rFonts w:eastAsia="Calibri"/>
                <w:sz w:val="20"/>
                <w:szCs w:val="20"/>
                <w:lang w:eastAsia="en-US"/>
              </w:rPr>
            </w:pPr>
            <w:r w:rsidRPr="00D346A2">
              <w:rPr>
                <w:sz w:val="20"/>
                <w:szCs w:val="20"/>
              </w:rPr>
              <w:t>мен</w:t>
            </w:r>
          </w:p>
        </w:tc>
        <w:tc>
          <w:tcPr>
            <w:tcW w:w="922" w:type="dxa"/>
            <w:tcBorders>
              <w:top w:val="single" w:sz="4" w:space="0" w:color="auto"/>
              <w:left w:val="single" w:sz="4" w:space="0" w:color="auto"/>
              <w:bottom w:val="single" w:sz="4" w:space="0" w:color="auto"/>
              <w:right w:val="single" w:sz="4" w:space="0" w:color="auto"/>
            </w:tcBorders>
            <w:vAlign w:val="center"/>
          </w:tcPr>
          <w:p w:rsidR="00603BF0" w:rsidRPr="00D346A2" w:rsidRDefault="00603BF0">
            <w:pPr>
              <w:ind w:right="-77" w:hanging="7"/>
              <w:jc w:val="both"/>
              <w:rPr>
                <w:rFonts w:eastAsia="Calibri"/>
                <w:sz w:val="20"/>
                <w:szCs w:val="20"/>
                <w:lang w:eastAsia="en-US"/>
              </w:rPr>
            </w:pPr>
          </w:p>
        </w:tc>
        <w:tc>
          <w:tcPr>
            <w:tcW w:w="621" w:type="dxa"/>
            <w:tcBorders>
              <w:top w:val="single" w:sz="4" w:space="0" w:color="auto"/>
              <w:left w:val="single" w:sz="4" w:space="0" w:color="auto"/>
              <w:bottom w:val="single" w:sz="4" w:space="0" w:color="auto"/>
              <w:right w:val="single" w:sz="4" w:space="0" w:color="auto"/>
            </w:tcBorders>
            <w:vAlign w:val="center"/>
          </w:tcPr>
          <w:p w:rsidR="00603BF0" w:rsidRPr="00D346A2" w:rsidRDefault="00603BF0">
            <w:pPr>
              <w:ind w:right="-77" w:hanging="7"/>
              <w:jc w:val="both"/>
              <w:rPr>
                <w:rFonts w:eastAsia="Calibri"/>
                <w:sz w:val="20"/>
                <w:szCs w:val="20"/>
                <w:lang w:eastAsia="en-US"/>
              </w:rPr>
            </w:pPr>
          </w:p>
        </w:tc>
      </w:tr>
      <w:tr w:rsidR="00603BF0" w:rsidRPr="00D346A2" w:rsidTr="00D346A2">
        <w:trPr>
          <w:cantSplit/>
          <w:jc w:val="center"/>
        </w:trPr>
        <w:tc>
          <w:tcPr>
            <w:tcW w:w="1276" w:type="dxa"/>
            <w:tcBorders>
              <w:top w:val="single" w:sz="4" w:space="0" w:color="auto"/>
              <w:left w:val="single" w:sz="4" w:space="0" w:color="auto"/>
              <w:bottom w:val="single" w:sz="4" w:space="0" w:color="auto"/>
              <w:right w:val="single" w:sz="4" w:space="0" w:color="auto"/>
            </w:tcBorders>
            <w:hideMark/>
          </w:tcPr>
          <w:p w:rsidR="00603BF0" w:rsidRPr="00D346A2" w:rsidRDefault="00603BF0">
            <w:pPr>
              <w:ind w:hanging="7"/>
              <w:rPr>
                <w:rFonts w:eastAsia="Calibri"/>
                <w:sz w:val="20"/>
                <w:szCs w:val="20"/>
                <w:lang w:eastAsia="en-US"/>
              </w:rPr>
            </w:pPr>
            <w:r w:rsidRPr="00D346A2">
              <w:rPr>
                <w:sz w:val="20"/>
                <w:szCs w:val="20"/>
              </w:rPr>
              <w:t>«Трансферт и адаптация технологий в овцеводстве на базе модельных ферм»</w:t>
            </w:r>
          </w:p>
        </w:tc>
        <w:tc>
          <w:tcPr>
            <w:tcW w:w="1229" w:type="dxa"/>
            <w:tcBorders>
              <w:top w:val="single" w:sz="4" w:space="0" w:color="auto"/>
              <w:left w:val="single" w:sz="4" w:space="0" w:color="auto"/>
              <w:bottom w:val="single" w:sz="4" w:space="0" w:color="auto"/>
              <w:right w:val="single" w:sz="4" w:space="0" w:color="auto"/>
            </w:tcBorders>
            <w:hideMark/>
          </w:tcPr>
          <w:p w:rsidR="00603BF0" w:rsidRPr="00D346A2" w:rsidRDefault="00603BF0">
            <w:pPr>
              <w:ind w:right="-77" w:hanging="7"/>
              <w:jc w:val="center"/>
              <w:rPr>
                <w:sz w:val="20"/>
                <w:szCs w:val="20"/>
              </w:rPr>
            </w:pPr>
            <w:r w:rsidRPr="00D346A2">
              <w:rPr>
                <w:sz w:val="20"/>
                <w:szCs w:val="20"/>
                <w:lang w:val="kk-KZ"/>
              </w:rPr>
              <w:t>Австралия,</w:t>
            </w:r>
            <w:r w:rsidRPr="00D346A2">
              <w:rPr>
                <w:sz w:val="20"/>
                <w:szCs w:val="20"/>
              </w:rPr>
              <w:t>Россия</w:t>
            </w:r>
          </w:p>
          <w:p w:rsidR="00603BF0" w:rsidRPr="00D346A2" w:rsidRDefault="00603BF0">
            <w:pPr>
              <w:ind w:right="-77" w:hanging="7"/>
              <w:jc w:val="center"/>
              <w:rPr>
                <w:rFonts w:eastAsia="Calibri"/>
                <w:sz w:val="20"/>
                <w:szCs w:val="20"/>
                <w:lang w:val="kk-KZ" w:eastAsia="en-US"/>
              </w:rPr>
            </w:pPr>
            <w:r w:rsidRPr="00D346A2">
              <w:rPr>
                <w:sz w:val="20"/>
                <w:szCs w:val="20"/>
              </w:rPr>
              <w:t>Казахстан</w:t>
            </w:r>
            <w:r w:rsidRPr="00D346A2">
              <w:rPr>
                <w:sz w:val="20"/>
                <w:szCs w:val="20"/>
                <w:lang w:val="kk-KZ"/>
              </w:rPr>
              <w:t xml:space="preserve">, </w:t>
            </w:r>
          </w:p>
        </w:tc>
        <w:tc>
          <w:tcPr>
            <w:tcW w:w="1799" w:type="dxa"/>
            <w:tcBorders>
              <w:top w:val="single" w:sz="4" w:space="0" w:color="auto"/>
              <w:left w:val="single" w:sz="4" w:space="0" w:color="auto"/>
              <w:bottom w:val="single" w:sz="4" w:space="0" w:color="auto"/>
              <w:right w:val="single" w:sz="4" w:space="0" w:color="auto"/>
            </w:tcBorders>
            <w:hideMark/>
          </w:tcPr>
          <w:p w:rsidR="00603BF0" w:rsidRPr="00D346A2" w:rsidRDefault="00603BF0" w:rsidP="00D346A2">
            <w:pPr>
              <w:ind w:right="-77" w:hanging="7"/>
              <w:rPr>
                <w:rFonts w:eastAsia="Calibri"/>
                <w:sz w:val="20"/>
                <w:szCs w:val="20"/>
                <w:lang w:eastAsia="en-US"/>
              </w:rPr>
            </w:pPr>
            <w:r w:rsidRPr="00D346A2">
              <w:rPr>
                <w:sz w:val="20"/>
                <w:szCs w:val="20"/>
              </w:rPr>
              <w:t>Реестр Евразийских патентов</w:t>
            </w:r>
          </w:p>
        </w:tc>
        <w:tc>
          <w:tcPr>
            <w:tcW w:w="1288" w:type="dxa"/>
            <w:tcBorders>
              <w:top w:val="single" w:sz="4" w:space="0" w:color="auto"/>
              <w:left w:val="single" w:sz="4" w:space="0" w:color="auto"/>
              <w:bottom w:val="single" w:sz="4" w:space="0" w:color="auto"/>
              <w:right w:val="single" w:sz="4" w:space="0" w:color="auto"/>
            </w:tcBorders>
            <w:hideMark/>
          </w:tcPr>
          <w:p w:rsidR="00B60EAD" w:rsidRDefault="00603BF0" w:rsidP="00D346A2">
            <w:pPr>
              <w:ind w:hanging="7"/>
              <w:rPr>
                <w:sz w:val="20"/>
                <w:szCs w:val="20"/>
                <w:shd w:val="clear" w:color="auto" w:fill="FFFFFF"/>
                <w:lang w:val="kk-KZ"/>
              </w:rPr>
            </w:pPr>
            <w:r w:rsidRPr="00D346A2">
              <w:rPr>
                <w:sz w:val="20"/>
                <w:szCs w:val="20"/>
                <w:shd w:val="clear" w:color="auto" w:fill="FFFFFF"/>
                <w:lang w:val="en-US"/>
              </w:rPr>
              <w:t xml:space="preserve">A23K </w:t>
            </w:r>
          </w:p>
          <w:p w:rsidR="00603BF0" w:rsidRPr="00D346A2" w:rsidRDefault="00B60EAD" w:rsidP="00D346A2">
            <w:pPr>
              <w:ind w:hanging="7"/>
              <w:rPr>
                <w:rFonts w:eastAsia="Batang"/>
                <w:sz w:val="20"/>
                <w:szCs w:val="20"/>
                <w:lang w:val="en-US" w:eastAsia="ko-KR"/>
              </w:rPr>
            </w:pPr>
            <w:r w:rsidRPr="00D346A2">
              <w:rPr>
                <w:sz w:val="20"/>
                <w:szCs w:val="20"/>
                <w:shd w:val="clear" w:color="auto" w:fill="FFFFFF"/>
                <w:lang w:val="en-US"/>
              </w:rPr>
              <w:t>A01K</w:t>
            </w:r>
            <w:r w:rsidRPr="00D346A2">
              <w:rPr>
                <w:sz w:val="20"/>
                <w:szCs w:val="20"/>
                <w:shd w:val="clear" w:color="auto" w:fill="FFFFFF"/>
                <w:lang w:val="kk-KZ"/>
              </w:rPr>
              <w:t xml:space="preserve"> 29/00 (2006.01) </w:t>
            </w:r>
            <w:r w:rsidR="00603BF0" w:rsidRPr="00D346A2">
              <w:rPr>
                <w:sz w:val="20"/>
                <w:szCs w:val="20"/>
                <w:shd w:val="clear" w:color="auto" w:fill="FFFFFF"/>
                <w:lang w:val="en-US"/>
              </w:rPr>
              <w:t>1/00</w:t>
            </w:r>
            <w:r w:rsidR="00603BF0" w:rsidRPr="00D346A2">
              <w:rPr>
                <w:sz w:val="20"/>
                <w:szCs w:val="20"/>
                <w:lang w:val="en-US"/>
              </w:rPr>
              <w:t>C1</w:t>
            </w:r>
            <w:r w:rsidR="00603BF0" w:rsidRPr="00D346A2">
              <w:rPr>
                <w:sz w:val="20"/>
                <w:szCs w:val="20"/>
                <w:lang w:val="kk-KZ"/>
              </w:rPr>
              <w:t>,</w:t>
            </w:r>
            <w:r w:rsidR="00603BF0" w:rsidRPr="00D346A2">
              <w:rPr>
                <w:rFonts w:eastAsia="Batang"/>
                <w:sz w:val="20"/>
                <w:szCs w:val="20"/>
                <w:lang w:val="en-US" w:eastAsia="ko-KR"/>
              </w:rPr>
              <w:t xml:space="preserve"> C2</w:t>
            </w:r>
          </w:p>
          <w:p w:rsidR="00603BF0" w:rsidRPr="00D346A2" w:rsidRDefault="00603BF0" w:rsidP="00D346A2">
            <w:pPr>
              <w:ind w:hanging="7"/>
              <w:rPr>
                <w:sz w:val="20"/>
                <w:szCs w:val="20"/>
                <w:lang w:val="kk-KZ"/>
              </w:rPr>
            </w:pPr>
            <w:r w:rsidRPr="00D346A2">
              <w:rPr>
                <w:rFonts w:eastAsia="Batang"/>
                <w:sz w:val="20"/>
                <w:szCs w:val="20"/>
                <w:lang w:val="en-US" w:eastAsia="ko-KR"/>
              </w:rPr>
              <w:t>A 23 K 1/10, 1/20</w:t>
            </w:r>
          </w:p>
          <w:p w:rsidR="00603BF0" w:rsidRPr="00D346A2" w:rsidRDefault="00370309" w:rsidP="00D346A2">
            <w:pPr>
              <w:ind w:right="-77" w:hanging="7"/>
              <w:rPr>
                <w:sz w:val="20"/>
                <w:szCs w:val="20"/>
                <w:shd w:val="clear" w:color="auto" w:fill="FFFFFF"/>
                <w:lang w:val="en-US"/>
              </w:rPr>
            </w:pPr>
            <w:hyperlink r:id="rId230" w:tgtFrame="_blank" w:tooltip="Ссылка на описание класса МПК (открывается в отдельном окне)" w:history="1">
              <w:r w:rsidR="00603BF0" w:rsidRPr="00D346A2">
                <w:rPr>
                  <w:rStyle w:val="i"/>
                  <w:bCs/>
                  <w:iCs/>
                  <w:sz w:val="20"/>
                  <w:szCs w:val="20"/>
                  <w:lang w:val="en-US"/>
                </w:rPr>
                <w:t>A01C 7/00 </w:t>
              </w:r>
            </w:hyperlink>
          </w:p>
          <w:p w:rsidR="00603BF0" w:rsidRPr="00D346A2" w:rsidRDefault="00603BF0" w:rsidP="00D346A2">
            <w:pPr>
              <w:ind w:right="-77" w:hanging="7"/>
              <w:rPr>
                <w:sz w:val="20"/>
                <w:szCs w:val="20"/>
              </w:rPr>
            </w:pPr>
            <w:r w:rsidRPr="00D346A2">
              <w:rPr>
                <w:sz w:val="20"/>
                <w:szCs w:val="20"/>
              </w:rPr>
              <w:t>А23К1/175</w:t>
            </w:r>
          </w:p>
          <w:p w:rsidR="00603BF0" w:rsidRPr="00D346A2" w:rsidRDefault="00603BF0" w:rsidP="00D346A2">
            <w:pPr>
              <w:ind w:right="-77" w:hanging="7"/>
              <w:rPr>
                <w:rFonts w:eastAsia="Batang"/>
                <w:sz w:val="20"/>
                <w:szCs w:val="20"/>
                <w:lang w:eastAsia="ko-KR"/>
              </w:rPr>
            </w:pPr>
            <w:r w:rsidRPr="00D346A2">
              <w:rPr>
                <w:rFonts w:eastAsia="Batang"/>
                <w:sz w:val="20"/>
                <w:szCs w:val="20"/>
                <w:lang w:eastAsia="ko-KR"/>
              </w:rPr>
              <w:t>А23К1/22</w:t>
            </w:r>
          </w:p>
          <w:p w:rsidR="00603BF0" w:rsidRPr="00D346A2" w:rsidRDefault="00603BF0" w:rsidP="00D346A2">
            <w:pPr>
              <w:ind w:right="-77" w:hanging="7"/>
              <w:rPr>
                <w:rFonts w:eastAsia="Batang"/>
                <w:sz w:val="20"/>
                <w:szCs w:val="20"/>
                <w:lang w:eastAsia="ko-KR"/>
              </w:rPr>
            </w:pPr>
            <w:r w:rsidRPr="00D346A2">
              <w:rPr>
                <w:rFonts w:eastAsia="Batang"/>
                <w:sz w:val="20"/>
                <w:szCs w:val="20"/>
                <w:lang w:val="kk-KZ" w:eastAsia="ko-KR"/>
              </w:rPr>
              <w:t>А01</w:t>
            </w:r>
            <w:r w:rsidRPr="00D346A2">
              <w:rPr>
                <w:rFonts w:eastAsia="Batang"/>
                <w:sz w:val="20"/>
                <w:szCs w:val="20"/>
                <w:lang w:val="en-US" w:eastAsia="ko-KR"/>
              </w:rPr>
              <w:t>K</w:t>
            </w:r>
            <w:r w:rsidRPr="00D346A2">
              <w:rPr>
                <w:rFonts w:eastAsia="Batang"/>
                <w:sz w:val="20"/>
                <w:szCs w:val="20"/>
                <w:lang w:eastAsia="ko-KR"/>
              </w:rPr>
              <w:t>07</w:t>
            </w:r>
          </w:p>
          <w:p w:rsidR="00603BF0" w:rsidRPr="00D346A2" w:rsidRDefault="00B60EAD" w:rsidP="00D346A2">
            <w:pPr>
              <w:ind w:right="-77" w:hanging="7"/>
              <w:rPr>
                <w:rFonts w:eastAsia="Batang"/>
                <w:sz w:val="20"/>
                <w:szCs w:val="20"/>
                <w:lang w:eastAsia="ko-KR"/>
              </w:rPr>
            </w:pPr>
            <w:r w:rsidRPr="00D346A2">
              <w:rPr>
                <w:rFonts w:eastAsia="Batang"/>
                <w:sz w:val="20"/>
                <w:szCs w:val="20"/>
                <w:lang w:eastAsia="ko-KR"/>
              </w:rPr>
              <w:t>А01К 14</w:t>
            </w:r>
            <w:r w:rsidR="00603BF0" w:rsidRPr="00D346A2">
              <w:rPr>
                <w:rFonts w:eastAsia="Batang"/>
                <w:sz w:val="20"/>
                <w:szCs w:val="20"/>
                <w:lang w:val="en-US" w:eastAsia="ko-KR"/>
              </w:rPr>
              <w:t>A</w:t>
            </w:r>
            <w:r w:rsidR="00603BF0" w:rsidRPr="00D346A2">
              <w:rPr>
                <w:rFonts w:eastAsia="Batang"/>
                <w:sz w:val="20"/>
                <w:szCs w:val="20"/>
                <w:lang w:eastAsia="ko-KR"/>
              </w:rPr>
              <w:t>01</w:t>
            </w:r>
            <w:r w:rsidR="00603BF0" w:rsidRPr="00D346A2">
              <w:rPr>
                <w:rFonts w:eastAsia="Batang"/>
                <w:sz w:val="20"/>
                <w:szCs w:val="20"/>
                <w:lang w:val="en-US" w:eastAsia="ko-KR"/>
              </w:rPr>
              <w:t>K</w:t>
            </w:r>
            <w:r w:rsidR="00603BF0" w:rsidRPr="00D346A2">
              <w:rPr>
                <w:rFonts w:eastAsia="Batang"/>
                <w:sz w:val="20"/>
                <w:szCs w:val="20"/>
                <w:lang w:eastAsia="ko-KR"/>
              </w:rPr>
              <w:t xml:space="preserve"> 29/00</w:t>
            </w:r>
          </w:p>
          <w:p w:rsidR="00603BF0" w:rsidRPr="00D346A2" w:rsidRDefault="00603BF0" w:rsidP="00D346A2">
            <w:pPr>
              <w:ind w:right="-77" w:hanging="7"/>
              <w:rPr>
                <w:sz w:val="20"/>
                <w:szCs w:val="20"/>
              </w:rPr>
            </w:pPr>
          </w:p>
        </w:tc>
        <w:tc>
          <w:tcPr>
            <w:tcW w:w="2546" w:type="dxa"/>
            <w:tcBorders>
              <w:top w:val="single" w:sz="4" w:space="0" w:color="auto"/>
              <w:left w:val="single" w:sz="4" w:space="0" w:color="auto"/>
              <w:bottom w:val="single" w:sz="4" w:space="0" w:color="auto"/>
              <w:right w:val="single" w:sz="4" w:space="0" w:color="auto"/>
            </w:tcBorders>
            <w:hideMark/>
          </w:tcPr>
          <w:p w:rsidR="00603BF0" w:rsidRPr="00D346A2" w:rsidRDefault="00603BF0" w:rsidP="00D346A2">
            <w:pPr>
              <w:ind w:right="-77" w:hanging="7"/>
              <w:rPr>
                <w:sz w:val="20"/>
                <w:szCs w:val="20"/>
              </w:rPr>
            </w:pPr>
            <w:r w:rsidRPr="00D346A2">
              <w:rPr>
                <w:sz w:val="20"/>
                <w:szCs w:val="20"/>
              </w:rPr>
              <w:t xml:space="preserve">Кормопроизводство и </w:t>
            </w:r>
            <w:r w:rsidR="00B60EAD">
              <w:rPr>
                <w:sz w:val="20"/>
                <w:szCs w:val="20"/>
                <w:lang w:val="kk-KZ"/>
              </w:rPr>
              <w:t>ж</w:t>
            </w:r>
            <w:r w:rsidR="00B60EAD" w:rsidRPr="00D346A2">
              <w:rPr>
                <w:sz w:val="20"/>
                <w:szCs w:val="20"/>
              </w:rPr>
              <w:t xml:space="preserve">ивотноводство, </w:t>
            </w:r>
            <w:r w:rsidRPr="00D346A2">
              <w:rPr>
                <w:sz w:val="20"/>
                <w:szCs w:val="20"/>
              </w:rPr>
              <w:t>Ветеринария.</w:t>
            </w:r>
            <w:r w:rsidRPr="00D346A2">
              <w:rPr>
                <w:sz w:val="20"/>
                <w:szCs w:val="20"/>
                <w:bdr w:val="none" w:sz="0" w:space="0" w:color="auto" w:frame="1"/>
              </w:rPr>
              <w:t xml:space="preserve">Кормопроизводство. </w:t>
            </w:r>
            <w:r w:rsidRPr="00D346A2">
              <w:rPr>
                <w:sz w:val="20"/>
                <w:szCs w:val="20"/>
              </w:rPr>
              <w:t xml:space="preserve">Вестник сельскохозяйственной науки Казахстана,Овцы,козы,шерстяное дело, “Новости науки </w:t>
            </w:r>
          </w:p>
          <w:p w:rsidR="00603BF0" w:rsidRPr="00D346A2" w:rsidRDefault="00370309" w:rsidP="00D346A2">
            <w:pPr>
              <w:ind w:right="-77" w:hanging="7"/>
              <w:rPr>
                <w:sz w:val="20"/>
                <w:szCs w:val="20"/>
              </w:rPr>
            </w:pPr>
            <w:r>
              <w:rPr>
                <w:noProof/>
              </w:rPr>
              <w:pict>
                <v:rect id="_x0000_s1069" style="position:absolute;margin-left:42.6pt;margin-top:64.1pt;width:59.45pt;height:20.5pt;z-index:251778048" stroked="f"/>
              </w:pict>
            </w:r>
            <w:r w:rsidR="00603BF0" w:rsidRPr="00D346A2">
              <w:rPr>
                <w:sz w:val="20"/>
                <w:szCs w:val="20"/>
              </w:rPr>
              <w:t>“Сельское хозяйство”,“Животноводство”</w:t>
            </w:r>
            <w:r w:rsidR="00B60EAD" w:rsidRPr="00D346A2">
              <w:rPr>
                <w:sz w:val="20"/>
                <w:szCs w:val="20"/>
              </w:rPr>
              <w:t xml:space="preserve"> Казахстана”Агроинформ», РЖ.</w:t>
            </w:r>
          </w:p>
        </w:tc>
        <w:tc>
          <w:tcPr>
            <w:tcW w:w="1738" w:type="dxa"/>
            <w:tcBorders>
              <w:top w:val="single" w:sz="4" w:space="0" w:color="auto"/>
              <w:left w:val="single" w:sz="4" w:space="0" w:color="auto"/>
              <w:bottom w:val="single" w:sz="4" w:space="0" w:color="auto"/>
              <w:right w:val="single" w:sz="4" w:space="0" w:color="auto"/>
            </w:tcBorders>
            <w:hideMark/>
          </w:tcPr>
          <w:p w:rsidR="00603BF0" w:rsidRPr="00D346A2" w:rsidRDefault="00603BF0" w:rsidP="00D346A2">
            <w:pPr>
              <w:ind w:right="-77" w:hanging="7"/>
              <w:rPr>
                <w:sz w:val="20"/>
                <w:szCs w:val="20"/>
              </w:rPr>
            </w:pPr>
            <w:r w:rsidRPr="00D346A2">
              <w:rPr>
                <w:sz w:val="20"/>
                <w:szCs w:val="20"/>
              </w:rPr>
              <w:t xml:space="preserve">636.32/.38.085636.32/.38.084-11, 633.2033.289.1, 636:086.2/3, 631.630.2/3.038, </w:t>
            </w:r>
            <w:r w:rsidRPr="00D346A2">
              <w:rPr>
                <w:sz w:val="20"/>
                <w:szCs w:val="20"/>
                <w:shd w:val="clear" w:color="auto" w:fill="F5F5F5"/>
              </w:rPr>
              <w:t>636:636.3:636.04,</w:t>
            </w:r>
            <w:r w:rsidRPr="00D346A2">
              <w:rPr>
                <w:sz w:val="20"/>
                <w:szCs w:val="20"/>
              </w:rPr>
              <w:t xml:space="preserve"> 636.32/38(031), 636.085.16636.32.38.087.22, 636.087.7</w:t>
            </w:r>
          </w:p>
        </w:tc>
        <w:tc>
          <w:tcPr>
            <w:tcW w:w="850" w:type="dxa"/>
            <w:tcBorders>
              <w:top w:val="single" w:sz="4" w:space="0" w:color="auto"/>
              <w:left w:val="single" w:sz="4" w:space="0" w:color="auto"/>
              <w:bottom w:val="single" w:sz="4" w:space="0" w:color="auto"/>
              <w:right w:val="single" w:sz="4" w:space="0" w:color="auto"/>
            </w:tcBorders>
            <w:hideMark/>
          </w:tcPr>
          <w:p w:rsidR="00603BF0" w:rsidRPr="00D346A2" w:rsidRDefault="00603BF0" w:rsidP="00D346A2">
            <w:pPr>
              <w:ind w:right="-77" w:hanging="7"/>
              <w:rPr>
                <w:rFonts w:eastAsia="Calibri"/>
                <w:sz w:val="20"/>
                <w:szCs w:val="20"/>
                <w:lang w:eastAsia="en-US"/>
              </w:rPr>
            </w:pPr>
            <w:r w:rsidRPr="00D346A2">
              <w:rPr>
                <w:sz w:val="20"/>
                <w:szCs w:val="20"/>
              </w:rPr>
              <w:t>Агро НТИ</w:t>
            </w:r>
          </w:p>
        </w:tc>
        <w:tc>
          <w:tcPr>
            <w:tcW w:w="1072" w:type="dxa"/>
            <w:tcBorders>
              <w:top w:val="single" w:sz="4" w:space="0" w:color="auto"/>
              <w:left w:val="single" w:sz="4" w:space="0" w:color="auto"/>
              <w:bottom w:val="single" w:sz="4" w:space="0" w:color="auto"/>
              <w:right w:val="single" w:sz="4" w:space="0" w:color="auto"/>
            </w:tcBorders>
            <w:hideMark/>
          </w:tcPr>
          <w:p w:rsidR="00603BF0" w:rsidRPr="00D346A2" w:rsidRDefault="00603BF0" w:rsidP="00D346A2">
            <w:pPr>
              <w:ind w:right="-77" w:hanging="7"/>
              <w:rPr>
                <w:rFonts w:eastAsia="Calibri"/>
                <w:sz w:val="20"/>
                <w:szCs w:val="20"/>
                <w:lang w:eastAsia="en-US"/>
              </w:rPr>
            </w:pPr>
            <w:r w:rsidRPr="00D346A2">
              <w:rPr>
                <w:sz w:val="20"/>
                <w:szCs w:val="20"/>
              </w:rPr>
              <w:t>Агробизнес агрорынок</w:t>
            </w:r>
          </w:p>
        </w:tc>
        <w:tc>
          <w:tcPr>
            <w:tcW w:w="1053" w:type="dxa"/>
            <w:tcBorders>
              <w:top w:val="single" w:sz="4" w:space="0" w:color="auto"/>
              <w:left w:val="single" w:sz="4" w:space="0" w:color="auto"/>
              <w:bottom w:val="single" w:sz="4" w:space="0" w:color="auto"/>
              <w:right w:val="single" w:sz="4" w:space="0" w:color="auto"/>
            </w:tcBorders>
            <w:hideMark/>
          </w:tcPr>
          <w:p w:rsidR="00603BF0" w:rsidRPr="00D346A2" w:rsidRDefault="00603BF0" w:rsidP="00D346A2">
            <w:pPr>
              <w:ind w:right="-77" w:hanging="7"/>
              <w:rPr>
                <w:rFonts w:eastAsia="Calibri"/>
                <w:sz w:val="20"/>
                <w:szCs w:val="20"/>
                <w:lang w:eastAsia="en-US"/>
              </w:rPr>
            </w:pPr>
            <w:r w:rsidRPr="00D346A2">
              <w:rPr>
                <w:sz w:val="20"/>
                <w:szCs w:val="20"/>
              </w:rPr>
              <w:t>Сборники трудов: КазНИИК ВИЖ,</w:t>
            </w:r>
          </w:p>
        </w:tc>
        <w:tc>
          <w:tcPr>
            <w:tcW w:w="922" w:type="dxa"/>
            <w:tcBorders>
              <w:top w:val="single" w:sz="4" w:space="0" w:color="auto"/>
              <w:left w:val="single" w:sz="4" w:space="0" w:color="auto"/>
              <w:bottom w:val="single" w:sz="4" w:space="0" w:color="auto"/>
              <w:right w:val="single" w:sz="4" w:space="0" w:color="auto"/>
            </w:tcBorders>
            <w:hideMark/>
          </w:tcPr>
          <w:p w:rsidR="00603BF0" w:rsidRPr="00D346A2" w:rsidRDefault="00603BF0" w:rsidP="00D346A2">
            <w:pPr>
              <w:ind w:right="-77" w:hanging="7"/>
              <w:rPr>
                <w:rFonts w:eastAsia="Calibri"/>
                <w:sz w:val="20"/>
                <w:szCs w:val="20"/>
              </w:rPr>
            </w:pPr>
            <w:r w:rsidRPr="00D346A2">
              <w:rPr>
                <w:sz w:val="20"/>
                <w:szCs w:val="20"/>
              </w:rPr>
              <w:t>С 2003 по2019 годы</w:t>
            </w:r>
          </w:p>
        </w:tc>
        <w:tc>
          <w:tcPr>
            <w:tcW w:w="621" w:type="dxa"/>
            <w:tcBorders>
              <w:top w:val="single" w:sz="4" w:space="0" w:color="auto"/>
              <w:left w:val="single" w:sz="4" w:space="0" w:color="auto"/>
              <w:bottom w:val="single" w:sz="4" w:space="0" w:color="auto"/>
              <w:right w:val="single" w:sz="4" w:space="0" w:color="auto"/>
            </w:tcBorders>
            <w:hideMark/>
          </w:tcPr>
          <w:p w:rsidR="00603BF0" w:rsidRPr="00D346A2" w:rsidRDefault="00603BF0" w:rsidP="00D346A2">
            <w:pPr>
              <w:autoSpaceDE w:val="0"/>
              <w:autoSpaceDN w:val="0"/>
              <w:ind w:hanging="7"/>
              <w:rPr>
                <w:sz w:val="20"/>
                <w:szCs w:val="20"/>
                <w:lang w:val="kk-KZ"/>
              </w:rPr>
            </w:pPr>
            <w:r w:rsidRPr="00D346A2">
              <w:rPr>
                <w:sz w:val="20"/>
                <w:szCs w:val="20"/>
                <w:lang w:val="kk-KZ"/>
              </w:rPr>
              <w:t>ipaustralia.gov.au</w:t>
            </w:r>
            <w:r w:rsidRPr="00D346A2">
              <w:rPr>
                <w:sz w:val="20"/>
                <w:szCs w:val="20"/>
              </w:rPr>
              <w:t xml:space="preserve">РПФ РК </w:t>
            </w:r>
          </w:p>
          <w:p w:rsidR="00603BF0" w:rsidRPr="00D346A2" w:rsidRDefault="00603BF0" w:rsidP="00D346A2">
            <w:pPr>
              <w:ind w:right="-77" w:hanging="7"/>
              <w:rPr>
                <w:rFonts w:eastAsia="Calibri"/>
                <w:sz w:val="20"/>
                <w:szCs w:val="20"/>
                <w:lang w:val="kk-KZ" w:eastAsia="en-US"/>
              </w:rPr>
            </w:pPr>
            <w:r w:rsidRPr="00D346A2">
              <w:rPr>
                <w:sz w:val="20"/>
                <w:szCs w:val="20"/>
              </w:rPr>
              <w:t>РНТБ</w:t>
            </w:r>
            <w:r w:rsidRPr="00D346A2">
              <w:rPr>
                <w:sz w:val="20"/>
                <w:szCs w:val="20"/>
              </w:rPr>
              <w:br/>
              <w:t>РСХНБ</w:t>
            </w:r>
            <w:r w:rsidRPr="00D346A2">
              <w:rPr>
                <w:sz w:val="20"/>
                <w:szCs w:val="20"/>
              </w:rPr>
              <w:br/>
              <w:t>П.Ф НИИО</w:t>
            </w:r>
          </w:p>
        </w:tc>
      </w:tr>
    </w:tbl>
    <w:p w:rsidR="004C5EB2" w:rsidRPr="00CF3840" w:rsidRDefault="004C5EB2" w:rsidP="00764374"/>
    <w:p w:rsidR="00AD0D13" w:rsidRPr="00AD0D13" w:rsidRDefault="00AD0D13" w:rsidP="00AD0D13">
      <w:pPr>
        <w:ind w:left="284"/>
        <w:rPr>
          <w:lang w:val="en-US"/>
        </w:rPr>
      </w:pPr>
      <w:r w:rsidRPr="00AD0D13">
        <w:rPr>
          <w:lang w:val="en-US"/>
        </w:rPr>
        <w:t xml:space="preserve">Continuation of Appendix </w:t>
      </w:r>
      <w:r>
        <w:rPr>
          <w:lang w:val="en-US"/>
        </w:rPr>
        <w:t>G</w:t>
      </w:r>
    </w:p>
    <w:p w:rsidR="00603BF0" w:rsidRPr="00AD0D13" w:rsidRDefault="00603BF0" w:rsidP="00D346A2">
      <w:pPr>
        <w:ind w:left="284"/>
        <w:jc w:val="center"/>
        <w:rPr>
          <w:b/>
          <w:lang w:val="en-US"/>
        </w:rPr>
      </w:pPr>
      <w:r w:rsidRPr="00922A29">
        <w:rPr>
          <w:b/>
        </w:rPr>
        <w:t>ОТЧЕТ</w:t>
      </w:r>
      <w:r w:rsidR="00906846" w:rsidRPr="00AD0D13">
        <w:rPr>
          <w:b/>
          <w:lang w:val="en-US"/>
        </w:rPr>
        <w:t xml:space="preserve"> </w:t>
      </w:r>
      <w:r w:rsidRPr="00922A29">
        <w:rPr>
          <w:b/>
        </w:rPr>
        <w:t>О</w:t>
      </w:r>
      <w:r w:rsidR="00906846" w:rsidRPr="00AD0D13">
        <w:rPr>
          <w:b/>
          <w:lang w:val="en-US"/>
        </w:rPr>
        <w:t xml:space="preserve"> </w:t>
      </w:r>
      <w:r w:rsidRPr="00922A29">
        <w:rPr>
          <w:b/>
        </w:rPr>
        <w:t>ПОИСКЕ</w:t>
      </w:r>
    </w:p>
    <w:p w:rsidR="004E57DD" w:rsidRPr="00AD0D13" w:rsidRDefault="004E57DD" w:rsidP="00D346A2">
      <w:pPr>
        <w:ind w:left="284"/>
        <w:jc w:val="center"/>
        <w:rPr>
          <w:lang w:val="en-US"/>
        </w:rPr>
      </w:pPr>
    </w:p>
    <w:p w:rsidR="00603BF0" w:rsidRPr="00CF3840" w:rsidRDefault="00603BF0" w:rsidP="00D346A2">
      <w:pPr>
        <w:ind w:left="284"/>
      </w:pPr>
      <w:r w:rsidRPr="00CF3840">
        <w:t>В.1 Поиск</w:t>
      </w:r>
      <w:r w:rsidR="00FC02F9" w:rsidRPr="00CF3840">
        <w:t xml:space="preserve"> </w:t>
      </w:r>
      <w:r w:rsidRPr="00CF3840">
        <w:t>проведен</w:t>
      </w:r>
      <w:r w:rsidR="00FC02F9" w:rsidRPr="00CF3840">
        <w:t xml:space="preserve"> </w:t>
      </w:r>
      <w:r w:rsidRPr="00CF3840">
        <w:t>в соответствии с заданием руководителя проекта Кенжебаева Т.Е.</w:t>
      </w:r>
    </w:p>
    <w:p w:rsidR="00603BF0" w:rsidRPr="00CF3840" w:rsidRDefault="00603BF0" w:rsidP="00D346A2">
      <w:pPr>
        <w:ind w:left="284"/>
      </w:pPr>
      <w:r w:rsidRPr="00CF3840">
        <w:t xml:space="preserve">№ </w:t>
      </w:r>
      <w:r w:rsidR="00764374" w:rsidRPr="00CF3840">
        <w:t>5</w:t>
      </w:r>
      <w:r w:rsidR="00FC02F9" w:rsidRPr="00CF3840">
        <w:t xml:space="preserve"> </w:t>
      </w:r>
      <w:r w:rsidRPr="00CF3840">
        <w:t xml:space="preserve">от </w:t>
      </w:r>
      <w:r w:rsidR="00764374" w:rsidRPr="00CF3840">
        <w:t xml:space="preserve">4 мая </w:t>
      </w:r>
      <w:r w:rsidRPr="00CF3840">
        <w:t xml:space="preserve"> 20</w:t>
      </w:r>
      <w:r w:rsidR="00764374" w:rsidRPr="00CF3840">
        <w:t xml:space="preserve">20 </w:t>
      </w:r>
      <w:r w:rsidRPr="00CF3840">
        <w:t>года</w:t>
      </w:r>
      <w:r w:rsidR="004C5EB2" w:rsidRPr="00CF3840">
        <w:t xml:space="preserve"> </w:t>
      </w:r>
      <w:r w:rsidRPr="00CF3840">
        <w:t>и</w:t>
      </w:r>
      <w:r w:rsidR="00FC02F9" w:rsidRPr="00CF3840">
        <w:t xml:space="preserve"> </w:t>
      </w:r>
      <w:r w:rsidRPr="00CF3840">
        <w:t>Регламентом</w:t>
      </w:r>
      <w:r w:rsidR="004C5EB2" w:rsidRPr="00CF3840">
        <w:t xml:space="preserve"> </w:t>
      </w:r>
      <w:r w:rsidRPr="00CF3840">
        <w:t>поиска№ 1от</w:t>
      </w:r>
      <w:r w:rsidR="004C5EB2" w:rsidRPr="00CF3840">
        <w:t xml:space="preserve"> 4 мая</w:t>
      </w:r>
      <w:r w:rsidRPr="00CF3840">
        <w:t xml:space="preserve"> 20</w:t>
      </w:r>
      <w:r w:rsidR="004C5EB2" w:rsidRPr="00CF3840">
        <w:t>20</w:t>
      </w:r>
      <w:r w:rsidRPr="00CF3840">
        <w:t xml:space="preserve"> года</w:t>
      </w:r>
    </w:p>
    <w:p w:rsidR="00603BF0" w:rsidRPr="00CF3840" w:rsidRDefault="00603BF0" w:rsidP="00D346A2">
      <w:pPr>
        <w:ind w:left="284"/>
      </w:pPr>
      <w:r w:rsidRPr="00CF3840">
        <w:t>В.2</w:t>
      </w:r>
      <w:r w:rsidR="004C5EB2" w:rsidRPr="00CF3840">
        <w:t xml:space="preserve"> </w:t>
      </w:r>
      <w:r w:rsidRPr="00CF3840">
        <w:t>Этап работы:</w:t>
      </w:r>
    </w:p>
    <w:p w:rsidR="00603BF0" w:rsidRPr="00CF3840" w:rsidRDefault="00603BF0" w:rsidP="00D346A2">
      <w:pPr>
        <w:ind w:left="284"/>
      </w:pPr>
      <w:r w:rsidRPr="00CF3840">
        <w:t>В.3Начало</w:t>
      </w:r>
      <w:r w:rsidR="00E461CC" w:rsidRPr="00CF3840">
        <w:rPr>
          <w:lang w:val="kk-KZ"/>
        </w:rPr>
        <w:t xml:space="preserve"> </w:t>
      </w:r>
      <w:r w:rsidRPr="00CF3840">
        <w:t>поиска</w:t>
      </w:r>
      <w:r w:rsidR="00E461CC" w:rsidRPr="00CF3840">
        <w:rPr>
          <w:lang w:val="kk-KZ"/>
        </w:rPr>
        <w:t xml:space="preserve"> 4 мая  </w:t>
      </w:r>
      <w:r w:rsidRPr="00CF3840">
        <w:t>20</w:t>
      </w:r>
      <w:r w:rsidR="00E461CC" w:rsidRPr="00CF3840">
        <w:rPr>
          <w:lang w:val="kk-KZ"/>
        </w:rPr>
        <w:t xml:space="preserve">20 </w:t>
      </w:r>
      <w:r w:rsidRPr="00CF3840">
        <w:t>года. Окончание</w:t>
      </w:r>
      <w:r w:rsidR="00FC02F9" w:rsidRPr="00CF3840">
        <w:t xml:space="preserve"> </w:t>
      </w:r>
      <w:r w:rsidRPr="00CF3840">
        <w:t xml:space="preserve">поиска </w:t>
      </w:r>
      <w:r w:rsidR="00E461CC" w:rsidRPr="00CF3840">
        <w:rPr>
          <w:lang w:val="kk-KZ"/>
        </w:rPr>
        <w:t xml:space="preserve">август </w:t>
      </w:r>
      <w:r w:rsidR="00E461CC" w:rsidRPr="00CF3840">
        <w:t>20</w:t>
      </w:r>
      <w:r w:rsidR="00E461CC" w:rsidRPr="00CF3840">
        <w:rPr>
          <w:lang w:val="kk-KZ"/>
        </w:rPr>
        <w:t xml:space="preserve">20 </w:t>
      </w:r>
      <w:r w:rsidRPr="00CF3840">
        <w:t xml:space="preserve"> года.</w:t>
      </w:r>
    </w:p>
    <w:p w:rsidR="00603BF0" w:rsidRPr="00CF3840" w:rsidRDefault="00603BF0" w:rsidP="00D346A2">
      <w:pPr>
        <w:ind w:left="284"/>
      </w:pPr>
      <w:r w:rsidRPr="00CF3840">
        <w:t>В.4</w:t>
      </w:r>
      <w:r w:rsidR="004C5EB2" w:rsidRPr="00CF3840">
        <w:t xml:space="preserve"> </w:t>
      </w:r>
      <w:r w:rsidRPr="00CF3840">
        <w:t>Сведения о выполнении регламента поиска Регламент поиска по патентной и научно-технической</w:t>
      </w:r>
      <w:r w:rsidR="00FC02F9" w:rsidRPr="00CF3840">
        <w:t xml:space="preserve"> </w:t>
      </w:r>
      <w:r w:rsidRPr="00CF3840">
        <w:t>информации</w:t>
      </w:r>
      <w:r w:rsidR="00FC02F9" w:rsidRPr="00CF3840">
        <w:t xml:space="preserve"> </w:t>
      </w:r>
      <w:r w:rsidRPr="00CF3840">
        <w:t>выполнен в полном объеме</w:t>
      </w:r>
      <w:r w:rsidR="00FC02F9" w:rsidRPr="00CF3840">
        <w:t xml:space="preserve"> </w:t>
      </w:r>
      <w:r w:rsidRPr="00CF3840">
        <w:t>и</w:t>
      </w:r>
      <w:r w:rsidR="00FC02F9" w:rsidRPr="00CF3840">
        <w:t xml:space="preserve"> </w:t>
      </w:r>
      <w:r w:rsidRPr="00CF3840">
        <w:t>в соответствии</w:t>
      </w:r>
      <w:r w:rsidR="00FC02F9" w:rsidRPr="00CF3840">
        <w:t xml:space="preserve"> </w:t>
      </w:r>
      <w:r w:rsidRPr="00CF3840">
        <w:t>с рубриками МКИ и УДК.</w:t>
      </w:r>
    </w:p>
    <w:p w:rsidR="00603BF0" w:rsidRPr="00CF3840" w:rsidRDefault="00603BF0" w:rsidP="00D346A2">
      <w:pPr>
        <w:ind w:left="284"/>
      </w:pPr>
      <w:r w:rsidRPr="00CF3840">
        <w:t>В.5 Предложения по дальнейшему проведению поиска и патентных исследований. Продолжить поиск.</w:t>
      </w:r>
    </w:p>
    <w:p w:rsidR="00603BF0" w:rsidRPr="00CF3840" w:rsidRDefault="00603BF0" w:rsidP="00D346A2">
      <w:pPr>
        <w:ind w:left="284"/>
      </w:pPr>
      <w:r w:rsidRPr="00CF3840">
        <w:t>В.6 Материалы, отобранные для последующего анализа</w:t>
      </w:r>
    </w:p>
    <w:p w:rsidR="004C5EB2" w:rsidRPr="00AC0BE3" w:rsidRDefault="004C5EB2" w:rsidP="00D346A2">
      <w:pPr>
        <w:ind w:left="284"/>
        <w:rPr>
          <w:sz w:val="10"/>
          <w:szCs w:val="10"/>
        </w:rPr>
      </w:pPr>
    </w:p>
    <w:p w:rsidR="00603BF0" w:rsidRPr="00CF3840" w:rsidRDefault="00D346A2" w:rsidP="00764374">
      <w:r w:rsidRPr="007270C5">
        <w:t xml:space="preserve">    </w:t>
      </w:r>
      <w:r w:rsidR="00603BF0" w:rsidRPr="00CF3840">
        <w:t xml:space="preserve">Таблица 6.1 – Патентная документация </w:t>
      </w:r>
    </w:p>
    <w:tbl>
      <w:tblPr>
        <w:tblW w:w="1417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3"/>
        <w:gridCol w:w="3073"/>
        <w:gridCol w:w="5337"/>
        <w:gridCol w:w="3802"/>
      </w:tblGrid>
      <w:tr w:rsidR="00603BF0" w:rsidRPr="00CF3840" w:rsidTr="00D346A2">
        <w:trPr>
          <w:trHeight w:val="765"/>
        </w:trPr>
        <w:tc>
          <w:tcPr>
            <w:tcW w:w="1963" w:type="dxa"/>
            <w:tcBorders>
              <w:top w:val="single" w:sz="4" w:space="0" w:color="auto"/>
              <w:left w:val="single" w:sz="4" w:space="0" w:color="auto"/>
              <w:bottom w:val="single" w:sz="4" w:space="0" w:color="auto"/>
              <w:right w:val="single" w:sz="4" w:space="0" w:color="auto"/>
            </w:tcBorders>
            <w:hideMark/>
          </w:tcPr>
          <w:p w:rsidR="00603BF0" w:rsidRPr="00CF3840" w:rsidRDefault="00370309" w:rsidP="00764374">
            <w:r>
              <w:rPr>
                <w:noProof/>
              </w:rPr>
              <w:pict>
                <v:shapetype id="_x0000_t202" coordsize="21600,21600" o:spt="202" path="m,l,21600r21600,l21600,xe">
                  <v:stroke joinstyle="miter"/>
                  <v:path gradientshapeok="t" o:connecttype="rect"/>
                </v:shapetype>
                <v:shape id="Надпись 86" o:spid="_x0000_s1052" type="#_x0000_t202" style="position:absolute;margin-left:-40.55pt;margin-top:49.9pt;width:32.5pt;height:27.95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" stroked="f">
                  <v:textbox style="layout-flow:vertical">
                    <w:txbxContent>
                      <w:p w:rsidR="000A2E01" w:rsidRPr="00096C64" w:rsidRDefault="00096C64" w:rsidP="00603BF0">
                        <w:pPr>
                          <w:rPr>
                            <w:lang w:val="en-US"/>
                          </w:rPr>
                        </w:pPr>
                        <w:r>
                          <w:rPr>
                            <w:lang w:val="kk-KZ"/>
                          </w:rPr>
                          <w:t>31</w:t>
                        </w:r>
                        <w:r>
                          <w:rPr>
                            <w:lang w:val="en-US"/>
                          </w:rPr>
                          <w:t>2</w:t>
                        </w:r>
                      </w:p>
                      <w:p w:rsidR="000A2E01" w:rsidRDefault="000A2E01" w:rsidP="00603BF0"/>
                    </w:txbxContent>
                  </v:textbox>
                </v:shape>
              </w:pict>
            </w:r>
            <w:r w:rsidR="00603BF0" w:rsidRPr="00CF3840">
              <w:rPr>
                <w:sz w:val="22"/>
                <w:szCs w:val="22"/>
              </w:rPr>
              <w:t>Предмет поиска (объект исследования, его составные части)</w:t>
            </w:r>
          </w:p>
        </w:tc>
        <w:tc>
          <w:tcPr>
            <w:tcW w:w="3073" w:type="dxa"/>
            <w:tcBorders>
              <w:top w:val="single" w:sz="4" w:space="0" w:color="auto"/>
              <w:left w:val="single" w:sz="4" w:space="0" w:color="auto"/>
              <w:bottom w:val="single" w:sz="4" w:space="0" w:color="auto"/>
              <w:right w:val="single" w:sz="4" w:space="0" w:color="auto"/>
            </w:tcBorders>
            <w:hideMark/>
          </w:tcPr>
          <w:p w:rsidR="00603BF0" w:rsidRPr="00CF3840" w:rsidRDefault="00603BF0" w:rsidP="00764374">
            <w:r w:rsidRPr="00CF3840">
              <w:rPr>
                <w:sz w:val="22"/>
                <w:szCs w:val="22"/>
              </w:rPr>
              <w:t>Страна выдачи, вид и номер охранного документа. Классификационный индекс</w:t>
            </w:r>
          </w:p>
        </w:tc>
        <w:tc>
          <w:tcPr>
            <w:tcW w:w="5337" w:type="dxa"/>
            <w:tcBorders>
              <w:top w:val="single" w:sz="4" w:space="0" w:color="auto"/>
              <w:left w:val="single" w:sz="4" w:space="0" w:color="auto"/>
              <w:bottom w:val="single" w:sz="4" w:space="0" w:color="auto"/>
              <w:right w:val="single" w:sz="4" w:space="0" w:color="auto"/>
            </w:tcBorders>
            <w:hideMark/>
          </w:tcPr>
          <w:p w:rsidR="00603BF0" w:rsidRPr="00CF3840" w:rsidRDefault="00603BF0" w:rsidP="00764374">
            <w:r w:rsidRPr="00CF3840">
              <w:rPr>
                <w:sz w:val="22"/>
                <w:szCs w:val="22"/>
              </w:rPr>
              <w:t>Заявитель (патентообладатель), страна. Номер заявки, дата приоритета</w:t>
            </w:r>
          </w:p>
        </w:tc>
        <w:tc>
          <w:tcPr>
            <w:tcW w:w="3802" w:type="dxa"/>
            <w:tcBorders>
              <w:top w:val="single" w:sz="4" w:space="0" w:color="auto"/>
              <w:left w:val="single" w:sz="4" w:space="0" w:color="auto"/>
              <w:bottom w:val="single" w:sz="4" w:space="0" w:color="auto"/>
              <w:right w:val="single" w:sz="4" w:space="0" w:color="auto"/>
            </w:tcBorders>
            <w:hideMark/>
          </w:tcPr>
          <w:p w:rsidR="00603BF0" w:rsidRPr="00CF3840" w:rsidRDefault="00603BF0" w:rsidP="00764374">
            <w:r w:rsidRPr="00CF3840">
              <w:rPr>
                <w:sz w:val="22"/>
                <w:szCs w:val="22"/>
              </w:rPr>
              <w:t>Название</w:t>
            </w:r>
            <w:r w:rsidR="00360A9B">
              <w:rPr>
                <w:sz w:val="22"/>
                <w:szCs w:val="22"/>
                <w:lang w:val="kk-KZ"/>
              </w:rPr>
              <w:t xml:space="preserve"> </w:t>
            </w:r>
            <w:r w:rsidRPr="00CF3840">
              <w:rPr>
                <w:sz w:val="22"/>
                <w:szCs w:val="22"/>
              </w:rPr>
              <w:t>изобретения</w:t>
            </w:r>
          </w:p>
        </w:tc>
      </w:tr>
      <w:tr w:rsidR="00603BF0" w:rsidRPr="001E54EB" w:rsidTr="00D346A2">
        <w:trPr>
          <w:trHeight w:val="243"/>
        </w:trPr>
        <w:tc>
          <w:tcPr>
            <w:tcW w:w="1963" w:type="dxa"/>
            <w:vMerge w:val="restart"/>
            <w:tcBorders>
              <w:top w:val="single" w:sz="4" w:space="0" w:color="auto"/>
              <w:left w:val="single" w:sz="4" w:space="0" w:color="auto"/>
              <w:bottom w:val="single" w:sz="4" w:space="0" w:color="auto"/>
              <w:right w:val="single" w:sz="4" w:space="0" w:color="auto"/>
            </w:tcBorders>
          </w:tcPr>
          <w:p w:rsidR="00603BF0" w:rsidRPr="00CF3840" w:rsidRDefault="00603BF0" w:rsidP="00D346A2">
            <w:pPr>
              <w:jc w:val="both"/>
            </w:pPr>
            <w:r w:rsidRPr="00CF3840">
              <w:rPr>
                <w:sz w:val="22"/>
                <w:szCs w:val="22"/>
              </w:rPr>
              <w:t>«Трансферт и адаптация технологий в овцеводстве на базе модельных ферм»</w:t>
            </w:r>
          </w:p>
          <w:p w:rsidR="00603BF0" w:rsidRPr="00CF3840" w:rsidRDefault="00603BF0" w:rsidP="00764374">
            <w:pPr>
              <w:rPr>
                <w:rFonts w:eastAsia="Calibri"/>
              </w:rPr>
            </w:pPr>
          </w:p>
        </w:tc>
        <w:tc>
          <w:tcPr>
            <w:tcW w:w="3073"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r w:rsidRPr="00CF3840">
              <w:rPr>
                <w:rFonts w:eastAsia="Calibri"/>
                <w:sz w:val="22"/>
                <w:szCs w:val="22"/>
              </w:rPr>
              <w:t>Australia #</w:t>
            </w:r>
            <w:hyperlink r:id="rId231" w:history="1">
              <w:r w:rsidRPr="00CF3840">
                <w:rPr>
                  <w:rStyle w:val="af5"/>
                  <w:sz w:val="22"/>
                  <w:szCs w:val="22"/>
                </w:rPr>
                <w:t>2005233651</w:t>
              </w:r>
            </w:hyperlink>
          </w:p>
          <w:p w:rsidR="00603BF0" w:rsidRPr="00CF3840" w:rsidRDefault="00603BF0" w:rsidP="00D346A2">
            <w:pPr>
              <w:rPr>
                <w:rFonts w:eastAsia="Calibri"/>
              </w:rPr>
            </w:pPr>
            <w:r w:rsidRPr="00CF3840">
              <w:rPr>
                <w:sz w:val="22"/>
                <w:szCs w:val="22"/>
              </w:rPr>
              <w:t>A01K 29/00 (2006.01)</w:t>
            </w:r>
          </w:p>
        </w:tc>
        <w:tc>
          <w:tcPr>
            <w:tcW w:w="5337"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lang w:val="en-US"/>
              </w:rPr>
            </w:pPr>
            <w:r w:rsidRPr="00CF3840">
              <w:rPr>
                <w:sz w:val="22"/>
                <w:szCs w:val="22"/>
                <w:lang w:val="en-US"/>
              </w:rPr>
              <w:t>AU. Sheep CRC Limited Fisher, Andrew David; Besier, Brown; Miron, David; Colditz, Ian Gordon; Rowe, James Baber; Murray, William Keith; Exley, John Patrick; Atkins, Kevin David; Knox, Malcolm; Kelly, Matthew John; Semple, Stephen James; Richards, Jess 2005-03-18 GRANTED</w:t>
            </w:r>
          </w:p>
        </w:tc>
        <w:tc>
          <w:tcPr>
            <w:tcW w:w="3802"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lang w:val="en-US"/>
              </w:rPr>
            </w:pPr>
            <w:r w:rsidRPr="00CF3840">
              <w:rPr>
                <w:sz w:val="22"/>
                <w:szCs w:val="22"/>
                <w:lang w:val="en-US"/>
              </w:rPr>
              <w:t>Integrated animal management system and method</w:t>
            </w:r>
          </w:p>
        </w:tc>
      </w:tr>
      <w:tr w:rsidR="00603BF0" w:rsidRPr="00CF3840" w:rsidTr="00D346A2">
        <w:trPr>
          <w:trHeight w:val="243"/>
        </w:trPr>
        <w:tc>
          <w:tcPr>
            <w:tcW w:w="1963"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lang w:val="en-US" w:eastAsia="en-US"/>
              </w:rPr>
            </w:pPr>
          </w:p>
        </w:tc>
        <w:tc>
          <w:tcPr>
            <w:tcW w:w="3073"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r w:rsidRPr="00CF3840">
              <w:rPr>
                <w:sz w:val="22"/>
                <w:szCs w:val="22"/>
              </w:rPr>
              <w:t>Россия № 2530996</w:t>
            </w:r>
          </w:p>
          <w:p w:rsidR="00603BF0" w:rsidRPr="00CF3840" w:rsidRDefault="00370309" w:rsidP="00D346A2">
            <w:pPr>
              <w:rPr>
                <w:rFonts w:eastAsia="Calibri"/>
                <w:lang w:eastAsia="en-US"/>
              </w:rPr>
            </w:pPr>
            <w:hyperlink r:id="rId232" w:tooltip="Животные корма" w:history="1">
              <w:r w:rsidR="00603BF0" w:rsidRPr="00CF3840">
                <w:rPr>
                  <w:rStyle w:val="af5"/>
                  <w:sz w:val="22"/>
                  <w:szCs w:val="22"/>
                </w:rPr>
                <w:t>A23K 1/00</w:t>
              </w:r>
            </w:hyperlink>
          </w:p>
        </w:tc>
        <w:tc>
          <w:tcPr>
            <w:tcW w:w="5337"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rPr>
            </w:pPr>
            <w:r w:rsidRPr="00CF3840">
              <w:rPr>
                <w:sz w:val="22"/>
                <w:szCs w:val="22"/>
                <w:lang w:val="en-US"/>
              </w:rPr>
              <w:t>RU</w:t>
            </w:r>
            <w:r w:rsidRPr="00CF3840">
              <w:rPr>
                <w:sz w:val="22"/>
                <w:szCs w:val="22"/>
              </w:rPr>
              <w:t>. Заявка №</w:t>
            </w:r>
            <w:r w:rsidRPr="00CF3840">
              <w:rPr>
                <w:sz w:val="22"/>
                <w:szCs w:val="22"/>
                <w:shd w:val="clear" w:color="auto" w:fill="FFFFFF"/>
              </w:rPr>
              <w:t> </w:t>
            </w:r>
            <w:hyperlink r:id="rId233" w:tgtFrame="_blank" w:tooltip="Ссылка на реестр (открывается в отдельном окне)" w:history="1">
              <w:r w:rsidRPr="00CF3840">
                <w:rPr>
                  <w:rStyle w:val="af5"/>
                  <w:sz w:val="22"/>
                  <w:szCs w:val="22"/>
                  <w:shd w:val="clear" w:color="auto" w:fill="FFFFFF"/>
                </w:rPr>
                <w:t>2013107087/13</w:t>
              </w:r>
            </w:hyperlink>
            <w:r w:rsidRPr="00CF3840">
              <w:rPr>
                <w:bCs/>
                <w:sz w:val="22"/>
                <w:szCs w:val="22"/>
                <w:shd w:val="clear" w:color="auto" w:fill="FFFFFF"/>
              </w:rPr>
              <w:t>, 18.02.2013</w:t>
            </w:r>
          </w:p>
          <w:p w:rsidR="00603BF0" w:rsidRPr="00CF3840" w:rsidRDefault="00603BF0" w:rsidP="00D346A2">
            <w:pPr>
              <w:rPr>
                <w:rFonts w:eastAsia="Calibri"/>
                <w:lang w:eastAsia="en-US"/>
              </w:rPr>
            </w:pPr>
            <w:r w:rsidRPr="00CF3840">
              <w:rPr>
                <w:sz w:val="22"/>
                <w:szCs w:val="22"/>
              </w:rPr>
              <w:t>Опублик.</w:t>
            </w:r>
            <w:hyperlink r:id="rId234" w:tgtFrame="_blank" w:tooltip="Официальная публикация в формате PDF (открывается в отдельном окне)" w:history="1">
              <w:r w:rsidRPr="00CF3840">
                <w:rPr>
                  <w:rStyle w:val="af5"/>
                  <w:sz w:val="22"/>
                  <w:szCs w:val="22"/>
                  <w:shd w:val="clear" w:color="auto" w:fill="FFFFFF"/>
                </w:rPr>
                <w:t>20.10.2014</w:t>
              </w:r>
            </w:hyperlink>
            <w:r w:rsidRPr="00CF3840">
              <w:rPr>
                <w:sz w:val="22"/>
                <w:szCs w:val="22"/>
                <w:shd w:val="clear" w:color="auto" w:fill="FFFFFF"/>
              </w:rPr>
              <w:t> Бюл. № </w:t>
            </w:r>
            <w:hyperlink r:id="rId235" w:tgtFrame="_blank" w:tooltip="Ссылка на бюллетень (открывается в отдельном окне)" w:history="1">
              <w:r w:rsidRPr="00CF3840">
                <w:rPr>
                  <w:rStyle w:val="af5"/>
                  <w:sz w:val="22"/>
                  <w:szCs w:val="22"/>
                  <w:shd w:val="clear" w:color="auto" w:fill="FFFFFF"/>
                </w:rPr>
                <w:t>29</w:t>
              </w:r>
            </w:hyperlink>
            <w:r w:rsidRPr="00CF3840">
              <w:rPr>
                <w:sz w:val="22"/>
                <w:szCs w:val="22"/>
              </w:rPr>
              <w:t>.</w:t>
            </w:r>
            <w:r w:rsidRPr="00CF3840">
              <w:rPr>
                <w:bCs/>
                <w:sz w:val="22"/>
                <w:szCs w:val="22"/>
                <w:shd w:val="clear" w:color="auto" w:fill="FFFFFF"/>
              </w:rPr>
              <w:t xml:space="preserve"> Федеральное государственное бюджетное образовательное учреждение высшего профессионального образования "Донской государственный аграрный университет"</w:t>
            </w:r>
          </w:p>
        </w:tc>
        <w:tc>
          <w:tcPr>
            <w:tcW w:w="3802" w:type="dxa"/>
            <w:tcBorders>
              <w:top w:val="single" w:sz="4" w:space="0" w:color="auto"/>
              <w:left w:val="single" w:sz="4" w:space="0" w:color="auto"/>
              <w:bottom w:val="single" w:sz="4" w:space="0" w:color="auto"/>
              <w:right w:val="single" w:sz="4" w:space="0" w:color="auto"/>
            </w:tcBorders>
          </w:tcPr>
          <w:p w:rsidR="00603BF0" w:rsidRPr="00CF3840" w:rsidRDefault="00603BF0" w:rsidP="00D346A2">
            <w:pPr>
              <w:pStyle w:val="1"/>
              <w:jc w:val="left"/>
              <w:rPr>
                <w:rFonts w:ascii="Times New Roman" w:hAnsi="Times New Roman"/>
                <w:sz w:val="22"/>
                <w:lang w:eastAsia="en-US"/>
              </w:rPr>
            </w:pPr>
            <w:r w:rsidRPr="00CF3840">
              <w:rPr>
                <w:rFonts w:ascii="Times New Roman" w:hAnsi="Times New Roman"/>
                <w:sz w:val="22"/>
                <w:szCs w:val="22"/>
                <w:lang w:eastAsia="en-US"/>
              </w:rPr>
              <w:t>Способ обогащения кормовых рационов овец</w:t>
            </w:r>
          </w:p>
          <w:p w:rsidR="00603BF0" w:rsidRPr="00CF3840" w:rsidRDefault="00603BF0" w:rsidP="00D346A2">
            <w:pPr>
              <w:pStyle w:val="af9"/>
              <w:spacing w:after="0"/>
              <w:rPr>
                <w:rFonts w:ascii="Times New Roman" w:hAnsi="Times New Roman" w:cs="Times New Roman"/>
                <w:sz w:val="22"/>
                <w:szCs w:val="22"/>
                <w:lang w:eastAsia="en-US"/>
              </w:rPr>
            </w:pPr>
          </w:p>
        </w:tc>
      </w:tr>
      <w:tr w:rsidR="00603BF0" w:rsidRPr="00CF3840" w:rsidTr="00D346A2">
        <w:trPr>
          <w:trHeight w:val="243"/>
        </w:trPr>
        <w:tc>
          <w:tcPr>
            <w:tcW w:w="1963"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lang w:eastAsia="en-US"/>
              </w:rPr>
            </w:pPr>
          </w:p>
        </w:tc>
        <w:tc>
          <w:tcPr>
            <w:tcW w:w="3073"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r w:rsidRPr="00CF3840">
              <w:rPr>
                <w:sz w:val="22"/>
                <w:szCs w:val="22"/>
              </w:rPr>
              <w:t>RU №2493723, C1</w:t>
            </w:r>
          </w:p>
          <w:p w:rsidR="00603BF0" w:rsidRPr="00CF3840" w:rsidRDefault="00603BF0" w:rsidP="00D346A2">
            <w:r w:rsidRPr="00CF3840">
              <w:rPr>
                <w:sz w:val="22"/>
                <w:szCs w:val="22"/>
              </w:rPr>
              <w:t>A 2 3 K 1/0 0 (2006.01) A 2 3 K 1/1 6 5(2006.01) C 1 2 N 1/2 0 (2006.01)</w:t>
            </w:r>
          </w:p>
        </w:tc>
        <w:tc>
          <w:tcPr>
            <w:tcW w:w="5337" w:type="dxa"/>
            <w:tcBorders>
              <w:top w:val="single" w:sz="4" w:space="0" w:color="auto"/>
              <w:left w:val="single" w:sz="4" w:space="0" w:color="auto"/>
              <w:bottom w:val="single" w:sz="4" w:space="0" w:color="auto"/>
              <w:right w:val="single" w:sz="4" w:space="0" w:color="auto"/>
            </w:tcBorders>
            <w:hideMark/>
          </w:tcPr>
          <w:p w:rsidR="00603BF0" w:rsidRPr="00CF3840" w:rsidRDefault="00370309" w:rsidP="00D346A2">
            <w:r>
              <w:rPr>
                <w:noProof/>
                <w:sz w:val="22"/>
                <w:szCs w:val="22"/>
              </w:rPr>
              <w:pict>
                <v:rect id="_x0000_s1135" style="position:absolute;margin-left:76.9pt;margin-top:66.1pt;width:61.5pt;height:23.25pt;z-index:251850752;mso-position-horizontal-relative:text;mso-position-vertical-relative:text" stroked="f"/>
              </w:pict>
            </w:r>
            <w:r w:rsidR="00603BF0" w:rsidRPr="00CF3840">
              <w:rPr>
                <w:sz w:val="22"/>
                <w:szCs w:val="22"/>
              </w:rPr>
              <w:t>Обществосограниченной ответственностью"БИОТРОФ" (RU)</w:t>
            </w:r>
          </w:p>
        </w:tc>
        <w:tc>
          <w:tcPr>
            <w:tcW w:w="3802"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r w:rsidRPr="00CF3840">
              <w:rPr>
                <w:sz w:val="22"/>
                <w:szCs w:val="22"/>
              </w:rPr>
              <w:t>Биопрепарат с пробиотической активностью для оптимизации усвоения кормов, предназначенных для сельскохозяйственных животных и птицы</w:t>
            </w:r>
          </w:p>
        </w:tc>
      </w:tr>
    </w:tbl>
    <w:p w:rsidR="00AD0D13" w:rsidRPr="00AD0D13" w:rsidRDefault="00AD0D13" w:rsidP="00AD0D13">
      <w:pPr>
        <w:ind w:left="284"/>
        <w:rPr>
          <w:lang w:val="en-US"/>
        </w:rPr>
      </w:pPr>
      <w:r w:rsidRPr="00AD0D13">
        <w:rPr>
          <w:lang w:val="en-US"/>
        </w:rPr>
        <w:t xml:space="preserve">Continuation of Appendix </w:t>
      </w:r>
      <w:r>
        <w:rPr>
          <w:lang w:val="en-US"/>
        </w:rPr>
        <w:t>G</w:t>
      </w:r>
    </w:p>
    <w:p w:rsidR="00603BF0" w:rsidRPr="00AD0D13" w:rsidRDefault="00AD0D13" w:rsidP="00D346A2">
      <w:pPr>
        <w:ind w:left="284"/>
        <w:rPr>
          <w:lang w:val="en-US"/>
        </w:rPr>
      </w:pPr>
      <w:r>
        <w:rPr>
          <w:lang w:val="en-US"/>
        </w:rPr>
        <w:t xml:space="preserve">Continuation of Table </w:t>
      </w:r>
      <w:r w:rsidR="00603BF0" w:rsidRPr="00AD0D13">
        <w:rPr>
          <w:lang w:val="en-US"/>
        </w:rPr>
        <w:t xml:space="preserve"> 6.1 </w:t>
      </w:r>
    </w:p>
    <w:tbl>
      <w:tblPr>
        <w:tblW w:w="1417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7"/>
        <w:gridCol w:w="2742"/>
        <w:gridCol w:w="5529"/>
        <w:gridCol w:w="3827"/>
      </w:tblGrid>
      <w:tr w:rsidR="00603BF0" w:rsidRPr="00CF3840" w:rsidTr="00D346A2">
        <w:trPr>
          <w:trHeight w:val="144"/>
        </w:trPr>
        <w:tc>
          <w:tcPr>
            <w:tcW w:w="2077" w:type="dxa"/>
            <w:vMerge w:val="restart"/>
            <w:tcBorders>
              <w:top w:val="single" w:sz="4" w:space="0" w:color="auto"/>
              <w:left w:val="single" w:sz="4" w:space="0" w:color="auto"/>
              <w:bottom w:val="single" w:sz="4" w:space="0" w:color="auto"/>
              <w:right w:val="single" w:sz="4" w:space="0" w:color="auto"/>
            </w:tcBorders>
            <w:hideMark/>
          </w:tcPr>
          <w:p w:rsidR="00603BF0" w:rsidRPr="00CF3840" w:rsidRDefault="00370309" w:rsidP="00D346A2">
            <w:r>
              <w:rPr>
                <w:noProof/>
                <w:sz w:val="22"/>
                <w:szCs w:val="22"/>
              </w:rPr>
              <w:pict>
                <v:shape id="Надпись 84" o:spid="_x0000_s1027" type="#_x0000_t202" style="position:absolute;margin-left:-41.05pt;margin-top:195.1pt;width:26.85pt;height:27.9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" stroked="f">
                  <v:textbox style="layout-flow:vertical;mso-next-textbox:#Надпись 84">
                    <w:txbxContent>
                      <w:p w:rsidR="000A2E01" w:rsidRPr="00096C64" w:rsidRDefault="00096C64" w:rsidP="00603BF0">
                        <w:pPr>
                          <w:rPr>
                            <w:lang w:val="en-US"/>
                          </w:rPr>
                        </w:pPr>
                        <w:r>
                          <w:rPr>
                            <w:lang w:val="kk-KZ"/>
                          </w:rPr>
                          <w:t>31</w:t>
                        </w:r>
                        <w:r>
                          <w:rPr>
                            <w:lang w:val="en-US"/>
                          </w:rPr>
                          <w:t>3</w:t>
                        </w:r>
                      </w:p>
                      <w:p w:rsidR="000A2E01" w:rsidRDefault="000A2E01" w:rsidP="00603BF0"/>
                    </w:txbxContent>
                  </v:textbox>
                </v:shape>
              </w:pict>
            </w:r>
            <w:r w:rsidR="00603BF0" w:rsidRPr="00CF3840">
              <w:t>«Трансферт и адаптация технологий в овцеводстве на базе модельных ферм»</w:t>
            </w:r>
          </w:p>
        </w:tc>
        <w:tc>
          <w:tcPr>
            <w:tcW w:w="2742" w:type="dxa"/>
            <w:tcBorders>
              <w:top w:val="single" w:sz="4" w:space="0" w:color="auto"/>
              <w:left w:val="single" w:sz="4" w:space="0" w:color="auto"/>
              <w:bottom w:val="single" w:sz="4" w:space="0" w:color="auto"/>
              <w:right w:val="single" w:sz="4" w:space="0" w:color="auto"/>
            </w:tcBorders>
          </w:tcPr>
          <w:p w:rsidR="00603BF0" w:rsidRPr="00CF3840" w:rsidRDefault="00603BF0" w:rsidP="00D346A2">
            <w:r w:rsidRPr="00CF3840">
              <w:t>Россия № 2278488</w:t>
            </w:r>
          </w:p>
          <w:p w:rsidR="00603BF0" w:rsidRPr="00CF3840" w:rsidRDefault="00370309" w:rsidP="00D346A2">
            <w:hyperlink r:id="rId236" w:tgtFrame="_blank" w:tooltip="Ссылка на описание класса МПК (открывается в отдельном окне)" w:history="1">
              <w:r w:rsidR="00603BF0" w:rsidRPr="00CF3840">
                <w:rPr>
                  <w:rStyle w:val="i"/>
                  <w:bCs/>
                  <w:iCs/>
                </w:rPr>
                <w:t>A01C 7/00 </w:t>
              </w:r>
            </w:hyperlink>
          </w:p>
          <w:p w:rsidR="00603BF0" w:rsidRPr="00CF3840" w:rsidRDefault="00603BF0" w:rsidP="00D346A2">
            <w:pPr>
              <w:rPr>
                <w:rFonts w:eastAsia="Calibri"/>
                <w:lang w:eastAsia="en-US"/>
              </w:rPr>
            </w:pPr>
          </w:p>
        </w:tc>
        <w:tc>
          <w:tcPr>
            <w:tcW w:w="552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rPr>
            </w:pPr>
            <w:r w:rsidRPr="00CF3840">
              <w:rPr>
                <w:lang w:val="en-US"/>
              </w:rPr>
              <w:t>RU</w:t>
            </w:r>
            <w:r w:rsidRPr="00CF3840">
              <w:t xml:space="preserve">. </w:t>
            </w:r>
            <w:r w:rsidRPr="00CF3840">
              <w:rPr>
                <w:shd w:val="clear" w:color="auto" w:fill="FFFFFF"/>
              </w:rPr>
              <w:t>Заявка: </w:t>
            </w:r>
            <w:hyperlink r:id="rId237" w:tgtFrame="_blank" w:tooltip="Ссылка на реестр (открывается в отдельном окне)" w:history="1">
              <w:r w:rsidRPr="00CF3840">
                <w:rPr>
                  <w:rStyle w:val="af5"/>
                  <w:shd w:val="clear" w:color="auto" w:fill="FFFFFF"/>
                </w:rPr>
                <w:t>2004130513/12</w:t>
              </w:r>
            </w:hyperlink>
            <w:r w:rsidRPr="00CF3840">
              <w:rPr>
                <w:bCs/>
                <w:shd w:val="clear" w:color="auto" w:fill="FFFFFF"/>
              </w:rPr>
              <w:t>, 18.10.2004</w:t>
            </w:r>
          </w:p>
          <w:p w:rsidR="00603BF0" w:rsidRPr="00CF3840" w:rsidRDefault="00603BF0" w:rsidP="00D346A2">
            <w:pPr>
              <w:rPr>
                <w:rFonts w:eastAsia="Calibri"/>
                <w:lang w:eastAsia="en-US"/>
              </w:rPr>
            </w:pPr>
            <w:r w:rsidRPr="00CF3840">
              <w:t>Опублик.</w:t>
            </w:r>
            <w:hyperlink r:id="rId238" w:tgtFrame="_blank" w:tooltip="Официальная публикация в формате PDF (открывается в отдельном окне)" w:history="1">
              <w:r w:rsidRPr="00CF3840">
                <w:rPr>
                  <w:rStyle w:val="af5"/>
                  <w:shd w:val="clear" w:color="auto" w:fill="FFFFFF"/>
                </w:rPr>
                <w:t>27.06.2006</w:t>
              </w:r>
            </w:hyperlink>
            <w:r w:rsidRPr="00CF3840">
              <w:rPr>
                <w:shd w:val="clear" w:color="auto" w:fill="FFFFFF"/>
              </w:rPr>
              <w:t> Бюл. № </w:t>
            </w:r>
            <w:r w:rsidRPr="00CF3840">
              <w:rPr>
                <w:bCs/>
                <w:shd w:val="clear" w:color="auto" w:fill="FFFFFF"/>
              </w:rPr>
              <w:t>18</w:t>
            </w:r>
            <w:r w:rsidRPr="00CF3840">
              <w:rPr>
                <w:shd w:val="clear" w:color="auto" w:fill="FFFFFF"/>
              </w:rPr>
              <w:t> .</w:t>
            </w:r>
            <w:r w:rsidRPr="00CF3840">
              <w:rPr>
                <w:bCs/>
                <w:shd w:val="clear" w:color="auto" w:fill="FFFFFF"/>
              </w:rPr>
              <w:t xml:space="preserve"> Государственное научное учреждение "Всероссийский научно-исследовательский институт гидротехники и мелиорации им. А.Н. Костякова"</w:t>
            </w:r>
          </w:p>
        </w:tc>
        <w:tc>
          <w:tcPr>
            <w:tcW w:w="3827" w:type="dxa"/>
            <w:tcBorders>
              <w:top w:val="single" w:sz="4" w:space="0" w:color="auto"/>
              <w:left w:val="single" w:sz="4" w:space="0" w:color="auto"/>
              <w:bottom w:val="single" w:sz="4" w:space="0" w:color="auto"/>
              <w:right w:val="single" w:sz="4" w:space="0" w:color="auto"/>
            </w:tcBorders>
          </w:tcPr>
          <w:p w:rsidR="00603BF0" w:rsidRPr="00CF3840" w:rsidRDefault="00603BF0" w:rsidP="00D346A2">
            <w:pPr>
              <w:pStyle w:val="1"/>
              <w:jc w:val="left"/>
              <w:rPr>
                <w:rFonts w:ascii="Times New Roman" w:hAnsi="Times New Roman"/>
                <w:sz w:val="24"/>
                <w:lang w:eastAsia="en-US"/>
              </w:rPr>
            </w:pPr>
            <w:r w:rsidRPr="00CF3840">
              <w:rPr>
                <w:rFonts w:ascii="Times New Roman" w:hAnsi="Times New Roman"/>
                <w:sz w:val="24"/>
                <w:lang w:eastAsia="en-US"/>
              </w:rPr>
              <w:t>Способ создания пастбищных экосистем весенне-летнего срока использования</w:t>
            </w:r>
          </w:p>
          <w:p w:rsidR="00603BF0" w:rsidRPr="00CF3840" w:rsidRDefault="00603BF0" w:rsidP="00D346A2">
            <w:pPr>
              <w:rPr>
                <w:rFonts w:eastAsia="Calibri"/>
                <w:lang w:eastAsia="en-US"/>
              </w:rPr>
            </w:pPr>
          </w:p>
        </w:tc>
      </w:tr>
      <w:tr w:rsidR="00603BF0" w:rsidRPr="00CF3840" w:rsidTr="00D346A2">
        <w:trPr>
          <w:trHeight w:val="144"/>
        </w:trPr>
        <w:tc>
          <w:tcPr>
            <w:tcW w:w="2077"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tc>
        <w:tc>
          <w:tcPr>
            <w:tcW w:w="2742"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autoSpaceDE w:val="0"/>
              <w:autoSpaceDN w:val="0"/>
            </w:pPr>
            <w:r w:rsidRPr="00CF3840">
              <w:t>Россия№ 2376863</w:t>
            </w:r>
          </w:p>
          <w:p w:rsidR="00603BF0" w:rsidRPr="00CF3840" w:rsidRDefault="00603BF0" w:rsidP="00D346A2">
            <w:pPr>
              <w:autoSpaceDE w:val="0"/>
              <w:autoSpaceDN w:val="0"/>
              <w:rPr>
                <w:rFonts w:eastAsia="Calibri"/>
                <w:lang w:eastAsia="en-US"/>
              </w:rPr>
            </w:pPr>
            <w:r w:rsidRPr="00CF3840">
              <w:t>А23К1/175</w:t>
            </w:r>
          </w:p>
        </w:tc>
        <w:tc>
          <w:tcPr>
            <w:tcW w:w="552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rPr>
            </w:pPr>
            <w:r w:rsidRPr="00CF3840">
              <w:rPr>
                <w:lang w:val="en-US"/>
              </w:rPr>
              <w:t>RU</w:t>
            </w:r>
            <w:r w:rsidRPr="00CF3840">
              <w:t xml:space="preserve">. Заявка № </w:t>
            </w:r>
            <w:hyperlink r:id="rId239" w:tgtFrame="_blank" w:tooltip="Ссылка на реестр (открывается в отдельном окне)" w:history="1">
              <w:r w:rsidRPr="00CF3840">
                <w:rPr>
                  <w:rStyle w:val="af5"/>
                  <w:shd w:val="clear" w:color="auto" w:fill="FFFFFF"/>
                </w:rPr>
                <w:t>2007139660/13</w:t>
              </w:r>
            </w:hyperlink>
            <w:r w:rsidRPr="00CF3840">
              <w:t xml:space="preserve">от </w:t>
            </w:r>
            <w:r w:rsidRPr="00CF3840">
              <w:rPr>
                <w:bCs/>
                <w:shd w:val="clear" w:color="auto" w:fill="FFFFFF"/>
              </w:rPr>
              <w:t>25.10.2007г</w:t>
            </w:r>
          </w:p>
          <w:p w:rsidR="00603BF0" w:rsidRPr="00CF3840" w:rsidRDefault="00603BF0" w:rsidP="00D346A2">
            <w:pPr>
              <w:autoSpaceDE w:val="0"/>
              <w:autoSpaceDN w:val="0"/>
              <w:rPr>
                <w:rFonts w:eastAsia="Calibri"/>
                <w:bCs/>
                <w:shd w:val="clear" w:color="auto" w:fill="FFFFFF"/>
                <w:lang w:eastAsia="en-US"/>
              </w:rPr>
            </w:pPr>
            <w:r w:rsidRPr="00CF3840">
              <w:t>Опублик.</w:t>
            </w:r>
            <w:hyperlink r:id="rId240" w:tgtFrame="_blank" w:tooltip="Официальная публикация в формате PDF (открывается в отдельном окне)" w:history="1">
              <w:r w:rsidRPr="00CF3840">
                <w:rPr>
                  <w:rStyle w:val="af5"/>
                  <w:shd w:val="clear" w:color="auto" w:fill="FFFFFF"/>
                </w:rPr>
                <w:t>27.12.2009</w:t>
              </w:r>
            </w:hyperlink>
            <w:r w:rsidRPr="00CF3840">
              <w:rPr>
                <w:shd w:val="clear" w:color="auto" w:fill="FFFFFF"/>
              </w:rPr>
              <w:t>Бюл. № </w:t>
            </w:r>
            <w:r w:rsidRPr="00CF3840">
              <w:rPr>
                <w:bCs/>
                <w:shd w:val="clear" w:color="auto" w:fill="FFFFFF"/>
              </w:rPr>
              <w:t>36</w:t>
            </w:r>
            <w:r w:rsidRPr="00CF3840">
              <w:t xml:space="preserve"> .</w:t>
            </w:r>
            <w:r w:rsidRPr="00CF3840">
              <w:rPr>
                <w:bCs/>
                <w:shd w:val="clear" w:color="auto" w:fill="FFFFFF"/>
              </w:rPr>
              <w:t>Федеральное государственное образовательное учреждение высшего профессионального образования Ставропольский государственный аграрный университет</w:t>
            </w:r>
          </w:p>
        </w:tc>
        <w:tc>
          <w:tcPr>
            <w:tcW w:w="3827"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pStyle w:val="1"/>
              <w:jc w:val="left"/>
              <w:rPr>
                <w:rFonts w:ascii="Times New Roman" w:hAnsi="Times New Roman"/>
                <w:sz w:val="24"/>
                <w:lang w:eastAsia="en-US"/>
              </w:rPr>
            </w:pPr>
            <w:r w:rsidRPr="00CF3840">
              <w:rPr>
                <w:rFonts w:ascii="Times New Roman" w:hAnsi="Times New Roman"/>
                <w:sz w:val="24"/>
                <w:lang w:eastAsia="en-US"/>
              </w:rPr>
              <w:t>Кормовая добавка для сельскохозяйственных птиц и животных и способ повышения их продуктивности и резистентности</w:t>
            </w:r>
          </w:p>
        </w:tc>
      </w:tr>
      <w:tr w:rsidR="00603BF0" w:rsidRPr="00CF3840" w:rsidTr="00D346A2">
        <w:trPr>
          <w:trHeight w:val="786"/>
        </w:trPr>
        <w:tc>
          <w:tcPr>
            <w:tcW w:w="2077"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tc>
        <w:tc>
          <w:tcPr>
            <w:tcW w:w="2742"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Batang"/>
                <w:lang w:eastAsia="ko-KR"/>
              </w:rPr>
            </w:pPr>
            <w:r w:rsidRPr="00CF3840">
              <w:rPr>
                <w:rFonts w:eastAsia="Batang"/>
                <w:lang w:eastAsia="ko-KR"/>
              </w:rPr>
              <w:t>RU № 2 262 862 C2</w:t>
            </w:r>
          </w:p>
          <w:p w:rsidR="00603BF0" w:rsidRPr="00CF3840" w:rsidRDefault="00603BF0" w:rsidP="00D346A2">
            <w:pPr>
              <w:rPr>
                <w:rFonts w:eastAsia="Batang"/>
                <w:lang w:eastAsia="ko-KR"/>
              </w:rPr>
            </w:pPr>
            <w:r w:rsidRPr="00CF3840">
              <w:rPr>
                <w:rFonts w:eastAsia="Batang"/>
                <w:lang w:eastAsia="ko-KR"/>
              </w:rPr>
              <w:t>A 23 K 1/10, 1/20</w:t>
            </w:r>
          </w:p>
        </w:tc>
        <w:tc>
          <w:tcPr>
            <w:tcW w:w="552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Batang"/>
                <w:lang w:eastAsia="ko-KR"/>
              </w:rPr>
            </w:pPr>
            <w:r w:rsidRPr="00CF3840">
              <w:rPr>
                <w:rFonts w:eastAsia="Batang"/>
                <w:lang w:eastAsia="ko-KR"/>
              </w:rPr>
              <w:t>МукатоваМарфугаДюсембаевна</w:t>
            </w:r>
          </w:p>
          <w:p w:rsidR="00603BF0" w:rsidRPr="00CF3840" w:rsidRDefault="00603BF0" w:rsidP="00D346A2">
            <w:pPr>
              <w:rPr>
                <w:rFonts w:eastAsia="Batang"/>
                <w:lang w:eastAsia="ko-KR"/>
              </w:rPr>
            </w:pPr>
            <w:r w:rsidRPr="00CF3840">
              <w:rPr>
                <w:rFonts w:eastAsia="Batang"/>
                <w:lang w:eastAsia="ko-KR"/>
              </w:rPr>
              <w:t>№ 2002121866/13, 07.08.2002</w:t>
            </w:r>
          </w:p>
          <w:p w:rsidR="00603BF0" w:rsidRPr="00CF3840" w:rsidRDefault="00603BF0" w:rsidP="00D346A2">
            <w:pPr>
              <w:rPr>
                <w:rFonts w:eastAsia="Batang"/>
                <w:lang w:eastAsia="ko-KR"/>
              </w:rPr>
            </w:pPr>
            <w:r w:rsidRPr="00CF3840">
              <w:rPr>
                <w:rFonts w:eastAsia="Batang"/>
                <w:lang w:eastAsia="ko-KR"/>
              </w:rPr>
              <w:t>27.10.2005 Бюл.№30</w:t>
            </w:r>
          </w:p>
        </w:tc>
        <w:tc>
          <w:tcPr>
            <w:tcW w:w="3827"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r w:rsidRPr="00CF3840">
              <w:t>Способ изготовления комбикорма влажного гранулирования</w:t>
            </w:r>
          </w:p>
        </w:tc>
      </w:tr>
      <w:tr w:rsidR="00603BF0" w:rsidRPr="00CF3840" w:rsidTr="00D346A2">
        <w:trPr>
          <w:trHeight w:val="785"/>
        </w:trPr>
        <w:tc>
          <w:tcPr>
            <w:tcW w:w="2077"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tc>
        <w:tc>
          <w:tcPr>
            <w:tcW w:w="2742"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autoSpaceDE w:val="0"/>
              <w:autoSpaceDN w:val="0"/>
              <w:rPr>
                <w:rFonts w:eastAsia="Calibri"/>
                <w:lang w:val="en-US"/>
              </w:rPr>
            </w:pPr>
            <w:r w:rsidRPr="00CF3840">
              <w:t>Казахстан № 23306</w:t>
            </w:r>
          </w:p>
          <w:p w:rsidR="00603BF0" w:rsidRPr="00CF3840" w:rsidRDefault="00603BF0" w:rsidP="00D346A2">
            <w:pPr>
              <w:ind w:firstLine="210"/>
              <w:rPr>
                <w:rFonts w:eastAsia="Calibri"/>
                <w:lang w:eastAsia="en-US"/>
              </w:rPr>
            </w:pPr>
            <w:r w:rsidRPr="00CF3840">
              <w:rPr>
                <w:shd w:val="clear" w:color="auto" w:fill="FFFFFF"/>
              </w:rPr>
              <w:t>A23K 1/00</w:t>
            </w:r>
          </w:p>
        </w:tc>
        <w:tc>
          <w:tcPr>
            <w:tcW w:w="552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rPr>
            </w:pPr>
            <w:r w:rsidRPr="00CF3840">
              <w:rPr>
                <w:lang w:val="en-US"/>
              </w:rPr>
              <w:t>KZ</w:t>
            </w:r>
            <w:r w:rsidRPr="00CF3840">
              <w:t>. Заявка № 2010/0067.1, от 18.01.2010</w:t>
            </w:r>
          </w:p>
          <w:p w:rsidR="00603BF0" w:rsidRPr="00CF3840" w:rsidRDefault="00603BF0" w:rsidP="00D346A2">
            <w:pPr>
              <w:autoSpaceDE w:val="0"/>
              <w:autoSpaceDN w:val="0"/>
            </w:pPr>
            <w:r w:rsidRPr="00CF3840">
              <w:t>Опублик.</w:t>
            </w:r>
            <w:r w:rsidRPr="00CF3840">
              <w:rPr>
                <w:bCs/>
                <w:shd w:val="clear" w:color="auto" w:fill="FFFFFF"/>
              </w:rPr>
              <w:t xml:space="preserve"> 20.06.1999</w:t>
            </w:r>
          </w:p>
          <w:p w:rsidR="00603BF0" w:rsidRPr="00CF3840" w:rsidRDefault="00603BF0" w:rsidP="00D346A2">
            <w:pPr>
              <w:autoSpaceDE w:val="0"/>
              <w:autoSpaceDN w:val="0"/>
              <w:rPr>
                <w:rFonts w:eastAsia="Calibri"/>
                <w:lang w:eastAsia="en-US"/>
              </w:rPr>
            </w:pPr>
            <w:r w:rsidRPr="00CF3840">
              <w:t>Жиенбаева С Т</w:t>
            </w:r>
          </w:p>
        </w:tc>
        <w:tc>
          <w:tcPr>
            <w:tcW w:w="3827"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autoSpaceDE w:val="0"/>
              <w:autoSpaceDN w:val="0"/>
              <w:rPr>
                <w:rFonts w:eastAsia="Calibri"/>
                <w:lang w:eastAsia="en-US"/>
              </w:rPr>
            </w:pPr>
            <w:r w:rsidRPr="00CF3840">
              <w:t>Способ получения кормовой добавки для сельскохозяйственных животных</w:t>
            </w:r>
          </w:p>
        </w:tc>
      </w:tr>
      <w:tr w:rsidR="00603BF0" w:rsidRPr="00CF3840" w:rsidTr="00D346A2">
        <w:trPr>
          <w:trHeight w:val="421"/>
        </w:trPr>
        <w:tc>
          <w:tcPr>
            <w:tcW w:w="2077"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tc>
        <w:tc>
          <w:tcPr>
            <w:tcW w:w="2742"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autoSpaceDE w:val="0"/>
              <w:autoSpaceDN w:val="0"/>
              <w:ind w:left="84"/>
              <w:rPr>
                <w:rFonts w:eastAsia="Calibri"/>
                <w:lang w:val="en-US"/>
              </w:rPr>
            </w:pPr>
            <w:r w:rsidRPr="00CF3840">
              <w:t>Казахстан №23666</w:t>
            </w:r>
          </w:p>
          <w:p w:rsidR="00603BF0" w:rsidRPr="00CF3840" w:rsidRDefault="00603BF0" w:rsidP="00D346A2">
            <w:pPr>
              <w:rPr>
                <w:rFonts w:eastAsia="Calibri"/>
                <w:lang w:eastAsia="en-US"/>
              </w:rPr>
            </w:pPr>
            <w:r w:rsidRPr="00CF3840">
              <w:rPr>
                <w:shd w:val="clear" w:color="auto" w:fill="FFFFFF"/>
              </w:rPr>
              <w:t>A23K 1/00</w:t>
            </w:r>
          </w:p>
        </w:tc>
        <w:tc>
          <w:tcPr>
            <w:tcW w:w="552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rPr>
            </w:pPr>
            <w:r w:rsidRPr="00CF3840">
              <w:rPr>
                <w:lang w:val="en-US"/>
              </w:rPr>
              <w:t>KZ</w:t>
            </w:r>
            <w:r w:rsidRPr="00CF3840">
              <w:t>.Заявка№</w:t>
            </w:r>
            <w:r w:rsidRPr="00CF3840">
              <w:rPr>
                <w:bCs/>
                <w:shd w:val="clear" w:color="auto" w:fill="FFFFFF"/>
              </w:rPr>
              <w:t>,2009/1243.1 от 19.10.2009</w:t>
            </w:r>
          </w:p>
          <w:p w:rsidR="00603BF0" w:rsidRPr="00CF3840" w:rsidRDefault="00603BF0" w:rsidP="00D346A2">
            <w:pPr>
              <w:autoSpaceDE w:val="0"/>
              <w:autoSpaceDN w:val="0"/>
              <w:rPr>
                <w:rFonts w:eastAsia="Calibri"/>
                <w:lang w:eastAsia="en-US"/>
              </w:rPr>
            </w:pPr>
            <w:r w:rsidRPr="00CF3840">
              <w:t>Опублик. № 7 – 15.07.2014, Ким.В.А</w:t>
            </w:r>
          </w:p>
        </w:tc>
        <w:tc>
          <w:tcPr>
            <w:tcW w:w="3827"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autoSpaceDE w:val="0"/>
              <w:autoSpaceDN w:val="0"/>
              <w:rPr>
                <w:rFonts w:eastAsia="Calibri"/>
                <w:lang w:eastAsia="en-US"/>
              </w:rPr>
            </w:pPr>
            <w:r w:rsidRPr="00CF3840">
              <w:t>Кормовая добавка «ИПСИЛ»</w:t>
            </w:r>
          </w:p>
        </w:tc>
      </w:tr>
      <w:tr w:rsidR="00603BF0" w:rsidRPr="00CF3840" w:rsidTr="00D346A2">
        <w:trPr>
          <w:trHeight w:val="746"/>
        </w:trPr>
        <w:tc>
          <w:tcPr>
            <w:tcW w:w="2077"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tc>
        <w:tc>
          <w:tcPr>
            <w:tcW w:w="2742"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Batang"/>
                <w:lang w:eastAsia="ko-KR"/>
              </w:rPr>
            </w:pPr>
            <w:r w:rsidRPr="00CF3840">
              <w:rPr>
                <w:rFonts w:eastAsia="Batang"/>
                <w:lang w:eastAsia="ko-KR"/>
              </w:rPr>
              <w:t>Россия №200012631</w:t>
            </w:r>
          </w:p>
          <w:p w:rsidR="00603BF0" w:rsidRPr="00CF3840" w:rsidRDefault="00603BF0" w:rsidP="00D346A2">
            <w:pPr>
              <w:ind w:firstLine="210"/>
              <w:rPr>
                <w:rFonts w:eastAsia="Batang"/>
                <w:lang w:eastAsia="ko-KR"/>
              </w:rPr>
            </w:pPr>
            <w:r w:rsidRPr="00CF3840">
              <w:rPr>
                <w:rFonts w:eastAsia="Batang"/>
                <w:lang w:eastAsia="ko-KR"/>
              </w:rPr>
              <w:t>А23К1/22</w:t>
            </w:r>
          </w:p>
        </w:tc>
        <w:tc>
          <w:tcPr>
            <w:tcW w:w="552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Batang"/>
                <w:lang w:eastAsia="ko-KR"/>
              </w:rPr>
            </w:pPr>
            <w:r w:rsidRPr="00CF3840">
              <w:rPr>
                <w:rFonts w:eastAsia="Batang"/>
                <w:lang w:eastAsia="ko-KR"/>
              </w:rPr>
              <w:t>RU. Санкт-Петербург, ООО «Эдест»</w:t>
            </w:r>
          </w:p>
          <w:p w:rsidR="00603BF0" w:rsidRPr="00CF3840" w:rsidRDefault="00603BF0" w:rsidP="00D346A2">
            <w:pPr>
              <w:rPr>
                <w:rFonts w:eastAsia="Batang"/>
                <w:lang w:eastAsia="ko-KR"/>
              </w:rPr>
            </w:pPr>
            <w:r w:rsidRPr="00CF3840">
              <w:rPr>
                <w:rFonts w:eastAsia="Batang"/>
                <w:lang w:eastAsia="ko-KR"/>
              </w:rPr>
              <w:t>№13. 20.03.2002</w:t>
            </w:r>
          </w:p>
        </w:tc>
        <w:tc>
          <w:tcPr>
            <w:tcW w:w="3827"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t>Препарат для стимуляции роста и повышения резистентности с-х., домашних животных и птицы</w:t>
            </w:r>
          </w:p>
        </w:tc>
      </w:tr>
      <w:tr w:rsidR="00603BF0" w:rsidRPr="00CF3840" w:rsidTr="00D346A2">
        <w:trPr>
          <w:trHeight w:val="746"/>
        </w:trPr>
        <w:tc>
          <w:tcPr>
            <w:tcW w:w="2077"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tc>
        <w:tc>
          <w:tcPr>
            <w:tcW w:w="2742" w:type="dxa"/>
            <w:tcBorders>
              <w:top w:val="single" w:sz="4" w:space="0" w:color="auto"/>
              <w:left w:val="single" w:sz="4" w:space="0" w:color="auto"/>
              <w:bottom w:val="single" w:sz="4" w:space="0" w:color="auto"/>
              <w:right w:val="single" w:sz="4" w:space="0" w:color="auto"/>
            </w:tcBorders>
          </w:tcPr>
          <w:p w:rsidR="00603BF0" w:rsidRPr="00CF3840" w:rsidRDefault="00603BF0" w:rsidP="00D346A2">
            <w:pPr>
              <w:rPr>
                <w:rFonts w:eastAsia="Batang"/>
                <w:lang w:val="en-US" w:eastAsia="ko-KR"/>
              </w:rPr>
            </w:pPr>
            <w:r w:rsidRPr="00CF3840">
              <w:rPr>
                <w:rFonts w:eastAsia="Batang"/>
                <w:lang w:eastAsia="ko-KR"/>
              </w:rPr>
              <w:t>Россия №2321269 С1</w:t>
            </w:r>
          </w:p>
          <w:p w:rsidR="00603BF0" w:rsidRPr="00CF3840" w:rsidRDefault="00603BF0" w:rsidP="00D346A2">
            <w:pPr>
              <w:rPr>
                <w:rFonts w:eastAsia="Calibri"/>
                <w:lang w:eastAsia="en-US"/>
              </w:rPr>
            </w:pPr>
            <w:r w:rsidRPr="00CF3840">
              <w:rPr>
                <w:shd w:val="clear" w:color="auto" w:fill="FFFFFF"/>
              </w:rPr>
              <w:t>A23K 1/00</w:t>
            </w:r>
          </w:p>
          <w:p w:rsidR="00603BF0" w:rsidRPr="00CF3840" w:rsidRDefault="00603BF0" w:rsidP="00D346A2">
            <w:pPr>
              <w:ind w:firstLine="210"/>
              <w:rPr>
                <w:rFonts w:eastAsia="Batang"/>
                <w:lang w:eastAsia="ko-KR"/>
              </w:rPr>
            </w:pPr>
          </w:p>
        </w:tc>
        <w:tc>
          <w:tcPr>
            <w:tcW w:w="552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ind w:firstLine="210"/>
              <w:rPr>
                <w:rFonts w:eastAsia="Batang"/>
                <w:lang w:eastAsia="ko-KR"/>
              </w:rPr>
            </w:pPr>
            <w:r w:rsidRPr="00CF3840">
              <w:rPr>
                <w:rFonts w:eastAsia="Batang"/>
                <w:lang w:val="en-US" w:eastAsia="ko-KR"/>
              </w:rPr>
              <w:t>RU</w:t>
            </w:r>
            <w:r w:rsidRPr="00CF3840">
              <w:rPr>
                <w:rFonts w:eastAsia="Batang"/>
                <w:lang w:eastAsia="ko-KR"/>
              </w:rPr>
              <w:t xml:space="preserve"> Заявка № 128050/13 Государственное образовательное учреждение высшего профессионального образования Восточно-Сибирский государственный технологический университет</w:t>
            </w:r>
          </w:p>
        </w:tc>
        <w:tc>
          <w:tcPr>
            <w:tcW w:w="3827"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t>Селенсодержащая кормовая добавка "Цеохол-SE"</w:t>
            </w:r>
          </w:p>
        </w:tc>
      </w:tr>
      <w:tr w:rsidR="00603BF0" w:rsidRPr="00CF3840" w:rsidTr="00D346A2">
        <w:trPr>
          <w:trHeight w:val="746"/>
        </w:trPr>
        <w:tc>
          <w:tcPr>
            <w:tcW w:w="2077"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tc>
        <w:tc>
          <w:tcPr>
            <w:tcW w:w="2742" w:type="dxa"/>
            <w:tcBorders>
              <w:top w:val="single" w:sz="4" w:space="0" w:color="auto"/>
              <w:left w:val="single" w:sz="4" w:space="0" w:color="auto"/>
              <w:bottom w:val="single" w:sz="4" w:space="0" w:color="auto"/>
              <w:right w:val="single" w:sz="4" w:space="0" w:color="auto"/>
            </w:tcBorders>
          </w:tcPr>
          <w:p w:rsidR="00603BF0" w:rsidRPr="00CF3840" w:rsidRDefault="00603BF0" w:rsidP="00D346A2">
            <w:pPr>
              <w:textAlignment w:val="top"/>
              <w:rPr>
                <w:rFonts w:eastAsia="Calibri"/>
              </w:rPr>
            </w:pPr>
            <w:r w:rsidRPr="00CF3840">
              <w:rPr>
                <w:rFonts w:eastAsia="Batang"/>
                <w:lang w:eastAsia="ko-KR"/>
              </w:rPr>
              <w:t>Россия №</w:t>
            </w:r>
            <w:hyperlink r:id="rId241" w:tgtFrame="_blank" w:tooltip="Ссылка на реестр (открывается в отдельном окне)" w:history="1">
              <w:r w:rsidRPr="00CF3840">
                <w:rPr>
                  <w:rStyle w:val="af5"/>
                  <w:bCs/>
                </w:rPr>
                <w:t>2596698</w:t>
              </w:r>
            </w:hyperlink>
          </w:p>
          <w:p w:rsidR="00603BF0" w:rsidRPr="00CF3840" w:rsidRDefault="00603BF0" w:rsidP="00D346A2">
            <w:r w:rsidRPr="00CF3840">
              <w:rPr>
                <w:shd w:val="clear" w:color="auto" w:fill="FFFFFF"/>
              </w:rPr>
              <w:t>A01K 29/00</w:t>
            </w:r>
          </w:p>
          <w:p w:rsidR="00603BF0" w:rsidRPr="00CF3840" w:rsidRDefault="00603BF0" w:rsidP="00D346A2">
            <w:pPr>
              <w:ind w:firstLine="210"/>
              <w:rPr>
                <w:rFonts w:eastAsia="Batang"/>
                <w:lang w:eastAsia="ko-KR"/>
              </w:rPr>
            </w:pPr>
          </w:p>
        </w:tc>
        <w:tc>
          <w:tcPr>
            <w:tcW w:w="552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bCs/>
                <w:shd w:val="clear" w:color="auto" w:fill="FFFFFF"/>
              </w:rPr>
            </w:pPr>
            <w:r w:rsidRPr="00CF3840">
              <w:rPr>
                <w:rFonts w:eastAsia="Batang"/>
                <w:lang w:val="en-US" w:eastAsia="ko-KR"/>
              </w:rPr>
              <w:t>RU</w:t>
            </w:r>
            <w:r w:rsidRPr="00CF3840">
              <w:rPr>
                <w:rFonts w:eastAsia="Batang"/>
                <w:lang w:eastAsia="ko-KR"/>
              </w:rPr>
              <w:t xml:space="preserve">Заявка № </w:t>
            </w:r>
            <w:hyperlink r:id="rId242" w:tgtFrame="_blank" w:tooltip="Ссылка на реестр (открывается в отдельном окне)" w:history="1">
              <w:r w:rsidRPr="00CF3840">
                <w:rPr>
                  <w:rStyle w:val="af5"/>
                  <w:bCs/>
                  <w:shd w:val="clear" w:color="auto" w:fill="FFFFFF"/>
                </w:rPr>
                <w:t>2014139453/13</w:t>
              </w:r>
            </w:hyperlink>
            <w:r w:rsidRPr="00CF3840">
              <w:rPr>
                <w:bCs/>
                <w:shd w:val="clear" w:color="auto" w:fill="FFFFFF"/>
              </w:rPr>
              <w:t>, 29.09.2014</w:t>
            </w:r>
          </w:p>
          <w:p w:rsidR="00603BF0" w:rsidRPr="00CF3840" w:rsidRDefault="00370309" w:rsidP="00D346A2">
            <w:pPr>
              <w:rPr>
                <w:rFonts w:eastAsia="Batang"/>
                <w:lang w:eastAsia="ko-KR"/>
              </w:rPr>
            </w:pPr>
            <w:r>
              <w:rPr>
                <w:noProof/>
                <w:sz w:val="22"/>
                <w:szCs w:val="22"/>
              </w:rPr>
              <w:pict>
                <v:rect id="Прямоугольник 83" o:spid="_x0000_s1051" style="position:absolute;margin-left:85.5pt;margin-top:35.35pt;width:46.8pt;height:32.3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" strokecolor="white"/>
              </w:pict>
            </w:r>
            <w:r w:rsidR="00603BF0" w:rsidRPr="00CF3840">
              <w:rPr>
                <w:bCs/>
                <w:shd w:val="clear" w:color="auto" w:fill="FFFFFF"/>
              </w:rPr>
              <w:t xml:space="preserve">Федеральное государственное бюджетное образовательное учреждение высшего </w:t>
            </w:r>
          </w:p>
        </w:tc>
        <w:tc>
          <w:tcPr>
            <w:tcW w:w="3827"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t>Устройство для проведения зооветеринарных мероприятий</w:t>
            </w:r>
          </w:p>
        </w:tc>
      </w:tr>
    </w:tbl>
    <w:p w:rsidR="00AD0D13" w:rsidRPr="00AD0D13" w:rsidRDefault="00AD0D13" w:rsidP="00AD0D13">
      <w:pPr>
        <w:ind w:left="284"/>
        <w:rPr>
          <w:lang w:val="en-US"/>
        </w:rPr>
      </w:pPr>
      <w:r w:rsidRPr="00AD0D13">
        <w:rPr>
          <w:lang w:val="en-US"/>
        </w:rPr>
        <w:t xml:space="preserve">Continuation of Appendix </w:t>
      </w:r>
      <w:r>
        <w:rPr>
          <w:lang w:val="en-US"/>
        </w:rPr>
        <w:t>G</w:t>
      </w:r>
    </w:p>
    <w:p w:rsidR="00603BF0" w:rsidRPr="00AD0D13" w:rsidRDefault="00AD0D13" w:rsidP="00D346A2">
      <w:pPr>
        <w:ind w:left="284"/>
        <w:rPr>
          <w:lang w:val="en-US"/>
        </w:rPr>
      </w:pPr>
      <w:r>
        <w:rPr>
          <w:lang w:val="en-US"/>
        </w:rPr>
        <w:t xml:space="preserve">Continuation of Table </w:t>
      </w:r>
      <w:r w:rsidR="00603BF0" w:rsidRPr="00AD0D13">
        <w:rPr>
          <w:lang w:val="en-US"/>
        </w:rPr>
        <w:t xml:space="preserve"> 6.1</w:t>
      </w:r>
    </w:p>
    <w:tbl>
      <w:tblPr>
        <w:tblW w:w="1417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7"/>
        <w:gridCol w:w="3075"/>
        <w:gridCol w:w="5339"/>
        <w:gridCol w:w="3684"/>
      </w:tblGrid>
      <w:tr w:rsidR="00603BF0" w:rsidRPr="00CF3840" w:rsidTr="00D346A2">
        <w:trPr>
          <w:trHeight w:val="746"/>
        </w:trPr>
        <w:tc>
          <w:tcPr>
            <w:tcW w:w="2077" w:type="dxa"/>
            <w:vMerge w:val="restart"/>
            <w:tcBorders>
              <w:top w:val="single" w:sz="4" w:space="0" w:color="auto"/>
              <w:left w:val="single" w:sz="4" w:space="0" w:color="auto"/>
              <w:bottom w:val="single" w:sz="4" w:space="0" w:color="auto"/>
              <w:right w:val="single" w:sz="4" w:space="0" w:color="auto"/>
            </w:tcBorders>
          </w:tcPr>
          <w:p w:rsidR="00603BF0" w:rsidRPr="00CF3840" w:rsidRDefault="00603BF0">
            <w:pPr>
              <w:jc w:val="center"/>
            </w:pPr>
            <w:r w:rsidRPr="00CF3840">
              <w:t>«Трансферт и адаптация технологий в овцеводстве на базе модельных ферм»</w:t>
            </w:r>
          </w:p>
          <w:p w:rsidR="00603BF0" w:rsidRPr="00CF3840" w:rsidRDefault="00370309">
            <w:pPr>
              <w:jc w:val="both"/>
              <w:rPr>
                <w:rFonts w:eastAsia="Calibri"/>
                <w:lang w:eastAsia="en-US"/>
              </w:rPr>
            </w:pPr>
            <w:r>
              <w:rPr>
                <w:noProof/>
                <w:sz w:val="22"/>
                <w:szCs w:val="22"/>
              </w:rPr>
              <w:pict>
                <v:shape id="Надпись 76" o:spid="_x0000_s1028" type="#_x0000_t202" style="position:absolute;left:0;text-align:left;margin-left:-38.05pt;margin-top:108.05pt;width:29.25pt;height:27.95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" stroked="f">
                  <v:textbox style="layout-flow:vertical">
                    <w:txbxContent>
                      <w:p w:rsidR="000A2E01" w:rsidRPr="00096C64" w:rsidRDefault="00096C64" w:rsidP="00603BF0">
                        <w:pPr>
                          <w:rPr>
                            <w:lang w:val="en-US"/>
                          </w:rPr>
                        </w:pPr>
                        <w:r>
                          <w:rPr>
                            <w:lang w:val="kk-KZ"/>
                          </w:rPr>
                          <w:t>31</w:t>
                        </w:r>
                        <w:r>
                          <w:rPr>
                            <w:lang w:val="en-US"/>
                          </w:rPr>
                          <w:t>4</w:t>
                        </w:r>
                      </w:p>
                      <w:p w:rsidR="000A2E01" w:rsidRDefault="000A2E01" w:rsidP="00603BF0"/>
                    </w:txbxContent>
                  </v:textbox>
                </v:shape>
              </w:pict>
            </w:r>
          </w:p>
        </w:tc>
        <w:tc>
          <w:tcPr>
            <w:tcW w:w="3075" w:type="dxa"/>
            <w:tcBorders>
              <w:top w:val="single" w:sz="4" w:space="0" w:color="auto"/>
              <w:left w:val="single" w:sz="4" w:space="0" w:color="auto"/>
              <w:bottom w:val="single" w:sz="4" w:space="0" w:color="auto"/>
              <w:right w:val="single" w:sz="4" w:space="0" w:color="auto"/>
            </w:tcBorders>
          </w:tcPr>
          <w:p w:rsidR="00603BF0" w:rsidRPr="00CF3840" w:rsidRDefault="00603BF0">
            <w:pPr>
              <w:ind w:firstLine="210"/>
              <w:jc w:val="center"/>
              <w:rPr>
                <w:rFonts w:eastAsia="Batang"/>
                <w:lang w:eastAsia="ko-KR"/>
              </w:rPr>
            </w:pPr>
          </w:p>
        </w:tc>
        <w:tc>
          <w:tcPr>
            <w:tcW w:w="533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Batang"/>
                <w:lang w:eastAsia="ko-KR"/>
              </w:rPr>
            </w:pPr>
            <w:r w:rsidRPr="00CF3840">
              <w:rPr>
                <w:bCs/>
                <w:shd w:val="clear" w:color="auto" w:fill="FFFFFF"/>
              </w:rPr>
              <w:t>профессионального образования "Государственный аграрный университет Северного Зауралья"</w:t>
            </w:r>
          </w:p>
        </w:tc>
        <w:tc>
          <w:tcPr>
            <w:tcW w:w="3684" w:type="dxa"/>
            <w:tcBorders>
              <w:top w:val="single" w:sz="4" w:space="0" w:color="auto"/>
              <w:left w:val="single" w:sz="4" w:space="0" w:color="auto"/>
              <w:bottom w:val="single" w:sz="4" w:space="0" w:color="auto"/>
              <w:right w:val="single" w:sz="4" w:space="0" w:color="auto"/>
            </w:tcBorders>
          </w:tcPr>
          <w:p w:rsidR="00603BF0" w:rsidRPr="00CF3840" w:rsidRDefault="00603BF0">
            <w:pPr>
              <w:jc w:val="center"/>
              <w:rPr>
                <w:rFonts w:eastAsia="Calibri"/>
                <w:lang w:eastAsia="en-US"/>
              </w:rPr>
            </w:pPr>
          </w:p>
        </w:tc>
      </w:tr>
      <w:tr w:rsidR="00603BF0" w:rsidRPr="00CF3840" w:rsidTr="00D346A2">
        <w:trPr>
          <w:trHeight w:val="746"/>
        </w:trPr>
        <w:tc>
          <w:tcPr>
            <w:tcW w:w="2077"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lang w:eastAsia="en-US"/>
              </w:rPr>
            </w:pPr>
          </w:p>
        </w:tc>
        <w:tc>
          <w:tcPr>
            <w:tcW w:w="3075" w:type="dxa"/>
            <w:tcBorders>
              <w:top w:val="single" w:sz="4" w:space="0" w:color="auto"/>
              <w:left w:val="single" w:sz="4" w:space="0" w:color="auto"/>
              <w:bottom w:val="single" w:sz="4" w:space="0" w:color="auto"/>
              <w:right w:val="single" w:sz="4" w:space="0" w:color="auto"/>
            </w:tcBorders>
          </w:tcPr>
          <w:p w:rsidR="00603BF0" w:rsidRPr="00CF3840" w:rsidRDefault="00603BF0" w:rsidP="00D346A2">
            <w:pPr>
              <w:textAlignment w:val="top"/>
              <w:rPr>
                <w:rFonts w:eastAsia="Calibri"/>
              </w:rPr>
            </w:pPr>
            <w:r w:rsidRPr="00CF3840">
              <w:rPr>
                <w:rFonts w:eastAsia="Batang"/>
                <w:lang w:eastAsia="ko-KR"/>
              </w:rPr>
              <w:t xml:space="preserve">Россия № </w:t>
            </w:r>
            <w:hyperlink r:id="rId243" w:tgtFrame="_blank" w:tooltip="Ссылка на реестр (открывается в отдельном окне)" w:history="1">
              <w:r w:rsidRPr="00CF3840">
                <w:rPr>
                  <w:rStyle w:val="af5"/>
                  <w:bCs/>
                </w:rPr>
                <w:t>2607348</w:t>
              </w:r>
            </w:hyperlink>
          </w:p>
          <w:p w:rsidR="00603BF0" w:rsidRPr="00CF3840" w:rsidRDefault="00603BF0" w:rsidP="00D346A2">
            <w:r w:rsidRPr="00CF3840">
              <w:rPr>
                <w:shd w:val="clear" w:color="auto" w:fill="FFFFFF"/>
              </w:rPr>
              <w:t>A01K 29/00</w:t>
            </w:r>
          </w:p>
          <w:p w:rsidR="00603BF0" w:rsidRPr="00CF3840" w:rsidRDefault="00603BF0" w:rsidP="00D346A2">
            <w:pPr>
              <w:ind w:firstLine="210"/>
              <w:rPr>
                <w:rFonts w:eastAsia="Batang"/>
                <w:lang w:eastAsia="ko-KR"/>
              </w:rPr>
            </w:pPr>
          </w:p>
        </w:tc>
        <w:tc>
          <w:tcPr>
            <w:tcW w:w="533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bCs/>
                <w:shd w:val="clear" w:color="auto" w:fill="FFFFFF"/>
              </w:rPr>
            </w:pPr>
            <w:r w:rsidRPr="00CF3840">
              <w:rPr>
                <w:rFonts w:eastAsia="Batang"/>
                <w:lang w:val="en-US" w:eastAsia="ko-KR"/>
              </w:rPr>
              <w:t>RU</w:t>
            </w:r>
            <w:r w:rsidRPr="00CF3840">
              <w:rPr>
                <w:rFonts w:eastAsia="Batang"/>
                <w:lang w:eastAsia="ko-KR"/>
              </w:rPr>
              <w:t xml:space="preserve"> Заявка № </w:t>
            </w:r>
            <w:hyperlink r:id="rId244" w:tgtFrame="_blank" w:tooltip="Ссылка на реестр (открывается в отдельном окне)" w:history="1">
              <w:r w:rsidRPr="00CF3840">
                <w:rPr>
                  <w:rStyle w:val="af5"/>
                  <w:bCs/>
                  <w:shd w:val="clear" w:color="auto" w:fill="FFFFFF"/>
                </w:rPr>
                <w:t>2015123583</w:t>
              </w:r>
            </w:hyperlink>
            <w:r w:rsidRPr="00CF3840">
              <w:rPr>
                <w:bCs/>
                <w:shd w:val="clear" w:color="auto" w:fill="FFFFFF"/>
              </w:rPr>
              <w:t>, 19.06.2015</w:t>
            </w:r>
          </w:p>
          <w:p w:rsidR="00603BF0" w:rsidRPr="00CF3840" w:rsidRDefault="00603BF0" w:rsidP="00D346A2">
            <w:pPr>
              <w:rPr>
                <w:rFonts w:eastAsia="Batang"/>
                <w:lang w:eastAsia="ko-KR"/>
              </w:rPr>
            </w:pPr>
            <w:r w:rsidRPr="00CF3840">
              <w:rPr>
                <w:bCs/>
                <w:shd w:val="clear" w:color="auto" w:fill="FFFFFF"/>
              </w:rPr>
              <w:t>Федеральное государственное бюджетное научное учреждение "Федеральный научный агроинженерный центр ВИМ" (ФГБНУ ФНАЦ ВИМ)</w:t>
            </w:r>
          </w:p>
        </w:tc>
        <w:tc>
          <w:tcPr>
            <w:tcW w:w="3684"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t>Способ и устройство контроля живой массы и численности поголовья сельскохозяйственных животных</w:t>
            </w:r>
          </w:p>
        </w:tc>
      </w:tr>
      <w:tr w:rsidR="00603BF0" w:rsidRPr="00CF3840" w:rsidTr="00D346A2">
        <w:trPr>
          <w:trHeight w:val="746"/>
        </w:trPr>
        <w:tc>
          <w:tcPr>
            <w:tcW w:w="2077"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lang w:eastAsia="en-US"/>
              </w:rPr>
            </w:pPr>
          </w:p>
        </w:tc>
        <w:tc>
          <w:tcPr>
            <w:tcW w:w="3075" w:type="dxa"/>
            <w:tcBorders>
              <w:top w:val="single" w:sz="4" w:space="0" w:color="auto"/>
              <w:left w:val="single" w:sz="4" w:space="0" w:color="auto"/>
              <w:bottom w:val="single" w:sz="4" w:space="0" w:color="auto"/>
              <w:right w:val="single" w:sz="4" w:space="0" w:color="auto"/>
            </w:tcBorders>
          </w:tcPr>
          <w:p w:rsidR="00603BF0" w:rsidRPr="00CF3840" w:rsidRDefault="00603BF0" w:rsidP="00D346A2">
            <w:pPr>
              <w:textAlignment w:val="top"/>
              <w:rPr>
                <w:rFonts w:eastAsia="Calibri"/>
              </w:rPr>
            </w:pPr>
            <w:r w:rsidRPr="00CF3840">
              <w:rPr>
                <w:rFonts w:eastAsia="Batang"/>
                <w:lang w:eastAsia="ko-KR"/>
              </w:rPr>
              <w:t>Россия № 2490877</w:t>
            </w:r>
          </w:p>
          <w:p w:rsidR="00603BF0" w:rsidRPr="00CF3840" w:rsidRDefault="00603BF0" w:rsidP="00D346A2">
            <w:r w:rsidRPr="00CF3840">
              <w:rPr>
                <w:shd w:val="clear" w:color="auto" w:fill="FFFFFF"/>
              </w:rPr>
              <w:t>A01K 29/00</w:t>
            </w:r>
          </w:p>
          <w:p w:rsidR="00603BF0" w:rsidRPr="00CF3840" w:rsidRDefault="00603BF0" w:rsidP="00D346A2">
            <w:pPr>
              <w:ind w:firstLine="210"/>
              <w:rPr>
                <w:rFonts w:eastAsia="Batang"/>
                <w:lang w:eastAsia="ko-KR"/>
              </w:rPr>
            </w:pPr>
          </w:p>
        </w:tc>
        <w:tc>
          <w:tcPr>
            <w:tcW w:w="533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bCs/>
                <w:shd w:val="clear" w:color="auto" w:fill="FFFFFF"/>
              </w:rPr>
            </w:pPr>
            <w:r w:rsidRPr="00CF3840">
              <w:rPr>
                <w:rFonts w:eastAsia="Batang"/>
                <w:lang w:val="en-US" w:eastAsia="ko-KR"/>
              </w:rPr>
              <w:t>RU</w:t>
            </w:r>
            <w:r w:rsidRPr="00CF3840">
              <w:rPr>
                <w:rFonts w:eastAsia="Batang"/>
                <w:lang w:eastAsia="ko-KR"/>
              </w:rPr>
              <w:t xml:space="preserve"> Заявка № </w:t>
            </w:r>
            <w:hyperlink r:id="rId245" w:tgtFrame="_blank" w:tooltip="Ссылка на реестр (открывается в отдельном окне)" w:history="1">
              <w:r w:rsidRPr="00CF3840">
                <w:rPr>
                  <w:rStyle w:val="af5"/>
                  <w:bCs/>
                  <w:shd w:val="clear" w:color="auto" w:fill="FFFFFF"/>
                </w:rPr>
                <w:t>2011117619/13</w:t>
              </w:r>
            </w:hyperlink>
            <w:r w:rsidRPr="00CF3840">
              <w:rPr>
                <w:bCs/>
                <w:shd w:val="clear" w:color="auto" w:fill="FFFFFF"/>
              </w:rPr>
              <w:t>, 05.05.2011</w:t>
            </w:r>
          </w:p>
          <w:p w:rsidR="00603BF0" w:rsidRPr="00CF3840" w:rsidRDefault="00603BF0" w:rsidP="00D346A2">
            <w:pPr>
              <w:rPr>
                <w:rFonts w:eastAsia="Batang"/>
                <w:lang w:val="kk-KZ" w:eastAsia="ko-KR"/>
              </w:rPr>
            </w:pPr>
            <w:r w:rsidRPr="00CF3840">
              <w:rPr>
                <w:bCs/>
                <w:shd w:val="clear" w:color="auto" w:fill="FFFFFF"/>
              </w:rPr>
              <w:t>Российская академия сельскохозяйственных наук ГНУ ВИЭСХ Россельхозакадемии</w:t>
            </w:r>
          </w:p>
        </w:tc>
        <w:tc>
          <w:tcPr>
            <w:tcW w:w="3684"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t>Способ и устройство контроля численности поголовья животных в стаде и овец в отаре и выявление среди них больных и ослабленных животных</w:t>
            </w:r>
          </w:p>
        </w:tc>
      </w:tr>
      <w:tr w:rsidR="00603BF0" w:rsidRPr="00CF3840" w:rsidTr="00D346A2">
        <w:trPr>
          <w:trHeight w:val="507"/>
        </w:trPr>
        <w:tc>
          <w:tcPr>
            <w:tcW w:w="2077"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lang w:eastAsia="en-US"/>
              </w:rPr>
            </w:pPr>
          </w:p>
        </w:tc>
        <w:tc>
          <w:tcPr>
            <w:tcW w:w="3075"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pStyle w:val="af9"/>
              <w:tabs>
                <w:tab w:val="left" w:pos="3780"/>
              </w:tabs>
              <w:spacing w:after="0"/>
              <w:rPr>
                <w:rFonts w:ascii="Times New Roman" w:hAnsi="Times New Roman" w:cs="Times New Roman"/>
                <w:sz w:val="24"/>
                <w:szCs w:val="24"/>
                <w:lang w:eastAsia="en-US"/>
              </w:rPr>
            </w:pPr>
            <w:r w:rsidRPr="00CF3840">
              <w:rPr>
                <w:rFonts w:ascii="Times New Roman" w:hAnsi="Times New Roman" w:cs="Times New Roman"/>
                <w:sz w:val="24"/>
                <w:szCs w:val="24"/>
                <w:lang w:eastAsia="en-US"/>
              </w:rPr>
              <w:t>Россия № 98100600/13</w:t>
            </w:r>
          </w:p>
          <w:p w:rsidR="00603BF0" w:rsidRPr="00CF3840" w:rsidRDefault="00603BF0" w:rsidP="00D346A2">
            <w:pPr>
              <w:pStyle w:val="af9"/>
              <w:tabs>
                <w:tab w:val="left" w:pos="3780"/>
              </w:tabs>
              <w:spacing w:after="0"/>
              <w:rPr>
                <w:rFonts w:ascii="Times New Roman" w:hAnsi="Times New Roman" w:cs="Times New Roman"/>
                <w:sz w:val="24"/>
                <w:szCs w:val="24"/>
                <w:lang w:eastAsia="en-US"/>
              </w:rPr>
            </w:pPr>
            <w:r w:rsidRPr="00CF3840">
              <w:rPr>
                <w:rFonts w:ascii="Times New Roman" w:hAnsi="Times New Roman" w:cs="Times New Roman"/>
                <w:sz w:val="24"/>
                <w:szCs w:val="24"/>
                <w:shd w:val="clear" w:color="auto" w:fill="FFFFFF"/>
                <w:lang w:eastAsia="en-US"/>
              </w:rPr>
              <w:t>A01K 29/00</w:t>
            </w:r>
          </w:p>
        </w:tc>
        <w:tc>
          <w:tcPr>
            <w:tcW w:w="533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rPr>
                <w:bCs/>
              </w:rPr>
              <w:t>Бурятский научно-исследовательский институт сельского хозяйства СО РАСХН</w:t>
            </w:r>
          </w:p>
        </w:tc>
        <w:tc>
          <w:tcPr>
            <w:tcW w:w="3684"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pStyle w:val="af9"/>
              <w:tabs>
                <w:tab w:val="left" w:pos="4233"/>
              </w:tabs>
              <w:spacing w:after="0"/>
              <w:rPr>
                <w:rFonts w:ascii="Times New Roman" w:hAnsi="Times New Roman" w:cs="Times New Roman"/>
                <w:sz w:val="24"/>
                <w:szCs w:val="24"/>
                <w:lang w:eastAsia="en-US"/>
              </w:rPr>
            </w:pPr>
            <w:r w:rsidRPr="00CF3840">
              <w:rPr>
                <w:rFonts w:ascii="Times New Roman" w:hAnsi="Times New Roman" w:cs="Times New Roman"/>
                <w:sz w:val="24"/>
                <w:szCs w:val="24"/>
                <w:lang w:eastAsia="en-US"/>
              </w:rPr>
              <w:t>Механизированная система поения овец</w:t>
            </w:r>
          </w:p>
        </w:tc>
      </w:tr>
      <w:tr w:rsidR="00603BF0" w:rsidRPr="00CF3840" w:rsidTr="00D346A2">
        <w:trPr>
          <w:trHeight w:val="746"/>
        </w:trPr>
        <w:tc>
          <w:tcPr>
            <w:tcW w:w="2077"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lang w:eastAsia="en-US"/>
              </w:rPr>
            </w:pPr>
          </w:p>
        </w:tc>
        <w:tc>
          <w:tcPr>
            <w:tcW w:w="3075"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pStyle w:val="af9"/>
              <w:tabs>
                <w:tab w:val="left" w:pos="3780"/>
              </w:tabs>
              <w:spacing w:after="0"/>
              <w:rPr>
                <w:rFonts w:ascii="Times New Roman" w:hAnsi="Times New Roman" w:cs="Times New Roman"/>
                <w:sz w:val="24"/>
                <w:szCs w:val="24"/>
                <w:lang w:eastAsia="en-US"/>
              </w:rPr>
            </w:pPr>
            <w:r w:rsidRPr="00CF3840">
              <w:rPr>
                <w:rFonts w:ascii="Times New Roman" w:hAnsi="Times New Roman" w:cs="Times New Roman"/>
                <w:sz w:val="24"/>
                <w:szCs w:val="24"/>
                <w:lang w:eastAsia="en-US"/>
              </w:rPr>
              <w:t xml:space="preserve">Казахстан, патент на изобретения, </w:t>
            </w:r>
            <w:r w:rsidRPr="00CF3840">
              <w:rPr>
                <w:rFonts w:ascii="Times New Roman" w:hAnsi="Times New Roman" w:cs="Times New Roman"/>
                <w:sz w:val="24"/>
                <w:szCs w:val="24"/>
                <w:lang w:val="en-US" w:eastAsia="en-US"/>
              </w:rPr>
              <w:t>KZ</w:t>
            </w:r>
            <w:r w:rsidRPr="00CF3840">
              <w:rPr>
                <w:rFonts w:ascii="Times New Roman" w:hAnsi="Times New Roman" w:cs="Times New Roman"/>
                <w:sz w:val="24"/>
                <w:szCs w:val="24"/>
                <w:lang w:eastAsia="en-US"/>
              </w:rPr>
              <w:t xml:space="preserve"> 11903 А01</w:t>
            </w:r>
            <w:r w:rsidRPr="00CF3840">
              <w:rPr>
                <w:rFonts w:ascii="Times New Roman" w:hAnsi="Times New Roman" w:cs="Times New Roman"/>
                <w:sz w:val="24"/>
                <w:szCs w:val="24"/>
                <w:lang w:val="en-US" w:eastAsia="en-US"/>
              </w:rPr>
              <w:t>K</w:t>
            </w:r>
            <w:r w:rsidRPr="00CF3840">
              <w:rPr>
                <w:rFonts w:ascii="Times New Roman" w:hAnsi="Times New Roman" w:cs="Times New Roman"/>
                <w:sz w:val="24"/>
                <w:szCs w:val="24"/>
                <w:lang w:eastAsia="en-US"/>
              </w:rPr>
              <w:t>, 29/00, дата публикации 16.09.2002 г.</w:t>
            </w:r>
          </w:p>
        </w:tc>
        <w:tc>
          <w:tcPr>
            <w:tcW w:w="533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pStyle w:val="af9"/>
              <w:tabs>
                <w:tab w:val="left" w:pos="3780"/>
              </w:tabs>
              <w:spacing w:after="0"/>
              <w:rPr>
                <w:rFonts w:ascii="Times New Roman" w:hAnsi="Times New Roman" w:cs="Times New Roman"/>
                <w:sz w:val="24"/>
                <w:szCs w:val="24"/>
                <w:lang w:eastAsia="en-US"/>
              </w:rPr>
            </w:pPr>
            <w:r w:rsidRPr="00CF3840">
              <w:rPr>
                <w:rFonts w:ascii="Times New Roman" w:hAnsi="Times New Roman" w:cs="Times New Roman"/>
                <w:sz w:val="24"/>
                <w:szCs w:val="24"/>
                <w:lang w:eastAsia="en-US"/>
              </w:rPr>
              <w:t xml:space="preserve">РГКП «Казахский научно-исследовательский технологический институт овцеводства» МОН РК, Казахстан, </w:t>
            </w:r>
            <w:r w:rsidRPr="00CF3840">
              <w:rPr>
                <w:rFonts w:ascii="Times New Roman" w:hAnsi="Times New Roman" w:cs="Times New Roman"/>
                <w:sz w:val="24"/>
                <w:szCs w:val="24"/>
                <w:lang w:val="en-US" w:eastAsia="en-US"/>
              </w:rPr>
              <w:t>KZ</w:t>
            </w:r>
            <w:r w:rsidRPr="00CF3840">
              <w:rPr>
                <w:rFonts w:ascii="Times New Roman" w:hAnsi="Times New Roman" w:cs="Times New Roman"/>
                <w:sz w:val="24"/>
                <w:szCs w:val="24"/>
                <w:lang w:eastAsia="en-US"/>
              </w:rPr>
              <w:t xml:space="preserve"> 2000/0495.1, 04.05.2000</w:t>
            </w:r>
          </w:p>
        </w:tc>
        <w:tc>
          <w:tcPr>
            <w:tcW w:w="3684"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pStyle w:val="af9"/>
              <w:tabs>
                <w:tab w:val="left" w:pos="3780"/>
              </w:tabs>
              <w:spacing w:after="0"/>
              <w:rPr>
                <w:rFonts w:ascii="Times New Roman" w:hAnsi="Times New Roman" w:cs="Times New Roman"/>
                <w:sz w:val="24"/>
                <w:szCs w:val="24"/>
                <w:lang w:eastAsia="en-US"/>
              </w:rPr>
            </w:pPr>
            <w:r w:rsidRPr="00CF3840">
              <w:rPr>
                <w:rFonts w:ascii="Times New Roman" w:hAnsi="Times New Roman" w:cs="Times New Roman"/>
                <w:sz w:val="24"/>
                <w:szCs w:val="24"/>
                <w:lang w:eastAsia="en-US"/>
              </w:rPr>
              <w:t>Обогреватель для ягнят</w:t>
            </w:r>
          </w:p>
        </w:tc>
      </w:tr>
      <w:tr w:rsidR="00603BF0" w:rsidRPr="00CF3840" w:rsidTr="00D346A2">
        <w:trPr>
          <w:trHeight w:val="390"/>
        </w:trPr>
        <w:tc>
          <w:tcPr>
            <w:tcW w:w="2077"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lang w:eastAsia="en-US"/>
              </w:rPr>
            </w:pPr>
          </w:p>
        </w:tc>
        <w:tc>
          <w:tcPr>
            <w:tcW w:w="3075"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pStyle w:val="af9"/>
              <w:tabs>
                <w:tab w:val="left" w:pos="3780"/>
              </w:tabs>
              <w:spacing w:after="0"/>
              <w:rPr>
                <w:rFonts w:ascii="Times New Roman" w:hAnsi="Times New Roman" w:cs="Times New Roman"/>
                <w:sz w:val="24"/>
                <w:szCs w:val="24"/>
                <w:lang w:eastAsia="en-US"/>
              </w:rPr>
            </w:pPr>
            <w:r w:rsidRPr="00CF3840">
              <w:rPr>
                <w:rFonts w:ascii="Times New Roman" w:hAnsi="Times New Roman" w:cs="Times New Roman"/>
                <w:sz w:val="24"/>
                <w:szCs w:val="24"/>
                <w:lang w:eastAsia="en-US"/>
              </w:rPr>
              <w:t xml:space="preserve">Казахстан, , </w:t>
            </w:r>
            <w:r w:rsidRPr="00CF3840">
              <w:rPr>
                <w:rFonts w:ascii="Times New Roman" w:hAnsi="Times New Roman" w:cs="Times New Roman"/>
                <w:sz w:val="24"/>
                <w:szCs w:val="24"/>
                <w:lang w:val="en-US" w:eastAsia="en-US"/>
              </w:rPr>
              <w:t>KZ</w:t>
            </w:r>
            <w:r w:rsidRPr="00CF3840">
              <w:rPr>
                <w:rFonts w:ascii="Times New Roman" w:hAnsi="Times New Roman" w:cs="Times New Roman"/>
                <w:sz w:val="24"/>
                <w:szCs w:val="24"/>
                <w:lang w:eastAsia="en-US"/>
              </w:rPr>
              <w:t xml:space="preserve"> 5143</w:t>
            </w:r>
          </w:p>
          <w:p w:rsidR="00603BF0" w:rsidRPr="00CF3840" w:rsidRDefault="00603BF0" w:rsidP="00D346A2">
            <w:pPr>
              <w:pStyle w:val="af9"/>
              <w:tabs>
                <w:tab w:val="left" w:pos="3780"/>
              </w:tabs>
              <w:spacing w:after="0"/>
              <w:rPr>
                <w:rFonts w:ascii="Times New Roman" w:hAnsi="Times New Roman" w:cs="Times New Roman"/>
                <w:sz w:val="24"/>
                <w:szCs w:val="24"/>
                <w:lang w:eastAsia="en-US"/>
              </w:rPr>
            </w:pPr>
            <w:r w:rsidRPr="00CF3840">
              <w:rPr>
                <w:rFonts w:ascii="Times New Roman" w:hAnsi="Times New Roman" w:cs="Times New Roman"/>
                <w:sz w:val="24"/>
                <w:szCs w:val="24"/>
                <w:lang w:eastAsia="en-US"/>
              </w:rPr>
              <w:t>А01</w:t>
            </w:r>
            <w:r w:rsidRPr="00CF3840">
              <w:rPr>
                <w:rFonts w:ascii="Times New Roman" w:hAnsi="Times New Roman" w:cs="Times New Roman"/>
                <w:sz w:val="24"/>
                <w:szCs w:val="24"/>
                <w:lang w:val="en-US" w:eastAsia="en-US"/>
              </w:rPr>
              <w:t>K</w:t>
            </w:r>
            <w:r w:rsidRPr="00CF3840">
              <w:rPr>
                <w:rFonts w:ascii="Times New Roman" w:hAnsi="Times New Roman" w:cs="Times New Roman"/>
                <w:sz w:val="24"/>
                <w:szCs w:val="24"/>
                <w:lang w:eastAsia="en-US"/>
              </w:rPr>
              <w:t>, 29/00</w:t>
            </w:r>
          </w:p>
        </w:tc>
        <w:tc>
          <w:tcPr>
            <w:tcW w:w="533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pStyle w:val="af9"/>
              <w:tabs>
                <w:tab w:val="left" w:pos="3780"/>
              </w:tabs>
              <w:spacing w:after="0"/>
              <w:rPr>
                <w:rFonts w:ascii="Times New Roman" w:hAnsi="Times New Roman" w:cs="Times New Roman"/>
                <w:sz w:val="24"/>
                <w:szCs w:val="24"/>
                <w:lang w:eastAsia="en-US"/>
              </w:rPr>
            </w:pPr>
            <w:r w:rsidRPr="00CF3840">
              <w:rPr>
                <w:rFonts w:ascii="Times New Roman" w:hAnsi="Times New Roman" w:cs="Times New Roman"/>
                <w:sz w:val="24"/>
                <w:szCs w:val="24"/>
                <w:lang w:eastAsia="en-US"/>
              </w:rPr>
              <w:t>Казахский государственный аграрный университет, Казахстан.</w:t>
            </w:r>
          </w:p>
        </w:tc>
        <w:tc>
          <w:tcPr>
            <w:tcW w:w="3684"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pStyle w:val="af9"/>
              <w:tabs>
                <w:tab w:val="left" w:pos="3780"/>
              </w:tabs>
              <w:spacing w:after="0"/>
              <w:rPr>
                <w:rFonts w:ascii="Times New Roman" w:hAnsi="Times New Roman" w:cs="Times New Roman"/>
                <w:sz w:val="24"/>
                <w:szCs w:val="24"/>
                <w:lang w:eastAsia="en-US"/>
              </w:rPr>
            </w:pPr>
            <w:r w:rsidRPr="00CF3840">
              <w:rPr>
                <w:rFonts w:ascii="Times New Roman" w:hAnsi="Times New Roman" w:cs="Times New Roman"/>
                <w:sz w:val="24"/>
                <w:szCs w:val="24"/>
                <w:lang w:eastAsia="en-US"/>
              </w:rPr>
              <w:t>Устройство для сортировки овец</w:t>
            </w:r>
          </w:p>
        </w:tc>
      </w:tr>
      <w:tr w:rsidR="00603BF0" w:rsidRPr="00CF3840" w:rsidTr="00D346A2">
        <w:trPr>
          <w:trHeight w:val="746"/>
        </w:trPr>
        <w:tc>
          <w:tcPr>
            <w:tcW w:w="2077"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lang w:eastAsia="en-US"/>
              </w:rPr>
            </w:pPr>
          </w:p>
        </w:tc>
        <w:tc>
          <w:tcPr>
            <w:tcW w:w="3075"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pStyle w:val="af9"/>
              <w:tabs>
                <w:tab w:val="left" w:pos="3780"/>
              </w:tabs>
              <w:spacing w:after="0"/>
              <w:rPr>
                <w:rFonts w:ascii="Times New Roman" w:hAnsi="Times New Roman" w:cs="Times New Roman"/>
                <w:sz w:val="24"/>
                <w:szCs w:val="24"/>
                <w:lang w:eastAsia="en-US"/>
              </w:rPr>
            </w:pPr>
            <w:r w:rsidRPr="00CF3840">
              <w:rPr>
                <w:rFonts w:ascii="Times New Roman" w:hAnsi="Times New Roman" w:cs="Times New Roman"/>
                <w:sz w:val="24"/>
                <w:szCs w:val="24"/>
                <w:lang w:eastAsia="en-US"/>
              </w:rPr>
              <w:t xml:space="preserve">Казахстан, , </w:t>
            </w:r>
            <w:r w:rsidRPr="00CF3840">
              <w:rPr>
                <w:rFonts w:ascii="Times New Roman" w:hAnsi="Times New Roman" w:cs="Times New Roman"/>
                <w:sz w:val="24"/>
                <w:szCs w:val="24"/>
                <w:lang w:val="en-US" w:eastAsia="en-US"/>
              </w:rPr>
              <w:t>KZ</w:t>
            </w:r>
            <w:r w:rsidRPr="00CF3840">
              <w:rPr>
                <w:rFonts w:ascii="Times New Roman" w:hAnsi="Times New Roman" w:cs="Times New Roman"/>
                <w:sz w:val="24"/>
                <w:szCs w:val="24"/>
                <w:lang w:eastAsia="en-US"/>
              </w:rPr>
              <w:t xml:space="preserve"> 5852</w:t>
            </w:r>
          </w:p>
          <w:p w:rsidR="00603BF0" w:rsidRPr="00CF3840" w:rsidRDefault="00603BF0" w:rsidP="00D346A2">
            <w:pPr>
              <w:pStyle w:val="af9"/>
              <w:tabs>
                <w:tab w:val="left" w:pos="3780"/>
              </w:tabs>
              <w:spacing w:after="0"/>
              <w:rPr>
                <w:rFonts w:ascii="Times New Roman" w:hAnsi="Times New Roman" w:cs="Times New Roman"/>
                <w:sz w:val="24"/>
                <w:szCs w:val="24"/>
                <w:lang w:eastAsia="en-US"/>
              </w:rPr>
            </w:pPr>
            <w:r w:rsidRPr="00CF3840">
              <w:rPr>
                <w:rFonts w:ascii="Times New Roman" w:hAnsi="Times New Roman" w:cs="Times New Roman"/>
                <w:sz w:val="24"/>
                <w:szCs w:val="24"/>
                <w:lang w:eastAsia="en-US"/>
              </w:rPr>
              <w:t>А01</w:t>
            </w:r>
            <w:r w:rsidRPr="00CF3840">
              <w:rPr>
                <w:rFonts w:ascii="Times New Roman" w:hAnsi="Times New Roman" w:cs="Times New Roman"/>
                <w:sz w:val="24"/>
                <w:szCs w:val="24"/>
                <w:lang w:val="en-US" w:eastAsia="en-US"/>
              </w:rPr>
              <w:t>K</w:t>
            </w:r>
            <w:r w:rsidRPr="00CF3840">
              <w:rPr>
                <w:rFonts w:ascii="Times New Roman" w:hAnsi="Times New Roman" w:cs="Times New Roman"/>
                <w:sz w:val="24"/>
                <w:szCs w:val="24"/>
                <w:lang w:eastAsia="en-US"/>
              </w:rPr>
              <w:t>, 3/00,</w:t>
            </w:r>
          </w:p>
        </w:tc>
        <w:tc>
          <w:tcPr>
            <w:tcW w:w="533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pStyle w:val="af9"/>
              <w:tabs>
                <w:tab w:val="left" w:pos="3780"/>
              </w:tabs>
              <w:spacing w:after="0"/>
              <w:rPr>
                <w:rFonts w:ascii="Times New Roman" w:hAnsi="Times New Roman" w:cs="Times New Roman"/>
                <w:sz w:val="24"/>
                <w:szCs w:val="24"/>
                <w:lang w:eastAsia="en-US"/>
              </w:rPr>
            </w:pPr>
            <w:r w:rsidRPr="00CF3840">
              <w:rPr>
                <w:rFonts w:ascii="Times New Roman" w:hAnsi="Times New Roman" w:cs="Times New Roman"/>
                <w:sz w:val="24"/>
                <w:szCs w:val="24"/>
                <w:lang w:eastAsia="en-US"/>
              </w:rPr>
              <w:t>Алахунов Нурлан Джалилович, Герсименко Владимир Георгиевич, Самбетбаев Адильхан Абуович, Казахстан.</w:t>
            </w:r>
          </w:p>
        </w:tc>
        <w:tc>
          <w:tcPr>
            <w:tcW w:w="3684"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pStyle w:val="af9"/>
              <w:tabs>
                <w:tab w:val="left" w:pos="3780"/>
              </w:tabs>
              <w:spacing w:after="0"/>
              <w:rPr>
                <w:rFonts w:ascii="Times New Roman" w:hAnsi="Times New Roman" w:cs="Times New Roman"/>
                <w:sz w:val="24"/>
                <w:szCs w:val="24"/>
                <w:lang w:eastAsia="en-US"/>
              </w:rPr>
            </w:pPr>
            <w:r w:rsidRPr="00CF3840">
              <w:rPr>
                <w:rFonts w:ascii="Times New Roman" w:hAnsi="Times New Roman" w:cs="Times New Roman"/>
                <w:sz w:val="24"/>
                <w:szCs w:val="24"/>
                <w:lang w:eastAsia="en-US"/>
              </w:rPr>
              <w:t>Пастбищное ограждение</w:t>
            </w:r>
          </w:p>
        </w:tc>
      </w:tr>
      <w:tr w:rsidR="00603BF0" w:rsidRPr="00CF3840" w:rsidTr="00D346A2">
        <w:trPr>
          <w:trHeight w:val="746"/>
        </w:trPr>
        <w:tc>
          <w:tcPr>
            <w:tcW w:w="2077"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lang w:eastAsia="en-US"/>
              </w:rPr>
            </w:pPr>
          </w:p>
        </w:tc>
        <w:tc>
          <w:tcPr>
            <w:tcW w:w="3075"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pStyle w:val="af9"/>
              <w:tabs>
                <w:tab w:val="left" w:pos="3780"/>
              </w:tabs>
              <w:spacing w:after="0"/>
              <w:rPr>
                <w:rFonts w:ascii="Times New Roman" w:hAnsi="Times New Roman" w:cs="Times New Roman"/>
                <w:sz w:val="24"/>
                <w:szCs w:val="24"/>
                <w:lang w:eastAsia="en-US"/>
              </w:rPr>
            </w:pPr>
            <w:r w:rsidRPr="00CF3840">
              <w:rPr>
                <w:rFonts w:ascii="Times New Roman" w:hAnsi="Times New Roman" w:cs="Times New Roman"/>
                <w:sz w:val="24"/>
                <w:szCs w:val="24"/>
                <w:lang w:eastAsia="en-US"/>
              </w:rPr>
              <w:t xml:space="preserve">Казахстан, патент на изобретения, </w:t>
            </w:r>
            <w:r w:rsidRPr="00CF3840">
              <w:rPr>
                <w:rFonts w:ascii="Times New Roman" w:hAnsi="Times New Roman" w:cs="Times New Roman"/>
                <w:sz w:val="24"/>
                <w:szCs w:val="24"/>
                <w:lang w:val="en-US" w:eastAsia="en-US"/>
              </w:rPr>
              <w:t>KZ</w:t>
            </w:r>
            <w:r w:rsidRPr="00CF3840">
              <w:rPr>
                <w:rFonts w:ascii="Times New Roman" w:hAnsi="Times New Roman" w:cs="Times New Roman"/>
                <w:sz w:val="24"/>
                <w:szCs w:val="24"/>
                <w:lang w:eastAsia="en-US"/>
              </w:rPr>
              <w:t xml:space="preserve"> 5454</w:t>
            </w:r>
          </w:p>
          <w:p w:rsidR="00603BF0" w:rsidRPr="00CF3840" w:rsidRDefault="00603BF0" w:rsidP="00D346A2">
            <w:pPr>
              <w:pStyle w:val="af9"/>
              <w:tabs>
                <w:tab w:val="left" w:pos="3780"/>
              </w:tabs>
              <w:spacing w:after="0"/>
              <w:rPr>
                <w:rFonts w:ascii="Times New Roman" w:hAnsi="Times New Roman" w:cs="Times New Roman"/>
                <w:sz w:val="24"/>
                <w:szCs w:val="24"/>
                <w:lang w:eastAsia="en-US"/>
              </w:rPr>
            </w:pPr>
            <w:r w:rsidRPr="00CF3840">
              <w:rPr>
                <w:rFonts w:ascii="Times New Roman" w:hAnsi="Times New Roman" w:cs="Times New Roman"/>
                <w:sz w:val="24"/>
                <w:szCs w:val="24"/>
                <w:lang w:eastAsia="en-US"/>
              </w:rPr>
              <w:t>А61</w:t>
            </w:r>
            <w:r w:rsidRPr="00CF3840">
              <w:rPr>
                <w:rFonts w:ascii="Times New Roman" w:hAnsi="Times New Roman" w:cs="Times New Roman"/>
                <w:sz w:val="24"/>
                <w:szCs w:val="24"/>
                <w:lang w:val="en-US" w:eastAsia="en-US"/>
              </w:rPr>
              <w:t>D</w:t>
            </w:r>
            <w:r w:rsidRPr="00CF3840">
              <w:rPr>
                <w:rFonts w:ascii="Times New Roman" w:hAnsi="Times New Roman" w:cs="Times New Roman"/>
                <w:sz w:val="24"/>
                <w:szCs w:val="24"/>
                <w:lang w:eastAsia="en-US"/>
              </w:rPr>
              <w:t xml:space="preserve"> 7/00</w:t>
            </w:r>
          </w:p>
        </w:tc>
        <w:tc>
          <w:tcPr>
            <w:tcW w:w="5339" w:type="dxa"/>
            <w:tcBorders>
              <w:top w:val="single" w:sz="4" w:space="0" w:color="auto"/>
              <w:left w:val="single" w:sz="4" w:space="0" w:color="auto"/>
              <w:bottom w:val="single" w:sz="4" w:space="0" w:color="auto"/>
              <w:right w:val="single" w:sz="4" w:space="0" w:color="auto"/>
            </w:tcBorders>
            <w:hideMark/>
          </w:tcPr>
          <w:p w:rsidR="00603BF0" w:rsidRPr="00CF3840" w:rsidRDefault="00370309" w:rsidP="00D346A2">
            <w:pPr>
              <w:pStyle w:val="af9"/>
              <w:tabs>
                <w:tab w:val="left" w:pos="3780"/>
              </w:tabs>
              <w:spacing w:after="0"/>
              <w:rPr>
                <w:rFonts w:ascii="Times New Roman" w:hAnsi="Times New Roman" w:cs="Times New Roman"/>
                <w:sz w:val="24"/>
                <w:szCs w:val="24"/>
                <w:lang w:eastAsia="en-US"/>
              </w:rPr>
            </w:pPr>
            <w:r>
              <w:rPr>
                <w:rFonts w:ascii="Times New Roman" w:hAnsi="Times New Roman" w:cs="Times New Roman"/>
                <w:noProof/>
                <w:sz w:val="24"/>
                <w:szCs w:val="24"/>
              </w:rPr>
              <w:pict>
                <v:rect id="_x0000_s1074" style="position:absolute;margin-left:70.35pt;margin-top:59pt;width:65.25pt;height:30pt;z-index:251792384;mso-position-horizontal-relative:text;mso-position-vertical-relative:text" stroked="f"/>
              </w:pict>
            </w:r>
            <w:r w:rsidR="00603BF0" w:rsidRPr="00CF3840">
              <w:rPr>
                <w:rFonts w:ascii="Times New Roman" w:hAnsi="Times New Roman" w:cs="Times New Roman"/>
                <w:sz w:val="24"/>
                <w:szCs w:val="24"/>
                <w:lang w:eastAsia="en-US"/>
              </w:rPr>
              <w:t>Казахский государственный аграрный университет, Казахстан.</w:t>
            </w:r>
          </w:p>
        </w:tc>
        <w:tc>
          <w:tcPr>
            <w:tcW w:w="3684"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pStyle w:val="af9"/>
              <w:tabs>
                <w:tab w:val="left" w:pos="3780"/>
              </w:tabs>
              <w:spacing w:after="0"/>
              <w:rPr>
                <w:rFonts w:ascii="Times New Roman" w:hAnsi="Times New Roman" w:cs="Times New Roman"/>
                <w:sz w:val="24"/>
                <w:szCs w:val="24"/>
                <w:lang w:eastAsia="en-US"/>
              </w:rPr>
            </w:pPr>
            <w:r w:rsidRPr="00CF3840">
              <w:rPr>
                <w:rFonts w:ascii="Times New Roman" w:hAnsi="Times New Roman" w:cs="Times New Roman"/>
                <w:sz w:val="24"/>
                <w:szCs w:val="24"/>
                <w:lang w:eastAsia="en-US"/>
              </w:rPr>
              <w:t>Устройство для санитарной обработки овец</w:t>
            </w:r>
          </w:p>
        </w:tc>
      </w:tr>
    </w:tbl>
    <w:p w:rsidR="00AD0D13" w:rsidRDefault="00AD0D13" w:rsidP="00AD0D13">
      <w:pPr>
        <w:ind w:left="284"/>
      </w:pPr>
      <w:r>
        <w:t xml:space="preserve">Continuation of Appendix </w:t>
      </w:r>
      <w:r>
        <w:rPr>
          <w:lang w:val="en-US"/>
        </w:rPr>
        <w:t>G</w:t>
      </w:r>
    </w:p>
    <w:p w:rsidR="00FE02D2" w:rsidRPr="00CF3840" w:rsidRDefault="00FE02D2" w:rsidP="00D346A2">
      <w:pPr>
        <w:ind w:left="284" w:right="283"/>
        <w:rPr>
          <w:lang w:val="kk-KZ"/>
        </w:rPr>
      </w:pPr>
    </w:p>
    <w:p w:rsidR="00603BF0" w:rsidRPr="00CF3840" w:rsidRDefault="00370309" w:rsidP="00CC54F9">
      <w:pPr>
        <w:pStyle w:val="a9"/>
        <w:spacing w:after="0"/>
        <w:ind w:left="284" w:right="425"/>
        <w:jc w:val="both"/>
      </w:pPr>
      <w:r>
        <w:rPr>
          <w:noProof/>
          <w:sz w:val="22"/>
          <w:szCs w:val="22"/>
        </w:rPr>
        <w:pict>
          <v:rect id="Прямоугольник 61" o:spid="_x0000_s1050" style="position:absolute;left:0;text-align:left;margin-left:364.7pt;margin-top:451.7pt;width:34.6pt;height:32.3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" strokecolor="white"/>
        </w:pict>
      </w:r>
      <w:r w:rsidR="00603BF0" w:rsidRPr="00CF3840">
        <w:t xml:space="preserve">Таблица </w:t>
      </w:r>
      <w:r w:rsidR="00603BF0" w:rsidRPr="00CF3840">
        <w:rPr>
          <w:lang w:val="kk-KZ"/>
        </w:rPr>
        <w:t>6.</w:t>
      </w:r>
      <w:r w:rsidR="00603BF0" w:rsidRPr="00CF3840">
        <w:t>2 – Научно-техническая, конструкторская, нормативная документация и материалы государственной регистрации</w:t>
      </w:r>
      <w:r w:rsidR="00D346A2" w:rsidRPr="00D346A2">
        <w:t xml:space="preserve">                     </w:t>
      </w:r>
      <w:r w:rsidR="00603BF0" w:rsidRPr="00CF3840">
        <w:t xml:space="preserve"> (отчеты о научно-исследовательских работах)</w:t>
      </w:r>
    </w:p>
    <w:tbl>
      <w:tblPr>
        <w:tblW w:w="14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6330"/>
        <w:gridCol w:w="2316"/>
        <w:gridCol w:w="4488"/>
      </w:tblGrid>
      <w:tr w:rsidR="00603BF0" w:rsidRPr="00CF3840" w:rsidTr="00D346A2">
        <w:trPr>
          <w:jc w:val="center"/>
        </w:trPr>
        <w:tc>
          <w:tcPr>
            <w:tcW w:w="1075" w:type="dxa"/>
            <w:tcBorders>
              <w:top w:val="single" w:sz="4" w:space="0" w:color="auto"/>
              <w:left w:val="single" w:sz="4" w:space="0" w:color="auto"/>
              <w:bottom w:val="single" w:sz="4" w:space="0" w:color="auto"/>
              <w:right w:val="single" w:sz="4" w:space="0" w:color="auto"/>
            </w:tcBorders>
            <w:hideMark/>
          </w:tcPr>
          <w:p w:rsidR="00603BF0" w:rsidRPr="00B60EAD" w:rsidRDefault="00603BF0" w:rsidP="00D56EFD">
            <w:pPr>
              <w:pStyle w:val="2"/>
              <w:ind w:firstLine="22"/>
              <w:rPr>
                <w:rFonts w:ascii="Times New Roman" w:hAnsi="Times New Roman"/>
                <w:sz w:val="22"/>
                <w:lang w:eastAsia="en-US"/>
              </w:rPr>
            </w:pPr>
            <w:r w:rsidRPr="00B60EAD">
              <w:rPr>
                <w:rFonts w:ascii="Times New Roman" w:hAnsi="Times New Roman"/>
                <w:sz w:val="22"/>
                <w:szCs w:val="22"/>
              </w:rPr>
              <w:t>Предмет поиска</w:t>
            </w:r>
          </w:p>
        </w:tc>
        <w:tc>
          <w:tcPr>
            <w:tcW w:w="6330" w:type="dxa"/>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jc w:val="center"/>
              <w:rPr>
                <w:rFonts w:eastAsia="Calibri"/>
              </w:rPr>
            </w:pPr>
            <w:r w:rsidRPr="00CF3840">
              <w:rPr>
                <w:sz w:val="22"/>
                <w:szCs w:val="22"/>
              </w:rPr>
              <w:t xml:space="preserve">Наименование источника </w:t>
            </w:r>
          </w:p>
          <w:p w:rsidR="00603BF0" w:rsidRPr="00CF3840" w:rsidRDefault="00603BF0">
            <w:pPr>
              <w:jc w:val="center"/>
              <w:rPr>
                <w:rFonts w:eastAsia="Calibri"/>
                <w:lang w:eastAsia="en-US"/>
              </w:rPr>
            </w:pPr>
            <w:r w:rsidRPr="00CF3840">
              <w:rPr>
                <w:sz w:val="22"/>
                <w:szCs w:val="22"/>
              </w:rPr>
              <w:t>информации с указанием страницы источника</w:t>
            </w:r>
          </w:p>
        </w:tc>
        <w:tc>
          <w:tcPr>
            <w:tcW w:w="2316" w:type="dxa"/>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jc w:val="center"/>
              <w:rPr>
                <w:rFonts w:eastAsia="Calibri"/>
                <w:lang w:eastAsia="en-US"/>
              </w:rPr>
            </w:pPr>
            <w:r w:rsidRPr="00CF3840">
              <w:rPr>
                <w:sz w:val="22"/>
                <w:szCs w:val="22"/>
              </w:rPr>
              <w:t>Автор, фирма (держатель) технической документации</w:t>
            </w:r>
          </w:p>
        </w:tc>
        <w:tc>
          <w:tcPr>
            <w:tcW w:w="4488" w:type="dxa"/>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jc w:val="center"/>
              <w:rPr>
                <w:rFonts w:eastAsia="Calibri"/>
              </w:rPr>
            </w:pPr>
            <w:r w:rsidRPr="00CF3840">
              <w:rPr>
                <w:sz w:val="22"/>
                <w:szCs w:val="22"/>
              </w:rPr>
              <w:t xml:space="preserve">Год, место и орган издания </w:t>
            </w:r>
          </w:p>
          <w:p w:rsidR="00603BF0" w:rsidRPr="00CF3840" w:rsidRDefault="00603BF0">
            <w:pPr>
              <w:jc w:val="center"/>
            </w:pPr>
            <w:r w:rsidRPr="00CF3840">
              <w:rPr>
                <w:sz w:val="22"/>
                <w:szCs w:val="22"/>
              </w:rPr>
              <w:t xml:space="preserve">(утверждение депонирования </w:t>
            </w:r>
          </w:p>
          <w:p w:rsidR="00603BF0" w:rsidRPr="00CF3840" w:rsidRDefault="00603BF0">
            <w:pPr>
              <w:jc w:val="center"/>
              <w:rPr>
                <w:rFonts w:eastAsia="Calibri"/>
                <w:lang w:eastAsia="en-US"/>
              </w:rPr>
            </w:pPr>
            <w:r w:rsidRPr="00CF3840">
              <w:rPr>
                <w:sz w:val="22"/>
                <w:szCs w:val="22"/>
              </w:rPr>
              <w:t>источника)</w:t>
            </w:r>
          </w:p>
        </w:tc>
      </w:tr>
      <w:tr w:rsidR="00603BF0" w:rsidRPr="001E54EB" w:rsidTr="00D346A2">
        <w:trPr>
          <w:trHeight w:val="20"/>
          <w:jc w:val="center"/>
        </w:trPr>
        <w:tc>
          <w:tcPr>
            <w:tcW w:w="1075" w:type="dxa"/>
            <w:vMerge w:val="restart"/>
            <w:tcBorders>
              <w:top w:val="single" w:sz="4" w:space="0" w:color="auto"/>
              <w:left w:val="single" w:sz="4" w:space="0" w:color="auto"/>
              <w:bottom w:val="single" w:sz="4" w:space="0" w:color="auto"/>
              <w:right w:val="single" w:sz="4" w:space="0" w:color="auto"/>
            </w:tcBorders>
          </w:tcPr>
          <w:p w:rsidR="00603BF0" w:rsidRPr="00CF3840" w:rsidRDefault="00370309" w:rsidP="00D346A2">
            <w:pPr>
              <w:rPr>
                <w:rFonts w:eastAsia="Calibri"/>
              </w:rPr>
            </w:pPr>
            <w:r>
              <w:rPr>
                <w:noProof/>
                <w:sz w:val="22"/>
                <w:szCs w:val="22"/>
              </w:rPr>
              <w:pict>
                <v:shape id="Надпись 63" o:spid="_x0000_s1029" type="#_x0000_t202" style="position:absolute;margin-left:-41.6pt;margin-top:106.05pt;width:26.85pt;height:27.95pt;z-index:2517002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" stroked="f">
                  <v:textbox style="layout-flow:vertical;mso-next-textbox:#Надпись 63">
                    <w:txbxContent>
                      <w:p w:rsidR="000A2E01" w:rsidRPr="00096C64" w:rsidRDefault="00096C64" w:rsidP="00603BF0">
                        <w:pPr>
                          <w:rPr>
                            <w:lang w:val="en-US"/>
                          </w:rPr>
                        </w:pPr>
                        <w:r>
                          <w:rPr>
                            <w:lang w:val="kk-KZ"/>
                          </w:rPr>
                          <w:t>31</w:t>
                        </w:r>
                        <w:r>
                          <w:rPr>
                            <w:lang w:val="en-US"/>
                          </w:rPr>
                          <w:t>5</w:t>
                        </w:r>
                      </w:p>
                      <w:p w:rsidR="000A2E01" w:rsidRDefault="000A2E01" w:rsidP="00603BF0"/>
                    </w:txbxContent>
                  </v:textbox>
                </v:shape>
              </w:pict>
            </w:r>
            <w:r w:rsidR="00603BF0" w:rsidRPr="00CF3840">
              <w:rPr>
                <w:sz w:val="22"/>
                <w:szCs w:val="22"/>
              </w:rPr>
              <w:t>Трансферт и адаптация технологий в овцеводстве на базе модельных ферм»</w:t>
            </w:r>
          </w:p>
          <w:p w:rsidR="00603BF0" w:rsidRPr="00CF3840" w:rsidRDefault="00603BF0">
            <w:pPr>
              <w:jc w:val="center"/>
              <w:rPr>
                <w:rFonts w:eastAsia="Calibri"/>
                <w:bCs/>
                <w:lang w:eastAsia="en-US"/>
              </w:rPr>
            </w:pPr>
          </w:p>
          <w:p w:rsidR="00603BF0" w:rsidRPr="00CF3840" w:rsidRDefault="00603BF0">
            <w:pPr>
              <w:jc w:val="center"/>
              <w:rPr>
                <w:rFonts w:eastAsia="Calibri"/>
                <w:bCs/>
                <w:lang w:eastAsia="en-US"/>
              </w:rPr>
            </w:pPr>
          </w:p>
          <w:p w:rsidR="00603BF0" w:rsidRPr="00CF3840" w:rsidRDefault="00603BF0">
            <w:pPr>
              <w:jc w:val="center"/>
              <w:rPr>
                <w:rFonts w:eastAsia="Calibri"/>
                <w:bCs/>
                <w:lang w:eastAsia="en-US"/>
              </w:rPr>
            </w:pPr>
          </w:p>
        </w:tc>
        <w:tc>
          <w:tcPr>
            <w:tcW w:w="6330"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val="kk-KZ" w:eastAsia="en-US"/>
              </w:rPr>
            </w:pPr>
            <w:r w:rsidRPr="00CF3840">
              <w:rPr>
                <w:sz w:val="22"/>
                <w:szCs w:val="22"/>
                <w:lang w:val="en-US"/>
              </w:rPr>
              <w:t>Application of new technologies in sheep breeding, 89-102</w:t>
            </w:r>
          </w:p>
        </w:tc>
        <w:tc>
          <w:tcPr>
            <w:tcW w:w="2316"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val="en-US" w:eastAsia="en-US"/>
              </w:rPr>
            </w:pPr>
            <w:r w:rsidRPr="00CF3840">
              <w:rPr>
                <w:sz w:val="22"/>
                <w:szCs w:val="22"/>
                <w:lang w:val="en-US"/>
              </w:rPr>
              <w:t xml:space="preserve">H. T. Blair &amp; D. J. Garrick </w:t>
            </w:r>
          </w:p>
        </w:tc>
        <w:tc>
          <w:tcPr>
            <w:tcW w:w="4488"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val="kk-KZ" w:eastAsia="en-US"/>
              </w:rPr>
            </w:pPr>
            <w:r w:rsidRPr="00CF3840">
              <w:rPr>
                <w:sz w:val="22"/>
                <w:szCs w:val="22"/>
                <w:lang w:val="en-US"/>
              </w:rPr>
              <w:t xml:space="preserve">New Zealand Journal of Agricultural Research, 50:2, DOI: 10.1080/00288230709510285 (2007) </w:t>
            </w:r>
          </w:p>
        </w:tc>
      </w:tr>
      <w:tr w:rsidR="00603BF0" w:rsidRPr="001E54EB" w:rsidTr="00D346A2">
        <w:trPr>
          <w:trHeight w:val="20"/>
          <w:jc w:val="center"/>
        </w:trPr>
        <w:tc>
          <w:tcPr>
            <w:tcW w:w="1075"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bCs/>
                <w:lang w:val="en-US" w:eastAsia="en-US"/>
              </w:rPr>
            </w:pPr>
          </w:p>
        </w:tc>
        <w:tc>
          <w:tcPr>
            <w:tcW w:w="6330"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val="en-US" w:eastAsia="en-US"/>
              </w:rPr>
            </w:pPr>
            <w:r w:rsidRPr="00CF3840">
              <w:rPr>
                <w:sz w:val="22"/>
                <w:szCs w:val="22"/>
                <w:lang w:val="en-US"/>
              </w:rPr>
              <w:t xml:space="preserve">Sustainable worm control strategies for sheep 4th edition, </w:t>
            </w:r>
            <w:r w:rsidRPr="00CF3840">
              <w:rPr>
                <w:sz w:val="22"/>
                <w:szCs w:val="22"/>
              </w:rPr>
              <w:t>С</w:t>
            </w:r>
            <w:r w:rsidRPr="00CF3840">
              <w:rPr>
                <w:sz w:val="22"/>
                <w:szCs w:val="22"/>
                <w:lang w:val="en-US"/>
              </w:rPr>
              <w:t>. 38-39</w:t>
            </w:r>
          </w:p>
        </w:tc>
        <w:tc>
          <w:tcPr>
            <w:tcW w:w="2316"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val="en-US" w:eastAsia="en-US"/>
              </w:rPr>
            </w:pPr>
            <w:r w:rsidRPr="00CF3840">
              <w:rPr>
                <w:sz w:val="22"/>
                <w:szCs w:val="22"/>
                <w:lang w:val="en-US"/>
              </w:rPr>
              <w:t>Dr K. A. Abbott, Prof. M. Taylor, L.A.Stubbings.</w:t>
            </w:r>
          </w:p>
        </w:tc>
        <w:tc>
          <w:tcPr>
            <w:tcW w:w="4488"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val="en-US" w:eastAsia="en-US"/>
              </w:rPr>
            </w:pPr>
            <w:r w:rsidRPr="00CF3840">
              <w:rPr>
                <w:sz w:val="22"/>
                <w:szCs w:val="22"/>
                <w:lang w:val="en-US"/>
              </w:rPr>
              <w:t>A Technical Manual for Veterinary Surgeons and Advisers June 2012</w:t>
            </w:r>
          </w:p>
        </w:tc>
      </w:tr>
      <w:tr w:rsidR="00603BF0" w:rsidRPr="00CF3840" w:rsidTr="00D346A2">
        <w:trPr>
          <w:trHeight w:val="20"/>
          <w:jc w:val="center"/>
        </w:trPr>
        <w:tc>
          <w:tcPr>
            <w:tcW w:w="1075"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bCs/>
                <w:lang w:val="en-US" w:eastAsia="en-US"/>
              </w:rPr>
            </w:pPr>
          </w:p>
        </w:tc>
        <w:tc>
          <w:tcPr>
            <w:tcW w:w="6330" w:type="dxa"/>
            <w:tcBorders>
              <w:top w:val="single" w:sz="4" w:space="0" w:color="auto"/>
              <w:left w:val="single" w:sz="4" w:space="0" w:color="auto"/>
              <w:bottom w:val="single" w:sz="4" w:space="0" w:color="auto"/>
              <w:right w:val="single" w:sz="4" w:space="0" w:color="auto"/>
            </w:tcBorders>
          </w:tcPr>
          <w:p w:rsidR="00603BF0" w:rsidRPr="00CF3840" w:rsidRDefault="00603BF0" w:rsidP="00D346A2">
            <w:pPr>
              <w:rPr>
                <w:rFonts w:eastAsia="Calibri"/>
              </w:rPr>
            </w:pPr>
            <w:r w:rsidRPr="00CF3840">
              <w:rPr>
                <w:sz w:val="22"/>
                <w:szCs w:val="22"/>
                <w:lang w:val="kk-KZ"/>
              </w:rPr>
              <w:t>Рациональная заготовка кормов для овец</w:t>
            </w:r>
          </w:p>
          <w:p w:rsidR="00603BF0" w:rsidRPr="00CF3840" w:rsidRDefault="00603BF0" w:rsidP="00D346A2">
            <w:pPr>
              <w:rPr>
                <w:rFonts w:eastAsia="Calibri"/>
                <w:lang w:val="kk-KZ" w:eastAsia="en-US"/>
              </w:rPr>
            </w:pPr>
          </w:p>
        </w:tc>
        <w:tc>
          <w:tcPr>
            <w:tcW w:w="2316"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rPr>
                <w:sz w:val="22"/>
                <w:szCs w:val="22"/>
              </w:rPr>
              <w:t>Дамбаева З.Б,Батясова Б.Ю</w:t>
            </w:r>
          </w:p>
        </w:tc>
        <w:tc>
          <w:tcPr>
            <w:tcW w:w="4488" w:type="dxa"/>
            <w:tcBorders>
              <w:top w:val="single" w:sz="4" w:space="0" w:color="auto"/>
              <w:left w:val="single" w:sz="4" w:space="0" w:color="auto"/>
              <w:bottom w:val="single" w:sz="4" w:space="0" w:color="auto"/>
              <w:right w:val="single" w:sz="4" w:space="0" w:color="auto"/>
            </w:tcBorders>
            <w:hideMark/>
          </w:tcPr>
          <w:p w:rsidR="00603BF0" w:rsidRPr="00CF3840" w:rsidRDefault="00603BF0" w:rsidP="00B648FB">
            <w:pPr>
              <w:textAlignment w:val="top"/>
              <w:rPr>
                <w:rFonts w:eastAsia="Calibri"/>
                <w:lang w:eastAsia="en-US"/>
              </w:rPr>
            </w:pPr>
            <w:r w:rsidRPr="00CF3840">
              <w:rPr>
                <w:sz w:val="22"/>
                <w:szCs w:val="22"/>
              </w:rPr>
              <w:t>Ж.</w:t>
            </w:r>
            <w:hyperlink r:id="rId246" w:history="1">
              <w:r w:rsidRPr="00CF3840">
                <w:rPr>
                  <w:rStyle w:val="af5"/>
                  <w:sz w:val="22"/>
                  <w:szCs w:val="22"/>
                  <w:bdr w:val="none" w:sz="0" w:space="0" w:color="auto" w:frame="1"/>
                </w:rPr>
                <w:t>Сборник научных трудов Всероссийского научно-исследовательского института овцеводства и козоводства</w:t>
              </w:r>
            </w:hyperlink>
            <w:r w:rsidRPr="00CF3840">
              <w:rPr>
                <w:rStyle w:val="af5"/>
                <w:sz w:val="22"/>
                <w:szCs w:val="22"/>
                <w:bdr w:val="none" w:sz="0" w:space="0" w:color="auto" w:frame="1"/>
              </w:rPr>
              <w:t xml:space="preserve">, </w:t>
            </w:r>
            <w:r w:rsidRPr="00CF3840">
              <w:rPr>
                <w:sz w:val="22"/>
                <w:szCs w:val="22"/>
              </w:rPr>
              <w:t>2017 г</w:t>
            </w:r>
          </w:p>
        </w:tc>
      </w:tr>
      <w:tr w:rsidR="00603BF0" w:rsidRPr="00CF3840" w:rsidTr="00D346A2">
        <w:trPr>
          <w:trHeight w:val="20"/>
          <w:jc w:val="center"/>
        </w:trPr>
        <w:tc>
          <w:tcPr>
            <w:tcW w:w="1075"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bCs/>
                <w:lang w:eastAsia="en-US"/>
              </w:rPr>
            </w:pPr>
          </w:p>
        </w:tc>
        <w:tc>
          <w:tcPr>
            <w:tcW w:w="6330"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rPr>
                <w:sz w:val="22"/>
                <w:szCs w:val="22"/>
              </w:rPr>
              <w:t>Зимнее кормление и содержание овец</w:t>
            </w:r>
          </w:p>
        </w:tc>
        <w:tc>
          <w:tcPr>
            <w:tcW w:w="2316"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rPr>
                <w:sz w:val="22"/>
                <w:szCs w:val="22"/>
              </w:rPr>
              <w:t>Ульянов А.Н, Куликова А.Я</w:t>
            </w:r>
          </w:p>
        </w:tc>
        <w:tc>
          <w:tcPr>
            <w:tcW w:w="4488"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rPr>
                <w:sz w:val="22"/>
                <w:szCs w:val="22"/>
              </w:rPr>
              <w:t xml:space="preserve">Рекомендации. </w:t>
            </w:r>
            <w:r w:rsidRPr="00CF3840">
              <w:rPr>
                <w:rFonts w:eastAsia="Batang"/>
                <w:sz w:val="22"/>
                <w:szCs w:val="22"/>
              </w:rPr>
              <w:t>Северо-Кавказский научно – исследовательский институт животноводства, 2012г</w:t>
            </w:r>
          </w:p>
        </w:tc>
      </w:tr>
      <w:tr w:rsidR="00603BF0" w:rsidRPr="00CF3840" w:rsidTr="00D346A2">
        <w:trPr>
          <w:trHeight w:val="20"/>
          <w:jc w:val="center"/>
        </w:trPr>
        <w:tc>
          <w:tcPr>
            <w:tcW w:w="1075"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bCs/>
                <w:lang w:eastAsia="en-US"/>
              </w:rPr>
            </w:pPr>
          </w:p>
        </w:tc>
        <w:tc>
          <w:tcPr>
            <w:tcW w:w="6330"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rPr>
                <w:sz w:val="22"/>
                <w:szCs w:val="22"/>
              </w:rPr>
              <w:t>Влияние продления пастбищного периода и использования пожнивых остатков на продуктивность маток и их потомства, С. 22-24</w:t>
            </w:r>
          </w:p>
        </w:tc>
        <w:tc>
          <w:tcPr>
            <w:tcW w:w="2316"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rPr>
                <w:sz w:val="22"/>
                <w:szCs w:val="22"/>
              </w:rPr>
              <w:t>Абонеев В.В, Коник Н.В, Шутова О.А</w:t>
            </w:r>
          </w:p>
        </w:tc>
        <w:tc>
          <w:tcPr>
            <w:tcW w:w="4488"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rPr>
            </w:pPr>
            <w:r w:rsidRPr="00CF3840">
              <w:rPr>
                <w:sz w:val="22"/>
                <w:szCs w:val="22"/>
              </w:rPr>
              <w:t>Ж. Овцы, козы, шерстяное дело.</w:t>
            </w:r>
          </w:p>
          <w:p w:rsidR="00603BF0" w:rsidRPr="00CF3840" w:rsidRDefault="00603BF0" w:rsidP="00D346A2">
            <w:pPr>
              <w:rPr>
                <w:rFonts w:eastAsia="Calibri"/>
                <w:lang w:eastAsia="en-US"/>
              </w:rPr>
            </w:pPr>
            <w:r w:rsidRPr="00CF3840">
              <w:rPr>
                <w:sz w:val="22"/>
                <w:szCs w:val="22"/>
              </w:rPr>
              <w:t>№3,2015 г</w:t>
            </w:r>
          </w:p>
        </w:tc>
      </w:tr>
      <w:tr w:rsidR="00603BF0" w:rsidRPr="00CF3840" w:rsidTr="00D346A2">
        <w:trPr>
          <w:trHeight w:val="20"/>
          <w:jc w:val="center"/>
        </w:trPr>
        <w:tc>
          <w:tcPr>
            <w:tcW w:w="1075"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bCs/>
                <w:lang w:eastAsia="en-US"/>
              </w:rPr>
            </w:pPr>
          </w:p>
        </w:tc>
        <w:tc>
          <w:tcPr>
            <w:tcW w:w="6330" w:type="dxa"/>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rsidP="00D346A2">
            <w:r w:rsidRPr="00CF3840">
              <w:rPr>
                <w:sz w:val="22"/>
                <w:szCs w:val="22"/>
              </w:rPr>
              <w:t>Проблемы и пути механизации трудоемких процессов в овцеводстве</w:t>
            </w:r>
          </w:p>
        </w:tc>
        <w:tc>
          <w:tcPr>
            <w:tcW w:w="2316" w:type="dxa"/>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rsidP="00D346A2">
            <w:pPr>
              <w:ind w:firstLine="39"/>
              <w:rPr>
                <w:rFonts w:eastAsia="Calibri"/>
                <w:lang w:eastAsia="en-US"/>
              </w:rPr>
            </w:pPr>
            <w:r w:rsidRPr="00CF3840">
              <w:rPr>
                <w:sz w:val="22"/>
                <w:szCs w:val="22"/>
              </w:rPr>
              <w:t>Турдуев И. В</w:t>
            </w:r>
          </w:p>
        </w:tc>
        <w:tc>
          <w:tcPr>
            <w:tcW w:w="4488" w:type="dxa"/>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rsidP="00D346A2">
            <w:pPr>
              <w:ind w:firstLine="39"/>
              <w:rPr>
                <w:rFonts w:eastAsia="Calibri"/>
              </w:rPr>
            </w:pPr>
            <w:r w:rsidRPr="00CF3840">
              <w:rPr>
                <w:sz w:val="22"/>
                <w:szCs w:val="22"/>
              </w:rPr>
              <w:t>Ж. Наука и новые технологии</w:t>
            </w:r>
          </w:p>
          <w:p w:rsidR="00603BF0" w:rsidRPr="00CF3840" w:rsidRDefault="00603BF0" w:rsidP="00D346A2">
            <w:pPr>
              <w:ind w:firstLine="39"/>
              <w:rPr>
                <w:rFonts w:eastAsia="Calibri"/>
                <w:lang w:eastAsia="en-US"/>
              </w:rPr>
            </w:pPr>
            <w:r w:rsidRPr="00CF3840">
              <w:rPr>
                <w:sz w:val="22"/>
                <w:szCs w:val="22"/>
              </w:rPr>
              <w:t>Бишкек, №3, 2014 г</w:t>
            </w:r>
          </w:p>
        </w:tc>
      </w:tr>
      <w:tr w:rsidR="00603BF0" w:rsidRPr="00CF3840" w:rsidTr="00D346A2">
        <w:trPr>
          <w:trHeight w:val="20"/>
          <w:jc w:val="center"/>
        </w:trPr>
        <w:tc>
          <w:tcPr>
            <w:tcW w:w="1075"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bCs/>
                <w:lang w:eastAsia="en-US"/>
              </w:rPr>
            </w:pPr>
          </w:p>
        </w:tc>
        <w:tc>
          <w:tcPr>
            <w:tcW w:w="6330" w:type="dxa"/>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rsidP="00D346A2">
            <w:pPr>
              <w:ind w:firstLine="39"/>
              <w:rPr>
                <w:rFonts w:eastAsia="Calibri"/>
                <w:lang w:eastAsia="en-US"/>
              </w:rPr>
            </w:pPr>
            <w:r w:rsidRPr="00CF3840">
              <w:rPr>
                <w:sz w:val="22"/>
                <w:szCs w:val="22"/>
              </w:rPr>
              <w:t>Идентификация МРС. Современные технологии и преимущества использования.</w:t>
            </w:r>
          </w:p>
        </w:tc>
        <w:tc>
          <w:tcPr>
            <w:tcW w:w="2316" w:type="dxa"/>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rsidP="00D346A2">
            <w:pPr>
              <w:ind w:firstLine="39"/>
              <w:rPr>
                <w:rFonts w:eastAsia="Calibri"/>
                <w:lang w:eastAsia="en-US"/>
              </w:rPr>
            </w:pPr>
            <w:r w:rsidRPr="00CF3840">
              <w:rPr>
                <w:sz w:val="22"/>
                <w:szCs w:val="22"/>
              </w:rPr>
              <w:t>Суханова С</w:t>
            </w:r>
          </w:p>
        </w:tc>
        <w:tc>
          <w:tcPr>
            <w:tcW w:w="4488" w:type="dxa"/>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rsidP="00D346A2">
            <w:pPr>
              <w:ind w:firstLine="39"/>
              <w:rPr>
                <w:rFonts w:eastAsia="Calibri"/>
                <w:lang w:eastAsia="en-US"/>
              </w:rPr>
            </w:pPr>
            <w:r w:rsidRPr="00CF3840">
              <w:rPr>
                <w:sz w:val="22"/>
                <w:szCs w:val="22"/>
              </w:rPr>
              <w:t>Журнал «</w:t>
            </w:r>
            <w:r w:rsidRPr="00CF3840">
              <w:rPr>
                <w:sz w:val="22"/>
                <w:szCs w:val="22"/>
                <w:lang w:val="en-US"/>
              </w:rPr>
              <w:t>Farmanimals</w:t>
            </w:r>
            <w:r w:rsidRPr="00CF3840">
              <w:rPr>
                <w:sz w:val="22"/>
                <w:szCs w:val="22"/>
              </w:rPr>
              <w:t>». 2015. №2. С. 24-25</w:t>
            </w:r>
          </w:p>
        </w:tc>
      </w:tr>
      <w:tr w:rsidR="00603BF0" w:rsidRPr="00CF3840" w:rsidTr="00D346A2">
        <w:trPr>
          <w:trHeight w:val="20"/>
          <w:jc w:val="center"/>
        </w:trPr>
        <w:tc>
          <w:tcPr>
            <w:tcW w:w="1075"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bCs/>
                <w:lang w:eastAsia="en-US"/>
              </w:rPr>
            </w:pPr>
          </w:p>
        </w:tc>
        <w:tc>
          <w:tcPr>
            <w:tcW w:w="6330"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rPr>
                <w:sz w:val="22"/>
                <w:szCs w:val="22"/>
              </w:rPr>
              <w:t>«Инновации в овцеводстве». Газета «Огни Алатау», - С.1.</w:t>
            </w:r>
          </w:p>
        </w:tc>
        <w:tc>
          <w:tcPr>
            <w:tcW w:w="2316"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ind w:firstLine="210"/>
              <w:rPr>
                <w:rFonts w:eastAsia="Calibri"/>
                <w:lang w:val="kk-KZ" w:eastAsia="en-US"/>
              </w:rPr>
            </w:pPr>
            <w:r w:rsidRPr="00CF3840">
              <w:rPr>
                <w:sz w:val="22"/>
                <w:szCs w:val="22"/>
                <w:lang w:val="kk-KZ"/>
              </w:rPr>
              <w:t>Спиваков В.А</w:t>
            </w:r>
            <w:r w:rsidRPr="00CF3840">
              <w:rPr>
                <w:sz w:val="22"/>
                <w:szCs w:val="22"/>
              </w:rPr>
              <w:t>.</w:t>
            </w:r>
          </w:p>
        </w:tc>
        <w:tc>
          <w:tcPr>
            <w:tcW w:w="4488"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autoSpaceDE w:val="0"/>
              <w:autoSpaceDN w:val="0"/>
              <w:adjustRightInd w:val="0"/>
              <w:rPr>
                <w:rFonts w:eastAsia="Calibri"/>
                <w:lang w:eastAsia="en-US"/>
              </w:rPr>
            </w:pPr>
            <w:r w:rsidRPr="00CF3840">
              <w:rPr>
                <w:sz w:val="22"/>
                <w:szCs w:val="22"/>
              </w:rPr>
              <w:t>Газета «Огни Алатау»,  № 45 (16838), 22 апреля 2014г.- С.1.</w:t>
            </w:r>
          </w:p>
        </w:tc>
      </w:tr>
      <w:tr w:rsidR="00603BF0" w:rsidRPr="00CF3840" w:rsidTr="00D346A2">
        <w:trPr>
          <w:trHeight w:val="20"/>
          <w:jc w:val="center"/>
        </w:trPr>
        <w:tc>
          <w:tcPr>
            <w:tcW w:w="1075"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bCs/>
                <w:lang w:eastAsia="en-US"/>
              </w:rPr>
            </w:pPr>
          </w:p>
        </w:tc>
        <w:tc>
          <w:tcPr>
            <w:tcW w:w="6330"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rPr>
                <w:sz w:val="22"/>
                <w:szCs w:val="22"/>
              </w:rPr>
              <w:t>Эффективность использования в рационе кормления молодняка овец различных протеиновых добавок, С. 44-45</w:t>
            </w:r>
          </w:p>
        </w:tc>
        <w:tc>
          <w:tcPr>
            <w:tcW w:w="2316"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rPr>
                <w:sz w:val="22"/>
                <w:szCs w:val="22"/>
              </w:rPr>
              <w:t>Квитко Ю.Д, Абонеева Н.В</w:t>
            </w:r>
          </w:p>
        </w:tc>
        <w:tc>
          <w:tcPr>
            <w:tcW w:w="4488" w:type="dxa"/>
            <w:tcBorders>
              <w:top w:val="single" w:sz="4" w:space="0" w:color="auto"/>
              <w:left w:val="single" w:sz="4" w:space="0" w:color="auto"/>
              <w:bottom w:val="single" w:sz="4" w:space="0" w:color="auto"/>
              <w:right w:val="single" w:sz="4" w:space="0" w:color="auto"/>
            </w:tcBorders>
          </w:tcPr>
          <w:p w:rsidR="00603BF0" w:rsidRPr="00CF3840" w:rsidRDefault="00603BF0" w:rsidP="00D346A2">
            <w:pPr>
              <w:rPr>
                <w:rFonts w:eastAsia="Calibri"/>
              </w:rPr>
            </w:pPr>
            <w:r w:rsidRPr="00CF3840">
              <w:rPr>
                <w:sz w:val="22"/>
                <w:szCs w:val="22"/>
              </w:rPr>
              <w:t>Ж. Овцы, козы, шерстяное дело</w:t>
            </w:r>
          </w:p>
          <w:p w:rsidR="00603BF0" w:rsidRPr="00CF3840" w:rsidRDefault="00603BF0" w:rsidP="00D346A2">
            <w:r w:rsidRPr="00CF3840">
              <w:rPr>
                <w:sz w:val="22"/>
                <w:szCs w:val="22"/>
              </w:rPr>
              <w:t>№1, 2013</w:t>
            </w:r>
          </w:p>
          <w:p w:rsidR="00603BF0" w:rsidRPr="00CF3840" w:rsidRDefault="00603BF0" w:rsidP="00D346A2">
            <w:pPr>
              <w:rPr>
                <w:rFonts w:eastAsia="Calibri"/>
                <w:lang w:eastAsia="en-US"/>
              </w:rPr>
            </w:pPr>
          </w:p>
        </w:tc>
      </w:tr>
      <w:tr w:rsidR="00603BF0" w:rsidRPr="00CF3840" w:rsidTr="00D346A2">
        <w:trPr>
          <w:trHeight w:val="20"/>
          <w:jc w:val="center"/>
        </w:trPr>
        <w:tc>
          <w:tcPr>
            <w:tcW w:w="1075"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bCs/>
                <w:lang w:eastAsia="en-US"/>
              </w:rPr>
            </w:pPr>
          </w:p>
        </w:tc>
        <w:tc>
          <w:tcPr>
            <w:tcW w:w="6330"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rPr>
                <w:sz w:val="22"/>
                <w:szCs w:val="22"/>
              </w:rPr>
              <w:t>Кормовые добавки «Бацелл», «Ларикарвит и их влияние на белковый обмен и продуктивность ягнят», С. 54-57</w:t>
            </w:r>
          </w:p>
        </w:tc>
        <w:tc>
          <w:tcPr>
            <w:tcW w:w="2316"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ind w:firstLine="210"/>
              <w:rPr>
                <w:rFonts w:eastAsia="Calibri"/>
                <w:lang w:eastAsia="en-US"/>
              </w:rPr>
            </w:pPr>
            <w:r w:rsidRPr="00CF3840">
              <w:rPr>
                <w:sz w:val="22"/>
                <w:szCs w:val="22"/>
              </w:rPr>
              <w:t>Павлова М.В, Алексеев И. А</w:t>
            </w:r>
          </w:p>
        </w:tc>
        <w:tc>
          <w:tcPr>
            <w:tcW w:w="4488"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ind w:firstLine="210"/>
              <w:rPr>
                <w:rFonts w:eastAsia="Batang"/>
                <w:lang w:eastAsia="ko-KR"/>
              </w:rPr>
            </w:pPr>
            <w:r w:rsidRPr="00CF3840">
              <w:rPr>
                <w:rFonts w:eastAsia="Batang"/>
                <w:sz w:val="22"/>
                <w:szCs w:val="22"/>
                <w:lang w:eastAsia="ko-KR"/>
              </w:rPr>
              <w:t>Ж. Ветврач, №2, 2013 г</w:t>
            </w:r>
          </w:p>
        </w:tc>
      </w:tr>
    </w:tbl>
    <w:p w:rsidR="00D56EFD" w:rsidRPr="00CF3840" w:rsidRDefault="00370309" w:rsidP="00603BF0">
      <w:r>
        <w:rPr>
          <w:noProof/>
        </w:rPr>
        <w:pict>
          <v:rect id="_x0000_s1075" style="position:absolute;margin-left:357.2pt;margin-top:9pt;width:28.6pt;height:28.5pt;z-index:251793408;mso-position-horizontal-relative:text;mso-position-vertical-relative:text" stroked="f"/>
        </w:pict>
      </w:r>
    </w:p>
    <w:p w:rsidR="00AD0D13" w:rsidRDefault="00AD0D13" w:rsidP="00AD0D13">
      <w:pPr>
        <w:ind w:left="284"/>
      </w:pPr>
      <w:r>
        <w:t xml:space="preserve">Continuation of Appendix </w:t>
      </w:r>
      <w:r>
        <w:rPr>
          <w:lang w:val="en-US"/>
        </w:rPr>
        <w:t>G</w:t>
      </w:r>
    </w:p>
    <w:p w:rsidR="00D56EFD" w:rsidRPr="00CF3840" w:rsidRDefault="00D56EFD" w:rsidP="00D346A2">
      <w:pPr>
        <w:ind w:left="284"/>
      </w:pPr>
    </w:p>
    <w:p w:rsidR="00603BF0" w:rsidRPr="00CF3840" w:rsidRDefault="00603BF0" w:rsidP="00D346A2">
      <w:pPr>
        <w:ind w:left="284"/>
      </w:pPr>
      <w:r w:rsidRPr="00CF3840">
        <w:t>Продолжение таблицы 6.2</w:t>
      </w:r>
    </w:p>
    <w:tbl>
      <w:tblPr>
        <w:tblW w:w="1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4"/>
        <w:gridCol w:w="5529"/>
        <w:gridCol w:w="3119"/>
        <w:gridCol w:w="3516"/>
      </w:tblGrid>
      <w:tr w:rsidR="00603BF0" w:rsidRPr="00CF3840" w:rsidTr="00CC54F9">
        <w:trPr>
          <w:trHeight w:val="1015"/>
          <w:jc w:val="center"/>
        </w:trPr>
        <w:tc>
          <w:tcPr>
            <w:tcW w:w="1974" w:type="dxa"/>
            <w:vMerge w:val="restart"/>
            <w:tcBorders>
              <w:top w:val="single" w:sz="4" w:space="0" w:color="auto"/>
              <w:left w:val="single" w:sz="4" w:space="0" w:color="auto"/>
              <w:bottom w:val="single" w:sz="4" w:space="0" w:color="auto"/>
              <w:right w:val="single" w:sz="4" w:space="0" w:color="auto"/>
            </w:tcBorders>
            <w:hideMark/>
          </w:tcPr>
          <w:p w:rsidR="00603BF0" w:rsidRPr="00CF3840" w:rsidRDefault="00370309">
            <w:pPr>
              <w:jc w:val="center"/>
              <w:rPr>
                <w:rFonts w:eastAsia="Calibri"/>
              </w:rPr>
            </w:pPr>
            <w:r>
              <w:rPr>
                <w:noProof/>
                <w:sz w:val="22"/>
                <w:szCs w:val="22"/>
              </w:rPr>
              <w:pict>
                <v:shape id="Надпись 60" o:spid="_x0000_s1030" type="#_x0000_t202" style="position:absolute;left:0;text-align:left;margin-left:-39.9pt;margin-top:193.8pt;width:26.85pt;height:27.95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" stroked="f">
                  <v:textbox style="layout-flow:vertical;mso-next-textbox:#Надпись 60">
                    <w:txbxContent>
                      <w:p w:rsidR="000A2E01" w:rsidRPr="00096C64" w:rsidRDefault="00096C64" w:rsidP="00603BF0">
                        <w:pPr>
                          <w:rPr>
                            <w:lang w:val="en-US"/>
                          </w:rPr>
                        </w:pPr>
                        <w:r>
                          <w:rPr>
                            <w:lang w:val="kk-KZ"/>
                          </w:rPr>
                          <w:t>31</w:t>
                        </w:r>
                        <w:r>
                          <w:rPr>
                            <w:lang w:val="en-US"/>
                          </w:rPr>
                          <w:t>6</w:t>
                        </w:r>
                      </w:p>
                      <w:p w:rsidR="000A2E01" w:rsidRDefault="000A2E01" w:rsidP="00603BF0">
                        <w:pPr>
                          <w:rPr>
                            <w:lang w:val="kk-KZ"/>
                          </w:rPr>
                        </w:pPr>
                      </w:p>
                    </w:txbxContent>
                  </v:textbox>
                </v:shape>
              </w:pict>
            </w:r>
            <w:r w:rsidR="00603BF0" w:rsidRPr="00CF3840">
              <w:t>«Трансферт и адаптация технологий в овцеводстве на базе модельных ферм»</w:t>
            </w:r>
          </w:p>
        </w:tc>
        <w:tc>
          <w:tcPr>
            <w:tcW w:w="552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B648FB">
            <w:pPr>
              <w:rPr>
                <w:rFonts w:eastAsia="Calibri"/>
                <w:lang w:eastAsia="en-US"/>
              </w:rPr>
            </w:pPr>
            <w:r w:rsidRPr="00CF3840">
              <w:t>Особенности сезонных пастбищ на повышение продуктивности племенных показателей овец разводимых в условиях к/х Курты, Алматинской обл. Стр 62</w:t>
            </w:r>
          </w:p>
        </w:tc>
        <w:tc>
          <w:tcPr>
            <w:tcW w:w="3119" w:type="dxa"/>
            <w:tcBorders>
              <w:top w:val="single" w:sz="4" w:space="0" w:color="auto"/>
              <w:left w:val="single" w:sz="4" w:space="0" w:color="auto"/>
              <w:bottom w:val="single" w:sz="4" w:space="0" w:color="auto"/>
              <w:right w:val="single" w:sz="4" w:space="0" w:color="auto"/>
            </w:tcBorders>
            <w:hideMark/>
          </w:tcPr>
          <w:p w:rsidR="00603BF0" w:rsidRPr="00CF3840" w:rsidRDefault="00603BF0">
            <w:pPr>
              <w:jc w:val="center"/>
              <w:rPr>
                <w:rFonts w:eastAsia="Calibri"/>
                <w:lang w:eastAsia="en-US"/>
              </w:rPr>
            </w:pPr>
            <w:r w:rsidRPr="00CF3840">
              <w:t>Рысбаев М.Б, Кулатаев Б.Т</w:t>
            </w:r>
          </w:p>
        </w:tc>
        <w:tc>
          <w:tcPr>
            <w:tcW w:w="3516" w:type="dxa"/>
            <w:tcBorders>
              <w:top w:val="single" w:sz="4" w:space="0" w:color="auto"/>
              <w:left w:val="single" w:sz="4" w:space="0" w:color="auto"/>
              <w:bottom w:val="single" w:sz="4" w:space="0" w:color="auto"/>
              <w:right w:val="single" w:sz="4" w:space="0" w:color="auto"/>
            </w:tcBorders>
            <w:hideMark/>
          </w:tcPr>
          <w:p w:rsidR="00603BF0" w:rsidRPr="00CF3840" w:rsidRDefault="00603BF0">
            <w:pPr>
              <w:rPr>
                <w:rFonts w:eastAsia="Calibri"/>
                <w:lang w:eastAsia="en-US"/>
              </w:rPr>
            </w:pPr>
            <w:r w:rsidRPr="00CF3840">
              <w:t>Ж. Известия,2013 г</w:t>
            </w:r>
          </w:p>
        </w:tc>
      </w:tr>
      <w:tr w:rsidR="00603BF0" w:rsidRPr="00CF3840" w:rsidTr="00CC54F9">
        <w:trPr>
          <w:trHeight w:val="20"/>
          <w:jc w:val="center"/>
        </w:trPr>
        <w:tc>
          <w:tcPr>
            <w:tcW w:w="1974"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rPr>
            </w:pPr>
          </w:p>
        </w:tc>
        <w:tc>
          <w:tcPr>
            <w:tcW w:w="5529" w:type="dxa"/>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rsidP="00CC54F9">
            <w:pPr>
              <w:rPr>
                <w:rFonts w:eastAsia="Calibri"/>
                <w:lang w:eastAsia="en-US"/>
              </w:rPr>
            </w:pPr>
            <w:r w:rsidRPr="00CF3840">
              <w:t>Автоматизация процессов как фактор модернизации животноводства и его инновационного развития</w:t>
            </w:r>
          </w:p>
        </w:tc>
        <w:tc>
          <w:tcPr>
            <w:tcW w:w="3119" w:type="dxa"/>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rsidP="00D346A2">
            <w:pPr>
              <w:ind w:firstLine="39"/>
              <w:rPr>
                <w:rFonts w:eastAsia="Calibri"/>
                <w:lang w:eastAsia="en-US"/>
              </w:rPr>
            </w:pPr>
            <w:r w:rsidRPr="00CF3840">
              <w:t>Иванов Ю.А, Новиков Н.Н</w:t>
            </w:r>
          </w:p>
        </w:tc>
        <w:tc>
          <w:tcPr>
            <w:tcW w:w="3516" w:type="dxa"/>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rsidP="00B648FB">
            <w:pPr>
              <w:textAlignment w:val="top"/>
              <w:rPr>
                <w:rFonts w:eastAsia="Calibri"/>
                <w:caps/>
                <w:lang w:eastAsia="en-US"/>
              </w:rPr>
            </w:pPr>
            <w:r w:rsidRPr="00CF3840">
              <w:rPr>
                <w:caps/>
              </w:rPr>
              <w:t>Ж:</w:t>
            </w:r>
            <w:hyperlink r:id="rId247" w:history="1">
              <w:r w:rsidRPr="00CF3840">
                <w:rPr>
                  <w:rStyle w:val="af5"/>
                  <w:bdr w:val="none" w:sz="0" w:space="0" w:color="auto" w:frame="1"/>
                </w:rPr>
                <w:t>Вестник Всероссийского научно-исследовательского института механизации животноводства</w:t>
              </w:r>
            </w:hyperlink>
            <w:r w:rsidRPr="00CF3840">
              <w:rPr>
                <w:bdr w:val="none" w:sz="0" w:space="0" w:color="auto" w:frame="1"/>
              </w:rPr>
              <w:t>.2013 г</w:t>
            </w:r>
          </w:p>
        </w:tc>
      </w:tr>
      <w:tr w:rsidR="00603BF0" w:rsidRPr="00CF3840" w:rsidTr="00CC54F9">
        <w:trPr>
          <w:trHeight w:val="20"/>
          <w:jc w:val="center"/>
        </w:trPr>
        <w:tc>
          <w:tcPr>
            <w:tcW w:w="1974"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rPr>
            </w:pPr>
          </w:p>
        </w:tc>
        <w:tc>
          <w:tcPr>
            <w:tcW w:w="552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t>Овцы: Принципы содержания и кормления. С.14.</w:t>
            </w:r>
          </w:p>
        </w:tc>
        <w:tc>
          <w:tcPr>
            <w:tcW w:w="311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t>Измайлов Евгений.</w:t>
            </w:r>
          </w:p>
        </w:tc>
        <w:tc>
          <w:tcPr>
            <w:tcW w:w="3516"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t>Международная газета «АГРО Жизнь» № 7, 2013г. Россия.</w:t>
            </w:r>
          </w:p>
        </w:tc>
      </w:tr>
      <w:tr w:rsidR="00603BF0" w:rsidRPr="00CF3840" w:rsidTr="00CC54F9">
        <w:trPr>
          <w:trHeight w:val="20"/>
          <w:jc w:val="center"/>
        </w:trPr>
        <w:tc>
          <w:tcPr>
            <w:tcW w:w="1974"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rPr>
            </w:pPr>
          </w:p>
        </w:tc>
        <w:tc>
          <w:tcPr>
            <w:tcW w:w="552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CC54F9">
            <w:pPr>
              <w:autoSpaceDE w:val="0"/>
              <w:autoSpaceDN w:val="0"/>
              <w:rPr>
                <w:rFonts w:eastAsia="Calibri"/>
                <w:lang w:eastAsia="en-US"/>
              </w:rPr>
            </w:pPr>
            <w:r w:rsidRPr="00CF3840">
              <w:t>Рекомендации по кормлению с/х ж/х с использованием местных кормовых добавок.</w:t>
            </w:r>
          </w:p>
        </w:tc>
        <w:tc>
          <w:tcPr>
            <w:tcW w:w="311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CC54F9">
            <w:pPr>
              <w:autoSpaceDE w:val="0"/>
              <w:autoSpaceDN w:val="0"/>
              <w:rPr>
                <w:rFonts w:eastAsia="Calibri"/>
                <w:lang w:eastAsia="en-US"/>
              </w:rPr>
            </w:pPr>
            <w:r w:rsidRPr="00CF3840">
              <w:t>Кердяшов. Н.</w:t>
            </w:r>
          </w:p>
        </w:tc>
        <w:tc>
          <w:tcPr>
            <w:tcW w:w="3516"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autoSpaceDE w:val="0"/>
              <w:autoSpaceDN w:val="0"/>
              <w:ind w:firstLine="210"/>
              <w:rPr>
                <w:rFonts w:eastAsia="Calibri"/>
                <w:lang w:eastAsia="en-US"/>
              </w:rPr>
            </w:pPr>
            <w:r w:rsidRPr="00CF3840">
              <w:t>Пенза 2012</w:t>
            </w:r>
          </w:p>
        </w:tc>
      </w:tr>
      <w:tr w:rsidR="00603BF0" w:rsidRPr="00CF3840" w:rsidTr="00CC54F9">
        <w:trPr>
          <w:trHeight w:val="20"/>
          <w:jc w:val="center"/>
        </w:trPr>
        <w:tc>
          <w:tcPr>
            <w:tcW w:w="1974"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rPr>
            </w:pPr>
          </w:p>
        </w:tc>
        <w:tc>
          <w:tcPr>
            <w:tcW w:w="552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t>Влияние облепихового жмыха как биологически активной добавки на липидный, белковый и витаминный состав мышечной ткани и печени молодняка овец, С. 26-31</w:t>
            </w:r>
          </w:p>
        </w:tc>
        <w:tc>
          <w:tcPr>
            <w:tcW w:w="311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CC54F9">
            <w:pPr>
              <w:rPr>
                <w:rFonts w:eastAsia="Calibri"/>
                <w:lang w:eastAsia="en-US"/>
              </w:rPr>
            </w:pPr>
            <w:r w:rsidRPr="00CF3840">
              <w:t>Параняк Н.Н, Гавиляк В.В,</w:t>
            </w:r>
          </w:p>
        </w:tc>
        <w:tc>
          <w:tcPr>
            <w:tcW w:w="3516"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Batang"/>
                <w:lang w:eastAsia="ko-KR"/>
              </w:rPr>
            </w:pPr>
            <w:r w:rsidRPr="00CF3840">
              <w:rPr>
                <w:rFonts w:eastAsia="Batang"/>
                <w:lang w:eastAsia="ko-KR"/>
              </w:rPr>
              <w:t>Ж. Вестник мясного скотоводства</w:t>
            </w:r>
          </w:p>
          <w:p w:rsidR="00603BF0" w:rsidRPr="00CF3840" w:rsidRDefault="00603BF0" w:rsidP="00D346A2">
            <w:pPr>
              <w:ind w:firstLine="210"/>
              <w:rPr>
                <w:rFonts w:eastAsia="Batang"/>
                <w:lang w:eastAsia="ko-KR"/>
              </w:rPr>
            </w:pPr>
            <w:r w:rsidRPr="00CF3840">
              <w:rPr>
                <w:rFonts w:eastAsia="Batang"/>
                <w:lang w:eastAsia="ko-KR"/>
              </w:rPr>
              <w:t>Оренбург, 2012г.№1 (75)</w:t>
            </w:r>
          </w:p>
        </w:tc>
      </w:tr>
      <w:tr w:rsidR="00603BF0" w:rsidRPr="00CF3840" w:rsidTr="00CC54F9">
        <w:trPr>
          <w:trHeight w:val="20"/>
          <w:jc w:val="center"/>
        </w:trPr>
        <w:tc>
          <w:tcPr>
            <w:tcW w:w="1974"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rPr>
            </w:pPr>
          </w:p>
        </w:tc>
        <w:tc>
          <w:tcPr>
            <w:tcW w:w="552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t>Эффективная для животноводства белково- аминокислотная добавка, полученная на основе микробной биомассы, С. 47-48</w:t>
            </w:r>
          </w:p>
        </w:tc>
        <w:tc>
          <w:tcPr>
            <w:tcW w:w="311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CC54F9">
            <w:pPr>
              <w:rPr>
                <w:rFonts w:eastAsia="Calibri"/>
                <w:lang w:eastAsia="en-US"/>
              </w:rPr>
            </w:pPr>
            <w:r w:rsidRPr="00CF3840">
              <w:t>Римарева ЛВ, Горлов И.Ф</w:t>
            </w:r>
          </w:p>
        </w:tc>
        <w:tc>
          <w:tcPr>
            <w:tcW w:w="3516"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Batang"/>
                <w:lang w:eastAsia="ko-KR"/>
              </w:rPr>
            </w:pPr>
            <w:r w:rsidRPr="00CF3840">
              <w:rPr>
                <w:rFonts w:eastAsia="Batang"/>
                <w:lang w:eastAsia="ko-KR"/>
              </w:rPr>
              <w:t>Ж.Ветеринария и кормление</w:t>
            </w:r>
          </w:p>
          <w:p w:rsidR="00603BF0" w:rsidRPr="00CF3840" w:rsidRDefault="00603BF0" w:rsidP="00D346A2">
            <w:pPr>
              <w:ind w:firstLine="210"/>
              <w:rPr>
                <w:rFonts w:eastAsia="Batang"/>
                <w:lang w:eastAsia="ko-KR"/>
              </w:rPr>
            </w:pPr>
            <w:r w:rsidRPr="00CF3840">
              <w:rPr>
                <w:rFonts w:eastAsia="Batang"/>
                <w:lang w:eastAsia="ko-KR"/>
              </w:rPr>
              <w:t>№6, 2012</w:t>
            </w:r>
          </w:p>
        </w:tc>
      </w:tr>
      <w:tr w:rsidR="00603BF0" w:rsidRPr="00CF3840" w:rsidTr="00CC54F9">
        <w:trPr>
          <w:trHeight w:val="20"/>
          <w:jc w:val="center"/>
        </w:trPr>
        <w:tc>
          <w:tcPr>
            <w:tcW w:w="1974"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rPr>
            </w:pPr>
          </w:p>
        </w:tc>
        <w:tc>
          <w:tcPr>
            <w:tcW w:w="552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ind w:firstLine="210"/>
              <w:rPr>
                <w:rFonts w:eastAsia="Calibri"/>
                <w:lang w:eastAsia="en-US"/>
              </w:rPr>
            </w:pPr>
            <w:r w:rsidRPr="00CF3840">
              <w:t>Ферментные добавки в кормлении с/х животных</w:t>
            </w:r>
          </w:p>
        </w:tc>
        <w:tc>
          <w:tcPr>
            <w:tcW w:w="311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CC54F9">
            <w:pPr>
              <w:rPr>
                <w:rFonts w:eastAsia="Calibri"/>
                <w:lang w:eastAsia="en-US"/>
              </w:rPr>
            </w:pPr>
            <w:r w:rsidRPr="00CF3840">
              <w:t>Ковалева О. И, Волынкина М.Г</w:t>
            </w:r>
          </w:p>
        </w:tc>
        <w:tc>
          <w:tcPr>
            <w:tcW w:w="3516"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Batang"/>
                <w:lang w:eastAsia="ko-KR"/>
              </w:rPr>
            </w:pPr>
            <w:r w:rsidRPr="00CF3840">
              <w:rPr>
                <w:rFonts w:eastAsia="Batang"/>
                <w:lang w:eastAsia="ko-KR"/>
              </w:rPr>
              <w:t>Ж. Животноводство и кормпроизводство, №6, 2012 г</w:t>
            </w:r>
          </w:p>
        </w:tc>
      </w:tr>
      <w:tr w:rsidR="00603BF0" w:rsidRPr="00CF3840" w:rsidTr="00CC54F9">
        <w:trPr>
          <w:trHeight w:val="20"/>
          <w:jc w:val="center"/>
        </w:trPr>
        <w:tc>
          <w:tcPr>
            <w:tcW w:w="1974"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rPr>
            </w:pPr>
          </w:p>
        </w:tc>
        <w:tc>
          <w:tcPr>
            <w:tcW w:w="5529" w:type="dxa"/>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rsidP="00D346A2">
            <w:pPr>
              <w:rPr>
                <w:rFonts w:eastAsia="Calibri"/>
                <w:lang w:eastAsia="en-US"/>
              </w:rPr>
            </w:pPr>
            <w:r w:rsidRPr="00CF3840">
              <w:t>Применение электронной идентификации для племенного учета овец эдильбаевской породы. С.99-101.</w:t>
            </w:r>
          </w:p>
        </w:tc>
        <w:tc>
          <w:tcPr>
            <w:tcW w:w="311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CC54F9">
            <w:pPr>
              <w:rPr>
                <w:rFonts w:eastAsia="Calibri"/>
                <w:lang w:eastAsia="en-US"/>
              </w:rPr>
            </w:pPr>
            <w:r w:rsidRPr="00CF3840">
              <w:t>Давлетбердин Д.Ф., Сеитов М.С</w:t>
            </w:r>
          </w:p>
        </w:tc>
        <w:tc>
          <w:tcPr>
            <w:tcW w:w="3516" w:type="dxa"/>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rsidP="00CC54F9">
            <w:pPr>
              <w:pStyle w:val="msolistparagraphcxsplastmailrucssattributepostfix"/>
              <w:spacing w:before="0" w:beforeAutospacing="0" w:after="0" w:afterAutospacing="0"/>
              <w:rPr>
                <w:lang w:eastAsia="en-US"/>
              </w:rPr>
            </w:pPr>
            <w:r w:rsidRPr="00CF3840">
              <w:rPr>
                <w:lang w:eastAsia="en-US"/>
              </w:rPr>
              <w:t>Журнал «Известия Оренбургского гос</w:t>
            </w:r>
            <w:r w:rsidR="00CC54F9">
              <w:rPr>
                <w:lang w:val="kk-KZ" w:eastAsia="en-US"/>
              </w:rPr>
              <w:t>.</w:t>
            </w:r>
            <w:r w:rsidRPr="00CF3840">
              <w:rPr>
                <w:lang w:eastAsia="en-US"/>
              </w:rPr>
              <w:t xml:space="preserve"> аграрного университета». 2012. №3. </w:t>
            </w:r>
          </w:p>
        </w:tc>
      </w:tr>
      <w:tr w:rsidR="00603BF0" w:rsidRPr="00CF3840" w:rsidTr="00CC54F9">
        <w:trPr>
          <w:trHeight w:val="20"/>
          <w:jc w:val="center"/>
        </w:trPr>
        <w:tc>
          <w:tcPr>
            <w:tcW w:w="1974"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rPr>
            </w:pPr>
          </w:p>
        </w:tc>
        <w:tc>
          <w:tcPr>
            <w:tcW w:w="552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t>Құйрықты қозыларды жазғы- күзгі жайып семірту және ет өнімділігі. 23- 27 Б.</w:t>
            </w:r>
          </w:p>
        </w:tc>
        <w:tc>
          <w:tcPr>
            <w:tcW w:w="311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t>Зәрпіллаев Ш.Н, Хожамжаров О. Жігітеков Т.</w:t>
            </w:r>
          </w:p>
        </w:tc>
        <w:tc>
          <w:tcPr>
            <w:tcW w:w="3516"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rPr>
                <w:rFonts w:eastAsia="Calibri"/>
                <w:lang w:eastAsia="en-US"/>
              </w:rPr>
            </w:pPr>
            <w:r w:rsidRPr="00CF3840">
              <w:t>Журнал «Жаршы», № 12, 2012 ж. Алматы қ.</w:t>
            </w:r>
          </w:p>
        </w:tc>
      </w:tr>
      <w:tr w:rsidR="00603BF0" w:rsidRPr="00CF3840" w:rsidTr="00CC54F9">
        <w:trPr>
          <w:trHeight w:val="20"/>
          <w:jc w:val="center"/>
        </w:trPr>
        <w:tc>
          <w:tcPr>
            <w:tcW w:w="1974"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pPr>
              <w:rPr>
                <w:rFonts w:eastAsia="Calibri"/>
              </w:rPr>
            </w:pPr>
          </w:p>
        </w:tc>
        <w:tc>
          <w:tcPr>
            <w:tcW w:w="5529" w:type="dxa"/>
            <w:tcBorders>
              <w:top w:val="single" w:sz="4" w:space="0" w:color="auto"/>
              <w:left w:val="single" w:sz="4" w:space="0" w:color="auto"/>
              <w:bottom w:val="single" w:sz="4" w:space="0" w:color="auto"/>
              <w:right w:val="single" w:sz="4" w:space="0" w:color="auto"/>
            </w:tcBorders>
            <w:hideMark/>
          </w:tcPr>
          <w:p w:rsidR="00603BF0" w:rsidRPr="00CF3840" w:rsidRDefault="00370309" w:rsidP="00D346A2">
            <w:pPr>
              <w:autoSpaceDE w:val="0"/>
              <w:autoSpaceDN w:val="0"/>
              <w:rPr>
                <w:rFonts w:eastAsia="Calibri"/>
                <w:lang w:eastAsia="en-US"/>
              </w:rPr>
            </w:pPr>
            <w:r>
              <w:rPr>
                <w:noProof/>
              </w:rPr>
              <w:pict>
                <v:rect id="_x0000_s1077" style="position:absolute;margin-left:235.8pt;margin-top:36.45pt;width:35.25pt;height:24pt;z-index:251794432;mso-position-horizontal-relative:text;mso-position-vertical-relative:text" stroked="f"/>
              </w:pict>
            </w:r>
            <w:r w:rsidR="00603BF0" w:rsidRPr="00CF3840">
              <w:t>Корма и кормовые добавки для животных</w:t>
            </w:r>
          </w:p>
        </w:tc>
        <w:tc>
          <w:tcPr>
            <w:tcW w:w="3119" w:type="dxa"/>
            <w:tcBorders>
              <w:top w:val="single" w:sz="4" w:space="0" w:color="auto"/>
              <w:left w:val="single" w:sz="4" w:space="0" w:color="auto"/>
              <w:bottom w:val="single" w:sz="4" w:space="0" w:color="auto"/>
              <w:right w:val="single" w:sz="4" w:space="0" w:color="auto"/>
            </w:tcBorders>
            <w:hideMark/>
          </w:tcPr>
          <w:p w:rsidR="00603BF0" w:rsidRPr="00CF3840" w:rsidRDefault="00603BF0" w:rsidP="00CC54F9">
            <w:pPr>
              <w:autoSpaceDE w:val="0"/>
              <w:autoSpaceDN w:val="0"/>
              <w:rPr>
                <w:rFonts w:eastAsia="Calibri"/>
                <w:lang w:eastAsia="en-US"/>
              </w:rPr>
            </w:pPr>
            <w:r w:rsidRPr="00CF3840">
              <w:t>Фаритов.Т.А</w:t>
            </w:r>
          </w:p>
        </w:tc>
        <w:tc>
          <w:tcPr>
            <w:tcW w:w="3516"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346A2">
            <w:pPr>
              <w:autoSpaceDE w:val="0"/>
              <w:autoSpaceDN w:val="0"/>
              <w:rPr>
                <w:rFonts w:eastAsia="Calibri"/>
                <w:lang w:eastAsia="en-US"/>
              </w:rPr>
            </w:pPr>
            <w:r w:rsidRPr="00CF3840">
              <w:t>Издательство  Лань СП.б. 2010г.</w:t>
            </w:r>
          </w:p>
        </w:tc>
      </w:tr>
    </w:tbl>
    <w:p w:rsidR="00AD0D13" w:rsidRPr="00BF5ADD" w:rsidRDefault="00AD0D13" w:rsidP="00AD0D13">
      <w:pPr>
        <w:ind w:left="284"/>
        <w:rPr>
          <w:lang w:val="en-US"/>
        </w:rPr>
      </w:pPr>
      <w:r w:rsidRPr="00BF5ADD">
        <w:rPr>
          <w:lang w:val="en-US"/>
        </w:rPr>
        <w:t xml:space="preserve">Continuation of Appendix </w:t>
      </w:r>
      <w:r>
        <w:rPr>
          <w:lang w:val="en-US"/>
        </w:rPr>
        <w:t>G</w:t>
      </w:r>
    </w:p>
    <w:p w:rsidR="00603BF0" w:rsidRPr="00BF5ADD" w:rsidRDefault="00603BF0" w:rsidP="00CC54F9">
      <w:pPr>
        <w:ind w:left="284"/>
        <w:rPr>
          <w:lang w:val="en-US"/>
        </w:rPr>
      </w:pPr>
    </w:p>
    <w:p w:rsidR="00603BF0" w:rsidRPr="00BF5ADD" w:rsidRDefault="00603BF0" w:rsidP="00CC54F9">
      <w:pPr>
        <w:ind w:left="284"/>
        <w:rPr>
          <w:lang w:val="en-US"/>
        </w:rPr>
      </w:pPr>
      <w:r w:rsidRPr="00CF3840">
        <w:t>Продолжение</w:t>
      </w:r>
      <w:r w:rsidRPr="00BF5ADD">
        <w:rPr>
          <w:lang w:val="en-US"/>
        </w:rPr>
        <w:t xml:space="preserve"> </w:t>
      </w:r>
      <w:r w:rsidRPr="00CF3840">
        <w:t>таблицы</w:t>
      </w:r>
      <w:r w:rsidRPr="00BF5ADD">
        <w:rPr>
          <w:lang w:val="en-US"/>
        </w:rPr>
        <w:t xml:space="preserve"> 6.2</w:t>
      </w:r>
    </w:p>
    <w:tbl>
      <w:tblPr>
        <w:tblW w:w="14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5276"/>
        <w:gridCol w:w="3654"/>
        <w:gridCol w:w="3825"/>
      </w:tblGrid>
      <w:tr w:rsidR="00603BF0" w:rsidRPr="00CF3840" w:rsidTr="00CC54F9">
        <w:trPr>
          <w:trHeight w:val="20"/>
          <w:jc w:val="center"/>
        </w:trPr>
        <w:tc>
          <w:tcPr>
            <w:tcW w:w="1435" w:type="dxa"/>
            <w:vMerge w:val="restart"/>
            <w:tcBorders>
              <w:top w:val="single" w:sz="4" w:space="0" w:color="auto"/>
              <w:left w:val="single" w:sz="4" w:space="0" w:color="auto"/>
              <w:bottom w:val="single" w:sz="4" w:space="0" w:color="auto"/>
              <w:right w:val="single" w:sz="4" w:space="0" w:color="auto"/>
            </w:tcBorders>
          </w:tcPr>
          <w:p w:rsidR="00603BF0" w:rsidRPr="00CF3840" w:rsidRDefault="00603BF0" w:rsidP="00D56EFD">
            <w:pPr>
              <w:jc w:val="center"/>
              <w:rPr>
                <w:rFonts w:eastAsia="Calibri"/>
              </w:rPr>
            </w:pPr>
            <w:r w:rsidRPr="00CF3840">
              <w:t>«Трансферт и адаптация технологий в овцеводстве на базе модельных ферм»</w:t>
            </w:r>
          </w:p>
          <w:p w:rsidR="00603BF0" w:rsidRPr="00CF3840" w:rsidRDefault="00370309" w:rsidP="00D56EFD">
            <w:pPr>
              <w:rPr>
                <w:rFonts w:eastAsia="Calibri"/>
                <w:bCs/>
                <w:lang w:eastAsia="en-US"/>
              </w:rPr>
            </w:pPr>
            <w:r>
              <w:rPr>
                <w:noProof/>
                <w:sz w:val="22"/>
                <w:szCs w:val="22"/>
              </w:rPr>
              <w:pict>
                <v:shape id="Надпись 58" o:spid="_x0000_s1031" type="#_x0000_t202" style="position:absolute;margin-left:-41.95pt;margin-top:66.1pt;width:26.85pt;height:27.9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" stroked="f">
                  <v:textbox style="layout-flow:vertical">
                    <w:txbxContent>
                      <w:p w:rsidR="000A2E01" w:rsidRPr="00096C64" w:rsidRDefault="00096C64" w:rsidP="00603BF0">
                        <w:pPr>
                          <w:rPr>
                            <w:lang w:val="en-US"/>
                          </w:rPr>
                        </w:pPr>
                        <w:r>
                          <w:rPr>
                            <w:lang w:val="kk-KZ"/>
                          </w:rPr>
                          <w:t>3</w:t>
                        </w:r>
                        <w:r>
                          <w:rPr>
                            <w:lang w:val="en-US"/>
                          </w:rPr>
                          <w:t>19</w:t>
                        </w:r>
                      </w:p>
                      <w:p w:rsidR="000A2E01" w:rsidRDefault="000A2E01" w:rsidP="00603BF0"/>
                    </w:txbxContent>
                  </v:textbox>
                </v:shape>
              </w:pict>
            </w:r>
          </w:p>
        </w:tc>
        <w:tc>
          <w:tcPr>
            <w:tcW w:w="5276"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56EFD">
            <w:pPr>
              <w:jc w:val="center"/>
              <w:rPr>
                <w:rFonts w:eastAsia="Calibri"/>
              </w:rPr>
            </w:pPr>
            <w:r w:rsidRPr="00CF3840">
              <w:t>Приемы рационального использования   пастбищ</w:t>
            </w:r>
          </w:p>
          <w:p w:rsidR="00603BF0" w:rsidRPr="00CF3840" w:rsidRDefault="00603BF0" w:rsidP="00D56EFD">
            <w:pPr>
              <w:jc w:val="center"/>
              <w:rPr>
                <w:rFonts w:eastAsia="Calibri"/>
                <w:iCs/>
                <w:lang w:eastAsia="en-US"/>
              </w:rPr>
            </w:pPr>
            <w:r w:rsidRPr="00CF3840">
              <w:t>С.240-241.</w:t>
            </w:r>
          </w:p>
        </w:tc>
        <w:tc>
          <w:tcPr>
            <w:tcW w:w="3654"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56EFD">
            <w:pPr>
              <w:jc w:val="center"/>
              <w:rPr>
                <w:rFonts w:eastAsia="Calibri"/>
                <w:iCs/>
                <w:lang w:eastAsia="en-US"/>
              </w:rPr>
            </w:pPr>
            <w:r w:rsidRPr="00CF3840">
              <w:t>Смаилов К.Ш, Алимаев И.И</w:t>
            </w:r>
          </w:p>
        </w:tc>
        <w:tc>
          <w:tcPr>
            <w:tcW w:w="3825"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56EFD">
            <w:pPr>
              <w:jc w:val="center"/>
              <w:rPr>
                <w:rFonts w:eastAsia="Calibri"/>
                <w:iCs/>
                <w:lang w:eastAsia="en-US"/>
              </w:rPr>
            </w:pPr>
            <w:r w:rsidRPr="00CF3840">
              <w:rPr>
                <w:lang w:val="kk-KZ"/>
              </w:rPr>
              <w:t xml:space="preserve">«Актуальные проблемы развития кормопроизводства и животноводства РК». </w:t>
            </w:r>
            <w:r w:rsidRPr="00CF3840">
              <w:t>Материалы науч.-прак. конф., посвященной 80- летию академика НАН РК Асанова К.А., Алматы, 2011</w:t>
            </w:r>
          </w:p>
        </w:tc>
      </w:tr>
      <w:tr w:rsidR="00603BF0" w:rsidRPr="00CF3840" w:rsidTr="00CC54F9">
        <w:trPr>
          <w:trHeight w:val="2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rsidP="00D56EFD">
            <w:pPr>
              <w:rPr>
                <w:rFonts w:eastAsia="Calibri"/>
                <w:bCs/>
                <w:lang w:eastAsia="en-US"/>
              </w:rPr>
            </w:pPr>
          </w:p>
        </w:tc>
        <w:tc>
          <w:tcPr>
            <w:tcW w:w="5276"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56EFD">
            <w:pPr>
              <w:pStyle w:val="af9"/>
              <w:tabs>
                <w:tab w:val="left" w:pos="0"/>
                <w:tab w:val="left" w:pos="851"/>
                <w:tab w:val="left" w:pos="900"/>
                <w:tab w:val="left" w:pos="9356"/>
              </w:tabs>
              <w:autoSpaceDN w:val="0"/>
              <w:spacing w:after="0"/>
              <w:rPr>
                <w:rFonts w:ascii="Times New Roman" w:hAnsi="Times New Roman" w:cs="Times New Roman"/>
                <w:sz w:val="24"/>
                <w:szCs w:val="24"/>
                <w:shd w:val="clear" w:color="auto" w:fill="FFFFFF"/>
              </w:rPr>
            </w:pPr>
            <w:r w:rsidRPr="00CF3840">
              <w:rPr>
                <w:rFonts w:ascii="Times New Roman" w:hAnsi="Times New Roman" w:cs="Times New Roman"/>
                <w:sz w:val="24"/>
                <w:szCs w:val="24"/>
                <w:lang w:val="kk-KZ"/>
              </w:rPr>
              <w:t xml:space="preserve">Қазақстанның Оңтүстігіңде қуаншылыққа төзімді мал азықтық жүзгін өсімдігінің динамикасы// «Актуальные проблемы развития кормопроизводства и животноводства РК». </w:t>
            </w:r>
          </w:p>
        </w:tc>
        <w:tc>
          <w:tcPr>
            <w:tcW w:w="3654"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56EFD">
            <w:pPr>
              <w:jc w:val="center"/>
              <w:rPr>
                <w:rFonts w:eastAsia="Calibri"/>
                <w:lang w:eastAsia="en-US"/>
              </w:rPr>
            </w:pPr>
            <w:r w:rsidRPr="00CF3840">
              <w:rPr>
                <w:lang w:val="kk-KZ"/>
              </w:rPr>
              <w:t>Сартаев А.А. и др</w:t>
            </w:r>
          </w:p>
        </w:tc>
        <w:tc>
          <w:tcPr>
            <w:tcW w:w="3825"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56EFD">
            <w:pPr>
              <w:jc w:val="center"/>
              <w:rPr>
                <w:rFonts w:eastAsia="Calibri"/>
                <w:lang w:eastAsia="en-US"/>
              </w:rPr>
            </w:pPr>
            <w:r w:rsidRPr="00CF3840">
              <w:t xml:space="preserve">Материалы науч.-прак. конф., посвященной 80 летию академика НАН РКАсанова К.А., Алматы, 2011.-С.109-110                 </w:t>
            </w:r>
          </w:p>
        </w:tc>
      </w:tr>
      <w:tr w:rsidR="00603BF0" w:rsidRPr="00CF3840" w:rsidTr="00CC54F9">
        <w:trPr>
          <w:trHeight w:val="2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rsidP="00D56EFD">
            <w:pPr>
              <w:rPr>
                <w:rFonts w:eastAsia="Calibri"/>
                <w:bCs/>
                <w:lang w:eastAsia="en-US"/>
              </w:rPr>
            </w:pPr>
          </w:p>
        </w:tc>
        <w:tc>
          <w:tcPr>
            <w:tcW w:w="5276" w:type="dxa"/>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rsidP="00D56EFD">
            <w:pPr>
              <w:rPr>
                <w:rFonts w:eastAsia="Calibri"/>
                <w:lang w:eastAsia="en-US"/>
              </w:rPr>
            </w:pPr>
            <w:r w:rsidRPr="00CF3840">
              <w:t>Интенсивность роста и конверсия корма</w:t>
            </w:r>
          </w:p>
        </w:tc>
        <w:tc>
          <w:tcPr>
            <w:tcW w:w="3654" w:type="dxa"/>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rsidP="00D56EFD">
            <w:pPr>
              <w:ind w:firstLine="39"/>
              <w:jc w:val="center"/>
              <w:rPr>
                <w:rFonts w:eastAsia="Calibri"/>
                <w:lang w:eastAsia="en-US"/>
              </w:rPr>
            </w:pPr>
            <w:r w:rsidRPr="00CF3840">
              <w:t>Повышение продуктивности овец. - Гольц А.И., Шацкий А.Д.</w:t>
            </w:r>
          </w:p>
        </w:tc>
        <w:tc>
          <w:tcPr>
            <w:tcW w:w="3825" w:type="dxa"/>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rsidP="00D56EFD">
            <w:pPr>
              <w:ind w:firstLine="39"/>
              <w:jc w:val="center"/>
              <w:rPr>
                <w:rFonts w:eastAsia="Calibri"/>
                <w:lang w:eastAsia="en-US"/>
              </w:rPr>
            </w:pPr>
            <w:r w:rsidRPr="00CF3840">
              <w:t>«Животноводство России»2003-2011 гг.</w:t>
            </w:r>
          </w:p>
        </w:tc>
      </w:tr>
      <w:tr w:rsidR="00603BF0" w:rsidRPr="00CF3840" w:rsidTr="00CC54F9">
        <w:trPr>
          <w:trHeight w:val="2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rsidP="00D56EFD">
            <w:pPr>
              <w:rPr>
                <w:rFonts w:eastAsia="Calibri"/>
                <w:bCs/>
                <w:lang w:eastAsia="en-US"/>
              </w:rPr>
            </w:pPr>
          </w:p>
        </w:tc>
        <w:tc>
          <w:tcPr>
            <w:tcW w:w="5276"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56EFD">
            <w:pPr>
              <w:autoSpaceDE w:val="0"/>
              <w:autoSpaceDN w:val="0"/>
              <w:rPr>
                <w:rFonts w:eastAsia="Calibri"/>
                <w:lang w:eastAsia="en-US"/>
              </w:rPr>
            </w:pPr>
            <w:r w:rsidRPr="00CF3840">
              <w:t>Биологически активные добавки в кормлении сельскохозяйственных животных и птицы.</w:t>
            </w:r>
          </w:p>
        </w:tc>
        <w:tc>
          <w:tcPr>
            <w:tcW w:w="3654"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56EFD">
            <w:pPr>
              <w:autoSpaceDE w:val="0"/>
              <w:autoSpaceDN w:val="0"/>
              <w:jc w:val="center"/>
              <w:rPr>
                <w:rFonts w:eastAsia="Calibri"/>
              </w:rPr>
            </w:pPr>
            <w:r w:rsidRPr="00CF3840">
              <w:t>Абилов.В.Т Зарытовский.А.И</w:t>
            </w:r>
          </w:p>
          <w:p w:rsidR="00603BF0" w:rsidRPr="00CF3840" w:rsidRDefault="00603BF0" w:rsidP="00D56EFD">
            <w:pPr>
              <w:autoSpaceDE w:val="0"/>
              <w:autoSpaceDN w:val="0"/>
              <w:ind w:firstLine="210"/>
              <w:jc w:val="center"/>
              <w:rPr>
                <w:rFonts w:eastAsia="Calibri"/>
                <w:lang w:eastAsia="en-US"/>
              </w:rPr>
            </w:pPr>
            <w:r w:rsidRPr="00CF3840">
              <w:t>Болатов.Н.А</w:t>
            </w:r>
          </w:p>
        </w:tc>
        <w:tc>
          <w:tcPr>
            <w:tcW w:w="3825" w:type="dxa"/>
            <w:tcBorders>
              <w:top w:val="single" w:sz="4" w:space="0" w:color="auto"/>
              <w:left w:val="single" w:sz="4" w:space="0" w:color="auto"/>
              <w:bottom w:val="single" w:sz="4" w:space="0" w:color="auto"/>
              <w:right w:val="single" w:sz="4" w:space="0" w:color="auto"/>
            </w:tcBorders>
            <w:hideMark/>
          </w:tcPr>
          <w:p w:rsidR="00603BF0" w:rsidRPr="00CF3840" w:rsidRDefault="00603BF0" w:rsidP="00D56EFD">
            <w:pPr>
              <w:autoSpaceDE w:val="0"/>
              <w:autoSpaceDN w:val="0"/>
              <w:ind w:firstLine="210"/>
              <w:jc w:val="center"/>
              <w:rPr>
                <w:rFonts w:eastAsia="Calibri"/>
                <w:lang w:eastAsia="en-US"/>
              </w:rPr>
            </w:pPr>
            <w:r w:rsidRPr="00CF3840">
              <w:t>Сборник научн.трудов Всеросе. НИИ овцеводства и козоводства 2011.</w:t>
            </w:r>
          </w:p>
        </w:tc>
      </w:tr>
      <w:tr w:rsidR="00603BF0" w:rsidRPr="00CF3840" w:rsidTr="00CC54F9">
        <w:trPr>
          <w:trHeight w:val="2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rsidP="00D56EFD">
            <w:pPr>
              <w:rPr>
                <w:rFonts w:eastAsia="Calibri"/>
                <w:bCs/>
                <w:lang w:eastAsia="en-US"/>
              </w:rPr>
            </w:pPr>
          </w:p>
        </w:tc>
        <w:tc>
          <w:tcPr>
            <w:tcW w:w="5276" w:type="dxa"/>
            <w:tcBorders>
              <w:top w:val="single" w:sz="4" w:space="0" w:color="auto"/>
              <w:left w:val="single" w:sz="4" w:space="0" w:color="auto"/>
              <w:bottom w:val="single" w:sz="4" w:space="0" w:color="auto"/>
              <w:right w:val="single" w:sz="4" w:space="0" w:color="auto"/>
            </w:tcBorders>
            <w:hideMark/>
          </w:tcPr>
          <w:p w:rsidR="00603BF0" w:rsidRPr="00CF3840" w:rsidRDefault="00FE02D2" w:rsidP="00D56EFD">
            <w:pPr>
              <w:pStyle w:val="af9"/>
              <w:tabs>
                <w:tab w:val="left" w:pos="0"/>
                <w:tab w:val="left" w:pos="851"/>
                <w:tab w:val="left" w:pos="900"/>
                <w:tab w:val="left" w:pos="9356"/>
              </w:tabs>
              <w:autoSpaceDN w:val="0"/>
              <w:spacing w:after="0"/>
              <w:rPr>
                <w:rFonts w:ascii="Times New Roman" w:hAnsi="Times New Roman" w:cs="Times New Roman"/>
                <w:sz w:val="24"/>
                <w:szCs w:val="24"/>
                <w:shd w:val="clear" w:color="auto" w:fill="FFFFFF"/>
              </w:rPr>
            </w:pPr>
            <w:r w:rsidRPr="00CF3840">
              <w:rPr>
                <w:rFonts w:ascii="Times New Roman" w:hAnsi="Times New Roman" w:cs="Times New Roman"/>
                <w:sz w:val="24"/>
                <w:szCs w:val="24"/>
              </w:rPr>
              <w:t>Рост и развития молодняка</w:t>
            </w:r>
          </w:p>
        </w:tc>
        <w:tc>
          <w:tcPr>
            <w:tcW w:w="3654" w:type="dxa"/>
            <w:tcBorders>
              <w:top w:val="single" w:sz="4" w:space="0" w:color="auto"/>
              <w:left w:val="single" w:sz="4" w:space="0" w:color="auto"/>
              <w:bottom w:val="single" w:sz="4" w:space="0" w:color="auto"/>
              <w:right w:val="single" w:sz="4" w:space="0" w:color="auto"/>
            </w:tcBorders>
            <w:hideMark/>
          </w:tcPr>
          <w:p w:rsidR="00603BF0" w:rsidRPr="00CF3840" w:rsidRDefault="00FE02D2" w:rsidP="00D56EFD">
            <w:pPr>
              <w:jc w:val="center"/>
              <w:rPr>
                <w:rFonts w:eastAsia="Calibri"/>
                <w:lang w:val="kk-KZ" w:eastAsia="en-US"/>
              </w:rPr>
            </w:pPr>
            <w:r w:rsidRPr="00CF3840">
              <w:rPr>
                <w:color w:val="000000"/>
              </w:rPr>
              <w:t>Сиваолап В.Н., Акбидаев А.Г., Койшибеков Н.Ш.,</w:t>
            </w:r>
          </w:p>
        </w:tc>
        <w:tc>
          <w:tcPr>
            <w:tcW w:w="3825" w:type="dxa"/>
            <w:tcBorders>
              <w:top w:val="single" w:sz="4" w:space="0" w:color="auto"/>
              <w:left w:val="single" w:sz="4" w:space="0" w:color="auto"/>
              <w:bottom w:val="single" w:sz="4" w:space="0" w:color="auto"/>
              <w:right w:val="single" w:sz="4" w:space="0" w:color="auto"/>
            </w:tcBorders>
            <w:hideMark/>
          </w:tcPr>
          <w:p w:rsidR="00603BF0" w:rsidRPr="00CF3840" w:rsidRDefault="00FE02D2" w:rsidP="00D56EFD">
            <w:pPr>
              <w:jc w:val="center"/>
              <w:rPr>
                <w:rFonts w:eastAsia="Calibri"/>
                <w:lang w:eastAsia="en-US"/>
              </w:rPr>
            </w:pPr>
            <w:r w:rsidRPr="00CF3840">
              <w:rPr>
                <w:color w:val="000000"/>
              </w:rPr>
              <w:t xml:space="preserve">Жур. Вестник:  №5 </w:t>
            </w:r>
            <w:smartTag w:uri="urn:schemas-microsoft-com:office:smarttags" w:element="metricconverter">
              <w:smartTagPr>
                <w:attr w:name="ProductID" w:val="2012 г"/>
              </w:smartTagPr>
              <w:r w:rsidRPr="00CF3840">
                <w:rPr>
                  <w:color w:val="000000"/>
                </w:rPr>
                <w:t>2012 г</w:t>
              </w:r>
            </w:smartTag>
            <w:r w:rsidRPr="00CF3840">
              <w:rPr>
                <w:color w:val="000000"/>
              </w:rPr>
              <w:t>.</w:t>
            </w:r>
          </w:p>
        </w:tc>
      </w:tr>
      <w:tr w:rsidR="00603BF0" w:rsidRPr="00CF3840" w:rsidTr="00CC54F9">
        <w:trPr>
          <w:trHeight w:val="2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rsidP="00D56EFD">
            <w:pPr>
              <w:rPr>
                <w:rFonts w:eastAsia="Calibri"/>
                <w:bCs/>
                <w:lang w:eastAsia="en-US"/>
              </w:rPr>
            </w:pPr>
          </w:p>
        </w:tc>
        <w:tc>
          <w:tcPr>
            <w:tcW w:w="5276" w:type="dxa"/>
            <w:tcBorders>
              <w:top w:val="single" w:sz="4" w:space="0" w:color="auto"/>
              <w:left w:val="single" w:sz="4" w:space="0" w:color="auto"/>
              <w:bottom w:val="single" w:sz="4" w:space="0" w:color="auto"/>
              <w:right w:val="single" w:sz="4" w:space="0" w:color="auto"/>
            </w:tcBorders>
            <w:hideMark/>
          </w:tcPr>
          <w:p w:rsidR="00603BF0" w:rsidRPr="00CF3840" w:rsidRDefault="00FE02D2" w:rsidP="00FE02D2">
            <w:pPr>
              <w:rPr>
                <w:rFonts w:eastAsia="Calibri"/>
                <w:lang w:eastAsia="en-US"/>
              </w:rPr>
            </w:pPr>
            <w:r w:rsidRPr="00CF3840">
              <w:rPr>
                <w:color w:val="000000"/>
              </w:rPr>
              <w:t>Некоторые показатели продуктивности полукровных и четвертькровных помесных овец рамбулье и суффольк</w:t>
            </w:r>
          </w:p>
        </w:tc>
        <w:tc>
          <w:tcPr>
            <w:tcW w:w="3654" w:type="dxa"/>
            <w:tcBorders>
              <w:top w:val="single" w:sz="4" w:space="0" w:color="auto"/>
              <w:left w:val="single" w:sz="4" w:space="0" w:color="auto"/>
              <w:bottom w:val="single" w:sz="4" w:space="0" w:color="auto"/>
              <w:right w:val="single" w:sz="4" w:space="0" w:color="auto"/>
            </w:tcBorders>
            <w:hideMark/>
          </w:tcPr>
          <w:p w:rsidR="00603BF0" w:rsidRPr="00CF3840" w:rsidRDefault="00FE02D2" w:rsidP="00D56EFD">
            <w:pPr>
              <w:ind w:firstLine="210"/>
              <w:jc w:val="center"/>
              <w:rPr>
                <w:rFonts w:eastAsia="Calibri"/>
                <w:lang w:eastAsia="en-US"/>
              </w:rPr>
            </w:pPr>
            <w:r w:rsidRPr="00CF3840">
              <w:rPr>
                <w:color w:val="000000"/>
              </w:rPr>
              <w:t>Малмаков Н.И., Сейипан К.</w:t>
            </w:r>
            <w:r w:rsidR="00603BF0" w:rsidRPr="00CF3840">
              <w:t>.</w:t>
            </w:r>
          </w:p>
        </w:tc>
        <w:tc>
          <w:tcPr>
            <w:tcW w:w="3825" w:type="dxa"/>
            <w:tcBorders>
              <w:top w:val="single" w:sz="4" w:space="0" w:color="auto"/>
              <w:left w:val="single" w:sz="4" w:space="0" w:color="auto"/>
              <w:bottom w:val="single" w:sz="4" w:space="0" w:color="auto"/>
              <w:right w:val="single" w:sz="4" w:space="0" w:color="auto"/>
            </w:tcBorders>
            <w:hideMark/>
          </w:tcPr>
          <w:p w:rsidR="00603BF0" w:rsidRPr="00CF3840" w:rsidRDefault="00FE02D2" w:rsidP="00D56EFD">
            <w:pPr>
              <w:ind w:firstLine="210"/>
              <w:jc w:val="center"/>
              <w:rPr>
                <w:rFonts w:eastAsia="Calibri"/>
                <w:lang w:eastAsia="en-US"/>
              </w:rPr>
            </w:pPr>
            <w:r w:rsidRPr="00CF3840">
              <w:rPr>
                <w:color w:val="000000"/>
              </w:rPr>
              <w:t xml:space="preserve">Жур. Вестник:  №12 </w:t>
            </w:r>
            <w:smartTag w:uri="urn:schemas-microsoft-com:office:smarttags" w:element="metricconverter">
              <w:smartTagPr>
                <w:attr w:name="ProductID" w:val="2012 г"/>
              </w:smartTagPr>
              <w:r w:rsidRPr="00CF3840">
                <w:rPr>
                  <w:color w:val="000000"/>
                </w:rPr>
                <w:t>2012 г</w:t>
              </w:r>
            </w:smartTag>
            <w:r w:rsidRPr="00CF3840">
              <w:rPr>
                <w:color w:val="000000"/>
              </w:rPr>
              <w:t>.</w:t>
            </w:r>
          </w:p>
        </w:tc>
      </w:tr>
      <w:tr w:rsidR="00603BF0" w:rsidRPr="00CF3840" w:rsidTr="00CC54F9">
        <w:trPr>
          <w:trHeight w:val="2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603BF0" w:rsidRPr="00CF3840" w:rsidRDefault="00603BF0" w:rsidP="00D56EFD">
            <w:pPr>
              <w:rPr>
                <w:rFonts w:eastAsia="Calibri"/>
                <w:bCs/>
                <w:lang w:eastAsia="en-US"/>
              </w:rPr>
            </w:pPr>
          </w:p>
        </w:tc>
        <w:tc>
          <w:tcPr>
            <w:tcW w:w="5276" w:type="dxa"/>
            <w:tcBorders>
              <w:top w:val="single" w:sz="4" w:space="0" w:color="auto"/>
              <w:left w:val="single" w:sz="4" w:space="0" w:color="auto"/>
              <w:bottom w:val="single" w:sz="4" w:space="0" w:color="auto"/>
              <w:right w:val="single" w:sz="4" w:space="0" w:color="auto"/>
            </w:tcBorders>
            <w:hideMark/>
          </w:tcPr>
          <w:p w:rsidR="00603BF0" w:rsidRPr="00CF3840" w:rsidRDefault="00FE02D2" w:rsidP="00FE02D2">
            <w:pPr>
              <w:jc w:val="center"/>
              <w:rPr>
                <w:rFonts w:eastAsia="Calibri"/>
                <w:iCs/>
                <w:lang w:eastAsia="en-US"/>
              </w:rPr>
            </w:pPr>
            <w:r w:rsidRPr="00CF3840">
              <w:rPr>
                <w:color w:val="000000"/>
              </w:rPr>
              <w:t>Формирование мясности полукровных помесей от скрещивания маток куюкского типа ЮКМ с баранами полварс</w:t>
            </w:r>
          </w:p>
        </w:tc>
        <w:tc>
          <w:tcPr>
            <w:tcW w:w="3654" w:type="dxa"/>
            <w:tcBorders>
              <w:top w:val="single" w:sz="4" w:space="0" w:color="auto"/>
              <w:left w:val="single" w:sz="4" w:space="0" w:color="auto"/>
              <w:bottom w:val="single" w:sz="4" w:space="0" w:color="auto"/>
              <w:right w:val="single" w:sz="4" w:space="0" w:color="auto"/>
            </w:tcBorders>
            <w:hideMark/>
          </w:tcPr>
          <w:p w:rsidR="00603BF0" w:rsidRPr="00CF3840" w:rsidRDefault="00FE02D2" w:rsidP="00D56EFD">
            <w:pPr>
              <w:jc w:val="center"/>
              <w:rPr>
                <w:rFonts w:eastAsia="Calibri"/>
                <w:iCs/>
                <w:lang w:eastAsia="en-US"/>
              </w:rPr>
            </w:pPr>
            <w:r w:rsidRPr="00CF3840">
              <w:rPr>
                <w:color w:val="000000"/>
              </w:rPr>
              <w:t>Сыдыкова А.А., Оспанов С.Р., Кенжебаев Е.Е.</w:t>
            </w:r>
          </w:p>
        </w:tc>
        <w:tc>
          <w:tcPr>
            <w:tcW w:w="3825" w:type="dxa"/>
            <w:tcBorders>
              <w:top w:val="single" w:sz="4" w:space="0" w:color="auto"/>
              <w:left w:val="single" w:sz="4" w:space="0" w:color="auto"/>
              <w:bottom w:val="single" w:sz="4" w:space="0" w:color="auto"/>
              <w:right w:val="single" w:sz="4" w:space="0" w:color="auto"/>
            </w:tcBorders>
            <w:hideMark/>
          </w:tcPr>
          <w:p w:rsidR="00603BF0" w:rsidRPr="00CF3840" w:rsidRDefault="00FE02D2" w:rsidP="00D56EFD">
            <w:pPr>
              <w:jc w:val="center"/>
              <w:rPr>
                <w:rFonts w:eastAsia="Calibri"/>
                <w:iCs/>
                <w:lang w:eastAsia="en-US"/>
              </w:rPr>
            </w:pPr>
            <w:r w:rsidRPr="00CF3840">
              <w:rPr>
                <w:color w:val="000000"/>
              </w:rPr>
              <w:t xml:space="preserve">Жур. Вестник:  №11 </w:t>
            </w:r>
            <w:smartTag w:uri="urn:schemas-microsoft-com:office:smarttags" w:element="metricconverter">
              <w:smartTagPr>
                <w:attr w:name="ProductID" w:val="2010 г"/>
              </w:smartTagPr>
              <w:r w:rsidRPr="00CF3840">
                <w:rPr>
                  <w:color w:val="000000"/>
                </w:rPr>
                <w:t>2010 г</w:t>
              </w:r>
            </w:smartTag>
            <w:r w:rsidRPr="00CF3840">
              <w:rPr>
                <w:color w:val="000000"/>
              </w:rPr>
              <w:t>.</w:t>
            </w:r>
          </w:p>
        </w:tc>
      </w:tr>
      <w:tr w:rsidR="00FE02D2" w:rsidRPr="00CF3840" w:rsidTr="00CC54F9">
        <w:trPr>
          <w:trHeight w:val="2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FE02D2" w:rsidRPr="00CF3840" w:rsidRDefault="00FE02D2" w:rsidP="00D56EFD">
            <w:pPr>
              <w:rPr>
                <w:rFonts w:eastAsia="Calibri"/>
                <w:bCs/>
                <w:lang w:eastAsia="en-US"/>
              </w:rPr>
            </w:pPr>
          </w:p>
        </w:tc>
        <w:tc>
          <w:tcPr>
            <w:tcW w:w="5276" w:type="dxa"/>
            <w:tcBorders>
              <w:top w:val="single" w:sz="4" w:space="0" w:color="auto"/>
              <w:left w:val="single" w:sz="4" w:space="0" w:color="auto"/>
              <w:bottom w:val="single" w:sz="4" w:space="0" w:color="auto"/>
              <w:right w:val="single" w:sz="4" w:space="0" w:color="auto"/>
            </w:tcBorders>
            <w:vAlign w:val="center"/>
            <w:hideMark/>
          </w:tcPr>
          <w:p w:rsidR="00FE02D2" w:rsidRPr="00CF3840" w:rsidRDefault="00FE02D2" w:rsidP="00FE02D2">
            <w:pPr>
              <w:spacing w:line="276" w:lineRule="auto"/>
              <w:jc w:val="center"/>
              <w:rPr>
                <w:color w:val="000000"/>
                <w:lang w:val="kk-KZ"/>
              </w:rPr>
            </w:pPr>
            <w:r w:rsidRPr="00CF3840">
              <w:rPr>
                <w:color w:val="000000"/>
              </w:rPr>
              <w:t>Мясная продуктивность ягнят сарыаркинской породы овец (жанаркинский тип)</w:t>
            </w:r>
          </w:p>
        </w:tc>
        <w:tc>
          <w:tcPr>
            <w:tcW w:w="3654" w:type="dxa"/>
            <w:tcBorders>
              <w:top w:val="single" w:sz="4" w:space="0" w:color="auto"/>
              <w:left w:val="single" w:sz="4" w:space="0" w:color="auto"/>
              <w:bottom w:val="single" w:sz="4" w:space="0" w:color="auto"/>
              <w:right w:val="single" w:sz="4" w:space="0" w:color="auto"/>
            </w:tcBorders>
            <w:hideMark/>
          </w:tcPr>
          <w:p w:rsidR="00FE02D2" w:rsidRPr="00CF3840" w:rsidRDefault="00FE02D2" w:rsidP="00FD69BA">
            <w:pPr>
              <w:jc w:val="center"/>
              <w:rPr>
                <w:rFonts w:eastAsia="Calibri"/>
                <w:lang w:val="kk-KZ" w:eastAsia="en-US"/>
              </w:rPr>
            </w:pPr>
            <w:r w:rsidRPr="00CF3840">
              <w:rPr>
                <w:color w:val="000000"/>
                <w:lang w:val="kk-KZ"/>
              </w:rPr>
              <w:t>Садыкулов Т.С., Смагулов Д.Б., Адылканова Ш.Р.,Койшибаев А.М.</w:t>
            </w:r>
          </w:p>
        </w:tc>
        <w:tc>
          <w:tcPr>
            <w:tcW w:w="3825" w:type="dxa"/>
            <w:tcBorders>
              <w:top w:val="single" w:sz="4" w:space="0" w:color="auto"/>
              <w:left w:val="single" w:sz="4" w:space="0" w:color="auto"/>
              <w:bottom w:val="single" w:sz="4" w:space="0" w:color="auto"/>
              <w:right w:val="single" w:sz="4" w:space="0" w:color="auto"/>
            </w:tcBorders>
            <w:hideMark/>
          </w:tcPr>
          <w:p w:rsidR="00FE02D2" w:rsidRPr="00CF3840" w:rsidRDefault="00FE02D2" w:rsidP="00FD69BA">
            <w:pPr>
              <w:jc w:val="center"/>
              <w:rPr>
                <w:rFonts w:eastAsia="Calibri"/>
                <w:lang w:val="kk-KZ" w:eastAsia="en-US"/>
              </w:rPr>
            </w:pPr>
            <w:r w:rsidRPr="00CF3840">
              <w:rPr>
                <w:color w:val="000000"/>
              </w:rPr>
              <w:t xml:space="preserve">Жур. Вестник:  №5 </w:t>
            </w:r>
            <w:smartTag w:uri="urn:schemas-microsoft-com:office:smarttags" w:element="metricconverter">
              <w:smartTagPr>
                <w:attr w:name="ProductID" w:val="2011 г"/>
              </w:smartTagPr>
              <w:r w:rsidRPr="00CF3840">
                <w:rPr>
                  <w:color w:val="000000"/>
                </w:rPr>
                <w:t>2011 г</w:t>
              </w:r>
            </w:smartTag>
            <w:r w:rsidRPr="00CF3840">
              <w:rPr>
                <w:color w:val="000000"/>
              </w:rPr>
              <w:t>.</w:t>
            </w:r>
          </w:p>
        </w:tc>
      </w:tr>
      <w:tr w:rsidR="00FE02D2" w:rsidRPr="00CF3840" w:rsidTr="00CC54F9">
        <w:trPr>
          <w:trHeight w:val="2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rsidR="00FE02D2" w:rsidRPr="00CF3840" w:rsidRDefault="00FE02D2" w:rsidP="00D56EFD">
            <w:pPr>
              <w:rPr>
                <w:rFonts w:eastAsia="Calibri"/>
                <w:bCs/>
                <w:lang w:val="kk-KZ" w:eastAsia="en-US"/>
              </w:rPr>
            </w:pPr>
          </w:p>
        </w:tc>
        <w:tc>
          <w:tcPr>
            <w:tcW w:w="5276" w:type="dxa"/>
            <w:tcBorders>
              <w:top w:val="single" w:sz="4" w:space="0" w:color="auto"/>
              <w:left w:val="single" w:sz="4" w:space="0" w:color="auto"/>
              <w:bottom w:val="single" w:sz="4" w:space="0" w:color="auto"/>
              <w:right w:val="single" w:sz="4" w:space="0" w:color="auto"/>
            </w:tcBorders>
            <w:hideMark/>
          </w:tcPr>
          <w:p w:rsidR="00FE02D2" w:rsidRPr="00CF3840" w:rsidRDefault="00FE02D2" w:rsidP="00D56EFD">
            <w:pPr>
              <w:jc w:val="center"/>
              <w:rPr>
                <w:rFonts w:eastAsia="Calibri"/>
                <w:lang w:val="kk-KZ" w:eastAsia="en-US"/>
              </w:rPr>
            </w:pPr>
            <w:r w:rsidRPr="00CF3840">
              <w:rPr>
                <w:color w:val="000000"/>
              </w:rPr>
              <w:t>Технологичесие приемы интенсивной системы производства баранины</w:t>
            </w:r>
            <w:r w:rsidRPr="00CF3840">
              <w:rPr>
                <w:color w:val="000000"/>
                <w:lang w:val="kk-KZ"/>
              </w:rPr>
              <w:t xml:space="preserve"> </w:t>
            </w:r>
          </w:p>
        </w:tc>
        <w:tc>
          <w:tcPr>
            <w:tcW w:w="3654" w:type="dxa"/>
            <w:tcBorders>
              <w:top w:val="single" w:sz="4" w:space="0" w:color="auto"/>
              <w:left w:val="single" w:sz="4" w:space="0" w:color="auto"/>
              <w:bottom w:val="single" w:sz="4" w:space="0" w:color="auto"/>
              <w:right w:val="single" w:sz="4" w:space="0" w:color="auto"/>
            </w:tcBorders>
            <w:hideMark/>
          </w:tcPr>
          <w:p w:rsidR="00FE02D2" w:rsidRPr="00CF3840" w:rsidRDefault="00FE02D2" w:rsidP="00FD69BA">
            <w:pPr>
              <w:jc w:val="center"/>
              <w:rPr>
                <w:rFonts w:eastAsia="Calibri"/>
                <w:iCs/>
                <w:lang w:eastAsia="en-US"/>
              </w:rPr>
            </w:pPr>
            <w:r w:rsidRPr="00CF3840">
              <w:rPr>
                <w:color w:val="000000"/>
              </w:rPr>
              <w:t>Мустахметов М.М., Кенжебаев Е.Е., Жумаханов А.Ж.</w:t>
            </w:r>
          </w:p>
        </w:tc>
        <w:tc>
          <w:tcPr>
            <w:tcW w:w="3825" w:type="dxa"/>
            <w:tcBorders>
              <w:top w:val="single" w:sz="4" w:space="0" w:color="auto"/>
              <w:left w:val="single" w:sz="4" w:space="0" w:color="auto"/>
              <w:bottom w:val="single" w:sz="4" w:space="0" w:color="auto"/>
              <w:right w:val="single" w:sz="4" w:space="0" w:color="auto"/>
            </w:tcBorders>
            <w:hideMark/>
          </w:tcPr>
          <w:p w:rsidR="00FE02D2" w:rsidRPr="00CF3840" w:rsidRDefault="00FE02D2" w:rsidP="00FD69BA">
            <w:pPr>
              <w:jc w:val="center"/>
              <w:rPr>
                <w:rFonts w:eastAsia="Calibri"/>
                <w:iCs/>
                <w:lang w:eastAsia="en-US"/>
              </w:rPr>
            </w:pPr>
            <w:r w:rsidRPr="00CF3840">
              <w:rPr>
                <w:color w:val="000000"/>
              </w:rPr>
              <w:t xml:space="preserve">Жур. Вестник:  №11 </w:t>
            </w:r>
            <w:smartTag w:uri="urn:schemas-microsoft-com:office:smarttags" w:element="metricconverter">
              <w:smartTagPr>
                <w:attr w:name="ProductID" w:val="2010 г"/>
              </w:smartTagPr>
              <w:r w:rsidRPr="00CF3840">
                <w:rPr>
                  <w:color w:val="000000"/>
                </w:rPr>
                <w:t>2010 г</w:t>
              </w:r>
            </w:smartTag>
            <w:r w:rsidRPr="00CF3840">
              <w:rPr>
                <w:color w:val="000000"/>
              </w:rPr>
              <w:t>.</w:t>
            </w:r>
          </w:p>
        </w:tc>
      </w:tr>
    </w:tbl>
    <w:p w:rsidR="00FE02D2" w:rsidRPr="00CF3840" w:rsidRDefault="00370309" w:rsidP="00603BF0">
      <w:pPr>
        <w:rPr>
          <w:lang w:val="kk-KZ"/>
        </w:rPr>
      </w:pPr>
      <w:r>
        <w:rPr>
          <w:noProof/>
        </w:rPr>
        <w:pict>
          <v:rect id="_x0000_s1078" style="position:absolute;margin-left:349.8pt;margin-top:17.2pt;width:57pt;height:30pt;z-index:251795456;mso-position-horizontal-relative:text;mso-position-vertical-relative:text" stroked="f"/>
        </w:pict>
      </w:r>
    </w:p>
    <w:p w:rsidR="00AD0D13" w:rsidRDefault="00AD0D13" w:rsidP="00AD0D13">
      <w:pPr>
        <w:ind w:left="284"/>
      </w:pPr>
      <w:r>
        <w:t xml:space="preserve">Continuation of Appendix </w:t>
      </w:r>
      <w:r>
        <w:rPr>
          <w:lang w:val="en-US"/>
        </w:rPr>
        <w:t>G</w:t>
      </w:r>
    </w:p>
    <w:p w:rsidR="00360A9B" w:rsidRDefault="00360A9B" w:rsidP="00CC54F9">
      <w:pPr>
        <w:ind w:left="284"/>
        <w:rPr>
          <w:lang w:val="kk-KZ"/>
        </w:rPr>
      </w:pPr>
    </w:p>
    <w:p w:rsidR="00360A9B" w:rsidRDefault="00AD0D13" w:rsidP="00CC54F9">
      <w:pPr>
        <w:ind w:left="284"/>
      </w:pPr>
      <w:r>
        <w:rPr>
          <w:lang w:val="en-US"/>
        </w:rPr>
        <w:t>Continuation of Table 6</w:t>
      </w:r>
      <w:r w:rsidR="00360A9B">
        <w:t>.2</w:t>
      </w:r>
    </w:p>
    <w:tbl>
      <w:tblPr>
        <w:tblW w:w="14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5"/>
        <w:gridCol w:w="5274"/>
        <w:gridCol w:w="3653"/>
        <w:gridCol w:w="3824"/>
      </w:tblGrid>
      <w:tr w:rsidR="00360A9B" w:rsidRPr="001E54EB" w:rsidTr="00CC54F9">
        <w:trPr>
          <w:trHeight w:val="20"/>
          <w:jc w:val="center"/>
        </w:trPr>
        <w:tc>
          <w:tcPr>
            <w:tcW w:w="1455" w:type="dxa"/>
            <w:vMerge w:val="restart"/>
            <w:tcBorders>
              <w:top w:val="single" w:sz="4" w:space="0" w:color="auto"/>
              <w:left w:val="single" w:sz="4" w:space="0" w:color="auto"/>
              <w:bottom w:val="single" w:sz="4" w:space="0" w:color="auto"/>
              <w:right w:val="single" w:sz="4" w:space="0" w:color="auto"/>
            </w:tcBorders>
          </w:tcPr>
          <w:p w:rsidR="00360A9B" w:rsidRPr="00CC54F9" w:rsidRDefault="00360A9B" w:rsidP="00CC54F9">
            <w:pPr>
              <w:spacing w:line="276" w:lineRule="auto"/>
              <w:rPr>
                <w:rFonts w:eastAsia="Calibri"/>
                <w:lang w:eastAsia="en-US"/>
              </w:rPr>
            </w:pPr>
            <w:r w:rsidRPr="00CC54F9">
              <w:rPr>
                <w:lang w:eastAsia="en-US"/>
              </w:rPr>
              <w:t>«Трансферт и адаптация технологий в овцеводстве на базе модельных ферм»</w:t>
            </w:r>
          </w:p>
          <w:p w:rsidR="00360A9B" w:rsidRPr="00CC54F9" w:rsidRDefault="00370309" w:rsidP="00CC54F9">
            <w:pPr>
              <w:spacing w:line="276" w:lineRule="auto"/>
              <w:rPr>
                <w:rFonts w:eastAsia="Calibri"/>
                <w:bCs/>
                <w:lang w:eastAsia="en-US"/>
              </w:rPr>
            </w:pPr>
            <w:r>
              <w:pict>
                <v:shape id="_x0000_s1179" type="#_x0000_t202" style="position:absolute;margin-left:-37.15pt;margin-top:28.95pt;width:26.85pt;height:27.95pt;z-index:251968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" stroked="f">
                  <v:textbox style="layout-flow:vertical">
                    <w:txbxContent>
                      <w:p w:rsidR="000A2E01" w:rsidRPr="00096C64" w:rsidRDefault="00096C64" w:rsidP="00360A9B">
                        <w:pPr>
                          <w:rPr>
                            <w:lang w:val="en-US"/>
                          </w:rPr>
                        </w:pPr>
                        <w:r>
                          <w:rPr>
                            <w:lang w:val="kk-KZ"/>
                          </w:rPr>
                          <w:t>32</w:t>
                        </w:r>
                        <w:r>
                          <w:rPr>
                            <w:lang w:val="en-US"/>
                          </w:rPr>
                          <w:t>0</w:t>
                        </w:r>
                      </w:p>
                      <w:p w:rsidR="000A2E01" w:rsidRDefault="000A2E01" w:rsidP="00360A9B"/>
                    </w:txbxContent>
                  </v:textbox>
                </v:shape>
              </w:pict>
            </w:r>
          </w:p>
        </w:tc>
        <w:tc>
          <w:tcPr>
            <w:tcW w:w="5274" w:type="dxa"/>
            <w:tcBorders>
              <w:top w:val="single" w:sz="4" w:space="0" w:color="auto"/>
              <w:left w:val="single" w:sz="4" w:space="0" w:color="auto"/>
              <w:bottom w:val="single" w:sz="4" w:space="0" w:color="auto"/>
              <w:right w:val="single" w:sz="4" w:space="0" w:color="auto"/>
            </w:tcBorders>
            <w:shd w:val="clear" w:color="auto" w:fill="auto"/>
            <w:hideMark/>
          </w:tcPr>
          <w:p w:rsidR="00360A9B" w:rsidRPr="00CC54F9" w:rsidRDefault="00360A9B" w:rsidP="00CC54F9">
            <w:pPr>
              <w:pStyle w:val="1"/>
              <w:jc w:val="left"/>
              <w:rPr>
                <w:rFonts w:ascii="Times New Roman" w:hAnsi="Times New Roman"/>
                <w:sz w:val="24"/>
                <w:lang w:val="en-US"/>
              </w:rPr>
            </w:pPr>
            <w:r w:rsidRPr="00CC54F9">
              <w:rPr>
                <w:rStyle w:val="title-text"/>
                <w:rFonts w:ascii="Times New Roman" w:eastAsiaTheme="majorEastAsia" w:hAnsi="Times New Roman"/>
                <w:sz w:val="24"/>
                <w:lang w:val="en-US"/>
              </w:rPr>
              <w:t>Spatio-temporal and risk factor analysis of alleles related to Scrapie resistance in sheep in Great Britain before, during and after a national breeding program</w:t>
            </w:r>
          </w:p>
          <w:p w:rsidR="00360A9B" w:rsidRPr="00CC54F9" w:rsidRDefault="00360A9B" w:rsidP="00CC54F9">
            <w:pPr>
              <w:spacing w:line="276" w:lineRule="auto"/>
              <w:rPr>
                <w:rFonts w:eastAsia="Calibri"/>
                <w:iCs/>
                <w:lang w:val="kk-KZ" w:eastAsia="en-US"/>
              </w:rPr>
            </w:pPr>
          </w:p>
        </w:tc>
        <w:tc>
          <w:tcPr>
            <w:tcW w:w="3653" w:type="dxa"/>
            <w:tcBorders>
              <w:top w:val="single" w:sz="4" w:space="0" w:color="auto"/>
              <w:left w:val="single" w:sz="4" w:space="0" w:color="auto"/>
              <w:bottom w:val="single" w:sz="4" w:space="0" w:color="auto"/>
              <w:right w:val="single" w:sz="4" w:space="0" w:color="auto"/>
            </w:tcBorders>
            <w:shd w:val="clear" w:color="auto" w:fill="auto"/>
            <w:hideMark/>
          </w:tcPr>
          <w:p w:rsidR="00360A9B" w:rsidRPr="00CC54F9" w:rsidRDefault="00370309" w:rsidP="00CC54F9">
            <w:pPr>
              <w:rPr>
                <w:lang w:val="en-US"/>
              </w:rPr>
            </w:pPr>
            <w:hyperlink r:id="rId248" w:anchor="!" w:history="1">
              <w:r w:rsidR="00360A9B" w:rsidRPr="00CC54F9">
                <w:rPr>
                  <w:rStyle w:val="text"/>
                  <w:lang w:val="en-US"/>
                </w:rPr>
                <w:t>Pablo Alarcon,</w:t>
              </w:r>
            </w:hyperlink>
            <w:r w:rsidR="00360A9B" w:rsidRPr="00CC54F9">
              <w:rPr>
                <w:lang w:val="en-US"/>
              </w:rPr>
              <w:t xml:space="preserve"> </w:t>
            </w:r>
            <w:hyperlink r:id="rId249" w:anchor="!" w:history="1">
              <w:r w:rsidR="00360A9B" w:rsidRPr="00CC54F9">
                <w:rPr>
                  <w:rStyle w:val="text"/>
                  <w:lang w:val="en-US"/>
                </w:rPr>
                <w:t>Francisco Marco-Jimenez,</w:t>
              </w:r>
            </w:hyperlink>
            <w:r w:rsidR="00360A9B" w:rsidRPr="00CC54F9">
              <w:rPr>
                <w:lang w:val="en-US"/>
              </w:rPr>
              <w:t xml:space="preserve"> </w:t>
            </w:r>
            <w:hyperlink r:id="rId250" w:anchor="!" w:history="1">
              <w:r w:rsidR="00360A9B" w:rsidRPr="00CC54F9">
                <w:rPr>
                  <w:rStyle w:val="text"/>
                  <w:lang w:val="en-US"/>
                </w:rPr>
                <w:t>Mark Arnold</w:t>
              </w:r>
            </w:hyperlink>
          </w:p>
          <w:p w:rsidR="00360A9B" w:rsidRPr="00CC54F9" w:rsidRDefault="00360A9B" w:rsidP="00CC54F9">
            <w:pPr>
              <w:spacing w:line="276" w:lineRule="auto"/>
              <w:rPr>
                <w:rFonts w:eastAsia="Calibri"/>
                <w:iCs/>
                <w:lang w:val="en-US" w:eastAsia="en-US"/>
              </w:rPr>
            </w:pPr>
          </w:p>
        </w:tc>
        <w:tc>
          <w:tcPr>
            <w:tcW w:w="3824" w:type="dxa"/>
            <w:tcBorders>
              <w:top w:val="single" w:sz="4" w:space="0" w:color="auto"/>
              <w:left w:val="single" w:sz="4" w:space="0" w:color="auto"/>
              <w:bottom w:val="single" w:sz="4" w:space="0" w:color="auto"/>
              <w:right w:val="single" w:sz="4" w:space="0" w:color="auto"/>
            </w:tcBorders>
            <w:shd w:val="clear" w:color="auto" w:fill="auto"/>
            <w:hideMark/>
          </w:tcPr>
          <w:p w:rsidR="00360A9B" w:rsidRPr="00CC54F9" w:rsidRDefault="00370309" w:rsidP="00CC54F9">
            <w:pPr>
              <w:pStyle w:val="2"/>
              <w:ind w:firstLine="0"/>
              <w:jc w:val="left"/>
              <w:textAlignment w:val="center"/>
              <w:rPr>
                <w:rFonts w:ascii="Times New Roman" w:hAnsi="Times New Roman"/>
                <w:sz w:val="24"/>
                <w:lang w:val="en-US"/>
              </w:rPr>
            </w:pPr>
            <w:hyperlink r:id="rId251" w:tooltip="Go to Preventive Veterinary Medicine on ScienceDirect" w:history="1">
              <w:r w:rsidR="00360A9B" w:rsidRPr="00CC54F9">
                <w:rPr>
                  <w:rStyle w:val="af5"/>
                  <w:rFonts w:ascii="Times New Roman" w:hAnsi="Times New Roman"/>
                  <w:sz w:val="24"/>
                  <w:lang w:val="en-US"/>
                </w:rPr>
                <w:t>Preventive Veterinary Medicine</w:t>
              </w:r>
            </w:hyperlink>
            <w:r w:rsidR="00360A9B" w:rsidRPr="00CC54F9">
              <w:rPr>
                <w:rFonts w:ascii="Times New Roman" w:hAnsi="Times New Roman"/>
                <w:sz w:val="24"/>
                <w:lang w:val="en-US"/>
              </w:rPr>
              <w:t xml:space="preserve"> / </w:t>
            </w:r>
            <w:hyperlink r:id="rId252" w:tooltip="Go to table of contents for this volume/issue" w:history="1">
              <w:r w:rsidR="00360A9B" w:rsidRPr="00CC54F9">
                <w:rPr>
                  <w:rStyle w:val="af5"/>
                  <w:rFonts w:ascii="Times New Roman" w:hAnsi="Times New Roman"/>
                  <w:sz w:val="24"/>
                  <w:lang w:val="en-US"/>
                </w:rPr>
                <w:t>Volume 159</w:t>
              </w:r>
            </w:hyperlink>
            <w:r w:rsidR="00360A9B" w:rsidRPr="00CC54F9">
              <w:rPr>
                <w:rFonts w:ascii="Times New Roman" w:hAnsi="Times New Roman"/>
                <w:sz w:val="24"/>
                <w:lang w:val="en-US"/>
              </w:rPr>
              <w:t>, 1 November 2018, Pages 12-21</w:t>
            </w:r>
          </w:p>
          <w:p w:rsidR="00360A9B" w:rsidRPr="00CC54F9" w:rsidRDefault="00360A9B" w:rsidP="00CC54F9">
            <w:pPr>
              <w:spacing w:line="276" w:lineRule="auto"/>
              <w:rPr>
                <w:rFonts w:eastAsia="Calibri"/>
                <w:iCs/>
                <w:lang w:val="en-US" w:eastAsia="en-US"/>
              </w:rPr>
            </w:pPr>
          </w:p>
        </w:tc>
      </w:tr>
      <w:tr w:rsidR="00360A9B" w:rsidRPr="001E54EB" w:rsidTr="00CC54F9">
        <w:trPr>
          <w:trHeight w:val="20"/>
          <w:jc w:val="center"/>
        </w:trPr>
        <w:tc>
          <w:tcPr>
            <w:tcW w:w="1455" w:type="dxa"/>
            <w:vMerge/>
            <w:tcBorders>
              <w:top w:val="single" w:sz="4" w:space="0" w:color="auto"/>
              <w:left w:val="single" w:sz="4" w:space="0" w:color="auto"/>
              <w:bottom w:val="single" w:sz="4" w:space="0" w:color="auto"/>
              <w:right w:val="single" w:sz="4" w:space="0" w:color="auto"/>
            </w:tcBorders>
            <w:hideMark/>
          </w:tcPr>
          <w:p w:rsidR="00360A9B" w:rsidRPr="00CC54F9" w:rsidRDefault="00360A9B" w:rsidP="00CC54F9">
            <w:pPr>
              <w:rPr>
                <w:rFonts w:eastAsia="Calibri"/>
                <w:bCs/>
                <w:lang w:val="en-US" w:eastAsia="en-US"/>
              </w:rPr>
            </w:pPr>
          </w:p>
        </w:tc>
        <w:tc>
          <w:tcPr>
            <w:tcW w:w="5274" w:type="dxa"/>
            <w:tcBorders>
              <w:top w:val="single" w:sz="4" w:space="0" w:color="auto"/>
              <w:left w:val="single" w:sz="4" w:space="0" w:color="auto"/>
              <w:bottom w:val="single" w:sz="4" w:space="0" w:color="auto"/>
              <w:right w:val="single" w:sz="4" w:space="0" w:color="auto"/>
            </w:tcBorders>
            <w:shd w:val="clear" w:color="auto" w:fill="auto"/>
            <w:hideMark/>
          </w:tcPr>
          <w:p w:rsidR="00360A9B" w:rsidRPr="00CC54F9" w:rsidRDefault="00360A9B" w:rsidP="00CC54F9">
            <w:pPr>
              <w:pStyle w:val="1"/>
              <w:jc w:val="left"/>
              <w:rPr>
                <w:rFonts w:ascii="Times New Roman" w:hAnsi="Times New Roman"/>
                <w:sz w:val="24"/>
                <w:lang w:val="kk-KZ"/>
              </w:rPr>
            </w:pPr>
            <w:r w:rsidRPr="00CC54F9">
              <w:rPr>
                <w:rStyle w:val="title-text"/>
                <w:rFonts w:ascii="Times New Roman" w:eastAsiaTheme="majorEastAsia" w:hAnsi="Times New Roman"/>
                <w:sz w:val="24"/>
                <w:lang w:val="en-US"/>
              </w:rPr>
              <w:t>The economic value of replacement breeding ewes attaining puberty within their first year of life on New Zealand sheep farms</w:t>
            </w:r>
          </w:p>
        </w:tc>
        <w:tc>
          <w:tcPr>
            <w:tcW w:w="3653" w:type="dxa"/>
            <w:tcBorders>
              <w:top w:val="single" w:sz="4" w:space="0" w:color="auto"/>
              <w:left w:val="single" w:sz="4" w:space="0" w:color="auto"/>
              <w:bottom w:val="single" w:sz="4" w:space="0" w:color="auto"/>
              <w:right w:val="single" w:sz="4" w:space="0" w:color="auto"/>
            </w:tcBorders>
            <w:shd w:val="clear" w:color="auto" w:fill="auto"/>
            <w:hideMark/>
          </w:tcPr>
          <w:p w:rsidR="00360A9B" w:rsidRPr="00CC54F9" w:rsidRDefault="00370309" w:rsidP="00CC54F9">
            <w:pPr>
              <w:rPr>
                <w:lang w:val="en-US"/>
              </w:rPr>
            </w:pPr>
            <w:hyperlink r:id="rId253" w:anchor="!" w:history="1">
              <w:r w:rsidR="00360A9B" w:rsidRPr="00CC54F9">
                <w:rPr>
                  <w:rStyle w:val="text"/>
                  <w:lang w:val="en-US"/>
                </w:rPr>
                <w:t>A.J. Wall,</w:t>
              </w:r>
            </w:hyperlink>
            <w:r w:rsidR="00360A9B" w:rsidRPr="00CC54F9">
              <w:rPr>
                <w:lang w:val="en-US"/>
              </w:rPr>
              <w:t xml:space="preserve"> </w:t>
            </w:r>
            <w:hyperlink r:id="rId254" w:anchor="!" w:history="1">
              <w:r w:rsidR="00360A9B" w:rsidRPr="00CC54F9">
                <w:rPr>
                  <w:rStyle w:val="text"/>
                  <w:lang w:val="en-US"/>
                </w:rPr>
                <w:t>J.L. Juengel,</w:t>
              </w:r>
            </w:hyperlink>
            <w:r w:rsidR="00360A9B" w:rsidRPr="00CC54F9">
              <w:rPr>
                <w:lang w:val="en-US"/>
              </w:rPr>
              <w:t xml:space="preserve"> </w:t>
            </w:r>
            <w:hyperlink r:id="rId255" w:anchor="!" w:history="1">
              <w:r w:rsidR="00360A9B" w:rsidRPr="00CC54F9">
                <w:rPr>
                  <w:rStyle w:val="text"/>
                  <w:lang w:val="en-US"/>
                </w:rPr>
                <w:t>S.J. Edwards,</w:t>
              </w:r>
            </w:hyperlink>
            <w:r w:rsidR="00360A9B" w:rsidRPr="00CC54F9">
              <w:rPr>
                <w:lang w:val="en-US"/>
              </w:rPr>
              <w:t xml:space="preserve"> </w:t>
            </w:r>
            <w:hyperlink r:id="rId256" w:anchor="!" w:history="1">
              <w:r w:rsidR="00360A9B" w:rsidRPr="00CC54F9">
                <w:rPr>
                  <w:rStyle w:val="text"/>
                  <w:lang w:val="en-US"/>
                </w:rPr>
                <w:t>J.M. Rendel</w:t>
              </w:r>
            </w:hyperlink>
          </w:p>
          <w:p w:rsidR="00360A9B" w:rsidRPr="00B72375" w:rsidRDefault="00360A9B" w:rsidP="00CC54F9">
            <w:pPr>
              <w:spacing w:line="276" w:lineRule="auto"/>
              <w:rPr>
                <w:rFonts w:eastAsia="Calibri"/>
                <w:lang w:val="en-US" w:eastAsia="en-US"/>
              </w:rPr>
            </w:pPr>
          </w:p>
        </w:tc>
        <w:tc>
          <w:tcPr>
            <w:tcW w:w="3824" w:type="dxa"/>
            <w:tcBorders>
              <w:top w:val="single" w:sz="4" w:space="0" w:color="auto"/>
              <w:left w:val="single" w:sz="4" w:space="0" w:color="auto"/>
              <w:bottom w:val="single" w:sz="4" w:space="0" w:color="auto"/>
              <w:right w:val="single" w:sz="4" w:space="0" w:color="auto"/>
            </w:tcBorders>
            <w:shd w:val="clear" w:color="auto" w:fill="auto"/>
            <w:hideMark/>
          </w:tcPr>
          <w:p w:rsidR="00360A9B" w:rsidRPr="00CC54F9" w:rsidRDefault="00370309" w:rsidP="00CC54F9">
            <w:pPr>
              <w:pStyle w:val="2"/>
              <w:ind w:firstLine="0"/>
              <w:jc w:val="left"/>
              <w:textAlignment w:val="center"/>
              <w:rPr>
                <w:rFonts w:ascii="Times New Roman" w:hAnsi="Times New Roman"/>
                <w:sz w:val="24"/>
                <w:lang w:val="en-US"/>
              </w:rPr>
            </w:pPr>
            <w:hyperlink r:id="rId257" w:tooltip="Go to Agricultural Systems on ScienceDirect" w:history="1">
              <w:r w:rsidR="00360A9B" w:rsidRPr="00CC54F9">
                <w:rPr>
                  <w:rStyle w:val="af5"/>
                  <w:rFonts w:ascii="Times New Roman" w:hAnsi="Times New Roman"/>
                  <w:sz w:val="24"/>
                  <w:lang w:val="en-US"/>
                </w:rPr>
                <w:t>Agricultural Systems</w:t>
              </w:r>
            </w:hyperlink>
            <w:r w:rsidR="00360A9B" w:rsidRPr="00CC54F9">
              <w:rPr>
                <w:rFonts w:ascii="Times New Roman" w:hAnsi="Times New Roman"/>
                <w:sz w:val="24"/>
                <w:lang w:val="en-US"/>
              </w:rPr>
              <w:t xml:space="preserve"> / </w:t>
            </w:r>
            <w:hyperlink r:id="rId258" w:tooltip="Go to table of contents for this volume/issue" w:history="1">
              <w:r w:rsidR="00360A9B" w:rsidRPr="00CC54F9">
                <w:rPr>
                  <w:rStyle w:val="af5"/>
                  <w:rFonts w:ascii="Times New Roman" w:hAnsi="Times New Roman"/>
                  <w:sz w:val="24"/>
                  <w:lang w:val="en-US"/>
                </w:rPr>
                <w:t>Volume 164</w:t>
              </w:r>
            </w:hyperlink>
            <w:r w:rsidR="00360A9B" w:rsidRPr="00CC54F9">
              <w:rPr>
                <w:rFonts w:ascii="Times New Roman" w:hAnsi="Times New Roman"/>
                <w:sz w:val="24"/>
                <w:lang w:val="en-US"/>
              </w:rPr>
              <w:t>, July 2018, Pages 38-46</w:t>
            </w:r>
          </w:p>
          <w:p w:rsidR="00360A9B" w:rsidRPr="00CC54F9" w:rsidRDefault="00360A9B" w:rsidP="00CC54F9">
            <w:pPr>
              <w:spacing w:line="276" w:lineRule="auto"/>
              <w:rPr>
                <w:rFonts w:eastAsia="Calibri"/>
                <w:lang w:val="en-US" w:eastAsia="en-US"/>
              </w:rPr>
            </w:pPr>
          </w:p>
        </w:tc>
      </w:tr>
      <w:tr w:rsidR="00360A9B" w:rsidRPr="001E54EB" w:rsidTr="00CC54F9">
        <w:trPr>
          <w:trHeight w:val="820"/>
          <w:jc w:val="center"/>
        </w:trPr>
        <w:tc>
          <w:tcPr>
            <w:tcW w:w="1455" w:type="dxa"/>
            <w:vMerge/>
            <w:tcBorders>
              <w:top w:val="single" w:sz="4" w:space="0" w:color="auto"/>
              <w:left w:val="single" w:sz="4" w:space="0" w:color="auto"/>
              <w:bottom w:val="single" w:sz="4" w:space="0" w:color="auto"/>
              <w:right w:val="single" w:sz="4" w:space="0" w:color="auto"/>
            </w:tcBorders>
            <w:hideMark/>
          </w:tcPr>
          <w:p w:rsidR="00360A9B" w:rsidRPr="00CC54F9" w:rsidRDefault="00360A9B" w:rsidP="00CC54F9">
            <w:pPr>
              <w:rPr>
                <w:rFonts w:eastAsia="Calibri"/>
                <w:bCs/>
                <w:lang w:val="en-US" w:eastAsia="en-US"/>
              </w:rPr>
            </w:pPr>
          </w:p>
        </w:tc>
        <w:tc>
          <w:tcPr>
            <w:tcW w:w="5274" w:type="dxa"/>
            <w:tcBorders>
              <w:top w:val="single" w:sz="4" w:space="0" w:color="auto"/>
              <w:left w:val="single" w:sz="4" w:space="0" w:color="auto"/>
              <w:bottom w:val="single" w:sz="4" w:space="0" w:color="auto"/>
              <w:right w:val="single" w:sz="4" w:space="0" w:color="auto"/>
            </w:tcBorders>
            <w:hideMark/>
          </w:tcPr>
          <w:p w:rsidR="00360A9B" w:rsidRPr="00CC54F9" w:rsidRDefault="00360A9B" w:rsidP="00CC54F9">
            <w:pPr>
              <w:pStyle w:val="1"/>
              <w:jc w:val="left"/>
              <w:rPr>
                <w:rFonts w:ascii="Times New Roman" w:eastAsiaTheme="majorEastAsia" w:hAnsi="Times New Roman"/>
                <w:sz w:val="24"/>
                <w:lang w:val="kk-KZ"/>
              </w:rPr>
            </w:pPr>
            <w:r w:rsidRPr="00CC54F9">
              <w:rPr>
                <w:rStyle w:val="title-text"/>
                <w:rFonts w:ascii="Times New Roman" w:eastAsiaTheme="majorEastAsia" w:hAnsi="Times New Roman"/>
                <w:sz w:val="24"/>
                <w:lang w:val="en-US"/>
              </w:rPr>
              <w:t>The importance of an audio cue warning in training sheep to a virtual fence and differences in learning when tested individually or in small groups</w:t>
            </w:r>
          </w:p>
        </w:tc>
        <w:tc>
          <w:tcPr>
            <w:tcW w:w="3653" w:type="dxa"/>
            <w:tcBorders>
              <w:top w:val="single" w:sz="4" w:space="0" w:color="auto"/>
              <w:left w:val="single" w:sz="4" w:space="0" w:color="auto"/>
              <w:bottom w:val="single" w:sz="4" w:space="0" w:color="auto"/>
              <w:right w:val="single" w:sz="4" w:space="0" w:color="auto"/>
            </w:tcBorders>
            <w:hideMark/>
          </w:tcPr>
          <w:p w:rsidR="00360A9B" w:rsidRPr="00CC54F9" w:rsidRDefault="00370309" w:rsidP="00CC54F9">
            <w:pPr>
              <w:pStyle w:val="1"/>
              <w:jc w:val="left"/>
              <w:rPr>
                <w:rFonts w:ascii="Times New Roman" w:hAnsi="Times New Roman"/>
                <w:lang w:val="en-US"/>
              </w:rPr>
            </w:pPr>
            <w:hyperlink r:id="rId259" w:anchor="!" w:history="1">
              <w:r w:rsidR="00360A9B" w:rsidRPr="00CC54F9">
                <w:rPr>
                  <w:rStyle w:val="text"/>
                  <w:rFonts w:ascii="Times New Roman" w:hAnsi="Times New Roman"/>
                  <w:sz w:val="24"/>
                  <w:lang w:val="en-US"/>
                </w:rPr>
                <w:t>Danila Marini,</w:t>
              </w:r>
            </w:hyperlink>
            <w:r w:rsidR="00360A9B" w:rsidRPr="00CC54F9">
              <w:rPr>
                <w:rFonts w:ascii="Times New Roman" w:hAnsi="Times New Roman"/>
                <w:sz w:val="24"/>
                <w:lang w:val="en-US"/>
              </w:rPr>
              <w:t xml:space="preserve"> </w:t>
            </w:r>
            <w:hyperlink r:id="rId260" w:anchor="!" w:history="1">
              <w:r w:rsidR="00360A9B" w:rsidRPr="00CC54F9">
                <w:rPr>
                  <w:rStyle w:val="text"/>
                  <w:rFonts w:ascii="Times New Roman" w:hAnsi="Times New Roman"/>
                  <w:sz w:val="24"/>
                  <w:lang w:val="en-US"/>
                </w:rPr>
                <w:t>Fran Cowley,</w:t>
              </w:r>
            </w:hyperlink>
            <w:r w:rsidR="00360A9B" w:rsidRPr="00CC54F9">
              <w:rPr>
                <w:rFonts w:ascii="Times New Roman" w:hAnsi="Times New Roman"/>
                <w:sz w:val="24"/>
                <w:lang w:val="en-US"/>
              </w:rPr>
              <w:t xml:space="preserve"> </w:t>
            </w:r>
            <w:hyperlink r:id="rId261" w:anchor="!" w:history="1">
              <w:r w:rsidR="00360A9B" w:rsidRPr="00CC54F9">
                <w:rPr>
                  <w:rStyle w:val="text"/>
                  <w:rFonts w:ascii="Times New Roman" w:hAnsi="Times New Roman"/>
                  <w:sz w:val="24"/>
                  <w:lang w:val="en-US"/>
                </w:rPr>
                <w:t>Sue Belson,</w:t>
              </w:r>
            </w:hyperlink>
            <w:r w:rsidR="00360A9B" w:rsidRPr="00CC54F9">
              <w:rPr>
                <w:rFonts w:ascii="Times New Roman" w:hAnsi="Times New Roman"/>
                <w:sz w:val="24"/>
                <w:lang w:val="en-US"/>
              </w:rPr>
              <w:t xml:space="preserve"> </w:t>
            </w:r>
            <w:hyperlink r:id="rId262" w:anchor="!" w:history="1">
              <w:r w:rsidR="00360A9B" w:rsidRPr="00CC54F9">
                <w:rPr>
                  <w:rStyle w:val="text"/>
                  <w:rFonts w:ascii="Times New Roman" w:hAnsi="Times New Roman"/>
                  <w:sz w:val="24"/>
                  <w:lang w:val="en-US"/>
                </w:rPr>
                <w:t>Caroline Lee</w:t>
              </w:r>
            </w:hyperlink>
          </w:p>
          <w:p w:rsidR="00360A9B" w:rsidRPr="00CC54F9" w:rsidRDefault="00360A9B" w:rsidP="00CC54F9">
            <w:pPr>
              <w:spacing w:line="276" w:lineRule="auto"/>
              <w:ind w:firstLine="39"/>
              <w:rPr>
                <w:rFonts w:eastAsia="Calibri"/>
                <w:lang w:val="en-US" w:eastAsia="en-US"/>
              </w:rPr>
            </w:pPr>
          </w:p>
        </w:tc>
        <w:tc>
          <w:tcPr>
            <w:tcW w:w="3824" w:type="dxa"/>
            <w:tcBorders>
              <w:top w:val="single" w:sz="4" w:space="0" w:color="auto"/>
              <w:left w:val="single" w:sz="4" w:space="0" w:color="auto"/>
              <w:bottom w:val="single" w:sz="4" w:space="0" w:color="auto"/>
              <w:right w:val="single" w:sz="4" w:space="0" w:color="auto"/>
            </w:tcBorders>
            <w:hideMark/>
          </w:tcPr>
          <w:p w:rsidR="00360A9B" w:rsidRPr="00CC54F9" w:rsidRDefault="00370309" w:rsidP="00CC54F9">
            <w:pPr>
              <w:pStyle w:val="2"/>
              <w:ind w:firstLine="0"/>
              <w:jc w:val="left"/>
              <w:rPr>
                <w:rFonts w:ascii="Times New Roman" w:hAnsi="Times New Roman"/>
                <w:sz w:val="24"/>
                <w:lang w:val="en-US"/>
              </w:rPr>
            </w:pPr>
            <w:hyperlink r:id="rId263" w:tooltip="Go to Applied Animal Behaviour Science on ScienceDirect" w:history="1">
              <w:r w:rsidR="00360A9B" w:rsidRPr="00CC54F9">
                <w:rPr>
                  <w:rStyle w:val="af5"/>
                  <w:rFonts w:ascii="Times New Roman" w:hAnsi="Times New Roman"/>
                  <w:sz w:val="24"/>
                  <w:lang w:val="en-US"/>
                </w:rPr>
                <w:t>Applied Animal Behaviour Science</w:t>
              </w:r>
            </w:hyperlink>
            <w:r w:rsidR="00360A9B" w:rsidRPr="00CC54F9">
              <w:rPr>
                <w:rFonts w:ascii="Times New Roman" w:hAnsi="Times New Roman"/>
                <w:sz w:val="24"/>
                <w:lang w:val="en-US"/>
              </w:rPr>
              <w:t xml:space="preserve"> / </w:t>
            </w:r>
            <w:hyperlink r:id="rId264" w:tooltip="Go to table of contents for this volume/issue" w:history="1">
              <w:r w:rsidR="00360A9B" w:rsidRPr="00CC54F9">
                <w:rPr>
                  <w:rStyle w:val="af5"/>
                  <w:rFonts w:ascii="Times New Roman" w:hAnsi="Times New Roman"/>
                  <w:sz w:val="24"/>
                  <w:lang w:val="en-US"/>
                </w:rPr>
                <w:t>Volume 221</w:t>
              </w:r>
            </w:hyperlink>
            <w:r w:rsidR="00360A9B" w:rsidRPr="00CC54F9">
              <w:rPr>
                <w:rFonts w:ascii="Times New Roman" w:hAnsi="Times New Roman"/>
                <w:sz w:val="24"/>
                <w:lang w:val="en-US"/>
              </w:rPr>
              <w:t>, December 2019, 104862</w:t>
            </w:r>
          </w:p>
        </w:tc>
      </w:tr>
      <w:tr w:rsidR="00360A9B" w:rsidRPr="001E54EB" w:rsidTr="00CC54F9">
        <w:trPr>
          <w:trHeight w:val="20"/>
          <w:jc w:val="center"/>
        </w:trPr>
        <w:tc>
          <w:tcPr>
            <w:tcW w:w="1455" w:type="dxa"/>
            <w:vMerge/>
            <w:tcBorders>
              <w:top w:val="single" w:sz="4" w:space="0" w:color="auto"/>
              <w:left w:val="single" w:sz="4" w:space="0" w:color="auto"/>
              <w:bottom w:val="single" w:sz="4" w:space="0" w:color="auto"/>
              <w:right w:val="single" w:sz="4" w:space="0" w:color="auto"/>
            </w:tcBorders>
            <w:hideMark/>
          </w:tcPr>
          <w:p w:rsidR="00360A9B" w:rsidRPr="00CC54F9" w:rsidRDefault="00360A9B" w:rsidP="00CC54F9">
            <w:pPr>
              <w:rPr>
                <w:rFonts w:eastAsia="Calibri"/>
                <w:bCs/>
                <w:lang w:val="en-US" w:eastAsia="en-US"/>
              </w:rPr>
            </w:pPr>
          </w:p>
        </w:tc>
        <w:tc>
          <w:tcPr>
            <w:tcW w:w="5274" w:type="dxa"/>
            <w:tcBorders>
              <w:top w:val="single" w:sz="4" w:space="0" w:color="auto"/>
              <w:left w:val="single" w:sz="4" w:space="0" w:color="auto"/>
              <w:bottom w:val="single" w:sz="4" w:space="0" w:color="auto"/>
              <w:right w:val="single" w:sz="4" w:space="0" w:color="auto"/>
            </w:tcBorders>
            <w:hideMark/>
          </w:tcPr>
          <w:p w:rsidR="00360A9B" w:rsidRPr="00CC54F9" w:rsidRDefault="00360A9B" w:rsidP="00CC54F9">
            <w:pPr>
              <w:pStyle w:val="1"/>
              <w:jc w:val="left"/>
              <w:rPr>
                <w:rFonts w:ascii="Times New Roman" w:hAnsi="Times New Roman"/>
                <w:sz w:val="24"/>
                <w:lang w:val="en-US"/>
              </w:rPr>
            </w:pPr>
            <w:r w:rsidRPr="00CC54F9">
              <w:rPr>
                <w:rStyle w:val="title-text"/>
                <w:rFonts w:ascii="Times New Roman" w:eastAsiaTheme="majorEastAsia" w:hAnsi="Times New Roman"/>
                <w:sz w:val="24"/>
                <w:lang w:val="en-US"/>
              </w:rPr>
              <w:t>Decision support in precision sheep farming</w:t>
            </w:r>
          </w:p>
          <w:p w:rsidR="00360A9B" w:rsidRPr="00CC54F9" w:rsidRDefault="00360A9B" w:rsidP="00CC54F9">
            <w:pPr>
              <w:pStyle w:val="2"/>
              <w:jc w:val="left"/>
              <w:rPr>
                <w:rFonts w:ascii="Times New Roman" w:eastAsia="Calibri" w:hAnsi="Times New Roman"/>
                <w:sz w:val="24"/>
                <w:lang w:val="en-US" w:eastAsia="en-US"/>
              </w:rPr>
            </w:pPr>
          </w:p>
        </w:tc>
        <w:bookmarkStart w:id="2" w:name="bau1714"/>
        <w:tc>
          <w:tcPr>
            <w:tcW w:w="3653" w:type="dxa"/>
            <w:tcBorders>
              <w:top w:val="single" w:sz="4" w:space="0" w:color="auto"/>
              <w:left w:val="single" w:sz="4" w:space="0" w:color="auto"/>
              <w:bottom w:val="single" w:sz="4" w:space="0" w:color="auto"/>
              <w:right w:val="single" w:sz="4" w:space="0" w:color="auto"/>
            </w:tcBorders>
            <w:hideMark/>
          </w:tcPr>
          <w:p w:rsidR="00360A9B" w:rsidRPr="00CC54F9" w:rsidRDefault="00BA0F9D" w:rsidP="00CC54F9">
            <w:pPr>
              <w:pStyle w:val="2"/>
              <w:ind w:firstLine="0"/>
              <w:jc w:val="left"/>
              <w:rPr>
                <w:rFonts w:ascii="Times New Roman" w:hAnsi="Times New Roman"/>
                <w:sz w:val="24"/>
                <w:lang w:val="en-US"/>
              </w:rPr>
            </w:pPr>
            <w:r w:rsidRPr="00CC54F9">
              <w:rPr>
                <w:rFonts w:ascii="Times New Roman" w:hAnsi="Times New Roman"/>
              </w:rPr>
              <w:fldChar w:fldCharType="begin"/>
            </w:r>
            <w:r w:rsidR="00360A9B" w:rsidRPr="00CC54F9">
              <w:rPr>
                <w:rFonts w:ascii="Times New Roman" w:hAnsi="Times New Roman"/>
              </w:rPr>
              <w:instrText xml:space="preserve"> HYPERLINK "https://www.sciencedirect.com/science/article/pii/S2405896319300503" \l "!" </w:instrText>
            </w:r>
            <w:r w:rsidRPr="00CC54F9">
              <w:rPr>
                <w:rFonts w:ascii="Times New Roman" w:hAnsi="Times New Roman"/>
              </w:rPr>
              <w:fldChar w:fldCharType="separate"/>
            </w:r>
            <w:r w:rsidR="00360A9B" w:rsidRPr="00CC54F9">
              <w:rPr>
                <w:rStyle w:val="text"/>
                <w:rFonts w:ascii="Times New Roman" w:hAnsi="Times New Roman"/>
                <w:sz w:val="24"/>
                <w:lang w:val="en-US"/>
              </w:rPr>
              <w:t xml:space="preserve">Éric Villeneuve, </w:t>
            </w:r>
            <w:r w:rsidRPr="00CC54F9">
              <w:rPr>
                <w:rFonts w:ascii="Times New Roman" w:hAnsi="Times New Roman"/>
              </w:rPr>
              <w:fldChar w:fldCharType="end"/>
            </w:r>
            <w:bookmarkStart w:id="3" w:name="bau1715"/>
            <w:bookmarkEnd w:id="2"/>
            <w:r w:rsidRPr="00CC54F9">
              <w:rPr>
                <w:rFonts w:ascii="Times New Roman" w:hAnsi="Times New Roman"/>
              </w:rPr>
              <w:fldChar w:fldCharType="begin"/>
            </w:r>
            <w:r w:rsidR="00360A9B" w:rsidRPr="00CC54F9">
              <w:rPr>
                <w:rFonts w:ascii="Times New Roman" w:hAnsi="Times New Roman"/>
              </w:rPr>
              <w:instrText xml:space="preserve"> HYPERLINK "https://www.sciencedirect.com/science/article/pii/S2405896319300503" \l "!" </w:instrText>
            </w:r>
            <w:r w:rsidRPr="00CC54F9">
              <w:rPr>
                <w:rFonts w:ascii="Times New Roman" w:hAnsi="Times New Roman"/>
              </w:rPr>
              <w:fldChar w:fldCharType="separate"/>
            </w:r>
            <w:r w:rsidR="00360A9B" w:rsidRPr="00CC54F9">
              <w:rPr>
                <w:rStyle w:val="text"/>
                <w:rFonts w:ascii="Times New Roman" w:hAnsi="Times New Roman"/>
                <w:sz w:val="24"/>
                <w:lang w:val="en-US"/>
              </w:rPr>
              <w:t xml:space="preserve">Audrey Abi Akle, </w:t>
            </w:r>
            <w:r w:rsidRPr="00CC54F9">
              <w:rPr>
                <w:rFonts w:ascii="Times New Roman" w:hAnsi="Times New Roman"/>
              </w:rPr>
              <w:fldChar w:fldCharType="end"/>
            </w:r>
            <w:bookmarkStart w:id="4" w:name="bau1716"/>
            <w:bookmarkEnd w:id="3"/>
            <w:r w:rsidRPr="00CC54F9">
              <w:rPr>
                <w:rFonts w:ascii="Times New Roman" w:hAnsi="Times New Roman"/>
              </w:rPr>
              <w:fldChar w:fldCharType="begin"/>
            </w:r>
            <w:r w:rsidR="00360A9B" w:rsidRPr="00CC54F9">
              <w:rPr>
                <w:rFonts w:ascii="Times New Roman" w:hAnsi="Times New Roman"/>
              </w:rPr>
              <w:instrText xml:space="preserve"> HYPERLINK "https://www.sciencedirect.com/science/article/pii/S2405896319300503" \l "!" </w:instrText>
            </w:r>
            <w:r w:rsidRPr="00CC54F9">
              <w:rPr>
                <w:rFonts w:ascii="Times New Roman" w:hAnsi="Times New Roman"/>
              </w:rPr>
              <w:fldChar w:fldCharType="separate"/>
            </w:r>
            <w:r w:rsidR="00360A9B" w:rsidRPr="00CC54F9">
              <w:rPr>
                <w:rStyle w:val="text"/>
                <w:rFonts w:ascii="Times New Roman" w:hAnsi="Times New Roman"/>
                <w:sz w:val="24"/>
                <w:lang w:val="en-US"/>
              </w:rPr>
              <w:t>Christophe Merlo,</w:t>
            </w:r>
            <w:r w:rsidRPr="00CC54F9">
              <w:rPr>
                <w:rFonts w:ascii="Times New Roman" w:hAnsi="Times New Roman"/>
              </w:rPr>
              <w:fldChar w:fldCharType="end"/>
            </w:r>
            <w:bookmarkStart w:id="5" w:name="bau1717"/>
            <w:bookmarkEnd w:id="4"/>
            <w:r w:rsidR="00360A9B" w:rsidRPr="00CC54F9">
              <w:rPr>
                <w:rFonts w:ascii="Times New Roman" w:hAnsi="Times New Roman"/>
                <w:sz w:val="24"/>
                <w:lang w:val="en-US"/>
              </w:rPr>
              <w:t xml:space="preserve"> </w:t>
            </w:r>
            <w:hyperlink r:id="rId265" w:anchor="!" w:history="1">
              <w:r w:rsidR="00360A9B" w:rsidRPr="00CC54F9">
                <w:rPr>
                  <w:rStyle w:val="text"/>
                  <w:rFonts w:ascii="Times New Roman" w:hAnsi="Times New Roman"/>
                  <w:sz w:val="24"/>
                  <w:lang w:val="en-US"/>
                </w:rPr>
                <w:t xml:space="preserve">Dimitri Masson, </w:t>
              </w:r>
            </w:hyperlink>
            <w:bookmarkStart w:id="6" w:name="bau1718"/>
            <w:bookmarkEnd w:id="5"/>
            <w:r w:rsidRPr="00CC54F9">
              <w:rPr>
                <w:rFonts w:ascii="Times New Roman" w:hAnsi="Times New Roman"/>
              </w:rPr>
              <w:fldChar w:fldCharType="begin"/>
            </w:r>
            <w:r w:rsidR="00360A9B" w:rsidRPr="00CC54F9">
              <w:rPr>
                <w:rFonts w:ascii="Times New Roman" w:hAnsi="Times New Roman"/>
              </w:rPr>
              <w:instrText xml:space="preserve"> HYPERLINK "https://www.sciencedirect.com/science/article/pii/S2405896319300503" \l "!" </w:instrText>
            </w:r>
            <w:r w:rsidRPr="00CC54F9">
              <w:rPr>
                <w:rFonts w:ascii="Times New Roman" w:hAnsi="Times New Roman"/>
              </w:rPr>
              <w:fldChar w:fldCharType="separate"/>
            </w:r>
            <w:r w:rsidR="00360A9B" w:rsidRPr="00CC54F9">
              <w:rPr>
                <w:rStyle w:val="text"/>
                <w:rFonts w:ascii="Times New Roman" w:hAnsi="Times New Roman"/>
                <w:sz w:val="24"/>
                <w:lang w:val="en-US"/>
              </w:rPr>
              <w:t xml:space="preserve">Guillaume Terrasson, </w:t>
            </w:r>
            <w:r w:rsidRPr="00CC54F9">
              <w:rPr>
                <w:rFonts w:ascii="Times New Roman" w:hAnsi="Times New Roman"/>
              </w:rPr>
              <w:fldChar w:fldCharType="end"/>
            </w:r>
            <w:bookmarkStart w:id="7" w:name="bau1719"/>
            <w:bookmarkEnd w:id="6"/>
            <w:r w:rsidRPr="00CC54F9">
              <w:rPr>
                <w:rFonts w:ascii="Times New Roman" w:hAnsi="Times New Roman"/>
              </w:rPr>
              <w:fldChar w:fldCharType="begin"/>
            </w:r>
            <w:r w:rsidR="00360A9B" w:rsidRPr="00CC54F9">
              <w:rPr>
                <w:rFonts w:ascii="Times New Roman" w:hAnsi="Times New Roman"/>
              </w:rPr>
              <w:instrText xml:space="preserve"> HYPERLINK "https://www.sciencedirect.com/science/article/pii/S2405896319300503" \l "!" </w:instrText>
            </w:r>
            <w:r w:rsidRPr="00CC54F9">
              <w:rPr>
                <w:rFonts w:ascii="Times New Roman" w:hAnsi="Times New Roman"/>
              </w:rPr>
              <w:fldChar w:fldCharType="separate"/>
            </w:r>
            <w:r w:rsidR="00360A9B" w:rsidRPr="00CC54F9">
              <w:rPr>
                <w:rStyle w:val="text"/>
                <w:rFonts w:ascii="Times New Roman" w:hAnsi="Times New Roman"/>
                <w:sz w:val="24"/>
                <w:lang w:val="en-US"/>
              </w:rPr>
              <w:t>Alvaro Llaria</w:t>
            </w:r>
            <w:r w:rsidRPr="00CC54F9">
              <w:rPr>
                <w:rFonts w:ascii="Times New Roman" w:hAnsi="Times New Roman"/>
              </w:rPr>
              <w:fldChar w:fldCharType="end"/>
            </w:r>
            <w:bookmarkEnd w:id="7"/>
          </w:p>
        </w:tc>
        <w:tc>
          <w:tcPr>
            <w:tcW w:w="3824" w:type="dxa"/>
            <w:tcBorders>
              <w:top w:val="single" w:sz="4" w:space="0" w:color="auto"/>
              <w:left w:val="single" w:sz="4" w:space="0" w:color="auto"/>
              <w:bottom w:val="single" w:sz="4" w:space="0" w:color="auto"/>
              <w:right w:val="single" w:sz="4" w:space="0" w:color="auto"/>
            </w:tcBorders>
            <w:hideMark/>
          </w:tcPr>
          <w:p w:rsidR="00360A9B" w:rsidRPr="00CC54F9" w:rsidRDefault="00370309" w:rsidP="00CC54F9">
            <w:pPr>
              <w:pStyle w:val="2"/>
              <w:ind w:firstLine="0"/>
              <w:jc w:val="left"/>
              <w:rPr>
                <w:rFonts w:ascii="Times New Roman" w:hAnsi="Times New Roman"/>
                <w:sz w:val="24"/>
                <w:lang w:val="en-US"/>
              </w:rPr>
            </w:pPr>
            <w:hyperlink r:id="rId266" w:tooltip="Go to IFAC-PapersOnLine on ScienceDirect" w:history="1">
              <w:r w:rsidR="00360A9B" w:rsidRPr="00CC54F9">
                <w:rPr>
                  <w:rStyle w:val="af5"/>
                  <w:rFonts w:ascii="Times New Roman" w:hAnsi="Times New Roman"/>
                  <w:sz w:val="24"/>
                  <w:lang w:val="en-US"/>
                </w:rPr>
                <w:t>IFAC-Papers OnLine</w:t>
              </w:r>
            </w:hyperlink>
            <w:r w:rsidR="00360A9B" w:rsidRPr="00CC54F9">
              <w:rPr>
                <w:rFonts w:ascii="Times New Roman" w:hAnsi="Times New Roman"/>
                <w:sz w:val="24"/>
                <w:lang w:val="en-US"/>
              </w:rPr>
              <w:t xml:space="preserve"> / </w:t>
            </w:r>
            <w:hyperlink r:id="rId267" w:tooltip="Go to table of contents for this volume/issue" w:history="1">
              <w:r w:rsidR="00360A9B" w:rsidRPr="00CC54F9">
                <w:rPr>
                  <w:rStyle w:val="af5"/>
                  <w:rFonts w:ascii="Times New Roman" w:hAnsi="Times New Roman"/>
                  <w:sz w:val="24"/>
                  <w:lang w:val="en-US"/>
                </w:rPr>
                <w:t>Volume 51, Issue 34</w:t>
              </w:r>
            </w:hyperlink>
            <w:r w:rsidR="00360A9B" w:rsidRPr="00CC54F9">
              <w:rPr>
                <w:rFonts w:ascii="Times New Roman" w:hAnsi="Times New Roman"/>
                <w:sz w:val="24"/>
                <w:lang w:val="en-US"/>
              </w:rPr>
              <w:t>, 2019, Pages 236-241</w:t>
            </w:r>
          </w:p>
          <w:p w:rsidR="00360A9B" w:rsidRPr="00CC54F9" w:rsidRDefault="00360A9B" w:rsidP="00CC54F9">
            <w:pPr>
              <w:autoSpaceDE w:val="0"/>
              <w:autoSpaceDN w:val="0"/>
              <w:spacing w:line="276" w:lineRule="auto"/>
              <w:ind w:firstLine="210"/>
              <w:rPr>
                <w:rFonts w:eastAsia="Calibri"/>
                <w:lang w:val="en-US" w:eastAsia="en-US"/>
              </w:rPr>
            </w:pPr>
          </w:p>
        </w:tc>
      </w:tr>
      <w:tr w:rsidR="00360A9B" w:rsidRPr="001E54EB" w:rsidTr="00CC54F9">
        <w:trPr>
          <w:trHeight w:val="665"/>
          <w:jc w:val="center"/>
        </w:trPr>
        <w:tc>
          <w:tcPr>
            <w:tcW w:w="1455" w:type="dxa"/>
            <w:vMerge/>
            <w:tcBorders>
              <w:top w:val="single" w:sz="4" w:space="0" w:color="auto"/>
              <w:left w:val="single" w:sz="4" w:space="0" w:color="auto"/>
              <w:bottom w:val="single" w:sz="4" w:space="0" w:color="auto"/>
              <w:right w:val="single" w:sz="4" w:space="0" w:color="auto"/>
            </w:tcBorders>
            <w:hideMark/>
          </w:tcPr>
          <w:p w:rsidR="00360A9B" w:rsidRPr="00CC54F9" w:rsidRDefault="00360A9B" w:rsidP="00CC54F9">
            <w:pPr>
              <w:rPr>
                <w:rFonts w:eastAsia="Calibri"/>
                <w:bCs/>
                <w:lang w:val="en-US" w:eastAsia="en-US"/>
              </w:rPr>
            </w:pPr>
          </w:p>
        </w:tc>
        <w:tc>
          <w:tcPr>
            <w:tcW w:w="5274" w:type="dxa"/>
            <w:tcBorders>
              <w:top w:val="single" w:sz="4" w:space="0" w:color="auto"/>
              <w:left w:val="single" w:sz="4" w:space="0" w:color="auto"/>
              <w:bottom w:val="single" w:sz="4" w:space="0" w:color="auto"/>
              <w:right w:val="single" w:sz="4" w:space="0" w:color="auto"/>
            </w:tcBorders>
            <w:hideMark/>
          </w:tcPr>
          <w:p w:rsidR="00360A9B" w:rsidRPr="00CC54F9" w:rsidRDefault="00360A9B" w:rsidP="00CC54F9">
            <w:pPr>
              <w:pStyle w:val="1"/>
              <w:jc w:val="left"/>
              <w:rPr>
                <w:rFonts w:ascii="Times New Roman" w:hAnsi="Times New Roman"/>
                <w:sz w:val="24"/>
                <w:lang w:val="kk-KZ"/>
              </w:rPr>
            </w:pPr>
            <w:r w:rsidRPr="00CC54F9">
              <w:rPr>
                <w:rStyle w:val="title-text"/>
                <w:rFonts w:ascii="Times New Roman" w:eastAsiaTheme="majorEastAsia" w:hAnsi="Times New Roman"/>
                <w:sz w:val="24"/>
                <w:lang w:val="en-US"/>
              </w:rPr>
              <w:t>Sensing, smart and sustainable technologies for Agri-Food 4.0</w:t>
            </w:r>
          </w:p>
        </w:tc>
        <w:tc>
          <w:tcPr>
            <w:tcW w:w="3653" w:type="dxa"/>
            <w:tcBorders>
              <w:top w:val="single" w:sz="4" w:space="0" w:color="auto"/>
              <w:left w:val="single" w:sz="4" w:space="0" w:color="auto"/>
              <w:bottom w:val="single" w:sz="4" w:space="0" w:color="auto"/>
              <w:right w:val="single" w:sz="4" w:space="0" w:color="auto"/>
            </w:tcBorders>
            <w:hideMark/>
          </w:tcPr>
          <w:p w:rsidR="00360A9B" w:rsidRPr="00CC54F9" w:rsidRDefault="00370309" w:rsidP="00CC54F9">
            <w:pPr>
              <w:rPr>
                <w:lang w:val="kk-KZ"/>
              </w:rPr>
            </w:pPr>
            <w:hyperlink r:id="rId268" w:anchor="!" w:history="1">
              <w:r w:rsidR="00360A9B" w:rsidRPr="00CC54F9">
                <w:rPr>
                  <w:rStyle w:val="text"/>
                  <w:lang w:val="en-US"/>
                </w:rPr>
                <w:t>Jhonattan Miranda,</w:t>
              </w:r>
            </w:hyperlink>
            <w:r w:rsidR="00360A9B" w:rsidRPr="00CC54F9">
              <w:rPr>
                <w:lang w:val="en-US"/>
              </w:rPr>
              <w:t xml:space="preserve"> </w:t>
            </w:r>
            <w:hyperlink r:id="rId269" w:anchor="!" w:history="1">
              <w:r w:rsidR="00360A9B" w:rsidRPr="00CC54F9">
                <w:rPr>
                  <w:rStyle w:val="text"/>
                  <w:lang w:val="en-US"/>
                </w:rPr>
                <w:t>Pedro Ponce</w:t>
              </w:r>
            </w:hyperlink>
            <w:r w:rsidR="00360A9B" w:rsidRPr="00CC54F9">
              <w:rPr>
                <w:lang w:val="en-US"/>
              </w:rPr>
              <w:t xml:space="preserve">, </w:t>
            </w:r>
            <w:hyperlink r:id="rId270" w:anchor="!" w:history="1">
              <w:r w:rsidR="00360A9B" w:rsidRPr="00CC54F9">
                <w:rPr>
                  <w:rStyle w:val="text"/>
                  <w:lang w:val="en-US"/>
                </w:rPr>
                <w:t>Arturo Molina,</w:t>
              </w:r>
            </w:hyperlink>
            <w:r w:rsidR="00360A9B" w:rsidRPr="00CC54F9">
              <w:rPr>
                <w:lang w:val="en-US"/>
              </w:rPr>
              <w:t xml:space="preserve"> </w:t>
            </w:r>
            <w:hyperlink r:id="rId271" w:anchor="!" w:history="1">
              <w:r w:rsidR="00360A9B" w:rsidRPr="00CC54F9">
                <w:rPr>
                  <w:rStyle w:val="text"/>
                  <w:lang w:val="en-US"/>
                </w:rPr>
                <w:t>Paul Wright</w:t>
              </w:r>
            </w:hyperlink>
          </w:p>
        </w:tc>
        <w:tc>
          <w:tcPr>
            <w:tcW w:w="3824" w:type="dxa"/>
            <w:tcBorders>
              <w:top w:val="single" w:sz="4" w:space="0" w:color="auto"/>
              <w:left w:val="single" w:sz="4" w:space="0" w:color="auto"/>
              <w:bottom w:val="single" w:sz="4" w:space="0" w:color="auto"/>
              <w:right w:val="single" w:sz="4" w:space="0" w:color="auto"/>
            </w:tcBorders>
            <w:hideMark/>
          </w:tcPr>
          <w:p w:rsidR="00360A9B" w:rsidRPr="00CC54F9" w:rsidRDefault="00370309" w:rsidP="00CC54F9">
            <w:pPr>
              <w:pStyle w:val="2"/>
              <w:ind w:firstLine="0"/>
              <w:jc w:val="left"/>
              <w:textAlignment w:val="center"/>
              <w:rPr>
                <w:rFonts w:ascii="Times New Roman" w:hAnsi="Times New Roman"/>
                <w:sz w:val="24"/>
              </w:rPr>
            </w:pPr>
            <w:hyperlink r:id="rId272" w:tooltip="Go to Computers in Industry on ScienceDirect" w:history="1">
              <w:r w:rsidR="00360A9B" w:rsidRPr="00CC54F9">
                <w:rPr>
                  <w:rStyle w:val="af5"/>
                  <w:rFonts w:ascii="Times New Roman" w:hAnsi="Times New Roman"/>
                  <w:sz w:val="24"/>
                  <w:lang w:val="en-US"/>
                </w:rPr>
                <w:t>Computers in Industry</w:t>
              </w:r>
            </w:hyperlink>
            <w:r w:rsidR="00360A9B" w:rsidRPr="00CC54F9">
              <w:rPr>
                <w:rFonts w:ascii="Times New Roman" w:hAnsi="Times New Roman"/>
                <w:sz w:val="24"/>
                <w:lang w:val="en-US"/>
              </w:rPr>
              <w:t xml:space="preserve"> / </w:t>
            </w:r>
            <w:hyperlink r:id="rId273" w:tooltip="Go to table of contents for this volume/issue" w:history="1">
              <w:r w:rsidR="00360A9B" w:rsidRPr="00CC54F9">
                <w:rPr>
                  <w:rStyle w:val="af5"/>
                  <w:rFonts w:ascii="Times New Roman" w:hAnsi="Times New Roman"/>
                  <w:sz w:val="24"/>
                  <w:lang w:val="en-US"/>
                </w:rPr>
                <w:t>Volume 108</w:t>
              </w:r>
            </w:hyperlink>
            <w:r w:rsidR="00360A9B" w:rsidRPr="00CC54F9">
              <w:rPr>
                <w:rFonts w:ascii="Times New Roman" w:hAnsi="Times New Roman"/>
                <w:sz w:val="24"/>
                <w:lang w:val="en-US"/>
              </w:rPr>
              <w:t>, June 2019, Pages 21-36</w:t>
            </w:r>
          </w:p>
        </w:tc>
      </w:tr>
      <w:tr w:rsidR="00360A9B" w:rsidRPr="001E54EB" w:rsidTr="00CC54F9">
        <w:trPr>
          <w:trHeight w:val="20"/>
          <w:jc w:val="center"/>
        </w:trPr>
        <w:tc>
          <w:tcPr>
            <w:tcW w:w="1455" w:type="dxa"/>
            <w:vMerge/>
            <w:tcBorders>
              <w:top w:val="single" w:sz="4" w:space="0" w:color="auto"/>
              <w:left w:val="single" w:sz="4" w:space="0" w:color="auto"/>
              <w:bottom w:val="single" w:sz="4" w:space="0" w:color="auto"/>
              <w:right w:val="single" w:sz="4" w:space="0" w:color="auto"/>
            </w:tcBorders>
            <w:hideMark/>
          </w:tcPr>
          <w:p w:rsidR="00360A9B" w:rsidRPr="00CC54F9" w:rsidRDefault="00360A9B" w:rsidP="00CC54F9">
            <w:pPr>
              <w:rPr>
                <w:rFonts w:eastAsia="Calibri"/>
                <w:bCs/>
                <w:lang w:val="en-US" w:eastAsia="en-US"/>
              </w:rPr>
            </w:pPr>
          </w:p>
        </w:tc>
        <w:tc>
          <w:tcPr>
            <w:tcW w:w="5274" w:type="dxa"/>
            <w:tcBorders>
              <w:top w:val="single" w:sz="4" w:space="0" w:color="auto"/>
              <w:left w:val="single" w:sz="4" w:space="0" w:color="auto"/>
              <w:bottom w:val="single" w:sz="4" w:space="0" w:color="auto"/>
              <w:right w:val="single" w:sz="4" w:space="0" w:color="auto"/>
            </w:tcBorders>
            <w:hideMark/>
          </w:tcPr>
          <w:p w:rsidR="00360A9B" w:rsidRPr="00CC54F9" w:rsidRDefault="00360A9B" w:rsidP="00CC54F9">
            <w:pPr>
              <w:pStyle w:val="1"/>
              <w:jc w:val="left"/>
              <w:rPr>
                <w:rFonts w:ascii="Times New Roman" w:hAnsi="Times New Roman"/>
                <w:sz w:val="24"/>
                <w:lang w:val="kk-KZ"/>
              </w:rPr>
            </w:pPr>
            <w:r w:rsidRPr="00CC54F9">
              <w:rPr>
                <w:rStyle w:val="title-text"/>
                <w:rFonts w:ascii="Times New Roman" w:eastAsiaTheme="majorEastAsia" w:hAnsi="Times New Roman"/>
                <w:sz w:val="24"/>
                <w:lang w:val="en-US"/>
              </w:rPr>
              <w:t>6) Deriving economic values for national sheep breeding objectives using a bio-economic model</w:t>
            </w:r>
          </w:p>
        </w:tc>
        <w:tc>
          <w:tcPr>
            <w:tcW w:w="3653" w:type="dxa"/>
            <w:tcBorders>
              <w:top w:val="single" w:sz="4" w:space="0" w:color="auto"/>
              <w:left w:val="single" w:sz="4" w:space="0" w:color="auto"/>
              <w:bottom w:val="single" w:sz="4" w:space="0" w:color="auto"/>
              <w:right w:val="single" w:sz="4" w:space="0" w:color="auto"/>
            </w:tcBorders>
            <w:hideMark/>
          </w:tcPr>
          <w:p w:rsidR="00360A9B" w:rsidRPr="00CC54F9" w:rsidRDefault="00370309" w:rsidP="00CC54F9">
            <w:pPr>
              <w:rPr>
                <w:lang w:val="kk-KZ"/>
              </w:rPr>
            </w:pPr>
            <w:hyperlink r:id="rId274" w:anchor="!" w:history="1">
              <w:r w:rsidR="00360A9B" w:rsidRPr="00CC54F9">
                <w:rPr>
                  <w:rStyle w:val="text"/>
                  <w:lang w:val="en-US"/>
                </w:rPr>
                <w:t>A. Bohan,</w:t>
              </w:r>
            </w:hyperlink>
            <w:r w:rsidR="00360A9B" w:rsidRPr="00CC54F9">
              <w:rPr>
                <w:lang w:val="en-US"/>
              </w:rPr>
              <w:t xml:space="preserve"> </w:t>
            </w:r>
            <w:hyperlink r:id="rId275" w:anchor="!" w:history="1">
              <w:r w:rsidR="00360A9B" w:rsidRPr="00CC54F9">
                <w:rPr>
                  <w:rStyle w:val="text"/>
                  <w:lang w:val="en-US"/>
                </w:rPr>
                <w:t>L. Shalloo,</w:t>
              </w:r>
            </w:hyperlink>
            <w:r w:rsidR="00360A9B" w:rsidRPr="00CC54F9">
              <w:rPr>
                <w:lang w:val="en-US"/>
              </w:rPr>
              <w:t xml:space="preserve"> </w:t>
            </w:r>
            <w:hyperlink r:id="rId276" w:anchor="!" w:history="1">
              <w:r w:rsidR="00360A9B" w:rsidRPr="00CC54F9">
                <w:rPr>
                  <w:rStyle w:val="text"/>
                  <w:lang w:val="en-US"/>
                </w:rPr>
                <w:t>P. Creighton,</w:t>
              </w:r>
            </w:hyperlink>
            <w:r w:rsidR="00360A9B" w:rsidRPr="00CC54F9">
              <w:rPr>
                <w:lang w:val="en-US"/>
              </w:rPr>
              <w:t xml:space="preserve"> </w:t>
            </w:r>
            <w:hyperlink r:id="rId277" w:anchor="!" w:history="1">
              <w:r w:rsidR="00360A9B" w:rsidRPr="00CC54F9">
                <w:rPr>
                  <w:rStyle w:val="text"/>
                  <w:lang w:val="en-US"/>
                </w:rPr>
                <w:t>D.P. Berry,</w:t>
              </w:r>
            </w:hyperlink>
            <w:r w:rsidR="00360A9B" w:rsidRPr="00CC54F9">
              <w:rPr>
                <w:lang w:val="en-US"/>
              </w:rPr>
              <w:t xml:space="preserve"> </w:t>
            </w:r>
            <w:hyperlink r:id="rId278" w:anchor="!" w:history="1">
              <w:r w:rsidR="00360A9B" w:rsidRPr="00CC54F9">
                <w:rPr>
                  <w:rStyle w:val="text"/>
                  <w:lang w:val="en-US"/>
                </w:rPr>
                <w:t>T.M. Boland,</w:t>
              </w:r>
            </w:hyperlink>
            <w:r w:rsidR="00360A9B" w:rsidRPr="00CC54F9">
              <w:rPr>
                <w:lang w:val="en-US"/>
              </w:rPr>
              <w:t xml:space="preserve"> </w:t>
            </w:r>
            <w:hyperlink r:id="rId279" w:anchor="!" w:history="1">
              <w:r w:rsidR="00360A9B" w:rsidRPr="00CC54F9">
                <w:rPr>
                  <w:rStyle w:val="text"/>
                  <w:lang w:val="en-US"/>
                </w:rPr>
                <w:t>E. Wall</w:t>
              </w:r>
            </w:hyperlink>
          </w:p>
        </w:tc>
        <w:tc>
          <w:tcPr>
            <w:tcW w:w="3824" w:type="dxa"/>
            <w:tcBorders>
              <w:top w:val="single" w:sz="4" w:space="0" w:color="auto"/>
              <w:left w:val="single" w:sz="4" w:space="0" w:color="auto"/>
              <w:bottom w:val="single" w:sz="4" w:space="0" w:color="auto"/>
              <w:right w:val="single" w:sz="4" w:space="0" w:color="auto"/>
            </w:tcBorders>
            <w:hideMark/>
          </w:tcPr>
          <w:p w:rsidR="00360A9B" w:rsidRPr="00CC54F9" w:rsidRDefault="00370309" w:rsidP="00CC54F9">
            <w:pPr>
              <w:pStyle w:val="2"/>
              <w:ind w:firstLine="0"/>
              <w:jc w:val="left"/>
              <w:rPr>
                <w:rFonts w:ascii="Times New Roman" w:hAnsi="Times New Roman"/>
                <w:sz w:val="24"/>
                <w:lang w:val="en-US"/>
              </w:rPr>
            </w:pPr>
            <w:hyperlink r:id="rId280" w:tooltip="Go to Livestock Science on ScienceDirect" w:history="1">
              <w:r w:rsidR="00360A9B" w:rsidRPr="00CC54F9">
                <w:rPr>
                  <w:rStyle w:val="af5"/>
                  <w:rFonts w:ascii="Times New Roman" w:hAnsi="Times New Roman"/>
                  <w:sz w:val="24"/>
                  <w:lang w:val="en-US"/>
                </w:rPr>
                <w:t>Livestock Science</w:t>
              </w:r>
            </w:hyperlink>
            <w:r w:rsidR="00360A9B" w:rsidRPr="00CC54F9">
              <w:rPr>
                <w:rFonts w:ascii="Times New Roman" w:hAnsi="Times New Roman"/>
                <w:sz w:val="24"/>
                <w:lang w:val="en-US"/>
              </w:rPr>
              <w:t xml:space="preserve"> / </w:t>
            </w:r>
            <w:hyperlink r:id="rId281" w:tooltip="Go to table of contents for this volume/issue" w:history="1">
              <w:r w:rsidR="00360A9B" w:rsidRPr="00CC54F9">
                <w:rPr>
                  <w:rStyle w:val="af5"/>
                  <w:rFonts w:ascii="Times New Roman" w:hAnsi="Times New Roman"/>
                  <w:sz w:val="24"/>
                  <w:lang w:val="en-US"/>
                </w:rPr>
                <w:t>Volume 227</w:t>
              </w:r>
            </w:hyperlink>
            <w:r w:rsidR="00360A9B" w:rsidRPr="00CC54F9">
              <w:rPr>
                <w:rFonts w:ascii="Times New Roman" w:hAnsi="Times New Roman"/>
                <w:sz w:val="24"/>
                <w:lang w:val="en-US"/>
              </w:rPr>
              <w:t>, September 2019, Pages 44-54</w:t>
            </w:r>
          </w:p>
        </w:tc>
      </w:tr>
      <w:tr w:rsidR="00360A9B" w:rsidRPr="001E54EB" w:rsidTr="00CC54F9">
        <w:trPr>
          <w:trHeight w:val="926"/>
          <w:jc w:val="center"/>
        </w:trPr>
        <w:tc>
          <w:tcPr>
            <w:tcW w:w="1455" w:type="dxa"/>
            <w:vMerge/>
            <w:tcBorders>
              <w:top w:val="single" w:sz="4" w:space="0" w:color="auto"/>
              <w:left w:val="single" w:sz="4" w:space="0" w:color="auto"/>
              <w:bottom w:val="single" w:sz="4" w:space="0" w:color="auto"/>
              <w:right w:val="single" w:sz="4" w:space="0" w:color="auto"/>
            </w:tcBorders>
            <w:hideMark/>
          </w:tcPr>
          <w:p w:rsidR="00360A9B" w:rsidRPr="00CC54F9" w:rsidRDefault="00360A9B" w:rsidP="00CC54F9">
            <w:pPr>
              <w:rPr>
                <w:rFonts w:eastAsia="Calibri"/>
                <w:bCs/>
                <w:lang w:val="en-US" w:eastAsia="en-US"/>
              </w:rPr>
            </w:pPr>
          </w:p>
        </w:tc>
        <w:tc>
          <w:tcPr>
            <w:tcW w:w="5274" w:type="dxa"/>
            <w:tcBorders>
              <w:top w:val="single" w:sz="4" w:space="0" w:color="auto"/>
              <w:left w:val="single" w:sz="4" w:space="0" w:color="auto"/>
              <w:bottom w:val="single" w:sz="4" w:space="0" w:color="auto"/>
              <w:right w:val="single" w:sz="4" w:space="0" w:color="auto"/>
            </w:tcBorders>
            <w:hideMark/>
          </w:tcPr>
          <w:p w:rsidR="00360A9B" w:rsidRPr="00CC54F9" w:rsidRDefault="00360A9B" w:rsidP="00CC54F9">
            <w:pPr>
              <w:outlineLvl w:val="0"/>
              <w:rPr>
                <w:bCs/>
                <w:kern w:val="36"/>
                <w:lang w:val="kk-KZ"/>
              </w:rPr>
            </w:pPr>
            <w:r w:rsidRPr="00CC54F9">
              <w:rPr>
                <w:bCs/>
                <w:kern w:val="36"/>
                <w:lang w:val="en-US"/>
              </w:rPr>
              <w:t>Identification of possible new salivary biomarkers of stress in sheep using a high-resolution quantitative proteomic technique</w:t>
            </w:r>
          </w:p>
        </w:tc>
        <w:bookmarkStart w:id="8" w:name="bau0005"/>
        <w:tc>
          <w:tcPr>
            <w:tcW w:w="3653" w:type="dxa"/>
            <w:tcBorders>
              <w:top w:val="single" w:sz="4" w:space="0" w:color="auto"/>
              <w:left w:val="single" w:sz="4" w:space="0" w:color="auto"/>
              <w:bottom w:val="single" w:sz="4" w:space="0" w:color="auto"/>
              <w:right w:val="single" w:sz="4" w:space="0" w:color="auto"/>
            </w:tcBorders>
            <w:hideMark/>
          </w:tcPr>
          <w:p w:rsidR="00360A9B" w:rsidRPr="00CC54F9" w:rsidRDefault="00BA0F9D" w:rsidP="00CC54F9">
            <w:pPr>
              <w:spacing w:line="276" w:lineRule="auto"/>
              <w:rPr>
                <w:rFonts w:eastAsia="Calibri"/>
                <w:iCs/>
                <w:lang w:val="en-US" w:eastAsia="en-US"/>
              </w:rPr>
            </w:pPr>
            <w:r w:rsidRPr="00CC54F9">
              <w:fldChar w:fldCharType="begin"/>
            </w:r>
            <w:r w:rsidR="00360A9B" w:rsidRPr="00CC54F9">
              <w:rPr>
                <w:lang w:val="en-US"/>
              </w:rPr>
              <w:instrText xml:space="preserve"> HYPERLINK "https://www.sciencedirect.com/science/article/pii/S0034528819300797" \l "!" </w:instrText>
            </w:r>
            <w:r w:rsidRPr="00CC54F9">
              <w:fldChar w:fldCharType="separate"/>
            </w:r>
            <w:r w:rsidR="00360A9B" w:rsidRPr="00CC54F9">
              <w:rPr>
                <w:rStyle w:val="text"/>
                <w:lang w:val="en-US"/>
              </w:rPr>
              <w:t>Damián Escribano</w:t>
            </w:r>
            <w:r w:rsidRPr="00CC54F9">
              <w:fldChar w:fldCharType="end"/>
            </w:r>
            <w:bookmarkStart w:id="9" w:name="bau0010"/>
            <w:bookmarkEnd w:id="8"/>
            <w:r w:rsidR="00360A9B" w:rsidRPr="00CC54F9">
              <w:rPr>
                <w:lang w:val="en-US"/>
              </w:rPr>
              <w:t xml:space="preserve">, </w:t>
            </w:r>
            <w:hyperlink r:id="rId282" w:anchor="!" w:history="1">
              <w:r w:rsidR="00360A9B" w:rsidRPr="00CC54F9">
                <w:rPr>
                  <w:rStyle w:val="text"/>
                  <w:lang w:val="en-US"/>
                </w:rPr>
                <w:t>Anita Horvatić,</w:t>
              </w:r>
            </w:hyperlink>
            <w:bookmarkStart w:id="10" w:name="bau0015"/>
            <w:bookmarkEnd w:id="9"/>
            <w:r w:rsidR="00360A9B" w:rsidRPr="00CC54F9">
              <w:rPr>
                <w:lang w:val="en-US"/>
              </w:rPr>
              <w:t xml:space="preserve"> </w:t>
            </w:r>
            <w:hyperlink r:id="rId283" w:anchor="!" w:history="1">
              <w:r w:rsidR="00360A9B" w:rsidRPr="00CC54F9">
                <w:rPr>
                  <w:rStyle w:val="text"/>
                  <w:lang w:val="en-US"/>
                </w:rPr>
                <w:t>Maria Dolores Contreras-Aguilar</w:t>
              </w:r>
            </w:hyperlink>
            <w:bookmarkStart w:id="11" w:name="bau0020"/>
            <w:bookmarkEnd w:id="10"/>
            <w:r w:rsidR="00360A9B" w:rsidRPr="00CC54F9">
              <w:rPr>
                <w:lang w:val="en-US"/>
              </w:rPr>
              <w:t xml:space="preserve">, </w:t>
            </w:r>
            <w:hyperlink r:id="rId284" w:anchor="!" w:history="1">
              <w:r w:rsidR="00360A9B" w:rsidRPr="00CC54F9">
                <w:rPr>
                  <w:rStyle w:val="text"/>
                  <w:lang w:val="en-US"/>
                </w:rPr>
                <w:t>Nicolas Guillemin</w:t>
              </w:r>
            </w:hyperlink>
            <w:bookmarkEnd w:id="11"/>
          </w:p>
        </w:tc>
        <w:tc>
          <w:tcPr>
            <w:tcW w:w="3824" w:type="dxa"/>
            <w:tcBorders>
              <w:top w:val="single" w:sz="4" w:space="0" w:color="auto"/>
              <w:left w:val="single" w:sz="4" w:space="0" w:color="auto"/>
              <w:bottom w:val="single" w:sz="4" w:space="0" w:color="auto"/>
              <w:right w:val="single" w:sz="4" w:space="0" w:color="auto"/>
            </w:tcBorders>
            <w:hideMark/>
          </w:tcPr>
          <w:p w:rsidR="00360A9B" w:rsidRPr="00CC54F9" w:rsidRDefault="00370309" w:rsidP="00CC54F9">
            <w:pPr>
              <w:pStyle w:val="2"/>
              <w:ind w:firstLine="0"/>
              <w:jc w:val="left"/>
              <w:textAlignment w:val="center"/>
              <w:rPr>
                <w:rFonts w:ascii="Times New Roman" w:hAnsi="Times New Roman"/>
                <w:sz w:val="24"/>
              </w:rPr>
            </w:pPr>
            <w:hyperlink r:id="rId285" w:tooltip="Go to Research in Veterinary Science on ScienceDirect" w:history="1">
              <w:r w:rsidR="00360A9B" w:rsidRPr="00CC54F9">
                <w:rPr>
                  <w:rStyle w:val="af5"/>
                  <w:rFonts w:ascii="Times New Roman" w:hAnsi="Times New Roman"/>
                  <w:sz w:val="24"/>
                  <w:lang w:val="en-US"/>
                </w:rPr>
                <w:t>Research in Veterinary Science</w:t>
              </w:r>
            </w:hyperlink>
            <w:r w:rsidR="00360A9B" w:rsidRPr="00CC54F9">
              <w:rPr>
                <w:rFonts w:ascii="Times New Roman" w:hAnsi="Times New Roman"/>
                <w:sz w:val="24"/>
                <w:lang w:val="en-US"/>
              </w:rPr>
              <w:t xml:space="preserve"> / </w:t>
            </w:r>
            <w:hyperlink r:id="rId286" w:tooltip="Go to table of contents for this volume/issue" w:history="1">
              <w:r w:rsidR="00360A9B" w:rsidRPr="00CC54F9">
                <w:rPr>
                  <w:rStyle w:val="af5"/>
                  <w:rFonts w:ascii="Times New Roman" w:hAnsi="Times New Roman"/>
                  <w:sz w:val="24"/>
                  <w:lang w:val="en-US"/>
                </w:rPr>
                <w:t>Volume 124</w:t>
              </w:r>
            </w:hyperlink>
            <w:r w:rsidR="00360A9B" w:rsidRPr="00CC54F9">
              <w:rPr>
                <w:rFonts w:ascii="Times New Roman" w:hAnsi="Times New Roman"/>
                <w:sz w:val="24"/>
                <w:lang w:val="en-US"/>
              </w:rPr>
              <w:t>, June 2019, Pages 338-345</w:t>
            </w:r>
          </w:p>
        </w:tc>
      </w:tr>
      <w:tr w:rsidR="00360A9B" w:rsidRPr="001E54EB" w:rsidTr="00CC54F9">
        <w:trPr>
          <w:trHeight w:val="20"/>
          <w:jc w:val="center"/>
        </w:trPr>
        <w:tc>
          <w:tcPr>
            <w:tcW w:w="1455" w:type="dxa"/>
            <w:vMerge/>
            <w:tcBorders>
              <w:top w:val="single" w:sz="4" w:space="0" w:color="auto"/>
              <w:left w:val="single" w:sz="4" w:space="0" w:color="auto"/>
              <w:bottom w:val="single" w:sz="4" w:space="0" w:color="auto"/>
              <w:right w:val="single" w:sz="4" w:space="0" w:color="auto"/>
            </w:tcBorders>
            <w:hideMark/>
          </w:tcPr>
          <w:p w:rsidR="00360A9B" w:rsidRPr="00CC54F9" w:rsidRDefault="00360A9B" w:rsidP="00CC54F9">
            <w:pPr>
              <w:rPr>
                <w:rFonts w:eastAsia="Calibri"/>
                <w:bCs/>
                <w:lang w:val="en-US" w:eastAsia="en-US"/>
              </w:rPr>
            </w:pPr>
          </w:p>
        </w:tc>
        <w:tc>
          <w:tcPr>
            <w:tcW w:w="5274" w:type="dxa"/>
            <w:tcBorders>
              <w:top w:val="single" w:sz="4" w:space="0" w:color="auto"/>
              <w:left w:val="single" w:sz="4" w:space="0" w:color="auto"/>
              <w:bottom w:val="single" w:sz="4" w:space="0" w:color="auto"/>
              <w:right w:val="single" w:sz="4" w:space="0" w:color="auto"/>
            </w:tcBorders>
            <w:hideMark/>
          </w:tcPr>
          <w:p w:rsidR="00360A9B" w:rsidRPr="00CC54F9" w:rsidRDefault="00360A9B" w:rsidP="00CC54F9">
            <w:pPr>
              <w:pStyle w:val="1"/>
              <w:jc w:val="left"/>
              <w:rPr>
                <w:rFonts w:ascii="Times New Roman" w:hAnsi="Times New Roman"/>
                <w:sz w:val="24"/>
                <w:lang w:val="kk-KZ"/>
              </w:rPr>
            </w:pPr>
            <w:r w:rsidRPr="00CC54F9">
              <w:rPr>
                <w:rStyle w:val="title-text"/>
                <w:rFonts w:ascii="Times New Roman" w:eastAsiaTheme="majorEastAsia" w:hAnsi="Times New Roman"/>
                <w:sz w:val="24"/>
                <w:lang w:val="en-US"/>
              </w:rPr>
              <w:t>Can accelerometer ear tags identify behavioural changes in sheep associated with parturition?</w:t>
            </w:r>
          </w:p>
        </w:tc>
        <w:tc>
          <w:tcPr>
            <w:tcW w:w="3653" w:type="dxa"/>
            <w:tcBorders>
              <w:top w:val="single" w:sz="4" w:space="0" w:color="auto"/>
              <w:left w:val="single" w:sz="4" w:space="0" w:color="auto"/>
              <w:bottom w:val="single" w:sz="4" w:space="0" w:color="auto"/>
              <w:right w:val="single" w:sz="4" w:space="0" w:color="auto"/>
            </w:tcBorders>
            <w:hideMark/>
          </w:tcPr>
          <w:p w:rsidR="00360A9B" w:rsidRPr="00CC54F9" w:rsidRDefault="00370309" w:rsidP="00CC54F9">
            <w:pPr>
              <w:rPr>
                <w:lang w:val="en-US"/>
              </w:rPr>
            </w:pPr>
            <w:hyperlink r:id="rId287" w:anchor="!" w:history="1">
              <w:r w:rsidR="00360A9B" w:rsidRPr="00CC54F9">
                <w:rPr>
                  <w:rStyle w:val="text"/>
                  <w:lang w:val="en-US"/>
                </w:rPr>
                <w:t>E.S. Fogarty</w:t>
              </w:r>
            </w:hyperlink>
            <w:r w:rsidR="00360A9B" w:rsidRPr="00CC54F9">
              <w:rPr>
                <w:lang w:val="en-US"/>
              </w:rPr>
              <w:t xml:space="preserve">, </w:t>
            </w:r>
            <w:hyperlink r:id="rId288" w:anchor="!" w:history="1">
              <w:r w:rsidR="00360A9B" w:rsidRPr="00CC54F9">
                <w:rPr>
                  <w:rStyle w:val="text"/>
                  <w:lang w:val="en-US"/>
                </w:rPr>
                <w:t>G.M. Cronin,</w:t>
              </w:r>
            </w:hyperlink>
            <w:r w:rsidR="00360A9B" w:rsidRPr="00CC54F9">
              <w:rPr>
                <w:lang w:val="en-US"/>
              </w:rPr>
              <w:t xml:space="preserve"> </w:t>
            </w:r>
            <w:hyperlink r:id="rId289" w:anchor="!" w:history="1">
              <w:r w:rsidR="00360A9B" w:rsidRPr="00CC54F9">
                <w:rPr>
                  <w:rStyle w:val="text"/>
                  <w:lang w:val="en-US"/>
                </w:rPr>
                <w:t>L.E. Moraes</w:t>
              </w:r>
            </w:hyperlink>
            <w:r w:rsidR="00360A9B" w:rsidRPr="00CC54F9">
              <w:rPr>
                <w:lang w:val="en-US"/>
              </w:rPr>
              <w:t xml:space="preserve">, </w:t>
            </w:r>
            <w:hyperlink r:id="rId290" w:anchor="!" w:history="1">
              <w:r w:rsidR="00360A9B" w:rsidRPr="00CC54F9">
                <w:rPr>
                  <w:rStyle w:val="text"/>
                  <w:lang w:val="en-US"/>
                </w:rPr>
                <w:t>M. Trotter</w:t>
              </w:r>
            </w:hyperlink>
          </w:p>
          <w:p w:rsidR="00360A9B" w:rsidRPr="00CC54F9" w:rsidRDefault="00360A9B" w:rsidP="00CC54F9">
            <w:pPr>
              <w:spacing w:line="276" w:lineRule="auto"/>
              <w:rPr>
                <w:rFonts w:eastAsia="Calibri"/>
                <w:lang w:val="kk-KZ" w:eastAsia="en-US"/>
              </w:rPr>
            </w:pPr>
          </w:p>
        </w:tc>
        <w:tc>
          <w:tcPr>
            <w:tcW w:w="3824" w:type="dxa"/>
            <w:tcBorders>
              <w:top w:val="single" w:sz="4" w:space="0" w:color="auto"/>
              <w:left w:val="single" w:sz="4" w:space="0" w:color="auto"/>
              <w:bottom w:val="single" w:sz="4" w:space="0" w:color="auto"/>
              <w:right w:val="single" w:sz="4" w:space="0" w:color="auto"/>
            </w:tcBorders>
            <w:hideMark/>
          </w:tcPr>
          <w:p w:rsidR="00360A9B" w:rsidRPr="00CC54F9" w:rsidRDefault="00370309" w:rsidP="00CC54F9">
            <w:pPr>
              <w:pStyle w:val="2"/>
              <w:ind w:firstLine="0"/>
              <w:jc w:val="left"/>
              <w:textAlignment w:val="center"/>
              <w:rPr>
                <w:rFonts w:ascii="Times New Roman" w:hAnsi="Times New Roman"/>
                <w:sz w:val="24"/>
                <w:lang w:val="en-US"/>
              </w:rPr>
            </w:pPr>
            <w:hyperlink r:id="rId291" w:tooltip="Go to Animal Reproduction Science on ScienceDirect" w:history="1">
              <w:r w:rsidR="00360A9B" w:rsidRPr="00CC54F9">
                <w:rPr>
                  <w:rStyle w:val="af5"/>
                  <w:rFonts w:ascii="Times New Roman" w:hAnsi="Times New Roman"/>
                  <w:sz w:val="24"/>
                  <w:lang w:val="en-US"/>
                </w:rPr>
                <w:t>Animal Reproduction Science</w:t>
              </w:r>
            </w:hyperlink>
            <w:r w:rsidR="00360A9B" w:rsidRPr="00CC54F9">
              <w:rPr>
                <w:rFonts w:ascii="Times New Roman" w:hAnsi="Times New Roman"/>
                <w:sz w:val="24"/>
                <w:lang w:val="en-US"/>
              </w:rPr>
              <w:t xml:space="preserve"> / </w:t>
            </w:r>
            <w:hyperlink r:id="rId292" w:tooltip="Go to table of contents for this volume/issue" w:history="1">
              <w:r w:rsidR="00360A9B" w:rsidRPr="00CC54F9">
                <w:rPr>
                  <w:rStyle w:val="af5"/>
                  <w:rFonts w:ascii="Times New Roman" w:hAnsi="Times New Roman"/>
                  <w:sz w:val="24"/>
                  <w:lang w:val="en-US"/>
                </w:rPr>
                <w:t>Volume 216</w:t>
              </w:r>
            </w:hyperlink>
            <w:r w:rsidR="00360A9B" w:rsidRPr="00CC54F9">
              <w:rPr>
                <w:rFonts w:ascii="Times New Roman" w:hAnsi="Times New Roman"/>
                <w:sz w:val="24"/>
                <w:lang w:val="en-US"/>
              </w:rPr>
              <w:t>, May 2020, 106345</w:t>
            </w:r>
          </w:p>
          <w:p w:rsidR="00360A9B" w:rsidRPr="00CC54F9" w:rsidRDefault="00360A9B" w:rsidP="00CC54F9">
            <w:pPr>
              <w:spacing w:line="276" w:lineRule="auto"/>
              <w:rPr>
                <w:rFonts w:eastAsia="Calibri"/>
                <w:lang w:val="kk-KZ" w:eastAsia="en-US"/>
              </w:rPr>
            </w:pPr>
          </w:p>
        </w:tc>
      </w:tr>
      <w:tr w:rsidR="00360A9B" w:rsidTr="00CC54F9">
        <w:trPr>
          <w:trHeight w:val="20"/>
          <w:jc w:val="center"/>
        </w:trPr>
        <w:tc>
          <w:tcPr>
            <w:tcW w:w="1455" w:type="dxa"/>
            <w:vMerge/>
            <w:tcBorders>
              <w:top w:val="single" w:sz="4" w:space="0" w:color="auto"/>
              <w:left w:val="single" w:sz="4" w:space="0" w:color="auto"/>
              <w:bottom w:val="single" w:sz="4" w:space="0" w:color="auto"/>
              <w:right w:val="single" w:sz="4" w:space="0" w:color="auto"/>
            </w:tcBorders>
            <w:vAlign w:val="center"/>
            <w:hideMark/>
          </w:tcPr>
          <w:p w:rsidR="00360A9B" w:rsidRPr="00360A9B" w:rsidRDefault="00360A9B">
            <w:pPr>
              <w:rPr>
                <w:rFonts w:eastAsia="Calibri"/>
                <w:bCs/>
                <w:lang w:val="en-US" w:eastAsia="en-US"/>
              </w:rPr>
            </w:pPr>
          </w:p>
        </w:tc>
        <w:tc>
          <w:tcPr>
            <w:tcW w:w="5274" w:type="dxa"/>
            <w:tcBorders>
              <w:top w:val="single" w:sz="4" w:space="0" w:color="auto"/>
              <w:left w:val="single" w:sz="4" w:space="0" w:color="auto"/>
              <w:bottom w:val="single" w:sz="4" w:space="0" w:color="auto"/>
              <w:right w:val="single" w:sz="4" w:space="0" w:color="auto"/>
            </w:tcBorders>
            <w:hideMark/>
          </w:tcPr>
          <w:p w:rsidR="00360A9B" w:rsidRPr="00CC54F9" w:rsidRDefault="00CC54F9" w:rsidP="00CC54F9">
            <w:pPr>
              <w:pStyle w:val="1"/>
              <w:rPr>
                <w:rFonts w:ascii="Times New Roman" w:hAnsi="Times New Roman"/>
                <w:sz w:val="24"/>
                <w:lang w:val="en-US"/>
              </w:rPr>
            </w:pPr>
            <w:r w:rsidRPr="00CC54F9">
              <w:rPr>
                <w:rStyle w:val="title-text"/>
                <w:rFonts w:ascii="Times New Roman" w:eastAsiaTheme="majorEastAsia" w:hAnsi="Times New Roman"/>
                <w:sz w:val="24"/>
                <w:lang w:val="en-US"/>
              </w:rPr>
              <w:t>Effect of the rate of artificial insemination and paternity knowledge on the genetic gain for French meat sheep breeding programs</w:t>
            </w:r>
          </w:p>
        </w:tc>
        <w:tc>
          <w:tcPr>
            <w:tcW w:w="3653" w:type="dxa"/>
            <w:tcBorders>
              <w:top w:val="single" w:sz="4" w:space="0" w:color="auto"/>
              <w:left w:val="single" w:sz="4" w:space="0" w:color="auto"/>
              <w:bottom w:val="single" w:sz="4" w:space="0" w:color="auto"/>
              <w:right w:val="single" w:sz="4" w:space="0" w:color="auto"/>
            </w:tcBorders>
            <w:hideMark/>
          </w:tcPr>
          <w:p w:rsidR="00CC54F9" w:rsidRPr="00CC54F9" w:rsidRDefault="00370309" w:rsidP="00CC54F9">
            <w:pPr>
              <w:jc w:val="both"/>
              <w:rPr>
                <w:i/>
                <w:lang w:val="en-US"/>
              </w:rPr>
            </w:pPr>
            <w:hyperlink r:id="rId293" w:anchor="!" w:history="1">
              <w:r w:rsidR="00CC54F9" w:rsidRPr="00CC54F9">
                <w:rPr>
                  <w:rStyle w:val="text"/>
                  <w:i/>
                  <w:lang w:val="en-US"/>
                </w:rPr>
                <w:t>Jérôme Raoul,</w:t>
              </w:r>
            </w:hyperlink>
            <w:r w:rsidR="00CC54F9" w:rsidRPr="00CC54F9">
              <w:rPr>
                <w:i/>
                <w:lang w:val="en-US"/>
              </w:rPr>
              <w:t xml:space="preserve"> </w:t>
            </w:r>
            <w:hyperlink r:id="rId294" w:anchor="!" w:history="1">
              <w:r w:rsidR="00CC54F9" w:rsidRPr="00CC54F9">
                <w:rPr>
                  <w:rStyle w:val="text"/>
                  <w:i/>
                  <w:lang w:val="en-US"/>
                </w:rPr>
                <w:t>Jean-Michel Elsen</w:t>
              </w:r>
            </w:hyperlink>
          </w:p>
          <w:p w:rsidR="00360A9B" w:rsidRPr="00CC54F9" w:rsidRDefault="00360A9B" w:rsidP="00CC54F9">
            <w:pPr>
              <w:pStyle w:val="2"/>
              <w:jc w:val="both"/>
              <w:textAlignment w:val="center"/>
              <w:rPr>
                <w:rFonts w:ascii="Times New Roman" w:eastAsia="Calibri" w:hAnsi="Times New Roman"/>
                <w:iCs/>
                <w:sz w:val="24"/>
                <w:lang w:eastAsia="en-US"/>
              </w:rPr>
            </w:pPr>
          </w:p>
        </w:tc>
        <w:tc>
          <w:tcPr>
            <w:tcW w:w="3824" w:type="dxa"/>
            <w:tcBorders>
              <w:top w:val="single" w:sz="4" w:space="0" w:color="auto"/>
              <w:left w:val="single" w:sz="4" w:space="0" w:color="auto"/>
              <w:bottom w:val="single" w:sz="4" w:space="0" w:color="auto"/>
              <w:right w:val="single" w:sz="4" w:space="0" w:color="auto"/>
            </w:tcBorders>
            <w:hideMark/>
          </w:tcPr>
          <w:p w:rsidR="00CC54F9" w:rsidRPr="00CC54F9" w:rsidRDefault="00370309" w:rsidP="00CC54F9">
            <w:pPr>
              <w:pStyle w:val="2"/>
              <w:ind w:firstLine="0"/>
              <w:jc w:val="both"/>
              <w:textAlignment w:val="center"/>
              <w:rPr>
                <w:rFonts w:ascii="Times New Roman" w:hAnsi="Times New Roman"/>
                <w:sz w:val="24"/>
                <w:lang w:val="en-US"/>
              </w:rPr>
            </w:pPr>
            <w:hyperlink r:id="rId295" w:tooltip="Go to Livestock Science on ScienceDirect" w:history="1">
              <w:r w:rsidR="00CC54F9" w:rsidRPr="00CC54F9">
                <w:rPr>
                  <w:rStyle w:val="af5"/>
                  <w:rFonts w:ascii="Times New Roman" w:hAnsi="Times New Roman"/>
                  <w:sz w:val="24"/>
                  <w:lang w:val="en-US"/>
                </w:rPr>
                <w:t>Livestock Science</w:t>
              </w:r>
            </w:hyperlink>
            <w:r w:rsidR="00CC54F9" w:rsidRPr="00CC54F9">
              <w:rPr>
                <w:rFonts w:ascii="Times New Roman" w:hAnsi="Times New Roman"/>
                <w:sz w:val="24"/>
                <w:lang w:val="en-US"/>
              </w:rPr>
              <w:t xml:space="preserve"> / </w:t>
            </w:r>
            <w:hyperlink r:id="rId296" w:tooltip="Go to table of contents for this volume/issue" w:history="1">
              <w:r w:rsidR="00CC54F9" w:rsidRPr="00CC54F9">
                <w:rPr>
                  <w:rStyle w:val="af5"/>
                  <w:rFonts w:ascii="Times New Roman" w:hAnsi="Times New Roman"/>
                  <w:sz w:val="24"/>
                  <w:lang w:val="en-US"/>
                </w:rPr>
                <w:t>Volume 232</w:t>
              </w:r>
            </w:hyperlink>
            <w:r w:rsidR="00CC54F9" w:rsidRPr="00CC54F9">
              <w:rPr>
                <w:rFonts w:ascii="Times New Roman" w:hAnsi="Times New Roman"/>
                <w:sz w:val="24"/>
                <w:lang w:val="en-US"/>
              </w:rPr>
              <w:t>, February 2020, 103932</w:t>
            </w:r>
          </w:p>
          <w:p w:rsidR="00360A9B" w:rsidRPr="00CC54F9" w:rsidRDefault="00360A9B">
            <w:pPr>
              <w:spacing w:line="276" w:lineRule="auto"/>
              <w:jc w:val="center"/>
              <w:rPr>
                <w:rFonts w:eastAsia="Calibri"/>
                <w:iCs/>
                <w:lang w:eastAsia="en-US"/>
              </w:rPr>
            </w:pPr>
          </w:p>
        </w:tc>
      </w:tr>
    </w:tbl>
    <w:p w:rsidR="00AD0D13" w:rsidRDefault="00370309" w:rsidP="00AD0D13">
      <w:pPr>
        <w:ind w:left="284"/>
      </w:pPr>
      <w:r>
        <w:rPr>
          <w:noProof/>
        </w:rPr>
        <w:pict>
          <v:rect id="_x0000_s1180" style="position:absolute;left:0;text-align:left;margin-left:359.2pt;margin-top:1.5pt;width:30.05pt;height:21.5pt;z-index:251969536;mso-position-horizontal-relative:text;mso-position-vertical-relative:text" stroked="f"/>
        </w:pict>
      </w:r>
      <w:r w:rsidR="00B60EAD">
        <w:br w:type="page"/>
      </w:r>
      <w:r w:rsidR="00CC54F9">
        <w:rPr>
          <w:lang w:val="kk-KZ"/>
        </w:rPr>
        <w:t xml:space="preserve">   </w:t>
      </w:r>
      <w:r w:rsidR="00AD0D13">
        <w:t xml:space="preserve">Continuation of Appendix </w:t>
      </w:r>
      <w:r w:rsidR="00AD0D13">
        <w:rPr>
          <w:lang w:val="en-US"/>
        </w:rPr>
        <w:t>G</w:t>
      </w:r>
    </w:p>
    <w:p w:rsidR="00CC54F9" w:rsidRPr="00AD0D13" w:rsidRDefault="00CC54F9" w:rsidP="00AD0D13">
      <w:pPr>
        <w:tabs>
          <w:tab w:val="left" w:pos="426"/>
        </w:tabs>
        <w:rPr>
          <w:lang w:val="en-US"/>
        </w:rPr>
      </w:pPr>
    </w:p>
    <w:tbl>
      <w:tblPr>
        <w:tblpPr w:leftFromText="180" w:rightFromText="180" w:vertAnchor="text" w:horzAnchor="page" w:tblpX="1848" w:tblpY="688"/>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9"/>
        <w:gridCol w:w="4650"/>
        <w:gridCol w:w="3260"/>
        <w:gridCol w:w="4253"/>
      </w:tblGrid>
      <w:tr w:rsidR="00CC54F9" w:rsidRPr="00CC54F9" w:rsidTr="00CC54F9">
        <w:trPr>
          <w:trHeight w:val="20"/>
        </w:trPr>
        <w:tc>
          <w:tcPr>
            <w:tcW w:w="1979" w:type="dxa"/>
            <w:vMerge w:val="restart"/>
            <w:tcBorders>
              <w:top w:val="single" w:sz="4" w:space="0" w:color="auto"/>
              <w:left w:val="single" w:sz="4" w:space="0" w:color="auto"/>
              <w:bottom w:val="single" w:sz="4" w:space="0" w:color="auto"/>
              <w:right w:val="single" w:sz="4" w:space="0" w:color="auto"/>
            </w:tcBorders>
          </w:tcPr>
          <w:p w:rsidR="00CC54F9" w:rsidRPr="00E36229" w:rsidRDefault="00CC54F9" w:rsidP="00E36229">
            <w:pPr>
              <w:rPr>
                <w:rFonts w:eastAsia="Calibri"/>
              </w:rPr>
            </w:pPr>
            <w:r w:rsidRPr="00E36229">
              <w:t>«Трансферт и адаптация технологий в овцеводстве на базе модельных ферм»</w:t>
            </w:r>
          </w:p>
          <w:p w:rsidR="00CC54F9" w:rsidRPr="00CC54F9" w:rsidRDefault="00CC54F9" w:rsidP="00CC54F9">
            <w:pPr>
              <w:spacing w:line="276" w:lineRule="auto"/>
              <w:rPr>
                <w:rFonts w:eastAsia="Calibri"/>
                <w:bCs/>
                <w:lang w:eastAsia="en-US"/>
              </w:rPr>
            </w:pPr>
          </w:p>
        </w:tc>
        <w:tc>
          <w:tcPr>
            <w:tcW w:w="4650" w:type="dxa"/>
            <w:tcBorders>
              <w:top w:val="single" w:sz="4" w:space="0" w:color="auto"/>
              <w:left w:val="single" w:sz="4" w:space="0" w:color="auto"/>
              <w:bottom w:val="single" w:sz="4" w:space="0" w:color="auto"/>
              <w:right w:val="single" w:sz="4" w:space="0" w:color="auto"/>
            </w:tcBorders>
            <w:hideMark/>
          </w:tcPr>
          <w:p w:rsidR="00CC54F9" w:rsidRPr="00CC54F9" w:rsidRDefault="00CC54F9" w:rsidP="00CC54F9">
            <w:pPr>
              <w:pStyle w:val="1"/>
              <w:rPr>
                <w:rFonts w:ascii="Times New Roman" w:hAnsi="Times New Roman"/>
                <w:sz w:val="24"/>
                <w:lang w:val="en-US"/>
              </w:rPr>
            </w:pPr>
            <w:r w:rsidRPr="00CC54F9">
              <w:rPr>
                <w:rStyle w:val="title-text"/>
                <w:rFonts w:ascii="Times New Roman" w:eastAsiaTheme="majorEastAsia" w:hAnsi="Times New Roman"/>
                <w:sz w:val="24"/>
                <w:lang w:val="en-US"/>
              </w:rPr>
              <w:t>Effect of the rate of artificial insemination and paternity knowledge on the genetic gain for French meat sheep breeding programs</w:t>
            </w:r>
          </w:p>
          <w:p w:rsidR="00CC54F9" w:rsidRPr="00CC54F9" w:rsidRDefault="00CC54F9" w:rsidP="00CC54F9">
            <w:pPr>
              <w:jc w:val="both"/>
              <w:rPr>
                <w:rFonts w:eastAsia="Calibri"/>
                <w:iCs/>
                <w:lang w:val="en-US" w:eastAsia="en-US"/>
              </w:rPr>
            </w:pPr>
          </w:p>
        </w:tc>
        <w:tc>
          <w:tcPr>
            <w:tcW w:w="3260" w:type="dxa"/>
            <w:tcBorders>
              <w:top w:val="single" w:sz="4" w:space="0" w:color="auto"/>
              <w:left w:val="single" w:sz="4" w:space="0" w:color="auto"/>
              <w:bottom w:val="single" w:sz="4" w:space="0" w:color="auto"/>
              <w:right w:val="single" w:sz="4" w:space="0" w:color="auto"/>
            </w:tcBorders>
            <w:hideMark/>
          </w:tcPr>
          <w:p w:rsidR="00CC54F9" w:rsidRPr="00CC54F9" w:rsidRDefault="00370309" w:rsidP="00CC54F9">
            <w:pPr>
              <w:jc w:val="both"/>
              <w:rPr>
                <w:lang w:val="en-US"/>
              </w:rPr>
            </w:pPr>
            <w:hyperlink r:id="rId297" w:anchor="!" w:history="1">
              <w:r w:rsidR="00CC54F9" w:rsidRPr="00CC54F9">
                <w:rPr>
                  <w:rStyle w:val="text"/>
                  <w:lang w:val="en-US"/>
                </w:rPr>
                <w:t>Jérôme Raoul,</w:t>
              </w:r>
            </w:hyperlink>
            <w:r w:rsidR="00CC54F9" w:rsidRPr="00CC54F9">
              <w:rPr>
                <w:lang w:val="en-US"/>
              </w:rPr>
              <w:t xml:space="preserve"> </w:t>
            </w:r>
            <w:hyperlink r:id="rId298" w:anchor="!" w:history="1">
              <w:r w:rsidR="00CC54F9" w:rsidRPr="00CC54F9">
                <w:rPr>
                  <w:rStyle w:val="text"/>
                  <w:lang w:val="en-US"/>
                </w:rPr>
                <w:t>Jean-Michel Elsen</w:t>
              </w:r>
            </w:hyperlink>
          </w:p>
          <w:p w:rsidR="00CC54F9" w:rsidRPr="00CC54F9" w:rsidRDefault="00CC54F9" w:rsidP="00CC54F9">
            <w:pPr>
              <w:spacing w:line="276" w:lineRule="auto"/>
              <w:jc w:val="center"/>
              <w:rPr>
                <w:rFonts w:eastAsia="Calibri"/>
                <w:iCs/>
                <w:lang w:eastAsia="en-US"/>
              </w:rPr>
            </w:pPr>
          </w:p>
        </w:tc>
        <w:tc>
          <w:tcPr>
            <w:tcW w:w="4253" w:type="dxa"/>
            <w:tcBorders>
              <w:top w:val="single" w:sz="4" w:space="0" w:color="auto"/>
              <w:left w:val="single" w:sz="4" w:space="0" w:color="auto"/>
              <w:bottom w:val="single" w:sz="4" w:space="0" w:color="auto"/>
              <w:right w:val="single" w:sz="4" w:space="0" w:color="auto"/>
            </w:tcBorders>
            <w:hideMark/>
          </w:tcPr>
          <w:p w:rsidR="00CC54F9" w:rsidRPr="00CC54F9" w:rsidRDefault="00370309" w:rsidP="00CC54F9">
            <w:pPr>
              <w:pStyle w:val="2"/>
              <w:ind w:firstLine="0"/>
              <w:jc w:val="both"/>
              <w:textAlignment w:val="center"/>
              <w:rPr>
                <w:rFonts w:ascii="Times New Roman" w:hAnsi="Times New Roman"/>
                <w:sz w:val="24"/>
                <w:lang w:val="en-US"/>
              </w:rPr>
            </w:pPr>
            <w:hyperlink r:id="rId299" w:tooltip="Go to Livestock Science on ScienceDirect" w:history="1">
              <w:r w:rsidR="00CC54F9" w:rsidRPr="00CC54F9">
                <w:rPr>
                  <w:rStyle w:val="af5"/>
                  <w:rFonts w:ascii="Times New Roman" w:hAnsi="Times New Roman"/>
                  <w:sz w:val="24"/>
                  <w:lang w:val="en-US"/>
                </w:rPr>
                <w:t>Livestock Science</w:t>
              </w:r>
            </w:hyperlink>
            <w:r w:rsidR="00CC54F9" w:rsidRPr="00CC54F9">
              <w:rPr>
                <w:rFonts w:ascii="Times New Roman" w:hAnsi="Times New Roman"/>
                <w:sz w:val="24"/>
                <w:lang w:val="en-US"/>
              </w:rPr>
              <w:t xml:space="preserve"> / </w:t>
            </w:r>
            <w:hyperlink r:id="rId300" w:tooltip="Go to table of contents for this volume/issue" w:history="1">
              <w:r w:rsidR="00CC54F9" w:rsidRPr="00CC54F9">
                <w:rPr>
                  <w:rStyle w:val="af5"/>
                  <w:rFonts w:ascii="Times New Roman" w:hAnsi="Times New Roman"/>
                  <w:sz w:val="24"/>
                  <w:lang w:val="en-US"/>
                </w:rPr>
                <w:t>Volume 232</w:t>
              </w:r>
            </w:hyperlink>
            <w:r w:rsidR="00CC54F9" w:rsidRPr="00CC54F9">
              <w:rPr>
                <w:rFonts w:ascii="Times New Roman" w:hAnsi="Times New Roman"/>
                <w:sz w:val="24"/>
                <w:lang w:val="en-US"/>
              </w:rPr>
              <w:t>, February 2020, 103932</w:t>
            </w:r>
          </w:p>
          <w:p w:rsidR="00CC54F9" w:rsidRPr="00CC54F9" w:rsidRDefault="00CC54F9" w:rsidP="00CC54F9">
            <w:pPr>
              <w:spacing w:line="276" w:lineRule="auto"/>
              <w:jc w:val="center"/>
              <w:rPr>
                <w:rFonts w:eastAsia="Calibri"/>
                <w:iCs/>
                <w:lang w:eastAsia="en-US"/>
              </w:rPr>
            </w:pPr>
          </w:p>
        </w:tc>
      </w:tr>
      <w:tr w:rsidR="00CC54F9" w:rsidRPr="00CC54F9" w:rsidTr="00CC54F9">
        <w:trPr>
          <w:trHeight w:val="20"/>
        </w:trPr>
        <w:tc>
          <w:tcPr>
            <w:tcW w:w="1979" w:type="dxa"/>
            <w:vMerge/>
            <w:tcBorders>
              <w:top w:val="single" w:sz="4" w:space="0" w:color="auto"/>
              <w:left w:val="single" w:sz="4" w:space="0" w:color="auto"/>
              <w:bottom w:val="single" w:sz="4" w:space="0" w:color="auto"/>
              <w:right w:val="single" w:sz="4" w:space="0" w:color="auto"/>
            </w:tcBorders>
            <w:vAlign w:val="center"/>
            <w:hideMark/>
          </w:tcPr>
          <w:p w:rsidR="00CC54F9" w:rsidRPr="00CC54F9" w:rsidRDefault="00CC54F9" w:rsidP="00CC54F9">
            <w:pPr>
              <w:rPr>
                <w:rFonts w:eastAsia="Calibri"/>
                <w:bCs/>
                <w:lang w:eastAsia="en-US"/>
              </w:rPr>
            </w:pPr>
          </w:p>
        </w:tc>
        <w:tc>
          <w:tcPr>
            <w:tcW w:w="4650" w:type="dxa"/>
            <w:tcBorders>
              <w:top w:val="single" w:sz="4" w:space="0" w:color="auto"/>
              <w:left w:val="single" w:sz="4" w:space="0" w:color="auto"/>
              <w:bottom w:val="single" w:sz="4" w:space="0" w:color="auto"/>
              <w:right w:val="single" w:sz="4" w:space="0" w:color="auto"/>
            </w:tcBorders>
            <w:hideMark/>
          </w:tcPr>
          <w:p w:rsidR="00CC54F9" w:rsidRPr="00CC54F9" w:rsidRDefault="00CC54F9" w:rsidP="00CC54F9">
            <w:pPr>
              <w:pStyle w:val="1"/>
              <w:rPr>
                <w:rFonts w:ascii="Times New Roman" w:hAnsi="Times New Roman"/>
                <w:sz w:val="24"/>
                <w:lang w:val="en-US"/>
              </w:rPr>
            </w:pPr>
            <w:r w:rsidRPr="00CC54F9">
              <w:rPr>
                <w:rStyle w:val="title-text"/>
                <w:rFonts w:ascii="Times New Roman" w:eastAsiaTheme="majorEastAsia" w:hAnsi="Times New Roman"/>
                <w:sz w:val="24"/>
                <w:lang w:val="en-US"/>
              </w:rPr>
              <w:t>Quantifying sheep enterprise profitability with varying flock replacement rates, lambing rates, and breeding strategies in New Zealand</w:t>
            </w:r>
          </w:p>
          <w:p w:rsidR="00CC54F9" w:rsidRPr="00CC54F9" w:rsidRDefault="00CC54F9" w:rsidP="00CC54F9">
            <w:pPr>
              <w:jc w:val="both"/>
              <w:rPr>
                <w:lang w:val="kk-KZ"/>
              </w:rPr>
            </w:pPr>
          </w:p>
        </w:tc>
        <w:tc>
          <w:tcPr>
            <w:tcW w:w="3260" w:type="dxa"/>
            <w:tcBorders>
              <w:top w:val="single" w:sz="4" w:space="0" w:color="auto"/>
              <w:left w:val="single" w:sz="4" w:space="0" w:color="auto"/>
              <w:bottom w:val="single" w:sz="4" w:space="0" w:color="auto"/>
              <w:right w:val="single" w:sz="4" w:space="0" w:color="auto"/>
            </w:tcBorders>
            <w:hideMark/>
          </w:tcPr>
          <w:p w:rsidR="00CC54F9" w:rsidRPr="00CC54F9" w:rsidRDefault="00370309" w:rsidP="00CC54F9">
            <w:pPr>
              <w:jc w:val="both"/>
              <w:rPr>
                <w:lang w:val="en-US"/>
              </w:rPr>
            </w:pPr>
            <w:hyperlink r:id="rId301" w:anchor="!" w:history="1">
              <w:r w:rsidR="00CC54F9" w:rsidRPr="00CC54F9">
                <w:rPr>
                  <w:rStyle w:val="text"/>
                  <w:lang w:val="en-US"/>
                </w:rPr>
                <w:t>L.J. Farrell</w:t>
              </w:r>
            </w:hyperlink>
            <w:r w:rsidR="00CC54F9" w:rsidRPr="00CC54F9">
              <w:rPr>
                <w:lang w:val="en-US"/>
              </w:rPr>
              <w:t xml:space="preserve">, </w:t>
            </w:r>
            <w:hyperlink r:id="rId302" w:anchor="!" w:history="1">
              <w:r w:rsidR="00CC54F9" w:rsidRPr="00CC54F9">
                <w:rPr>
                  <w:rStyle w:val="text"/>
                  <w:lang w:val="en-US"/>
                </w:rPr>
                <w:t>P.R. Kenyon</w:t>
              </w:r>
            </w:hyperlink>
            <w:r w:rsidR="00CC54F9" w:rsidRPr="00CC54F9">
              <w:rPr>
                <w:lang w:val="en-US"/>
              </w:rPr>
              <w:t xml:space="preserve">, </w:t>
            </w:r>
            <w:hyperlink r:id="rId303" w:anchor="!" w:history="1">
              <w:r w:rsidR="00CC54F9" w:rsidRPr="00CC54F9">
                <w:rPr>
                  <w:rStyle w:val="text"/>
                  <w:lang w:val="en-US"/>
                </w:rPr>
                <w:t>P.R. Tozer</w:t>
              </w:r>
            </w:hyperlink>
            <w:r w:rsidR="00CC54F9" w:rsidRPr="00CC54F9">
              <w:rPr>
                <w:lang w:val="en-US"/>
              </w:rPr>
              <w:t xml:space="preserve">, </w:t>
            </w:r>
            <w:hyperlink r:id="rId304" w:anchor="!" w:history="1">
              <w:r w:rsidR="00CC54F9" w:rsidRPr="00CC54F9">
                <w:rPr>
                  <w:rStyle w:val="text"/>
                  <w:lang w:val="en-US"/>
                </w:rPr>
                <w:t>T. Ramilan</w:t>
              </w:r>
            </w:hyperlink>
            <w:r w:rsidR="00CC54F9" w:rsidRPr="00CC54F9">
              <w:rPr>
                <w:lang w:val="en-US"/>
              </w:rPr>
              <w:t xml:space="preserve">, </w:t>
            </w:r>
            <w:hyperlink r:id="rId305" w:anchor="!" w:history="1">
              <w:r w:rsidR="00CC54F9" w:rsidRPr="00CC54F9">
                <w:rPr>
                  <w:rStyle w:val="text"/>
                  <w:lang w:val="en-US"/>
                </w:rPr>
                <w:t>L.M. Cranston</w:t>
              </w:r>
            </w:hyperlink>
          </w:p>
          <w:p w:rsidR="00CC54F9" w:rsidRPr="00B72375" w:rsidRDefault="00CC54F9" w:rsidP="00CC54F9">
            <w:pPr>
              <w:spacing w:line="276" w:lineRule="auto"/>
              <w:jc w:val="center"/>
              <w:rPr>
                <w:rFonts w:eastAsia="Calibri"/>
                <w:lang w:val="en-US" w:eastAsia="en-US"/>
              </w:rPr>
            </w:pPr>
          </w:p>
        </w:tc>
        <w:tc>
          <w:tcPr>
            <w:tcW w:w="4253" w:type="dxa"/>
            <w:tcBorders>
              <w:top w:val="single" w:sz="4" w:space="0" w:color="auto"/>
              <w:left w:val="single" w:sz="4" w:space="0" w:color="auto"/>
              <w:bottom w:val="single" w:sz="4" w:space="0" w:color="auto"/>
              <w:right w:val="single" w:sz="4" w:space="0" w:color="auto"/>
            </w:tcBorders>
            <w:hideMark/>
          </w:tcPr>
          <w:p w:rsidR="00CC54F9" w:rsidRPr="00CC54F9" w:rsidRDefault="00370309" w:rsidP="00CC54F9">
            <w:pPr>
              <w:spacing w:line="276" w:lineRule="auto"/>
              <w:rPr>
                <w:rFonts w:eastAsia="Calibri"/>
                <w:lang w:eastAsia="en-US"/>
              </w:rPr>
            </w:pPr>
            <w:hyperlink r:id="rId306" w:tooltip="Go to Agricultural Systems on ScienceDirect" w:history="1">
              <w:r w:rsidR="00CC54F9" w:rsidRPr="00CC54F9">
                <w:rPr>
                  <w:rStyle w:val="af5"/>
                  <w:lang w:val="en-US"/>
                </w:rPr>
                <w:t>Agricultural Systems</w:t>
              </w:r>
            </w:hyperlink>
            <w:r w:rsidR="00CC54F9" w:rsidRPr="00CC54F9">
              <w:rPr>
                <w:lang w:val="en-US"/>
              </w:rPr>
              <w:t xml:space="preserve"> / </w:t>
            </w:r>
            <w:hyperlink r:id="rId307" w:tooltip="Go to table of contents for this volume/issue" w:history="1">
              <w:r w:rsidR="00CC54F9" w:rsidRPr="00CC54F9">
                <w:rPr>
                  <w:rStyle w:val="af5"/>
                  <w:lang w:val="en-US"/>
                </w:rPr>
                <w:t>Volume 184</w:t>
              </w:r>
            </w:hyperlink>
            <w:r w:rsidR="00CC54F9" w:rsidRPr="00CC54F9">
              <w:rPr>
                <w:lang w:val="en-US"/>
              </w:rPr>
              <w:t>, September 2020, 102888</w:t>
            </w:r>
          </w:p>
        </w:tc>
      </w:tr>
    </w:tbl>
    <w:p w:rsidR="00CC54F9" w:rsidRPr="00CC54F9" w:rsidRDefault="00CC54F9" w:rsidP="00CC54F9">
      <w:pPr>
        <w:ind w:left="284"/>
      </w:pPr>
      <w:r>
        <w:rPr>
          <w:lang w:val="kk-KZ"/>
        </w:rPr>
        <w:t xml:space="preserve">     </w:t>
      </w:r>
      <w:r w:rsidR="00AD0D13">
        <w:rPr>
          <w:lang w:val="en-US"/>
        </w:rPr>
        <w:t>Continuation of Table</w:t>
      </w:r>
      <w:r>
        <w:t xml:space="preserve"> 6.2</w:t>
      </w:r>
      <w:r>
        <w:rPr>
          <w:lang w:val="kk-KZ"/>
        </w:rPr>
        <w:br/>
      </w:r>
    </w:p>
    <w:p w:rsidR="00CC54F9" w:rsidRDefault="00370309">
      <w:pPr>
        <w:spacing w:after="200" w:line="276" w:lineRule="auto"/>
        <w:rPr>
          <w:lang w:val="kk-KZ"/>
        </w:rPr>
      </w:pPr>
      <w:r>
        <w:pict>
          <v:shape id="_x0000_s1181" type="#_x0000_t202" style="position:absolute;margin-left:-20.05pt;margin-top:131.55pt;width:26.85pt;height:27.95pt;z-index:25197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" stroked="f">
            <v:textbox style="layout-flow:vertical;mso-next-textbox:#_x0000_s1181">
              <w:txbxContent>
                <w:p w:rsidR="000A2E01" w:rsidRPr="00096C64" w:rsidRDefault="00096C64" w:rsidP="00CC54F9">
                  <w:pPr>
                    <w:rPr>
                      <w:lang w:val="en-US"/>
                    </w:rPr>
                  </w:pPr>
                  <w:r>
                    <w:rPr>
                      <w:lang w:val="kk-KZ"/>
                    </w:rPr>
                    <w:t>32</w:t>
                  </w:r>
                  <w:r>
                    <w:rPr>
                      <w:lang w:val="en-US"/>
                    </w:rPr>
                    <w:t>1</w:t>
                  </w:r>
                </w:p>
                <w:p w:rsidR="000A2E01" w:rsidRDefault="000A2E01" w:rsidP="00CC54F9"/>
              </w:txbxContent>
            </v:textbox>
          </v:shape>
        </w:pict>
      </w:r>
      <w:r>
        <w:rPr>
          <w:noProof/>
        </w:rPr>
        <w:pict>
          <v:rect id="_x0000_s1182" style="position:absolute;margin-left:348.45pt;margin-top:390.5pt;width:46.2pt;height:32.25pt;z-index:251972608" stroked="f"/>
        </w:pict>
      </w:r>
      <w:r w:rsidR="00CC54F9">
        <w:rPr>
          <w:lang w:val="kk-KZ"/>
        </w:rPr>
        <w:br w:type="page"/>
      </w:r>
    </w:p>
    <w:p w:rsidR="00AD0D13" w:rsidRDefault="00AD0D13" w:rsidP="00AD0D13">
      <w:pPr>
        <w:ind w:left="284"/>
      </w:pPr>
      <w:r>
        <w:t xml:space="preserve">Continuation of Appendix </w:t>
      </w:r>
      <w:r>
        <w:rPr>
          <w:lang w:val="en-US"/>
        </w:rPr>
        <w:t>G</w:t>
      </w:r>
    </w:p>
    <w:p w:rsidR="00603BF0" w:rsidRPr="00CF3840" w:rsidRDefault="00603BF0" w:rsidP="00D346A2">
      <w:pPr>
        <w:pStyle w:val="Normal1"/>
        <w:ind w:left="284"/>
        <w:rPr>
          <w:sz w:val="24"/>
          <w:szCs w:val="24"/>
          <w:lang w:val="kk-KZ"/>
        </w:rPr>
      </w:pPr>
    </w:p>
    <w:p w:rsidR="00603BF0" w:rsidRPr="00CF3840" w:rsidRDefault="00603BF0" w:rsidP="00D346A2">
      <w:pPr>
        <w:pStyle w:val="Normal1"/>
        <w:ind w:left="284"/>
        <w:rPr>
          <w:sz w:val="24"/>
          <w:szCs w:val="24"/>
        </w:rPr>
      </w:pPr>
      <w:r w:rsidRPr="00CF3840">
        <w:rPr>
          <w:sz w:val="24"/>
          <w:szCs w:val="24"/>
          <w:lang w:val="kk-KZ"/>
        </w:rPr>
        <w:t xml:space="preserve">Таблица В 6.3. Перечень покупных комплектующих изделий, </w:t>
      </w:r>
      <w:r w:rsidRPr="00CF3840">
        <w:rPr>
          <w:sz w:val="24"/>
          <w:szCs w:val="24"/>
        </w:rPr>
        <w:t>по которым запрошена документация</w:t>
      </w:r>
    </w:p>
    <w:p w:rsidR="00603BF0" w:rsidRPr="00CF3840" w:rsidRDefault="00603BF0" w:rsidP="00D346A2">
      <w:pPr>
        <w:pStyle w:val="Normal1"/>
        <w:ind w:left="284"/>
        <w:jc w:val="center"/>
        <w:rPr>
          <w:bCs/>
          <w:sz w:val="24"/>
          <w:szCs w:val="24"/>
        </w:rPr>
      </w:pPr>
    </w:p>
    <w:tbl>
      <w:tblPr>
        <w:tblW w:w="14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9"/>
        <w:gridCol w:w="2955"/>
        <w:gridCol w:w="3521"/>
        <w:gridCol w:w="2956"/>
        <w:gridCol w:w="2667"/>
      </w:tblGrid>
      <w:tr w:rsidR="00603BF0" w:rsidRPr="00CF3840" w:rsidTr="00D346A2">
        <w:trPr>
          <w:jc w:val="center"/>
        </w:trPr>
        <w:tc>
          <w:tcPr>
            <w:tcW w:w="2199" w:type="dxa"/>
            <w:tcBorders>
              <w:top w:val="single" w:sz="4" w:space="0" w:color="auto"/>
              <w:left w:val="single" w:sz="4" w:space="0" w:color="auto"/>
              <w:bottom w:val="single" w:sz="4" w:space="0" w:color="auto"/>
              <w:right w:val="single" w:sz="4" w:space="0" w:color="auto"/>
            </w:tcBorders>
            <w:hideMark/>
          </w:tcPr>
          <w:p w:rsidR="00603BF0" w:rsidRPr="00CF3840" w:rsidRDefault="00603BF0">
            <w:pPr>
              <w:pStyle w:val="Normal1"/>
              <w:jc w:val="center"/>
              <w:rPr>
                <w:sz w:val="24"/>
                <w:szCs w:val="24"/>
                <w:lang w:eastAsia="en-US"/>
              </w:rPr>
            </w:pPr>
            <w:r w:rsidRPr="00CF3840">
              <w:rPr>
                <w:sz w:val="24"/>
                <w:szCs w:val="24"/>
                <w:lang w:eastAsia="en-US"/>
              </w:rPr>
              <w:t>Дата запроса. Реквизиты</w:t>
            </w:r>
          </w:p>
          <w:p w:rsidR="00603BF0" w:rsidRPr="00CF3840" w:rsidRDefault="00603BF0">
            <w:pPr>
              <w:pStyle w:val="Normal1"/>
              <w:jc w:val="center"/>
              <w:rPr>
                <w:sz w:val="24"/>
                <w:szCs w:val="24"/>
                <w:lang w:eastAsia="en-US"/>
              </w:rPr>
            </w:pPr>
            <w:r w:rsidRPr="00CF3840">
              <w:rPr>
                <w:sz w:val="24"/>
                <w:szCs w:val="24"/>
                <w:lang w:eastAsia="en-US"/>
              </w:rPr>
              <w:t>письма запроса</w:t>
            </w:r>
          </w:p>
        </w:tc>
        <w:tc>
          <w:tcPr>
            <w:tcW w:w="2955" w:type="dxa"/>
            <w:tcBorders>
              <w:top w:val="single" w:sz="4" w:space="0" w:color="auto"/>
              <w:left w:val="single" w:sz="4" w:space="0" w:color="auto"/>
              <w:bottom w:val="single" w:sz="4" w:space="0" w:color="auto"/>
              <w:right w:val="single" w:sz="4" w:space="0" w:color="auto"/>
            </w:tcBorders>
            <w:hideMark/>
          </w:tcPr>
          <w:p w:rsidR="00603BF0" w:rsidRPr="00CF3840" w:rsidRDefault="00603BF0">
            <w:pPr>
              <w:pStyle w:val="Normal1"/>
              <w:jc w:val="center"/>
              <w:rPr>
                <w:sz w:val="24"/>
                <w:szCs w:val="24"/>
                <w:lang w:eastAsia="en-US"/>
              </w:rPr>
            </w:pPr>
            <w:r w:rsidRPr="00CF3840">
              <w:rPr>
                <w:sz w:val="24"/>
                <w:szCs w:val="24"/>
                <w:lang w:eastAsia="en-US"/>
              </w:rPr>
              <w:t>Наименование и обозначение покупных комплектующих изделий</w:t>
            </w:r>
          </w:p>
        </w:tc>
        <w:tc>
          <w:tcPr>
            <w:tcW w:w="3521" w:type="dxa"/>
            <w:tcBorders>
              <w:top w:val="single" w:sz="4" w:space="0" w:color="auto"/>
              <w:left w:val="single" w:sz="4" w:space="0" w:color="auto"/>
              <w:bottom w:val="single" w:sz="4" w:space="0" w:color="auto"/>
              <w:right w:val="single" w:sz="4" w:space="0" w:color="auto"/>
            </w:tcBorders>
            <w:hideMark/>
          </w:tcPr>
          <w:p w:rsidR="00603BF0" w:rsidRPr="00CF3840" w:rsidRDefault="00603BF0">
            <w:pPr>
              <w:pStyle w:val="Normal1"/>
              <w:jc w:val="center"/>
              <w:rPr>
                <w:sz w:val="24"/>
                <w:szCs w:val="24"/>
                <w:lang w:eastAsia="en-US"/>
              </w:rPr>
            </w:pPr>
            <w:r w:rsidRPr="00CF3840">
              <w:rPr>
                <w:sz w:val="24"/>
                <w:szCs w:val="24"/>
                <w:lang w:eastAsia="en-US"/>
              </w:rPr>
              <w:t>Запрашиваемая документация (Ответ о Пи, выписка из ПФ). Цель получения запрашиваемой документации</w:t>
            </w:r>
          </w:p>
        </w:tc>
        <w:tc>
          <w:tcPr>
            <w:tcW w:w="2956" w:type="dxa"/>
            <w:tcBorders>
              <w:top w:val="single" w:sz="4" w:space="0" w:color="auto"/>
              <w:left w:val="single" w:sz="4" w:space="0" w:color="auto"/>
              <w:bottom w:val="single" w:sz="4" w:space="0" w:color="auto"/>
              <w:right w:val="single" w:sz="4" w:space="0" w:color="auto"/>
            </w:tcBorders>
            <w:hideMark/>
          </w:tcPr>
          <w:p w:rsidR="00603BF0" w:rsidRPr="00CF3840" w:rsidRDefault="00603BF0">
            <w:pPr>
              <w:pStyle w:val="Normal1"/>
              <w:jc w:val="center"/>
              <w:rPr>
                <w:sz w:val="24"/>
                <w:szCs w:val="24"/>
                <w:lang w:eastAsia="en-US"/>
              </w:rPr>
            </w:pPr>
            <w:r w:rsidRPr="00CF3840">
              <w:rPr>
                <w:sz w:val="24"/>
                <w:szCs w:val="24"/>
                <w:lang w:eastAsia="en-US"/>
              </w:rPr>
              <w:t>Вид и номер документа, полученного при запросе или причина письма-ответа</w:t>
            </w:r>
          </w:p>
        </w:tc>
        <w:tc>
          <w:tcPr>
            <w:tcW w:w="2667" w:type="dxa"/>
            <w:tcBorders>
              <w:top w:val="single" w:sz="4" w:space="0" w:color="auto"/>
              <w:left w:val="single" w:sz="4" w:space="0" w:color="auto"/>
              <w:bottom w:val="single" w:sz="4" w:space="0" w:color="auto"/>
              <w:right w:val="single" w:sz="4" w:space="0" w:color="auto"/>
            </w:tcBorders>
            <w:hideMark/>
          </w:tcPr>
          <w:p w:rsidR="00603BF0" w:rsidRPr="00CF3840" w:rsidRDefault="00603BF0">
            <w:pPr>
              <w:pStyle w:val="Normal1"/>
              <w:jc w:val="center"/>
              <w:rPr>
                <w:sz w:val="24"/>
                <w:szCs w:val="24"/>
                <w:lang w:eastAsia="en-US"/>
              </w:rPr>
            </w:pPr>
            <w:r w:rsidRPr="00CF3840">
              <w:rPr>
                <w:sz w:val="24"/>
                <w:szCs w:val="24"/>
                <w:lang w:eastAsia="en-US"/>
              </w:rPr>
              <w:t>Наименование запрашиваемой организации или предприятия с указанием местонахождения (адрес)</w:t>
            </w:r>
          </w:p>
        </w:tc>
      </w:tr>
      <w:tr w:rsidR="00603BF0" w:rsidRPr="00CF3840" w:rsidTr="00D346A2">
        <w:trPr>
          <w:jc w:val="center"/>
        </w:trPr>
        <w:tc>
          <w:tcPr>
            <w:tcW w:w="14298" w:type="dxa"/>
            <w:gridSpan w:val="5"/>
            <w:tcBorders>
              <w:top w:val="single" w:sz="4" w:space="0" w:color="auto"/>
              <w:left w:val="single" w:sz="4" w:space="0" w:color="auto"/>
              <w:bottom w:val="single" w:sz="4" w:space="0" w:color="auto"/>
              <w:right w:val="single" w:sz="4" w:space="0" w:color="auto"/>
            </w:tcBorders>
            <w:hideMark/>
          </w:tcPr>
          <w:p w:rsidR="00603BF0" w:rsidRPr="00CF3840" w:rsidRDefault="00603BF0">
            <w:pPr>
              <w:pStyle w:val="Normal1"/>
              <w:jc w:val="center"/>
              <w:rPr>
                <w:bCs/>
                <w:sz w:val="24"/>
                <w:szCs w:val="24"/>
                <w:lang w:eastAsia="en-US"/>
              </w:rPr>
            </w:pPr>
            <w:r w:rsidRPr="00CF3840">
              <w:rPr>
                <w:sz w:val="24"/>
                <w:szCs w:val="24"/>
                <w:lang w:eastAsia="en-US"/>
              </w:rPr>
              <w:t>Документация по комплектующим не запрашивалась</w:t>
            </w:r>
          </w:p>
        </w:tc>
      </w:tr>
    </w:tbl>
    <w:p w:rsidR="00603BF0" w:rsidRPr="00CF3840" w:rsidRDefault="00603BF0" w:rsidP="00603BF0">
      <w:pPr>
        <w:pStyle w:val="Normal1"/>
        <w:rPr>
          <w:sz w:val="24"/>
          <w:szCs w:val="24"/>
          <w:lang w:val="kk-KZ"/>
        </w:rPr>
      </w:pPr>
    </w:p>
    <w:p w:rsidR="00603BF0" w:rsidRPr="00CF3840" w:rsidRDefault="00370309" w:rsidP="00D346A2">
      <w:pPr>
        <w:pStyle w:val="Normal1"/>
        <w:ind w:left="284"/>
        <w:rPr>
          <w:sz w:val="24"/>
          <w:szCs w:val="24"/>
        </w:rPr>
      </w:pPr>
      <w:r>
        <w:rPr>
          <w:noProof/>
        </w:rPr>
        <w:pict>
          <v:shape id="Надпись 40" o:spid="_x0000_s1032" type="#_x0000_t202" style="position:absolute;left:0;text-align:left;margin-left:-17.85pt;margin-top:12.55pt;width:26.85pt;height:27.9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" stroked="f">
            <v:textbox style="layout-flow:vertical">
              <w:txbxContent>
                <w:p w:rsidR="000A2E01" w:rsidRPr="00096C64" w:rsidRDefault="00096C64" w:rsidP="00603BF0">
                  <w:pPr>
                    <w:rPr>
                      <w:lang w:val="en-US"/>
                    </w:rPr>
                  </w:pPr>
                  <w:r>
                    <w:rPr>
                      <w:lang w:val="kk-KZ"/>
                    </w:rPr>
                    <w:t>32</w:t>
                  </w:r>
                  <w:r>
                    <w:rPr>
                      <w:lang w:val="en-US"/>
                    </w:rPr>
                    <w:t>2</w:t>
                  </w:r>
                </w:p>
                <w:p w:rsidR="000A2E01" w:rsidRDefault="000A2E01" w:rsidP="00603BF0">
                  <w:pPr>
                    <w:rPr>
                      <w:lang w:val="kk-KZ"/>
                    </w:rPr>
                  </w:pPr>
                </w:p>
              </w:txbxContent>
            </v:textbox>
          </v:shape>
        </w:pict>
      </w:r>
      <w:r w:rsidR="00603BF0" w:rsidRPr="00CF3840">
        <w:rPr>
          <w:sz w:val="24"/>
          <w:szCs w:val="24"/>
        </w:rPr>
        <w:t xml:space="preserve">Таблица В 6.4. Количество опубликованных охранных документов по годам (изобретательская активность) </w:t>
      </w:r>
    </w:p>
    <w:p w:rsidR="00603BF0" w:rsidRPr="00CF3840" w:rsidRDefault="00603BF0" w:rsidP="00D346A2">
      <w:pPr>
        <w:pStyle w:val="Normal1"/>
        <w:ind w:left="284"/>
        <w:rPr>
          <w:sz w:val="24"/>
          <w:szCs w:val="24"/>
        </w:rPr>
      </w:pPr>
    </w:p>
    <w:tbl>
      <w:tblPr>
        <w:tblW w:w="14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4"/>
        <w:gridCol w:w="1297"/>
        <w:gridCol w:w="627"/>
        <w:gridCol w:w="656"/>
        <w:gridCol w:w="615"/>
        <w:gridCol w:w="563"/>
        <w:gridCol w:w="599"/>
        <w:gridCol w:w="567"/>
        <w:gridCol w:w="567"/>
        <w:gridCol w:w="567"/>
        <w:gridCol w:w="567"/>
        <w:gridCol w:w="567"/>
        <w:gridCol w:w="709"/>
        <w:gridCol w:w="708"/>
        <w:gridCol w:w="498"/>
        <w:gridCol w:w="567"/>
        <w:gridCol w:w="709"/>
        <w:gridCol w:w="521"/>
        <w:gridCol w:w="567"/>
        <w:gridCol w:w="567"/>
        <w:gridCol w:w="567"/>
        <w:gridCol w:w="594"/>
      </w:tblGrid>
      <w:tr w:rsidR="00603BF0" w:rsidRPr="00D346A2" w:rsidTr="00D346A2">
        <w:trPr>
          <w:jc w:val="center"/>
        </w:trPr>
        <w:tc>
          <w:tcPr>
            <w:tcW w:w="1174" w:type="dxa"/>
            <w:vMerge w:val="restart"/>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jc w:val="center"/>
              <w:rPr>
                <w:rFonts w:eastAsia="Calibri"/>
                <w:sz w:val="20"/>
                <w:szCs w:val="20"/>
                <w:lang w:eastAsia="en-US"/>
              </w:rPr>
            </w:pPr>
            <w:r w:rsidRPr="00D346A2">
              <w:rPr>
                <w:sz w:val="20"/>
                <w:szCs w:val="20"/>
              </w:rPr>
              <w:t>Объект техники и его составные части</w:t>
            </w:r>
          </w:p>
        </w:tc>
        <w:tc>
          <w:tcPr>
            <w:tcW w:w="1297" w:type="dxa"/>
            <w:vMerge w:val="restart"/>
            <w:tcBorders>
              <w:top w:val="single" w:sz="4" w:space="0" w:color="auto"/>
              <w:left w:val="single" w:sz="4" w:space="0" w:color="auto"/>
              <w:bottom w:val="single" w:sz="4" w:space="0" w:color="auto"/>
              <w:right w:val="single" w:sz="4" w:space="0" w:color="auto"/>
            </w:tcBorders>
            <w:hideMark/>
          </w:tcPr>
          <w:p w:rsidR="00603BF0" w:rsidRPr="00D346A2" w:rsidRDefault="00603BF0">
            <w:pPr>
              <w:jc w:val="center"/>
              <w:rPr>
                <w:rFonts w:eastAsia="Calibri"/>
                <w:sz w:val="20"/>
                <w:szCs w:val="20"/>
                <w:lang w:eastAsia="en-US"/>
              </w:rPr>
            </w:pPr>
            <w:r w:rsidRPr="00D346A2">
              <w:rPr>
                <w:sz w:val="20"/>
                <w:szCs w:val="20"/>
              </w:rPr>
              <w:t>Страна подачи заявки</w:t>
            </w:r>
          </w:p>
        </w:tc>
        <w:tc>
          <w:tcPr>
            <w:tcW w:w="11902" w:type="dxa"/>
            <w:gridSpan w:val="20"/>
            <w:tcBorders>
              <w:top w:val="single" w:sz="4" w:space="0" w:color="auto"/>
              <w:left w:val="single" w:sz="4" w:space="0" w:color="auto"/>
              <w:bottom w:val="single" w:sz="4" w:space="0" w:color="auto"/>
              <w:right w:val="single" w:sz="4" w:space="0" w:color="auto"/>
            </w:tcBorders>
            <w:hideMark/>
          </w:tcPr>
          <w:p w:rsidR="00603BF0" w:rsidRPr="00D346A2" w:rsidRDefault="00603BF0">
            <w:pPr>
              <w:rPr>
                <w:rFonts w:eastAsia="Calibri"/>
                <w:sz w:val="20"/>
                <w:szCs w:val="20"/>
                <w:lang w:eastAsia="en-US"/>
              </w:rPr>
            </w:pPr>
            <w:r w:rsidRPr="00D346A2">
              <w:rPr>
                <w:sz w:val="20"/>
                <w:szCs w:val="20"/>
              </w:rPr>
              <w:t>Количество патентов, опубликованных заявок по годам подачи заявки (исключая патентные аналоги)</w:t>
            </w:r>
          </w:p>
        </w:tc>
      </w:tr>
      <w:tr w:rsidR="00603BF0" w:rsidRPr="00D346A2" w:rsidTr="00D346A2">
        <w:trPr>
          <w:jc w:val="center"/>
        </w:trPr>
        <w:tc>
          <w:tcPr>
            <w:tcW w:w="1174" w:type="dxa"/>
            <w:vMerge/>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rFonts w:eastAsia="Calibri"/>
                <w:sz w:val="20"/>
                <w:szCs w:val="20"/>
                <w:lang w:eastAsia="en-US"/>
              </w:rPr>
            </w:pPr>
          </w:p>
        </w:tc>
        <w:tc>
          <w:tcPr>
            <w:tcW w:w="1297" w:type="dxa"/>
            <w:vMerge/>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rFonts w:eastAsia="Calibri"/>
                <w:sz w:val="20"/>
                <w:szCs w:val="20"/>
                <w:lang w:eastAsia="en-US"/>
              </w:rPr>
            </w:pPr>
          </w:p>
        </w:tc>
        <w:tc>
          <w:tcPr>
            <w:tcW w:w="62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rsidP="00D56EFD">
            <w:pPr>
              <w:ind w:left="-89" w:right="-54"/>
              <w:jc w:val="center"/>
              <w:rPr>
                <w:rFonts w:eastAsia="Calibri"/>
                <w:sz w:val="20"/>
                <w:szCs w:val="20"/>
                <w:lang w:val="kk-KZ" w:eastAsia="en-US"/>
              </w:rPr>
            </w:pPr>
            <w:r w:rsidRPr="00D346A2">
              <w:rPr>
                <w:rFonts w:eastAsia="Calibri"/>
                <w:sz w:val="20"/>
                <w:szCs w:val="20"/>
                <w:lang w:val="kk-KZ" w:eastAsia="en-US"/>
              </w:rPr>
              <w:t>2000</w:t>
            </w:r>
          </w:p>
        </w:tc>
        <w:tc>
          <w:tcPr>
            <w:tcW w:w="656"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rsidP="00D56EFD">
            <w:pPr>
              <w:ind w:left="-89" w:right="-54"/>
              <w:jc w:val="center"/>
              <w:rPr>
                <w:rFonts w:eastAsia="Calibri"/>
                <w:sz w:val="20"/>
                <w:szCs w:val="20"/>
                <w:lang w:val="kk-KZ" w:eastAsia="en-US"/>
              </w:rPr>
            </w:pPr>
            <w:r w:rsidRPr="00D346A2">
              <w:rPr>
                <w:rFonts w:eastAsia="Calibri"/>
                <w:sz w:val="20"/>
                <w:szCs w:val="20"/>
                <w:lang w:val="kk-KZ" w:eastAsia="en-US"/>
              </w:rPr>
              <w:t>2001</w:t>
            </w:r>
          </w:p>
        </w:tc>
        <w:tc>
          <w:tcPr>
            <w:tcW w:w="615"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rsidP="00D56EFD">
            <w:pPr>
              <w:ind w:left="-89" w:right="-54"/>
              <w:jc w:val="center"/>
              <w:rPr>
                <w:rFonts w:eastAsia="Calibri"/>
                <w:sz w:val="20"/>
                <w:szCs w:val="20"/>
                <w:lang w:val="kk-KZ" w:eastAsia="en-US"/>
              </w:rPr>
            </w:pPr>
            <w:r w:rsidRPr="00D346A2">
              <w:rPr>
                <w:rFonts w:eastAsia="Calibri"/>
                <w:sz w:val="20"/>
                <w:szCs w:val="20"/>
                <w:lang w:val="kk-KZ" w:eastAsia="en-US"/>
              </w:rPr>
              <w:t>2002</w:t>
            </w:r>
          </w:p>
        </w:tc>
        <w:tc>
          <w:tcPr>
            <w:tcW w:w="563"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rsidP="00D56EFD">
            <w:pPr>
              <w:ind w:left="-89" w:right="-54"/>
              <w:jc w:val="center"/>
              <w:rPr>
                <w:rFonts w:eastAsia="Calibri"/>
                <w:sz w:val="20"/>
                <w:szCs w:val="20"/>
                <w:lang w:eastAsia="en-US"/>
              </w:rPr>
            </w:pPr>
            <w:r w:rsidRPr="00D346A2">
              <w:rPr>
                <w:sz w:val="20"/>
                <w:szCs w:val="20"/>
              </w:rPr>
              <w:t>2003</w:t>
            </w:r>
          </w:p>
        </w:tc>
        <w:tc>
          <w:tcPr>
            <w:tcW w:w="599"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rsidP="00D56EFD">
            <w:pPr>
              <w:ind w:left="-89" w:right="-54"/>
              <w:jc w:val="center"/>
              <w:rPr>
                <w:rFonts w:eastAsia="Calibri"/>
                <w:sz w:val="20"/>
                <w:szCs w:val="20"/>
                <w:lang w:eastAsia="en-US"/>
              </w:rPr>
            </w:pPr>
            <w:r w:rsidRPr="00D346A2">
              <w:rPr>
                <w:sz w:val="20"/>
                <w:szCs w:val="20"/>
              </w:rPr>
              <w:t>2004</w:t>
            </w: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rsidP="00D56EFD">
            <w:pPr>
              <w:ind w:left="-89" w:right="-54"/>
              <w:jc w:val="center"/>
              <w:rPr>
                <w:rFonts w:eastAsia="Calibri"/>
                <w:sz w:val="20"/>
                <w:szCs w:val="20"/>
                <w:lang w:eastAsia="en-US"/>
              </w:rPr>
            </w:pPr>
            <w:r w:rsidRPr="00D346A2">
              <w:rPr>
                <w:sz w:val="20"/>
                <w:szCs w:val="20"/>
              </w:rPr>
              <w:t>2005</w:t>
            </w: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rsidP="00D56EFD">
            <w:pPr>
              <w:ind w:left="-89" w:right="-54"/>
              <w:jc w:val="center"/>
              <w:rPr>
                <w:rFonts w:eastAsia="Calibri"/>
                <w:sz w:val="20"/>
                <w:szCs w:val="20"/>
                <w:lang w:eastAsia="en-US"/>
              </w:rPr>
            </w:pPr>
            <w:r w:rsidRPr="00D346A2">
              <w:rPr>
                <w:sz w:val="20"/>
                <w:szCs w:val="20"/>
              </w:rPr>
              <w:t>2006</w:t>
            </w: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rsidP="00D56EFD">
            <w:pPr>
              <w:ind w:left="-89" w:right="-54"/>
              <w:jc w:val="center"/>
              <w:rPr>
                <w:rFonts w:eastAsia="Calibri"/>
                <w:sz w:val="20"/>
                <w:szCs w:val="20"/>
                <w:lang w:eastAsia="en-US"/>
              </w:rPr>
            </w:pPr>
            <w:r w:rsidRPr="00D346A2">
              <w:rPr>
                <w:sz w:val="20"/>
                <w:szCs w:val="20"/>
              </w:rPr>
              <w:t>2007</w:t>
            </w: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rsidP="00D56EFD">
            <w:pPr>
              <w:ind w:left="-89" w:right="-54"/>
              <w:jc w:val="center"/>
              <w:rPr>
                <w:rFonts w:eastAsia="Calibri"/>
                <w:sz w:val="20"/>
                <w:szCs w:val="20"/>
                <w:lang w:eastAsia="en-US"/>
              </w:rPr>
            </w:pPr>
            <w:r w:rsidRPr="00D346A2">
              <w:rPr>
                <w:sz w:val="20"/>
                <w:szCs w:val="20"/>
              </w:rPr>
              <w:t>2008</w:t>
            </w: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rsidP="00D56EFD">
            <w:pPr>
              <w:ind w:left="-89" w:right="-54"/>
              <w:jc w:val="center"/>
              <w:rPr>
                <w:rFonts w:eastAsia="Calibri"/>
                <w:sz w:val="20"/>
                <w:szCs w:val="20"/>
                <w:lang w:eastAsia="en-US"/>
              </w:rPr>
            </w:pPr>
            <w:r w:rsidRPr="00D346A2">
              <w:rPr>
                <w:sz w:val="20"/>
                <w:szCs w:val="20"/>
              </w:rPr>
              <w:t>2009</w:t>
            </w:r>
          </w:p>
        </w:tc>
        <w:tc>
          <w:tcPr>
            <w:tcW w:w="709"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rsidP="00D56EFD">
            <w:pPr>
              <w:ind w:left="-89" w:right="-54"/>
              <w:jc w:val="center"/>
              <w:rPr>
                <w:rFonts w:eastAsia="Calibri"/>
                <w:sz w:val="20"/>
                <w:szCs w:val="20"/>
                <w:lang w:eastAsia="en-US"/>
              </w:rPr>
            </w:pPr>
            <w:r w:rsidRPr="00D346A2">
              <w:rPr>
                <w:sz w:val="20"/>
                <w:szCs w:val="20"/>
              </w:rPr>
              <w:t>2010</w:t>
            </w:r>
          </w:p>
        </w:tc>
        <w:tc>
          <w:tcPr>
            <w:tcW w:w="708"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rsidP="00D56EFD">
            <w:pPr>
              <w:ind w:left="-89" w:right="-54"/>
              <w:jc w:val="center"/>
              <w:rPr>
                <w:rFonts w:eastAsia="Calibri"/>
                <w:sz w:val="20"/>
                <w:szCs w:val="20"/>
                <w:lang w:eastAsia="en-US"/>
              </w:rPr>
            </w:pPr>
            <w:r w:rsidRPr="00D346A2">
              <w:rPr>
                <w:sz w:val="20"/>
                <w:szCs w:val="20"/>
              </w:rPr>
              <w:t>2011</w:t>
            </w:r>
          </w:p>
        </w:tc>
        <w:tc>
          <w:tcPr>
            <w:tcW w:w="498"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rsidP="00970B61">
            <w:pPr>
              <w:ind w:left="-89" w:right="-143"/>
              <w:jc w:val="center"/>
              <w:rPr>
                <w:rFonts w:eastAsia="Calibri"/>
                <w:sz w:val="20"/>
                <w:szCs w:val="20"/>
                <w:lang w:eastAsia="en-US"/>
              </w:rPr>
            </w:pPr>
            <w:r w:rsidRPr="00D346A2">
              <w:rPr>
                <w:sz w:val="20"/>
                <w:szCs w:val="20"/>
              </w:rPr>
              <w:t>2012</w:t>
            </w: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rsidP="00D56EFD">
            <w:pPr>
              <w:ind w:left="-89" w:right="-54"/>
              <w:jc w:val="center"/>
              <w:rPr>
                <w:rFonts w:eastAsia="Calibri"/>
                <w:sz w:val="20"/>
                <w:szCs w:val="20"/>
                <w:lang w:eastAsia="en-US"/>
              </w:rPr>
            </w:pPr>
            <w:r w:rsidRPr="00D346A2">
              <w:rPr>
                <w:sz w:val="20"/>
                <w:szCs w:val="20"/>
              </w:rPr>
              <w:t>2013</w:t>
            </w:r>
          </w:p>
        </w:tc>
        <w:tc>
          <w:tcPr>
            <w:tcW w:w="709"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rsidP="00D56EFD">
            <w:pPr>
              <w:ind w:left="-89" w:right="-54"/>
              <w:jc w:val="center"/>
              <w:rPr>
                <w:rFonts w:eastAsia="Calibri"/>
                <w:sz w:val="20"/>
                <w:szCs w:val="20"/>
                <w:lang w:eastAsia="en-US"/>
              </w:rPr>
            </w:pPr>
            <w:r w:rsidRPr="00D346A2">
              <w:rPr>
                <w:sz w:val="20"/>
                <w:szCs w:val="20"/>
              </w:rPr>
              <w:t>2014</w:t>
            </w:r>
          </w:p>
        </w:tc>
        <w:tc>
          <w:tcPr>
            <w:tcW w:w="521"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rsidP="00D56EFD">
            <w:pPr>
              <w:ind w:left="-89" w:right="-54"/>
              <w:jc w:val="center"/>
              <w:rPr>
                <w:rFonts w:eastAsia="Calibri"/>
                <w:sz w:val="20"/>
                <w:szCs w:val="20"/>
                <w:lang w:eastAsia="en-US"/>
              </w:rPr>
            </w:pPr>
            <w:r w:rsidRPr="00D346A2">
              <w:rPr>
                <w:sz w:val="20"/>
                <w:szCs w:val="20"/>
              </w:rPr>
              <w:t>2015</w:t>
            </w: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rsidP="00D56EFD">
            <w:pPr>
              <w:ind w:left="-89" w:right="-54"/>
              <w:jc w:val="center"/>
              <w:rPr>
                <w:rFonts w:eastAsia="Calibri"/>
                <w:sz w:val="20"/>
                <w:szCs w:val="20"/>
                <w:lang w:eastAsia="en-US"/>
              </w:rPr>
            </w:pPr>
            <w:r w:rsidRPr="00D346A2">
              <w:rPr>
                <w:sz w:val="20"/>
                <w:szCs w:val="20"/>
              </w:rPr>
              <w:t>2016</w:t>
            </w: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rsidP="00D56EFD">
            <w:pPr>
              <w:ind w:left="-89" w:right="-54"/>
              <w:jc w:val="center"/>
              <w:rPr>
                <w:rFonts w:eastAsia="Calibri"/>
                <w:sz w:val="20"/>
                <w:szCs w:val="20"/>
                <w:lang w:eastAsia="en-US"/>
              </w:rPr>
            </w:pPr>
            <w:r w:rsidRPr="00D346A2">
              <w:rPr>
                <w:sz w:val="20"/>
                <w:szCs w:val="20"/>
              </w:rPr>
              <w:t>2017</w:t>
            </w: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rsidP="00D56EFD">
            <w:pPr>
              <w:ind w:left="-89" w:right="-54"/>
              <w:jc w:val="center"/>
              <w:rPr>
                <w:rFonts w:eastAsia="Calibri"/>
                <w:sz w:val="20"/>
                <w:szCs w:val="20"/>
              </w:rPr>
            </w:pPr>
            <w:r w:rsidRPr="00D346A2">
              <w:rPr>
                <w:sz w:val="20"/>
                <w:szCs w:val="20"/>
              </w:rPr>
              <w:t>2018</w:t>
            </w:r>
          </w:p>
        </w:tc>
        <w:tc>
          <w:tcPr>
            <w:tcW w:w="594"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rsidP="00D56EFD">
            <w:pPr>
              <w:ind w:left="-89" w:right="-54"/>
              <w:jc w:val="center"/>
              <w:rPr>
                <w:rFonts w:eastAsia="Calibri"/>
                <w:sz w:val="20"/>
                <w:szCs w:val="20"/>
                <w:lang w:val="kk-KZ" w:eastAsia="en-US"/>
              </w:rPr>
            </w:pPr>
            <w:r w:rsidRPr="00D346A2">
              <w:rPr>
                <w:rFonts w:eastAsia="Calibri"/>
                <w:sz w:val="20"/>
                <w:szCs w:val="20"/>
                <w:lang w:val="kk-KZ" w:eastAsia="en-US"/>
              </w:rPr>
              <w:t>2019</w:t>
            </w:r>
          </w:p>
        </w:tc>
      </w:tr>
      <w:tr w:rsidR="00603BF0" w:rsidRPr="00D346A2" w:rsidTr="00D346A2">
        <w:trPr>
          <w:jc w:val="center"/>
        </w:trPr>
        <w:tc>
          <w:tcPr>
            <w:tcW w:w="1174" w:type="dxa"/>
            <w:vMerge w:val="restart"/>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jc w:val="center"/>
              <w:rPr>
                <w:rFonts w:eastAsia="Calibri"/>
                <w:sz w:val="20"/>
                <w:szCs w:val="20"/>
              </w:rPr>
            </w:pPr>
            <w:r w:rsidRPr="00D346A2">
              <w:rPr>
                <w:sz w:val="20"/>
                <w:szCs w:val="20"/>
              </w:rPr>
              <w:t>«Трансферт и адаптация технологий в овцеводстве на базе модельных ферм»</w:t>
            </w:r>
          </w:p>
        </w:tc>
        <w:tc>
          <w:tcPr>
            <w:tcW w:w="129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rFonts w:eastAsia="Calibri"/>
                <w:sz w:val="20"/>
                <w:szCs w:val="20"/>
                <w:lang w:val="kk-KZ" w:eastAsia="en-US"/>
              </w:rPr>
            </w:pPr>
            <w:r w:rsidRPr="00D346A2">
              <w:rPr>
                <w:rFonts w:eastAsia="Calibri"/>
                <w:sz w:val="20"/>
                <w:szCs w:val="20"/>
                <w:lang w:val="kk-KZ" w:eastAsia="en-US"/>
              </w:rPr>
              <w:t>Австралия</w:t>
            </w:r>
          </w:p>
        </w:tc>
        <w:tc>
          <w:tcPr>
            <w:tcW w:w="62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rFonts w:eastAsia="Calibri"/>
                <w:sz w:val="20"/>
                <w:szCs w:val="20"/>
                <w:lang w:val="kk-KZ" w:eastAsia="en-US"/>
              </w:rPr>
            </w:pPr>
          </w:p>
        </w:tc>
        <w:tc>
          <w:tcPr>
            <w:tcW w:w="656" w:type="dxa"/>
            <w:tcBorders>
              <w:top w:val="single" w:sz="4" w:space="0" w:color="auto"/>
              <w:left w:val="single" w:sz="4" w:space="0" w:color="auto"/>
              <w:bottom w:val="single" w:sz="4" w:space="0" w:color="auto"/>
              <w:right w:val="single" w:sz="4" w:space="0" w:color="auto"/>
            </w:tcBorders>
            <w:vAlign w:val="center"/>
          </w:tcPr>
          <w:p w:rsidR="00603BF0" w:rsidRPr="00D346A2" w:rsidRDefault="00603BF0">
            <w:pPr>
              <w:ind w:right="-54"/>
              <w:jc w:val="center"/>
              <w:rPr>
                <w:rFonts w:eastAsia="Calibri"/>
                <w:sz w:val="20"/>
                <w:szCs w:val="20"/>
                <w:lang w:val="kk-KZ" w:eastAsia="en-US"/>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rFonts w:eastAsia="Calibri"/>
                <w:sz w:val="20"/>
                <w:szCs w:val="20"/>
                <w:lang w:val="kk-KZ" w:eastAsia="en-US"/>
              </w:rPr>
            </w:pPr>
          </w:p>
        </w:tc>
        <w:tc>
          <w:tcPr>
            <w:tcW w:w="563" w:type="dxa"/>
            <w:tcBorders>
              <w:top w:val="single" w:sz="4" w:space="0" w:color="auto"/>
              <w:left w:val="single" w:sz="4" w:space="0" w:color="auto"/>
              <w:bottom w:val="single" w:sz="4" w:space="0" w:color="auto"/>
              <w:right w:val="single" w:sz="4" w:space="0" w:color="auto"/>
            </w:tcBorders>
            <w:vAlign w:val="center"/>
          </w:tcPr>
          <w:p w:rsidR="00603BF0" w:rsidRPr="00D346A2" w:rsidRDefault="00603BF0">
            <w:pPr>
              <w:ind w:right="-54"/>
              <w:jc w:val="center"/>
              <w:rPr>
                <w:sz w:val="20"/>
                <w:szCs w:val="20"/>
              </w:rPr>
            </w:pPr>
          </w:p>
        </w:tc>
        <w:tc>
          <w:tcPr>
            <w:tcW w:w="599"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603BF0" w:rsidRPr="00D346A2" w:rsidRDefault="00603BF0">
            <w:pPr>
              <w:ind w:right="-54"/>
              <w:jc w:val="center"/>
              <w:rPr>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ind w:right="-54"/>
              <w:jc w:val="center"/>
              <w:rPr>
                <w:sz w:val="20"/>
                <w:szCs w:val="20"/>
                <w:lang w:val="kk-KZ"/>
              </w:rPr>
            </w:pPr>
            <w:r w:rsidRPr="00D346A2">
              <w:rPr>
                <w:sz w:val="20"/>
                <w:szCs w:val="20"/>
                <w:lang w:val="kk-KZ"/>
              </w:rPr>
              <w:t>1</w:t>
            </w: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lang w:val="kk-KZ"/>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708"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498"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521"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603BF0" w:rsidRPr="00D346A2" w:rsidRDefault="00603BF0">
            <w:pPr>
              <w:ind w:right="-54"/>
              <w:jc w:val="center"/>
              <w:rPr>
                <w:sz w:val="20"/>
                <w:szCs w:val="20"/>
              </w:rPr>
            </w:pPr>
          </w:p>
        </w:tc>
        <w:tc>
          <w:tcPr>
            <w:tcW w:w="594" w:type="dxa"/>
            <w:tcBorders>
              <w:top w:val="single" w:sz="4" w:space="0" w:color="auto"/>
              <w:left w:val="single" w:sz="4" w:space="0" w:color="auto"/>
              <w:bottom w:val="single" w:sz="4" w:space="0" w:color="auto"/>
              <w:right w:val="single" w:sz="4" w:space="0" w:color="auto"/>
            </w:tcBorders>
            <w:vAlign w:val="center"/>
          </w:tcPr>
          <w:p w:rsidR="00603BF0" w:rsidRPr="00D346A2" w:rsidRDefault="00603BF0">
            <w:pPr>
              <w:ind w:right="-54"/>
              <w:jc w:val="center"/>
              <w:rPr>
                <w:rFonts w:eastAsia="Calibri"/>
                <w:sz w:val="20"/>
                <w:szCs w:val="20"/>
                <w:lang w:val="kk-KZ" w:eastAsia="en-US"/>
              </w:rPr>
            </w:pPr>
          </w:p>
        </w:tc>
      </w:tr>
      <w:tr w:rsidR="00603BF0" w:rsidRPr="00D346A2" w:rsidTr="00D346A2">
        <w:trPr>
          <w:jc w:val="center"/>
        </w:trPr>
        <w:tc>
          <w:tcPr>
            <w:tcW w:w="1174" w:type="dxa"/>
            <w:vMerge/>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rFonts w:eastAsia="Calibri"/>
                <w:sz w:val="20"/>
                <w:szCs w:val="20"/>
              </w:rPr>
            </w:pPr>
          </w:p>
        </w:tc>
        <w:tc>
          <w:tcPr>
            <w:tcW w:w="129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jc w:val="center"/>
              <w:rPr>
                <w:rFonts w:eastAsia="Calibri"/>
                <w:sz w:val="20"/>
                <w:szCs w:val="20"/>
                <w:lang w:eastAsia="en-US"/>
              </w:rPr>
            </w:pPr>
            <w:r w:rsidRPr="00D346A2">
              <w:rPr>
                <w:sz w:val="20"/>
                <w:szCs w:val="20"/>
              </w:rPr>
              <w:t>Россия</w:t>
            </w:r>
          </w:p>
        </w:tc>
        <w:tc>
          <w:tcPr>
            <w:tcW w:w="62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ind w:right="-54"/>
              <w:jc w:val="center"/>
              <w:rPr>
                <w:rFonts w:eastAsia="Calibri"/>
                <w:sz w:val="20"/>
                <w:szCs w:val="20"/>
                <w:lang w:val="kk-KZ" w:eastAsia="en-US"/>
              </w:rPr>
            </w:pPr>
            <w:r w:rsidRPr="00D346A2">
              <w:rPr>
                <w:rFonts w:eastAsia="Calibri"/>
                <w:sz w:val="20"/>
                <w:szCs w:val="20"/>
                <w:lang w:val="kk-KZ" w:eastAsia="en-US"/>
              </w:rPr>
              <w:t>1</w:t>
            </w:r>
          </w:p>
        </w:tc>
        <w:tc>
          <w:tcPr>
            <w:tcW w:w="656" w:type="dxa"/>
            <w:tcBorders>
              <w:top w:val="single" w:sz="4" w:space="0" w:color="auto"/>
              <w:left w:val="single" w:sz="4" w:space="0" w:color="auto"/>
              <w:bottom w:val="single" w:sz="4" w:space="0" w:color="auto"/>
              <w:right w:val="single" w:sz="4" w:space="0" w:color="auto"/>
            </w:tcBorders>
            <w:vAlign w:val="center"/>
          </w:tcPr>
          <w:p w:rsidR="00603BF0" w:rsidRPr="00D346A2" w:rsidRDefault="00603BF0">
            <w:pPr>
              <w:ind w:right="-54"/>
              <w:jc w:val="center"/>
              <w:rPr>
                <w:rFonts w:eastAsia="Calibri"/>
                <w:sz w:val="20"/>
                <w:szCs w:val="20"/>
                <w:lang w:val="kk-KZ" w:eastAsia="en-US"/>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ind w:right="-54"/>
              <w:jc w:val="center"/>
              <w:rPr>
                <w:rFonts w:eastAsia="Calibri"/>
                <w:sz w:val="20"/>
                <w:szCs w:val="20"/>
                <w:lang w:val="kk-KZ" w:eastAsia="en-US"/>
              </w:rPr>
            </w:pPr>
            <w:r w:rsidRPr="00D346A2">
              <w:rPr>
                <w:rFonts w:eastAsia="Calibri"/>
                <w:sz w:val="20"/>
                <w:szCs w:val="20"/>
                <w:lang w:val="kk-KZ" w:eastAsia="en-US"/>
              </w:rPr>
              <w:t>2</w:t>
            </w:r>
          </w:p>
        </w:tc>
        <w:tc>
          <w:tcPr>
            <w:tcW w:w="563" w:type="dxa"/>
            <w:tcBorders>
              <w:top w:val="single" w:sz="4" w:space="0" w:color="auto"/>
              <w:left w:val="single" w:sz="4" w:space="0" w:color="auto"/>
              <w:bottom w:val="single" w:sz="4" w:space="0" w:color="auto"/>
              <w:right w:val="single" w:sz="4" w:space="0" w:color="auto"/>
            </w:tcBorders>
            <w:vAlign w:val="center"/>
          </w:tcPr>
          <w:p w:rsidR="00603BF0" w:rsidRPr="00D346A2" w:rsidRDefault="00603BF0">
            <w:pPr>
              <w:ind w:right="-54"/>
              <w:jc w:val="center"/>
              <w:rPr>
                <w:sz w:val="20"/>
                <w:szCs w:val="20"/>
              </w:rPr>
            </w:pPr>
          </w:p>
        </w:tc>
        <w:tc>
          <w:tcPr>
            <w:tcW w:w="599"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ind w:right="-54"/>
              <w:jc w:val="center"/>
              <w:rPr>
                <w:sz w:val="20"/>
                <w:szCs w:val="20"/>
                <w:lang w:val="kk-KZ"/>
              </w:rPr>
            </w:pPr>
            <w:r w:rsidRPr="00D346A2">
              <w:rPr>
                <w:sz w:val="20"/>
                <w:szCs w:val="20"/>
                <w:lang w:val="kk-KZ"/>
              </w:rPr>
              <w:t>1</w:t>
            </w:r>
          </w:p>
        </w:tc>
        <w:tc>
          <w:tcPr>
            <w:tcW w:w="567" w:type="dxa"/>
            <w:tcBorders>
              <w:top w:val="single" w:sz="4" w:space="0" w:color="auto"/>
              <w:left w:val="single" w:sz="4" w:space="0" w:color="auto"/>
              <w:bottom w:val="single" w:sz="4" w:space="0" w:color="auto"/>
              <w:right w:val="single" w:sz="4" w:space="0" w:color="auto"/>
            </w:tcBorders>
            <w:vAlign w:val="center"/>
          </w:tcPr>
          <w:p w:rsidR="00603BF0" w:rsidRPr="00D346A2" w:rsidRDefault="00603BF0">
            <w:pPr>
              <w:ind w:right="-54"/>
              <w:jc w:val="center"/>
              <w:rPr>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ind w:right="-54"/>
              <w:jc w:val="center"/>
              <w:rPr>
                <w:sz w:val="20"/>
                <w:szCs w:val="20"/>
                <w:lang w:val="kk-KZ"/>
              </w:rPr>
            </w:pPr>
            <w:r w:rsidRPr="00D346A2">
              <w:rPr>
                <w:sz w:val="20"/>
                <w:szCs w:val="20"/>
                <w:lang w:val="kk-KZ"/>
              </w:rPr>
              <w:t>1</w:t>
            </w: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ind w:right="-54"/>
              <w:jc w:val="center"/>
              <w:rPr>
                <w:sz w:val="20"/>
                <w:szCs w:val="20"/>
                <w:lang w:val="kk-KZ"/>
              </w:rPr>
            </w:pPr>
            <w:r w:rsidRPr="00D346A2">
              <w:rPr>
                <w:sz w:val="20"/>
                <w:szCs w:val="20"/>
                <w:lang w:val="kk-KZ"/>
              </w:rPr>
              <w:t>1</w:t>
            </w: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lang w:val="kk-KZ"/>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708"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ind w:right="-54"/>
              <w:jc w:val="center"/>
              <w:rPr>
                <w:sz w:val="20"/>
                <w:szCs w:val="20"/>
                <w:lang w:val="kk-KZ"/>
              </w:rPr>
            </w:pPr>
            <w:r w:rsidRPr="00D346A2">
              <w:rPr>
                <w:sz w:val="20"/>
                <w:szCs w:val="20"/>
                <w:lang w:val="kk-KZ"/>
              </w:rPr>
              <w:t>1</w:t>
            </w:r>
          </w:p>
        </w:tc>
        <w:tc>
          <w:tcPr>
            <w:tcW w:w="498"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lang w:val="kk-KZ"/>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ind w:right="-54"/>
              <w:jc w:val="center"/>
              <w:rPr>
                <w:sz w:val="20"/>
                <w:szCs w:val="20"/>
                <w:lang w:val="kk-KZ"/>
              </w:rPr>
            </w:pPr>
            <w:r w:rsidRPr="00D346A2">
              <w:rPr>
                <w:sz w:val="20"/>
                <w:szCs w:val="20"/>
                <w:lang w:val="kk-KZ"/>
              </w:rPr>
              <w:t>1</w:t>
            </w:r>
          </w:p>
        </w:tc>
        <w:tc>
          <w:tcPr>
            <w:tcW w:w="709"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ind w:right="-54"/>
              <w:jc w:val="center"/>
              <w:rPr>
                <w:sz w:val="20"/>
                <w:szCs w:val="20"/>
                <w:lang w:val="kk-KZ"/>
              </w:rPr>
            </w:pPr>
            <w:r w:rsidRPr="00D346A2">
              <w:rPr>
                <w:sz w:val="20"/>
                <w:szCs w:val="20"/>
                <w:lang w:val="kk-KZ"/>
              </w:rPr>
              <w:t>1</w:t>
            </w:r>
          </w:p>
        </w:tc>
        <w:tc>
          <w:tcPr>
            <w:tcW w:w="521"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ind w:right="-54"/>
              <w:jc w:val="center"/>
              <w:rPr>
                <w:sz w:val="20"/>
                <w:szCs w:val="20"/>
                <w:lang w:val="kk-KZ"/>
              </w:rPr>
            </w:pPr>
            <w:r w:rsidRPr="00D346A2">
              <w:rPr>
                <w:sz w:val="20"/>
                <w:szCs w:val="20"/>
                <w:lang w:val="kk-KZ"/>
              </w:rPr>
              <w:t>1</w:t>
            </w: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lang w:val="kk-KZ"/>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603BF0" w:rsidRPr="00D346A2" w:rsidRDefault="00603BF0">
            <w:pPr>
              <w:ind w:right="-54"/>
              <w:jc w:val="center"/>
              <w:rPr>
                <w:sz w:val="20"/>
                <w:szCs w:val="20"/>
              </w:rPr>
            </w:pPr>
          </w:p>
        </w:tc>
        <w:tc>
          <w:tcPr>
            <w:tcW w:w="594" w:type="dxa"/>
            <w:tcBorders>
              <w:top w:val="single" w:sz="4" w:space="0" w:color="auto"/>
              <w:left w:val="single" w:sz="4" w:space="0" w:color="auto"/>
              <w:bottom w:val="single" w:sz="4" w:space="0" w:color="auto"/>
              <w:right w:val="single" w:sz="4" w:space="0" w:color="auto"/>
            </w:tcBorders>
            <w:vAlign w:val="center"/>
          </w:tcPr>
          <w:p w:rsidR="00603BF0" w:rsidRPr="00D346A2" w:rsidRDefault="00603BF0">
            <w:pPr>
              <w:ind w:right="-54"/>
              <w:jc w:val="center"/>
              <w:rPr>
                <w:rFonts w:eastAsia="Calibri"/>
                <w:sz w:val="20"/>
                <w:szCs w:val="20"/>
                <w:lang w:val="kk-KZ" w:eastAsia="en-US"/>
              </w:rPr>
            </w:pPr>
          </w:p>
        </w:tc>
      </w:tr>
      <w:tr w:rsidR="00603BF0" w:rsidRPr="00D346A2" w:rsidTr="00D346A2">
        <w:trPr>
          <w:jc w:val="center"/>
        </w:trPr>
        <w:tc>
          <w:tcPr>
            <w:tcW w:w="1174" w:type="dxa"/>
            <w:vMerge/>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rFonts w:eastAsia="Calibri"/>
                <w:sz w:val="20"/>
                <w:szCs w:val="20"/>
              </w:rPr>
            </w:pPr>
          </w:p>
        </w:tc>
        <w:tc>
          <w:tcPr>
            <w:tcW w:w="129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jc w:val="center"/>
              <w:rPr>
                <w:rFonts w:eastAsia="Calibri"/>
                <w:sz w:val="20"/>
                <w:szCs w:val="20"/>
                <w:lang w:eastAsia="en-US"/>
              </w:rPr>
            </w:pPr>
            <w:r w:rsidRPr="00D346A2">
              <w:rPr>
                <w:sz w:val="20"/>
                <w:szCs w:val="20"/>
              </w:rPr>
              <w:t>Казахстан</w:t>
            </w:r>
          </w:p>
        </w:tc>
        <w:tc>
          <w:tcPr>
            <w:tcW w:w="62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rFonts w:eastAsia="Calibri"/>
                <w:sz w:val="20"/>
                <w:szCs w:val="20"/>
                <w:lang w:eastAsia="en-US"/>
              </w:rPr>
            </w:pPr>
          </w:p>
        </w:tc>
        <w:tc>
          <w:tcPr>
            <w:tcW w:w="656" w:type="dxa"/>
            <w:tcBorders>
              <w:top w:val="single" w:sz="4" w:space="0" w:color="auto"/>
              <w:left w:val="single" w:sz="4" w:space="0" w:color="auto"/>
              <w:bottom w:val="single" w:sz="4" w:space="0" w:color="auto"/>
              <w:right w:val="single" w:sz="4" w:space="0" w:color="auto"/>
            </w:tcBorders>
            <w:vAlign w:val="center"/>
          </w:tcPr>
          <w:p w:rsidR="00603BF0" w:rsidRPr="00D346A2" w:rsidRDefault="00603BF0">
            <w:pPr>
              <w:ind w:right="-54"/>
              <w:jc w:val="center"/>
              <w:rPr>
                <w:rFonts w:eastAsia="Calibri"/>
                <w:sz w:val="20"/>
                <w:szCs w:val="20"/>
                <w:lang w:val="kk-KZ" w:eastAsia="en-US"/>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rFonts w:eastAsia="Calibri"/>
                <w:sz w:val="20"/>
                <w:szCs w:val="20"/>
                <w:lang w:val="kk-KZ" w:eastAsia="en-US"/>
              </w:rPr>
            </w:pPr>
          </w:p>
        </w:tc>
        <w:tc>
          <w:tcPr>
            <w:tcW w:w="563" w:type="dxa"/>
            <w:tcBorders>
              <w:top w:val="single" w:sz="4" w:space="0" w:color="auto"/>
              <w:left w:val="single" w:sz="4" w:space="0" w:color="auto"/>
              <w:bottom w:val="single" w:sz="4" w:space="0" w:color="auto"/>
              <w:right w:val="single" w:sz="4" w:space="0" w:color="auto"/>
            </w:tcBorders>
            <w:vAlign w:val="center"/>
          </w:tcPr>
          <w:p w:rsidR="00603BF0" w:rsidRPr="00D346A2" w:rsidRDefault="00603BF0">
            <w:pPr>
              <w:ind w:right="-54"/>
              <w:jc w:val="center"/>
              <w:rPr>
                <w:sz w:val="20"/>
                <w:szCs w:val="20"/>
              </w:rPr>
            </w:pPr>
          </w:p>
        </w:tc>
        <w:tc>
          <w:tcPr>
            <w:tcW w:w="599"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603BF0" w:rsidRPr="00D346A2" w:rsidRDefault="00603BF0">
            <w:pPr>
              <w:ind w:right="-54"/>
              <w:jc w:val="center"/>
              <w:rPr>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ind w:right="-54"/>
              <w:jc w:val="center"/>
              <w:rPr>
                <w:sz w:val="20"/>
                <w:szCs w:val="20"/>
                <w:lang w:val="kk-KZ"/>
              </w:rPr>
            </w:pPr>
            <w:r w:rsidRPr="00D346A2">
              <w:rPr>
                <w:sz w:val="20"/>
                <w:szCs w:val="20"/>
                <w:lang w:val="kk-KZ"/>
              </w:rPr>
              <w:t>1</w:t>
            </w:r>
          </w:p>
        </w:tc>
        <w:tc>
          <w:tcPr>
            <w:tcW w:w="709"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ind w:right="-54"/>
              <w:jc w:val="center"/>
              <w:rPr>
                <w:sz w:val="20"/>
                <w:szCs w:val="20"/>
                <w:lang w:val="kk-KZ"/>
              </w:rPr>
            </w:pPr>
            <w:r w:rsidRPr="00D346A2">
              <w:rPr>
                <w:sz w:val="20"/>
                <w:szCs w:val="20"/>
                <w:lang w:val="kk-KZ"/>
              </w:rPr>
              <w:t>1</w:t>
            </w:r>
          </w:p>
        </w:tc>
        <w:tc>
          <w:tcPr>
            <w:tcW w:w="708"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lang w:val="kk-KZ"/>
              </w:rPr>
            </w:pPr>
          </w:p>
        </w:tc>
        <w:tc>
          <w:tcPr>
            <w:tcW w:w="498"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521"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603BF0" w:rsidRPr="00D346A2" w:rsidRDefault="00603BF0">
            <w:pPr>
              <w:rPr>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603BF0" w:rsidRPr="00D346A2" w:rsidRDefault="00603BF0">
            <w:pPr>
              <w:ind w:right="-54"/>
              <w:jc w:val="center"/>
              <w:rPr>
                <w:sz w:val="20"/>
                <w:szCs w:val="20"/>
              </w:rPr>
            </w:pPr>
          </w:p>
        </w:tc>
        <w:tc>
          <w:tcPr>
            <w:tcW w:w="594" w:type="dxa"/>
            <w:tcBorders>
              <w:top w:val="single" w:sz="4" w:space="0" w:color="auto"/>
              <w:left w:val="single" w:sz="4" w:space="0" w:color="auto"/>
              <w:bottom w:val="single" w:sz="4" w:space="0" w:color="auto"/>
              <w:right w:val="single" w:sz="4" w:space="0" w:color="auto"/>
            </w:tcBorders>
            <w:vAlign w:val="center"/>
          </w:tcPr>
          <w:p w:rsidR="00603BF0" w:rsidRPr="00D346A2" w:rsidRDefault="00603BF0">
            <w:pPr>
              <w:ind w:right="-54"/>
              <w:jc w:val="center"/>
              <w:rPr>
                <w:rFonts w:eastAsia="Calibri"/>
                <w:sz w:val="20"/>
                <w:szCs w:val="20"/>
                <w:lang w:val="kk-KZ" w:eastAsia="en-US"/>
              </w:rPr>
            </w:pPr>
          </w:p>
        </w:tc>
      </w:tr>
    </w:tbl>
    <w:p w:rsidR="00603BF0" w:rsidRPr="00CF3840" w:rsidRDefault="00603BF0" w:rsidP="00603BF0">
      <w:pPr>
        <w:pStyle w:val="Normal1"/>
        <w:rPr>
          <w:sz w:val="24"/>
          <w:szCs w:val="24"/>
        </w:rPr>
      </w:pPr>
    </w:p>
    <w:p w:rsidR="00603BF0" w:rsidRPr="00CF3840" w:rsidRDefault="00370309" w:rsidP="00D56EFD">
      <w:pPr>
        <w:rPr>
          <w:bCs/>
        </w:rPr>
        <w:sectPr w:rsidR="00603BF0" w:rsidRPr="00CF3840" w:rsidSect="00970B61">
          <w:pgSz w:w="16838" w:h="11906" w:orient="landscape"/>
          <w:pgMar w:top="1531" w:right="820" w:bottom="737" w:left="1134" w:header="709" w:footer="709" w:gutter="0"/>
          <w:cols w:space="720"/>
        </w:sectPr>
      </w:pPr>
      <w:r>
        <w:rPr>
          <w:noProof/>
          <w:sz w:val="22"/>
          <w:szCs w:val="22"/>
        </w:rPr>
        <w:pict>
          <v:rect id="_x0000_s1079" style="position:absolute;margin-left:342.3pt;margin-top:70.65pt;width:54.9pt;height:23.65pt;z-index:251796480" strokecolor="white [3212]"/>
        </w:pict>
      </w:r>
      <w:r>
        <w:rPr>
          <w:noProof/>
          <w:sz w:val="22"/>
          <w:szCs w:val="22"/>
        </w:rPr>
        <w:pict>
          <v:rect id="Прямоугольник 39" o:spid="_x0000_s1049" style="position:absolute;margin-left:362.6pt;margin-top:99.55pt;width:34.6pt;height:32.3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" strokecolor="white"/>
        </w:pict>
      </w:r>
    </w:p>
    <w:p w:rsidR="00603BF0" w:rsidRPr="00CF3840" w:rsidRDefault="00603BF0" w:rsidP="009009A5">
      <w:pPr>
        <w:pStyle w:val="af7"/>
        <w:spacing w:after="0" w:line="360" w:lineRule="auto"/>
        <w:ind w:left="0"/>
        <w:jc w:val="both"/>
        <w:rPr>
          <w:rFonts w:ascii="Times New Roman" w:hAnsi="Times New Roman"/>
          <w:sz w:val="24"/>
          <w:szCs w:val="24"/>
          <w:lang w:val="kk-KZ"/>
        </w:rPr>
      </w:pPr>
    </w:p>
    <w:p w:rsidR="0091399B" w:rsidRDefault="0091399B" w:rsidP="0091399B">
      <w:pPr>
        <w:tabs>
          <w:tab w:val="left" w:pos="5585"/>
        </w:tabs>
        <w:spacing w:line="360" w:lineRule="auto"/>
        <w:jc w:val="center"/>
        <w:rPr>
          <w:b/>
          <w:bCs/>
          <w:lang w:val="en-US" w:eastAsia="en-US"/>
        </w:rPr>
      </w:pPr>
      <w:r>
        <w:rPr>
          <w:b/>
          <w:bCs/>
          <w:lang w:val="is-IS" w:eastAsia="en-US"/>
        </w:rPr>
        <w:t>APPENDIX H</w:t>
      </w:r>
      <w:r>
        <w:rPr>
          <w:b/>
          <w:bCs/>
          <w:lang w:val="kk-KZ" w:eastAsia="en-US"/>
        </w:rPr>
        <w:t xml:space="preserve"> </w:t>
      </w:r>
    </w:p>
    <w:p w:rsidR="0091399B" w:rsidRDefault="0091399B" w:rsidP="0091399B">
      <w:pPr>
        <w:tabs>
          <w:tab w:val="left" w:pos="5585"/>
        </w:tabs>
        <w:spacing w:line="360" w:lineRule="auto"/>
        <w:jc w:val="center"/>
        <w:rPr>
          <w:b/>
          <w:bCs/>
          <w:lang w:val="en-US" w:eastAsia="en-US"/>
        </w:rPr>
      </w:pPr>
    </w:p>
    <w:p w:rsidR="0091399B" w:rsidRDefault="0091399B" w:rsidP="0091399B">
      <w:pPr>
        <w:tabs>
          <w:tab w:val="left" w:pos="5585"/>
        </w:tabs>
        <w:spacing w:line="360" w:lineRule="auto"/>
        <w:jc w:val="center"/>
        <w:rPr>
          <w:b/>
          <w:bCs/>
          <w:lang w:val="en-US" w:eastAsia="en-US"/>
        </w:rPr>
      </w:pPr>
      <w:r>
        <w:rPr>
          <w:b/>
          <w:bCs/>
          <w:lang w:val="is-IS" w:eastAsia="en-US"/>
        </w:rPr>
        <w:t>Reviews to the report</w:t>
      </w:r>
    </w:p>
    <w:p w:rsidR="009009A5" w:rsidRPr="00CF3840" w:rsidRDefault="009009A5" w:rsidP="009009A5">
      <w:pPr>
        <w:tabs>
          <w:tab w:val="left" w:pos="5585"/>
        </w:tabs>
        <w:spacing w:line="360" w:lineRule="auto"/>
        <w:jc w:val="center"/>
        <w:rPr>
          <w:lang w:eastAsia="en-US"/>
        </w:rPr>
      </w:pPr>
    </w:p>
    <w:p w:rsidR="009009A5" w:rsidRPr="00CF3840" w:rsidRDefault="00B648FB" w:rsidP="009009A5">
      <w:pPr>
        <w:tabs>
          <w:tab w:val="left" w:pos="5585"/>
        </w:tabs>
        <w:spacing w:line="360" w:lineRule="auto"/>
        <w:jc w:val="center"/>
        <w:rPr>
          <w:lang w:eastAsia="en-US"/>
        </w:rPr>
      </w:pPr>
      <w:r>
        <w:rPr>
          <w:noProof/>
        </w:rPr>
        <w:drawing>
          <wp:inline distT="0" distB="0" distL="0" distR="0">
            <wp:extent cx="5527724" cy="7547212"/>
            <wp:effectExtent l="19050" t="0" r="0" b="0"/>
            <wp:docPr id="740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08" cstate="print">
                      <a:lum bright="-10000" contrast="10000"/>
                    </a:blip>
                    <a:srcRect l="34366" t="16327" r="35616" b="11020"/>
                    <a:stretch>
                      <a:fillRect/>
                    </a:stretch>
                  </pic:blipFill>
                  <pic:spPr bwMode="auto">
                    <a:xfrm>
                      <a:off x="0" y="0"/>
                      <a:ext cx="5527724" cy="7547212"/>
                    </a:xfrm>
                    <a:prstGeom prst="rect">
                      <a:avLst/>
                    </a:prstGeom>
                    <a:noFill/>
                    <a:ln w="9525">
                      <a:noFill/>
                      <a:miter lim="800000"/>
                      <a:headEnd/>
                      <a:tailEnd/>
                    </a:ln>
                  </pic:spPr>
                </pic:pic>
              </a:graphicData>
            </a:graphic>
          </wp:inline>
        </w:drawing>
      </w:r>
    </w:p>
    <w:p w:rsidR="009009A5" w:rsidRPr="00CF3840" w:rsidRDefault="009009A5" w:rsidP="009009A5">
      <w:pPr>
        <w:tabs>
          <w:tab w:val="left" w:pos="5585"/>
        </w:tabs>
        <w:spacing w:line="360" w:lineRule="auto"/>
        <w:jc w:val="center"/>
        <w:rPr>
          <w:lang w:eastAsia="en-US"/>
        </w:rPr>
      </w:pPr>
    </w:p>
    <w:p w:rsidR="009009A5" w:rsidRPr="00CF3840" w:rsidRDefault="009009A5" w:rsidP="009009A5">
      <w:pPr>
        <w:tabs>
          <w:tab w:val="left" w:pos="5585"/>
        </w:tabs>
        <w:spacing w:line="360" w:lineRule="auto"/>
        <w:jc w:val="center"/>
        <w:rPr>
          <w:lang w:eastAsia="en-US"/>
        </w:rPr>
      </w:pPr>
    </w:p>
    <w:p w:rsidR="0091399B" w:rsidRDefault="0091399B" w:rsidP="0091399B">
      <w:pPr>
        <w:tabs>
          <w:tab w:val="left" w:pos="5585"/>
        </w:tabs>
        <w:spacing w:line="360" w:lineRule="auto"/>
        <w:rPr>
          <w:lang w:val="en-US" w:eastAsia="en-US"/>
        </w:rPr>
      </w:pPr>
      <w:r>
        <w:rPr>
          <w:lang w:eastAsia="en-US"/>
        </w:rPr>
        <w:t>Continuation of Appendix</w:t>
      </w:r>
      <w:r>
        <w:rPr>
          <w:lang w:val="en-US" w:eastAsia="en-US"/>
        </w:rPr>
        <w:t xml:space="preserve"> H</w:t>
      </w:r>
    </w:p>
    <w:p w:rsidR="009009A5" w:rsidRPr="00CF3840" w:rsidRDefault="00A466DC" w:rsidP="00A466DC">
      <w:pPr>
        <w:tabs>
          <w:tab w:val="left" w:pos="5585"/>
        </w:tabs>
        <w:spacing w:line="360" w:lineRule="auto"/>
        <w:rPr>
          <w:lang w:eastAsia="en-US"/>
        </w:rPr>
      </w:pPr>
      <w:r>
        <w:rPr>
          <w:lang w:eastAsia="en-US"/>
        </w:rPr>
        <w:t xml:space="preserve"> </w:t>
      </w:r>
    </w:p>
    <w:p w:rsidR="009009A5" w:rsidRPr="00CF3840" w:rsidRDefault="0063685C" w:rsidP="009009A5">
      <w:pPr>
        <w:tabs>
          <w:tab w:val="left" w:pos="5585"/>
        </w:tabs>
        <w:spacing w:line="360" w:lineRule="auto"/>
        <w:jc w:val="center"/>
        <w:rPr>
          <w:lang w:eastAsia="en-US"/>
        </w:rPr>
      </w:pPr>
      <w:r>
        <w:rPr>
          <w:noProof/>
        </w:rPr>
        <w:drawing>
          <wp:inline distT="0" distB="0" distL="0" distR="0">
            <wp:extent cx="5764452" cy="7945820"/>
            <wp:effectExtent l="19050" t="0" r="7698" b="0"/>
            <wp:docPr id="1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9" cstate="print">
                      <a:lum bright="-10000" contrast="10000"/>
                    </a:blip>
                    <a:srcRect l="35049" t="14996" r="34865" b="11387"/>
                    <a:stretch>
                      <a:fillRect/>
                    </a:stretch>
                  </pic:blipFill>
                  <pic:spPr bwMode="auto">
                    <a:xfrm>
                      <a:off x="0" y="0"/>
                      <a:ext cx="5764452" cy="7945820"/>
                    </a:xfrm>
                    <a:prstGeom prst="rect">
                      <a:avLst/>
                    </a:prstGeom>
                    <a:noFill/>
                    <a:ln w="9525">
                      <a:noFill/>
                      <a:miter lim="800000"/>
                      <a:headEnd/>
                      <a:tailEnd/>
                    </a:ln>
                  </pic:spPr>
                </pic:pic>
              </a:graphicData>
            </a:graphic>
          </wp:inline>
        </w:drawing>
      </w:r>
    </w:p>
    <w:p w:rsidR="009009A5" w:rsidRPr="00CF3840" w:rsidRDefault="009009A5" w:rsidP="009009A5">
      <w:pPr>
        <w:tabs>
          <w:tab w:val="left" w:pos="5585"/>
        </w:tabs>
        <w:spacing w:line="360" w:lineRule="auto"/>
        <w:jc w:val="center"/>
        <w:rPr>
          <w:lang w:eastAsia="en-US"/>
        </w:rPr>
      </w:pPr>
    </w:p>
    <w:p w:rsidR="009009A5" w:rsidRPr="00CF3840" w:rsidRDefault="009009A5" w:rsidP="009009A5">
      <w:pPr>
        <w:tabs>
          <w:tab w:val="left" w:pos="5585"/>
        </w:tabs>
        <w:spacing w:line="360" w:lineRule="auto"/>
        <w:jc w:val="center"/>
        <w:rPr>
          <w:lang w:eastAsia="en-US"/>
        </w:rPr>
      </w:pPr>
    </w:p>
    <w:p w:rsidR="0091399B" w:rsidRDefault="0091399B" w:rsidP="0091399B">
      <w:pPr>
        <w:tabs>
          <w:tab w:val="left" w:pos="5585"/>
        </w:tabs>
        <w:spacing w:line="360" w:lineRule="auto"/>
        <w:rPr>
          <w:lang w:val="en-US" w:eastAsia="en-US"/>
        </w:rPr>
      </w:pPr>
      <w:r>
        <w:rPr>
          <w:lang w:eastAsia="en-US"/>
        </w:rPr>
        <w:t>Continuation of Appendix</w:t>
      </w:r>
      <w:r>
        <w:rPr>
          <w:lang w:val="en-US" w:eastAsia="en-US"/>
        </w:rPr>
        <w:t xml:space="preserve"> H</w:t>
      </w:r>
    </w:p>
    <w:p w:rsidR="00E41FA4" w:rsidRDefault="00E41FA4" w:rsidP="00E41FA4">
      <w:pPr>
        <w:tabs>
          <w:tab w:val="left" w:pos="5585"/>
        </w:tabs>
        <w:spacing w:line="360" w:lineRule="auto"/>
        <w:rPr>
          <w:lang w:eastAsia="en-US"/>
        </w:rPr>
      </w:pPr>
    </w:p>
    <w:p w:rsidR="00E41FA4" w:rsidRDefault="004D1699" w:rsidP="00E41FA4">
      <w:pPr>
        <w:tabs>
          <w:tab w:val="left" w:pos="5585"/>
        </w:tabs>
        <w:spacing w:line="360" w:lineRule="auto"/>
        <w:rPr>
          <w:lang w:eastAsia="en-US"/>
        </w:rPr>
      </w:pPr>
      <w:r>
        <w:rPr>
          <w:noProof/>
        </w:rPr>
        <w:drawing>
          <wp:inline distT="0" distB="0" distL="0" distR="0">
            <wp:extent cx="5753368" cy="7961586"/>
            <wp:effectExtent l="19050" t="0" r="0" b="0"/>
            <wp:docPr id="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0" cstate="print">
                      <a:lum bright="-10000"/>
                    </a:blip>
                    <a:srcRect l="34203" t="18319" r="34048" b="3774"/>
                    <a:stretch>
                      <a:fillRect/>
                    </a:stretch>
                  </pic:blipFill>
                  <pic:spPr bwMode="auto">
                    <a:xfrm>
                      <a:off x="0" y="0"/>
                      <a:ext cx="5756703" cy="7966202"/>
                    </a:xfrm>
                    <a:prstGeom prst="rect">
                      <a:avLst/>
                    </a:prstGeom>
                    <a:noFill/>
                    <a:ln w="9525">
                      <a:noFill/>
                      <a:miter lim="800000"/>
                      <a:headEnd/>
                      <a:tailEnd/>
                    </a:ln>
                  </pic:spPr>
                </pic:pic>
              </a:graphicData>
            </a:graphic>
          </wp:inline>
        </w:drawing>
      </w:r>
    </w:p>
    <w:p w:rsidR="00E41FA4" w:rsidRPr="00CF3840" w:rsidRDefault="00E41FA4" w:rsidP="00E41FA4">
      <w:pPr>
        <w:tabs>
          <w:tab w:val="left" w:pos="5585"/>
        </w:tabs>
        <w:spacing w:line="360" w:lineRule="auto"/>
        <w:rPr>
          <w:lang w:eastAsia="en-US"/>
        </w:rPr>
      </w:pPr>
    </w:p>
    <w:p w:rsidR="004D1699" w:rsidRDefault="004D1699" w:rsidP="00E41FA4">
      <w:pPr>
        <w:tabs>
          <w:tab w:val="left" w:pos="5585"/>
        </w:tabs>
        <w:spacing w:line="360" w:lineRule="auto"/>
        <w:rPr>
          <w:lang w:val="kk-KZ" w:eastAsia="en-US"/>
        </w:rPr>
      </w:pPr>
    </w:p>
    <w:p w:rsidR="0091399B" w:rsidRDefault="0091399B" w:rsidP="0091399B">
      <w:pPr>
        <w:tabs>
          <w:tab w:val="left" w:pos="5585"/>
        </w:tabs>
        <w:spacing w:line="360" w:lineRule="auto"/>
        <w:rPr>
          <w:lang w:val="en-US" w:eastAsia="en-US"/>
        </w:rPr>
      </w:pPr>
      <w:r>
        <w:rPr>
          <w:lang w:eastAsia="en-US"/>
        </w:rPr>
        <w:t>Continuation of Appendix</w:t>
      </w:r>
      <w:r>
        <w:rPr>
          <w:lang w:val="en-US" w:eastAsia="en-US"/>
        </w:rPr>
        <w:t xml:space="preserve"> H</w:t>
      </w:r>
    </w:p>
    <w:p w:rsidR="009009A5" w:rsidRPr="00CF3840" w:rsidRDefault="0063685C" w:rsidP="009009A5">
      <w:pPr>
        <w:tabs>
          <w:tab w:val="left" w:pos="5585"/>
        </w:tabs>
        <w:spacing w:line="360" w:lineRule="auto"/>
        <w:jc w:val="center"/>
        <w:rPr>
          <w:lang w:eastAsia="en-US"/>
        </w:rPr>
      </w:pPr>
      <w:r>
        <w:rPr>
          <w:noProof/>
        </w:rPr>
        <w:drawing>
          <wp:anchor distT="0" distB="0" distL="114300" distR="114300" simplePos="0" relativeHeight="251976704" behindDoc="0" locked="0" layoutInCell="1" allowOverlap="1">
            <wp:simplePos x="0" y="0"/>
            <wp:positionH relativeFrom="column">
              <wp:posOffset>-137795</wp:posOffset>
            </wp:positionH>
            <wp:positionV relativeFrom="paragraph">
              <wp:posOffset>230505</wp:posOffset>
            </wp:positionV>
            <wp:extent cx="5890895" cy="7756525"/>
            <wp:effectExtent l="19050" t="0" r="0" b="0"/>
            <wp:wrapThrough wrapText="bothSides">
              <wp:wrapPolygon edited="0">
                <wp:start x="-70" y="0"/>
                <wp:lineTo x="-70" y="21538"/>
                <wp:lineTo x="21584" y="21538"/>
                <wp:lineTo x="21584" y="0"/>
                <wp:lineTo x="-70" y="0"/>
              </wp:wrapPolygon>
            </wp:wrapThrough>
            <wp:docPr id="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1" cstate="print">
                      <a:lum bright="-10000"/>
                    </a:blip>
                    <a:srcRect l="36566" t="17936" r="34477" b="14151"/>
                    <a:stretch>
                      <a:fillRect/>
                    </a:stretch>
                  </pic:blipFill>
                  <pic:spPr bwMode="auto">
                    <a:xfrm>
                      <a:off x="0" y="0"/>
                      <a:ext cx="5890895" cy="7756525"/>
                    </a:xfrm>
                    <a:prstGeom prst="rect">
                      <a:avLst/>
                    </a:prstGeom>
                    <a:noFill/>
                    <a:ln w="9525">
                      <a:noFill/>
                      <a:miter lim="800000"/>
                      <a:headEnd/>
                      <a:tailEnd/>
                    </a:ln>
                  </pic:spPr>
                </pic:pic>
              </a:graphicData>
            </a:graphic>
          </wp:anchor>
        </w:drawing>
      </w:r>
    </w:p>
    <w:p w:rsidR="009009A5" w:rsidRPr="0063685C" w:rsidRDefault="009009A5" w:rsidP="00E41FA4">
      <w:pPr>
        <w:spacing w:line="360" w:lineRule="auto"/>
        <w:rPr>
          <w:lang w:val="kk-KZ" w:eastAsia="en-US"/>
        </w:rPr>
      </w:pPr>
    </w:p>
    <w:sectPr w:rsidR="009009A5" w:rsidRPr="0063685C" w:rsidSect="00603BF0">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70309" w:rsidRDefault="00370309" w:rsidP="00A933A1">
      <w:r>
        <w:separator/>
      </w:r>
    </w:p>
  </w:endnote>
  <w:endnote w:type="continuationSeparator" w:id="0">
    <w:p w:rsidR="00370309" w:rsidRDefault="00370309" w:rsidP="00A933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Helvetica Neue">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Segoe UI Historic">
    <w:panose1 w:val="020B0502040204020203"/>
    <w:charset w:val="00"/>
    <w:family w:val="swiss"/>
    <w:pitch w:val="variable"/>
    <w:sig w:usb0="800001EF" w:usb1="02000002" w:usb2="0060C08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15975107"/>
      <w:docPartObj>
        <w:docPartGallery w:val="Page Numbers (Bottom of Page)"/>
        <w:docPartUnique/>
      </w:docPartObj>
    </w:sdtPr>
    <w:sdtEndPr/>
    <w:sdtContent>
      <w:p w:rsidR="000A2E01" w:rsidRDefault="00370309">
        <w:pPr>
          <w:pStyle w:val="af"/>
          <w:jc w:val="center"/>
        </w:pPr>
        <w:r>
          <w:fldChar w:fldCharType="begin"/>
        </w:r>
        <w:r>
          <w:instrText xml:space="preserve"> PAGE   \* MERGEFORMAT </w:instrText>
        </w:r>
        <w:r>
          <w:fldChar w:fldCharType="separate"/>
        </w:r>
        <w:r>
          <w:rPr>
            <w:noProof/>
          </w:rPr>
          <w:t>1</w:t>
        </w:r>
        <w:r>
          <w:rPr>
            <w:noProof/>
          </w:rPr>
          <w:fldChar w:fldCharType="end"/>
        </w:r>
      </w:p>
    </w:sdtContent>
  </w:sdt>
  <w:p w:rsidR="000A2E01" w:rsidRDefault="000A2E01">
    <w:pPr>
      <w:pStyle w:val="af"/>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A2E01" w:rsidRDefault="00370309">
    <w:pPr>
      <w:pStyle w:val="af"/>
      <w:jc w:val="center"/>
    </w:pPr>
    <w:r>
      <w:fldChar w:fldCharType="begin"/>
    </w:r>
    <w:r>
      <w:instrText xml:space="preserve"> PAGE   \* MERGEFORMAT </w:instrText>
    </w:r>
    <w:r>
      <w:fldChar w:fldCharType="separate"/>
    </w:r>
    <w:r w:rsidR="00754090">
      <w:rPr>
        <w:noProof/>
      </w:rPr>
      <w:t>289</w:t>
    </w:r>
    <w:r>
      <w:rPr>
        <w:noProof/>
      </w:rPr>
      <w:fldChar w:fldCharType="end"/>
    </w:r>
  </w:p>
  <w:p w:rsidR="000A2E01" w:rsidRDefault="000A2E01">
    <w:pPr>
      <w:pStyle w:val="af"/>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A2E01" w:rsidRDefault="00370309">
    <w:pPr>
      <w:pStyle w:val="af"/>
      <w:jc w:val="center"/>
    </w:pPr>
    <w:r>
      <w:fldChar w:fldCharType="begin"/>
    </w:r>
    <w:r>
      <w:instrText xml:space="preserve"> PAGE   \* MERGEFORMAT </w:instrText>
    </w:r>
    <w:r>
      <w:fldChar w:fldCharType="separate"/>
    </w:r>
    <w:r w:rsidR="00754090">
      <w:rPr>
        <w:noProof/>
      </w:rPr>
      <w:t>324</w:t>
    </w:r>
    <w:r>
      <w:rPr>
        <w:noProof/>
      </w:rPr>
      <w:fldChar w:fldCharType="end"/>
    </w:r>
  </w:p>
  <w:p w:rsidR="000A2E01" w:rsidRDefault="000A2E01">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70309" w:rsidRDefault="00370309" w:rsidP="00A933A1">
      <w:r>
        <w:separator/>
      </w:r>
    </w:p>
  </w:footnote>
  <w:footnote w:type="continuationSeparator" w:id="0">
    <w:p w:rsidR="00370309" w:rsidRDefault="00370309" w:rsidP="00A933A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44246"/>
    <w:multiLevelType w:val="hybridMultilevel"/>
    <w:tmpl w:val="5658F9F4"/>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15:restartNumberingAfterBreak="0">
    <w:nsid w:val="108870B4"/>
    <w:multiLevelType w:val="hybridMultilevel"/>
    <w:tmpl w:val="D50CC300"/>
    <w:lvl w:ilvl="0" w:tplc="5C848AA2">
      <w:start w:val="3"/>
      <w:numFmt w:val="bullet"/>
      <w:lvlText w:val="-"/>
      <w:lvlJc w:val="left"/>
      <w:pPr>
        <w:ind w:left="927"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15:restartNumberingAfterBreak="0">
    <w:nsid w:val="1A8F1ED6"/>
    <w:multiLevelType w:val="multilevel"/>
    <w:tmpl w:val="7004E602"/>
    <w:lvl w:ilvl="0">
      <w:start w:val="1"/>
      <w:numFmt w:val="decimal"/>
      <w:lvlText w:val="%1."/>
      <w:lvlJc w:val="left"/>
      <w:pPr>
        <w:ind w:left="1287" w:hanging="360"/>
      </w:pPr>
      <w:rPr>
        <w:lang w:val="kk-KZ"/>
      </w:rPr>
    </w:lvl>
    <w:lvl w:ilvl="1">
      <w:start w:val="2"/>
      <w:numFmt w:val="decimal"/>
      <w:isLgl/>
      <w:lvlText w:val="%1.%2"/>
      <w:lvlJc w:val="left"/>
      <w:pPr>
        <w:ind w:left="1452" w:hanging="525"/>
      </w:pPr>
    </w:lvl>
    <w:lvl w:ilvl="2">
      <w:start w:val="1"/>
      <w:numFmt w:val="decimal"/>
      <w:isLgl/>
      <w:lvlText w:val="%1.%2.%3"/>
      <w:lvlJc w:val="left"/>
      <w:pPr>
        <w:ind w:left="1571" w:hanging="720"/>
      </w:pPr>
    </w:lvl>
    <w:lvl w:ilvl="3">
      <w:start w:val="1"/>
      <w:numFmt w:val="decimal"/>
      <w:isLgl/>
      <w:lvlText w:val="%1.%2.%3.%4"/>
      <w:lvlJc w:val="left"/>
      <w:pPr>
        <w:ind w:left="1647" w:hanging="720"/>
      </w:pPr>
    </w:lvl>
    <w:lvl w:ilvl="4">
      <w:start w:val="1"/>
      <w:numFmt w:val="decimal"/>
      <w:isLgl/>
      <w:lvlText w:val="%1.%2.%3.%4.%5"/>
      <w:lvlJc w:val="left"/>
      <w:pPr>
        <w:ind w:left="2007" w:hanging="1080"/>
      </w:pPr>
    </w:lvl>
    <w:lvl w:ilvl="5">
      <w:start w:val="1"/>
      <w:numFmt w:val="decimal"/>
      <w:isLgl/>
      <w:lvlText w:val="%1.%2.%3.%4.%5.%6"/>
      <w:lvlJc w:val="left"/>
      <w:pPr>
        <w:ind w:left="2007" w:hanging="1080"/>
      </w:pPr>
    </w:lvl>
    <w:lvl w:ilvl="6">
      <w:start w:val="1"/>
      <w:numFmt w:val="decimal"/>
      <w:isLgl/>
      <w:lvlText w:val="%1.%2.%3.%4.%5.%6.%7"/>
      <w:lvlJc w:val="left"/>
      <w:pPr>
        <w:ind w:left="2367" w:hanging="1440"/>
      </w:pPr>
    </w:lvl>
    <w:lvl w:ilvl="7">
      <w:start w:val="1"/>
      <w:numFmt w:val="decimal"/>
      <w:isLgl/>
      <w:lvlText w:val="%1.%2.%3.%4.%5.%6.%7.%8"/>
      <w:lvlJc w:val="left"/>
      <w:pPr>
        <w:ind w:left="2367" w:hanging="1440"/>
      </w:pPr>
    </w:lvl>
    <w:lvl w:ilvl="8">
      <w:start w:val="1"/>
      <w:numFmt w:val="decimal"/>
      <w:isLgl/>
      <w:lvlText w:val="%1.%2.%3.%4.%5.%6.%7.%8.%9"/>
      <w:lvlJc w:val="left"/>
      <w:pPr>
        <w:ind w:left="2727" w:hanging="1800"/>
      </w:pPr>
    </w:lvl>
  </w:abstractNum>
  <w:abstractNum w:abstractNumId="3" w15:restartNumberingAfterBreak="0">
    <w:nsid w:val="5B3C47E7"/>
    <w:multiLevelType w:val="multilevel"/>
    <w:tmpl w:val="4A900A1E"/>
    <w:lvl w:ilvl="0">
      <w:start w:val="3"/>
      <w:numFmt w:val="decimal"/>
      <w:lvlText w:val="%1"/>
      <w:lvlJc w:val="left"/>
      <w:pPr>
        <w:ind w:left="360" w:hanging="360"/>
      </w:pPr>
      <w:rPr>
        <w:rFonts w:hint="default"/>
      </w:rPr>
    </w:lvl>
    <w:lvl w:ilvl="1">
      <w:start w:val="2"/>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4" w15:restartNumberingAfterBreak="0">
    <w:nsid w:val="721857C1"/>
    <w:multiLevelType w:val="hybridMultilevel"/>
    <w:tmpl w:val="36E8AD12"/>
    <w:lvl w:ilvl="0" w:tplc="2324961C">
      <w:start w:val="1"/>
      <w:numFmt w:val="decimal"/>
      <w:lvlText w:val="%1."/>
      <w:lvlJc w:val="left"/>
      <w:pPr>
        <w:ind w:left="720" w:hanging="360"/>
      </w:pPr>
      <w:rPr>
        <w:rFonts w:eastAsia="Calibri"/>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15:restartNumberingAfterBreak="0">
    <w:nsid w:val="763A58BE"/>
    <w:multiLevelType w:val="hybridMultilevel"/>
    <w:tmpl w:val="199CC67E"/>
    <w:lvl w:ilvl="0" w:tplc="47D42648">
      <w:start w:val="1"/>
      <w:numFmt w:val="decimal"/>
      <w:lvlText w:val="%1."/>
      <w:lvlJc w:val="left"/>
      <w:pPr>
        <w:ind w:left="360" w:hanging="360"/>
      </w:pPr>
      <w:rPr>
        <w:rFonts w:ascii="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15:restartNumberingAfterBreak="0">
    <w:nsid w:val="7B85736F"/>
    <w:multiLevelType w:val="hybridMultilevel"/>
    <w:tmpl w:val="288253AE"/>
    <w:lvl w:ilvl="0" w:tplc="2A5A16E2">
      <w:numFmt w:val="bullet"/>
      <w:lvlText w:val="–"/>
      <w:lvlJc w:val="left"/>
      <w:pPr>
        <w:ind w:left="677"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 w15:restartNumberingAfterBreak="0">
    <w:nsid w:val="7FF83314"/>
    <w:multiLevelType w:val="hybridMultilevel"/>
    <w:tmpl w:val="A8F2BEE0"/>
    <w:lvl w:ilvl="0" w:tplc="04190009">
      <w:start w:val="1"/>
      <w:numFmt w:val="bullet"/>
      <w:lvlText w:val=""/>
      <w:lvlJc w:val="left"/>
      <w:pPr>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41"/>
  <w:hideSpellingErrors/>
  <w:hideGrammaticalErrors/>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2"/>
  </w:compat>
  <w:rsids>
    <w:rsidRoot w:val="00147C43"/>
    <w:rsid w:val="00000041"/>
    <w:rsid w:val="00000AAD"/>
    <w:rsid w:val="00001F51"/>
    <w:rsid w:val="00002B23"/>
    <w:rsid w:val="000046CA"/>
    <w:rsid w:val="00005BF8"/>
    <w:rsid w:val="000066F9"/>
    <w:rsid w:val="000108A4"/>
    <w:rsid w:val="00014272"/>
    <w:rsid w:val="00017B76"/>
    <w:rsid w:val="00017F9F"/>
    <w:rsid w:val="000235EA"/>
    <w:rsid w:val="000250C9"/>
    <w:rsid w:val="00025352"/>
    <w:rsid w:val="00026E72"/>
    <w:rsid w:val="00027858"/>
    <w:rsid w:val="000278D5"/>
    <w:rsid w:val="0003089D"/>
    <w:rsid w:val="00031018"/>
    <w:rsid w:val="00033D7E"/>
    <w:rsid w:val="00044949"/>
    <w:rsid w:val="000514DC"/>
    <w:rsid w:val="0005355F"/>
    <w:rsid w:val="00054B89"/>
    <w:rsid w:val="00054CB0"/>
    <w:rsid w:val="000552B2"/>
    <w:rsid w:val="000572CF"/>
    <w:rsid w:val="000609CF"/>
    <w:rsid w:val="00067254"/>
    <w:rsid w:val="00074B4F"/>
    <w:rsid w:val="00081428"/>
    <w:rsid w:val="00082B8D"/>
    <w:rsid w:val="00082F26"/>
    <w:rsid w:val="0008300E"/>
    <w:rsid w:val="0008462A"/>
    <w:rsid w:val="000869A0"/>
    <w:rsid w:val="000876AC"/>
    <w:rsid w:val="000903CC"/>
    <w:rsid w:val="00091BE9"/>
    <w:rsid w:val="00095E6A"/>
    <w:rsid w:val="00096C64"/>
    <w:rsid w:val="0009784A"/>
    <w:rsid w:val="000A2748"/>
    <w:rsid w:val="000A2C35"/>
    <w:rsid w:val="000A2E01"/>
    <w:rsid w:val="000A5133"/>
    <w:rsid w:val="000A7167"/>
    <w:rsid w:val="000B0736"/>
    <w:rsid w:val="000B229C"/>
    <w:rsid w:val="000B68BD"/>
    <w:rsid w:val="000B6F13"/>
    <w:rsid w:val="000B7E39"/>
    <w:rsid w:val="000C08CF"/>
    <w:rsid w:val="000C0E84"/>
    <w:rsid w:val="000C18B7"/>
    <w:rsid w:val="000C28CC"/>
    <w:rsid w:val="000C37B7"/>
    <w:rsid w:val="000C5568"/>
    <w:rsid w:val="000C698F"/>
    <w:rsid w:val="000C71CF"/>
    <w:rsid w:val="000C79BB"/>
    <w:rsid w:val="000D0692"/>
    <w:rsid w:val="000D0DF1"/>
    <w:rsid w:val="000D1300"/>
    <w:rsid w:val="000D7C3A"/>
    <w:rsid w:val="000E0298"/>
    <w:rsid w:val="000E16E1"/>
    <w:rsid w:val="000E53EF"/>
    <w:rsid w:val="000E5A05"/>
    <w:rsid w:val="000E689A"/>
    <w:rsid w:val="000F2550"/>
    <w:rsid w:val="000F3F4A"/>
    <w:rsid w:val="000F53B7"/>
    <w:rsid w:val="000F76BB"/>
    <w:rsid w:val="001004D8"/>
    <w:rsid w:val="00103F23"/>
    <w:rsid w:val="00107A11"/>
    <w:rsid w:val="00113674"/>
    <w:rsid w:val="00113B18"/>
    <w:rsid w:val="0012030F"/>
    <w:rsid w:val="0012037C"/>
    <w:rsid w:val="00120D9B"/>
    <w:rsid w:val="00121896"/>
    <w:rsid w:val="001225D8"/>
    <w:rsid w:val="00124BA7"/>
    <w:rsid w:val="00124D05"/>
    <w:rsid w:val="0012563D"/>
    <w:rsid w:val="00127834"/>
    <w:rsid w:val="001369CE"/>
    <w:rsid w:val="001375D0"/>
    <w:rsid w:val="001429F5"/>
    <w:rsid w:val="00145063"/>
    <w:rsid w:val="00145D73"/>
    <w:rsid w:val="001464FE"/>
    <w:rsid w:val="00147C43"/>
    <w:rsid w:val="00150406"/>
    <w:rsid w:val="00156C1C"/>
    <w:rsid w:val="001609ED"/>
    <w:rsid w:val="001625E2"/>
    <w:rsid w:val="00167579"/>
    <w:rsid w:val="0017328C"/>
    <w:rsid w:val="0017549F"/>
    <w:rsid w:val="00175A67"/>
    <w:rsid w:val="00183735"/>
    <w:rsid w:val="00185354"/>
    <w:rsid w:val="00190757"/>
    <w:rsid w:val="00190A06"/>
    <w:rsid w:val="001939CF"/>
    <w:rsid w:val="0019428F"/>
    <w:rsid w:val="00195DEE"/>
    <w:rsid w:val="00197F79"/>
    <w:rsid w:val="001A50F6"/>
    <w:rsid w:val="001A5451"/>
    <w:rsid w:val="001A6280"/>
    <w:rsid w:val="001A7120"/>
    <w:rsid w:val="001B1C04"/>
    <w:rsid w:val="001B27BA"/>
    <w:rsid w:val="001B450D"/>
    <w:rsid w:val="001B5318"/>
    <w:rsid w:val="001C1122"/>
    <w:rsid w:val="001C3D9C"/>
    <w:rsid w:val="001C4202"/>
    <w:rsid w:val="001C5638"/>
    <w:rsid w:val="001C5ABF"/>
    <w:rsid w:val="001C7B89"/>
    <w:rsid w:val="001D0431"/>
    <w:rsid w:val="001D5F21"/>
    <w:rsid w:val="001D663A"/>
    <w:rsid w:val="001D6D77"/>
    <w:rsid w:val="001E441C"/>
    <w:rsid w:val="001E54EB"/>
    <w:rsid w:val="001E7E4F"/>
    <w:rsid w:val="001F303E"/>
    <w:rsid w:val="001F3EC0"/>
    <w:rsid w:val="001F4D1F"/>
    <w:rsid w:val="001F4EB7"/>
    <w:rsid w:val="001F5514"/>
    <w:rsid w:val="001F5AC2"/>
    <w:rsid w:val="001F5FBE"/>
    <w:rsid w:val="00200C7E"/>
    <w:rsid w:val="00201B61"/>
    <w:rsid w:val="002030C9"/>
    <w:rsid w:val="002034BB"/>
    <w:rsid w:val="00203FDF"/>
    <w:rsid w:val="00204BAD"/>
    <w:rsid w:val="00205E57"/>
    <w:rsid w:val="0021490F"/>
    <w:rsid w:val="00215DE7"/>
    <w:rsid w:val="00220693"/>
    <w:rsid w:val="00221CF7"/>
    <w:rsid w:val="00221D74"/>
    <w:rsid w:val="00223753"/>
    <w:rsid w:val="002246D7"/>
    <w:rsid w:val="0023111C"/>
    <w:rsid w:val="00234A38"/>
    <w:rsid w:val="002359B0"/>
    <w:rsid w:val="0023669B"/>
    <w:rsid w:val="00242249"/>
    <w:rsid w:val="00242A30"/>
    <w:rsid w:val="00242C8F"/>
    <w:rsid w:val="00243D75"/>
    <w:rsid w:val="00244A71"/>
    <w:rsid w:val="00244F98"/>
    <w:rsid w:val="0024559A"/>
    <w:rsid w:val="00246776"/>
    <w:rsid w:val="00251B6B"/>
    <w:rsid w:val="002541B1"/>
    <w:rsid w:val="00256E5C"/>
    <w:rsid w:val="002571D2"/>
    <w:rsid w:val="00260795"/>
    <w:rsid w:val="00262E42"/>
    <w:rsid w:val="00263392"/>
    <w:rsid w:val="0026473E"/>
    <w:rsid w:val="00264DC5"/>
    <w:rsid w:val="00272A80"/>
    <w:rsid w:val="002773CD"/>
    <w:rsid w:val="00280F68"/>
    <w:rsid w:val="00281C87"/>
    <w:rsid w:val="00281F91"/>
    <w:rsid w:val="00282EF8"/>
    <w:rsid w:val="002850AA"/>
    <w:rsid w:val="002871E7"/>
    <w:rsid w:val="00292A51"/>
    <w:rsid w:val="00295F45"/>
    <w:rsid w:val="002A1936"/>
    <w:rsid w:val="002A19C9"/>
    <w:rsid w:val="002A1A88"/>
    <w:rsid w:val="002A1AE7"/>
    <w:rsid w:val="002A1E6A"/>
    <w:rsid w:val="002A287A"/>
    <w:rsid w:val="002A2E47"/>
    <w:rsid w:val="002A7534"/>
    <w:rsid w:val="002B2DAE"/>
    <w:rsid w:val="002B5BD4"/>
    <w:rsid w:val="002B7358"/>
    <w:rsid w:val="002C068A"/>
    <w:rsid w:val="002C28BC"/>
    <w:rsid w:val="002C32CF"/>
    <w:rsid w:val="002C4B20"/>
    <w:rsid w:val="002C5545"/>
    <w:rsid w:val="002C56BE"/>
    <w:rsid w:val="002C7967"/>
    <w:rsid w:val="002D06D6"/>
    <w:rsid w:val="002D1457"/>
    <w:rsid w:val="002D2153"/>
    <w:rsid w:val="002D235E"/>
    <w:rsid w:val="002D2BEC"/>
    <w:rsid w:val="002D2DE7"/>
    <w:rsid w:val="002E2AE8"/>
    <w:rsid w:val="002E5F53"/>
    <w:rsid w:val="002F1178"/>
    <w:rsid w:val="002F12A0"/>
    <w:rsid w:val="002F4912"/>
    <w:rsid w:val="002F6CB3"/>
    <w:rsid w:val="00300D73"/>
    <w:rsid w:val="003015E0"/>
    <w:rsid w:val="00310260"/>
    <w:rsid w:val="00313AC3"/>
    <w:rsid w:val="003143B1"/>
    <w:rsid w:val="0031455A"/>
    <w:rsid w:val="00320CC3"/>
    <w:rsid w:val="00323EB8"/>
    <w:rsid w:val="003241F7"/>
    <w:rsid w:val="0032456A"/>
    <w:rsid w:val="00327BCB"/>
    <w:rsid w:val="003314FA"/>
    <w:rsid w:val="00335B39"/>
    <w:rsid w:val="00335F41"/>
    <w:rsid w:val="003420EA"/>
    <w:rsid w:val="00345575"/>
    <w:rsid w:val="00352BC3"/>
    <w:rsid w:val="00360571"/>
    <w:rsid w:val="00360A9B"/>
    <w:rsid w:val="00361232"/>
    <w:rsid w:val="0036123C"/>
    <w:rsid w:val="003643FA"/>
    <w:rsid w:val="0036652C"/>
    <w:rsid w:val="00366E38"/>
    <w:rsid w:val="0037002A"/>
    <w:rsid w:val="00370309"/>
    <w:rsid w:val="0037719E"/>
    <w:rsid w:val="003807E9"/>
    <w:rsid w:val="00380C18"/>
    <w:rsid w:val="00381287"/>
    <w:rsid w:val="00381D86"/>
    <w:rsid w:val="0038491F"/>
    <w:rsid w:val="00394411"/>
    <w:rsid w:val="00394CF4"/>
    <w:rsid w:val="003956EE"/>
    <w:rsid w:val="003B1DE0"/>
    <w:rsid w:val="003B2C12"/>
    <w:rsid w:val="003B5708"/>
    <w:rsid w:val="003B6424"/>
    <w:rsid w:val="003C19EA"/>
    <w:rsid w:val="003C2396"/>
    <w:rsid w:val="003C49FA"/>
    <w:rsid w:val="003C725B"/>
    <w:rsid w:val="003D30D5"/>
    <w:rsid w:val="003D7A29"/>
    <w:rsid w:val="003E1842"/>
    <w:rsid w:val="003E28B4"/>
    <w:rsid w:val="003E58D9"/>
    <w:rsid w:val="003E77FB"/>
    <w:rsid w:val="003F2F81"/>
    <w:rsid w:val="003F31E0"/>
    <w:rsid w:val="004032A1"/>
    <w:rsid w:val="00404B76"/>
    <w:rsid w:val="00406E43"/>
    <w:rsid w:val="00407101"/>
    <w:rsid w:val="00411B32"/>
    <w:rsid w:val="00416D46"/>
    <w:rsid w:val="00417183"/>
    <w:rsid w:val="00420AFF"/>
    <w:rsid w:val="00423B34"/>
    <w:rsid w:val="00424C0F"/>
    <w:rsid w:val="00430C27"/>
    <w:rsid w:val="004310EE"/>
    <w:rsid w:val="00431D59"/>
    <w:rsid w:val="00432EB5"/>
    <w:rsid w:val="00433023"/>
    <w:rsid w:val="00433F4A"/>
    <w:rsid w:val="00435C36"/>
    <w:rsid w:val="00435E00"/>
    <w:rsid w:val="00441602"/>
    <w:rsid w:val="004417D1"/>
    <w:rsid w:val="00444CF8"/>
    <w:rsid w:val="00446E7D"/>
    <w:rsid w:val="00450254"/>
    <w:rsid w:val="00457C27"/>
    <w:rsid w:val="0047148C"/>
    <w:rsid w:val="00472C7D"/>
    <w:rsid w:val="00473EC5"/>
    <w:rsid w:val="0048277F"/>
    <w:rsid w:val="00494FE1"/>
    <w:rsid w:val="00495215"/>
    <w:rsid w:val="0049656F"/>
    <w:rsid w:val="004969D5"/>
    <w:rsid w:val="004A0525"/>
    <w:rsid w:val="004A1262"/>
    <w:rsid w:val="004A1915"/>
    <w:rsid w:val="004A31DC"/>
    <w:rsid w:val="004A3A28"/>
    <w:rsid w:val="004A49EE"/>
    <w:rsid w:val="004B60E6"/>
    <w:rsid w:val="004C3170"/>
    <w:rsid w:val="004C3BF1"/>
    <w:rsid w:val="004C5EB2"/>
    <w:rsid w:val="004D1699"/>
    <w:rsid w:val="004D3B4C"/>
    <w:rsid w:val="004D3EBF"/>
    <w:rsid w:val="004E11A7"/>
    <w:rsid w:val="004E2969"/>
    <w:rsid w:val="004E3490"/>
    <w:rsid w:val="004E5757"/>
    <w:rsid w:val="004E57DD"/>
    <w:rsid w:val="004E6103"/>
    <w:rsid w:val="004E66F3"/>
    <w:rsid w:val="004F3EC7"/>
    <w:rsid w:val="004F40FA"/>
    <w:rsid w:val="00500139"/>
    <w:rsid w:val="00505198"/>
    <w:rsid w:val="00505AD8"/>
    <w:rsid w:val="005119E2"/>
    <w:rsid w:val="00512770"/>
    <w:rsid w:val="0051477D"/>
    <w:rsid w:val="00517CF8"/>
    <w:rsid w:val="00522696"/>
    <w:rsid w:val="0053242E"/>
    <w:rsid w:val="00532B53"/>
    <w:rsid w:val="00533196"/>
    <w:rsid w:val="00535C05"/>
    <w:rsid w:val="005405D3"/>
    <w:rsid w:val="0054245B"/>
    <w:rsid w:val="00550348"/>
    <w:rsid w:val="00550FEF"/>
    <w:rsid w:val="005526AD"/>
    <w:rsid w:val="00553925"/>
    <w:rsid w:val="0056114F"/>
    <w:rsid w:val="005618B9"/>
    <w:rsid w:val="00561D73"/>
    <w:rsid w:val="00564A59"/>
    <w:rsid w:val="0056595E"/>
    <w:rsid w:val="0056667C"/>
    <w:rsid w:val="005740BF"/>
    <w:rsid w:val="00574D42"/>
    <w:rsid w:val="00576DCA"/>
    <w:rsid w:val="005776BF"/>
    <w:rsid w:val="0058010B"/>
    <w:rsid w:val="00582790"/>
    <w:rsid w:val="00592991"/>
    <w:rsid w:val="00593E26"/>
    <w:rsid w:val="00593E5B"/>
    <w:rsid w:val="00595646"/>
    <w:rsid w:val="005977AE"/>
    <w:rsid w:val="005A41D1"/>
    <w:rsid w:val="005A49CA"/>
    <w:rsid w:val="005B17FC"/>
    <w:rsid w:val="005B1CA4"/>
    <w:rsid w:val="005B5F7B"/>
    <w:rsid w:val="005C2702"/>
    <w:rsid w:val="005C48AB"/>
    <w:rsid w:val="005C6174"/>
    <w:rsid w:val="005C7D0C"/>
    <w:rsid w:val="005D11E5"/>
    <w:rsid w:val="005D1224"/>
    <w:rsid w:val="005D4508"/>
    <w:rsid w:val="005D59EE"/>
    <w:rsid w:val="005D5C45"/>
    <w:rsid w:val="005D5C88"/>
    <w:rsid w:val="005E5C11"/>
    <w:rsid w:val="005E676C"/>
    <w:rsid w:val="005F1821"/>
    <w:rsid w:val="005F3547"/>
    <w:rsid w:val="005F6E9E"/>
    <w:rsid w:val="006014B3"/>
    <w:rsid w:val="00603BF0"/>
    <w:rsid w:val="00607763"/>
    <w:rsid w:val="0061351F"/>
    <w:rsid w:val="00615CDE"/>
    <w:rsid w:val="0062113C"/>
    <w:rsid w:val="00621CD9"/>
    <w:rsid w:val="0062556C"/>
    <w:rsid w:val="00625D91"/>
    <w:rsid w:val="006262B7"/>
    <w:rsid w:val="00627987"/>
    <w:rsid w:val="00634603"/>
    <w:rsid w:val="00635415"/>
    <w:rsid w:val="0063685C"/>
    <w:rsid w:val="00640C7C"/>
    <w:rsid w:val="00641A64"/>
    <w:rsid w:val="00641B9D"/>
    <w:rsid w:val="006429CA"/>
    <w:rsid w:val="00643447"/>
    <w:rsid w:val="006435EC"/>
    <w:rsid w:val="00645493"/>
    <w:rsid w:val="00645C5A"/>
    <w:rsid w:val="00647579"/>
    <w:rsid w:val="00650D37"/>
    <w:rsid w:val="0065224E"/>
    <w:rsid w:val="00654CA1"/>
    <w:rsid w:val="00656E2F"/>
    <w:rsid w:val="00657716"/>
    <w:rsid w:val="00657AA8"/>
    <w:rsid w:val="0066215A"/>
    <w:rsid w:val="0066392D"/>
    <w:rsid w:val="00665D93"/>
    <w:rsid w:val="006664CC"/>
    <w:rsid w:val="00667C0B"/>
    <w:rsid w:val="00671C7F"/>
    <w:rsid w:val="006744F1"/>
    <w:rsid w:val="00674590"/>
    <w:rsid w:val="006761F8"/>
    <w:rsid w:val="0068309E"/>
    <w:rsid w:val="006871A3"/>
    <w:rsid w:val="006878C2"/>
    <w:rsid w:val="00690169"/>
    <w:rsid w:val="00695247"/>
    <w:rsid w:val="006A1857"/>
    <w:rsid w:val="006A3389"/>
    <w:rsid w:val="006A3623"/>
    <w:rsid w:val="006A4FEE"/>
    <w:rsid w:val="006B0E9D"/>
    <w:rsid w:val="006B33AC"/>
    <w:rsid w:val="006B3A94"/>
    <w:rsid w:val="006B42EF"/>
    <w:rsid w:val="006B4445"/>
    <w:rsid w:val="006B64EA"/>
    <w:rsid w:val="006B7913"/>
    <w:rsid w:val="006C7432"/>
    <w:rsid w:val="006D07D6"/>
    <w:rsid w:val="006D49AF"/>
    <w:rsid w:val="006D5816"/>
    <w:rsid w:val="006F1C97"/>
    <w:rsid w:val="007065B3"/>
    <w:rsid w:val="00707C61"/>
    <w:rsid w:val="007120B0"/>
    <w:rsid w:val="00713888"/>
    <w:rsid w:val="00714DB9"/>
    <w:rsid w:val="00715118"/>
    <w:rsid w:val="00716B3C"/>
    <w:rsid w:val="0072104C"/>
    <w:rsid w:val="00722442"/>
    <w:rsid w:val="00723B6D"/>
    <w:rsid w:val="007270C5"/>
    <w:rsid w:val="00730439"/>
    <w:rsid w:val="00731A59"/>
    <w:rsid w:val="007415D8"/>
    <w:rsid w:val="00743171"/>
    <w:rsid w:val="00754090"/>
    <w:rsid w:val="00755A5D"/>
    <w:rsid w:val="00755B16"/>
    <w:rsid w:val="00756137"/>
    <w:rsid w:val="00760DA6"/>
    <w:rsid w:val="0076243A"/>
    <w:rsid w:val="00764374"/>
    <w:rsid w:val="007658F9"/>
    <w:rsid w:val="00765913"/>
    <w:rsid w:val="00766F7A"/>
    <w:rsid w:val="00771AB4"/>
    <w:rsid w:val="00773AB7"/>
    <w:rsid w:val="00775016"/>
    <w:rsid w:val="00775A37"/>
    <w:rsid w:val="00776FC5"/>
    <w:rsid w:val="00780DAC"/>
    <w:rsid w:val="007839FD"/>
    <w:rsid w:val="007933E4"/>
    <w:rsid w:val="00796DC8"/>
    <w:rsid w:val="0079751C"/>
    <w:rsid w:val="007978FC"/>
    <w:rsid w:val="007A001A"/>
    <w:rsid w:val="007A0B55"/>
    <w:rsid w:val="007A242E"/>
    <w:rsid w:val="007A3E1A"/>
    <w:rsid w:val="007A6263"/>
    <w:rsid w:val="007A6D10"/>
    <w:rsid w:val="007D3A06"/>
    <w:rsid w:val="007D494D"/>
    <w:rsid w:val="007D5C88"/>
    <w:rsid w:val="007D780E"/>
    <w:rsid w:val="007D7A97"/>
    <w:rsid w:val="007D7F4E"/>
    <w:rsid w:val="007E42A5"/>
    <w:rsid w:val="007F555C"/>
    <w:rsid w:val="007F6A1A"/>
    <w:rsid w:val="007F7245"/>
    <w:rsid w:val="007F7D55"/>
    <w:rsid w:val="008027A0"/>
    <w:rsid w:val="008122EB"/>
    <w:rsid w:val="00813FA2"/>
    <w:rsid w:val="00826CF7"/>
    <w:rsid w:val="0083077F"/>
    <w:rsid w:val="00836AAC"/>
    <w:rsid w:val="008443F9"/>
    <w:rsid w:val="008446E0"/>
    <w:rsid w:val="00845C24"/>
    <w:rsid w:val="00847D6B"/>
    <w:rsid w:val="0085101B"/>
    <w:rsid w:val="00851F12"/>
    <w:rsid w:val="008533D7"/>
    <w:rsid w:val="00855885"/>
    <w:rsid w:val="008579BD"/>
    <w:rsid w:val="00860160"/>
    <w:rsid w:val="00860299"/>
    <w:rsid w:val="0086067C"/>
    <w:rsid w:val="00863FFA"/>
    <w:rsid w:val="00870D67"/>
    <w:rsid w:val="00872A88"/>
    <w:rsid w:val="008752FB"/>
    <w:rsid w:val="008807C2"/>
    <w:rsid w:val="00880D95"/>
    <w:rsid w:val="008860BF"/>
    <w:rsid w:val="00886566"/>
    <w:rsid w:val="00891C3D"/>
    <w:rsid w:val="008922E6"/>
    <w:rsid w:val="00892D74"/>
    <w:rsid w:val="00896262"/>
    <w:rsid w:val="00897293"/>
    <w:rsid w:val="008A309B"/>
    <w:rsid w:val="008A3953"/>
    <w:rsid w:val="008B2EE1"/>
    <w:rsid w:val="008B5295"/>
    <w:rsid w:val="008B6EEC"/>
    <w:rsid w:val="008C2D2F"/>
    <w:rsid w:val="008C5BEC"/>
    <w:rsid w:val="008D06BE"/>
    <w:rsid w:val="008D1828"/>
    <w:rsid w:val="008D2255"/>
    <w:rsid w:val="008D28E1"/>
    <w:rsid w:val="008D30C5"/>
    <w:rsid w:val="008D5106"/>
    <w:rsid w:val="008E568B"/>
    <w:rsid w:val="008F1238"/>
    <w:rsid w:val="008F6BC7"/>
    <w:rsid w:val="009009A5"/>
    <w:rsid w:val="00901F5D"/>
    <w:rsid w:val="00903433"/>
    <w:rsid w:val="00904124"/>
    <w:rsid w:val="00906846"/>
    <w:rsid w:val="00911397"/>
    <w:rsid w:val="0091399B"/>
    <w:rsid w:val="00915A85"/>
    <w:rsid w:val="00916330"/>
    <w:rsid w:val="009167BC"/>
    <w:rsid w:val="00920F7D"/>
    <w:rsid w:val="00921A6F"/>
    <w:rsid w:val="0092262B"/>
    <w:rsid w:val="00922A29"/>
    <w:rsid w:val="00924F1C"/>
    <w:rsid w:val="0092510B"/>
    <w:rsid w:val="00925435"/>
    <w:rsid w:val="009274EE"/>
    <w:rsid w:val="009302AA"/>
    <w:rsid w:val="009336A6"/>
    <w:rsid w:val="00936580"/>
    <w:rsid w:val="00940715"/>
    <w:rsid w:val="00942EBA"/>
    <w:rsid w:val="0094479E"/>
    <w:rsid w:val="009473BC"/>
    <w:rsid w:val="00947580"/>
    <w:rsid w:val="00950CF1"/>
    <w:rsid w:val="00951EF9"/>
    <w:rsid w:val="009524C5"/>
    <w:rsid w:val="0095534F"/>
    <w:rsid w:val="009662D6"/>
    <w:rsid w:val="0097006C"/>
    <w:rsid w:val="00970B61"/>
    <w:rsid w:val="00972C53"/>
    <w:rsid w:val="009805AA"/>
    <w:rsid w:val="00985B97"/>
    <w:rsid w:val="009A11DB"/>
    <w:rsid w:val="009A1BF6"/>
    <w:rsid w:val="009A3E0C"/>
    <w:rsid w:val="009A4D3C"/>
    <w:rsid w:val="009A6AA9"/>
    <w:rsid w:val="009B015C"/>
    <w:rsid w:val="009B1E15"/>
    <w:rsid w:val="009B59B1"/>
    <w:rsid w:val="009C0CB6"/>
    <w:rsid w:val="009C2745"/>
    <w:rsid w:val="009C2B0A"/>
    <w:rsid w:val="009C4738"/>
    <w:rsid w:val="009D0469"/>
    <w:rsid w:val="009D098F"/>
    <w:rsid w:val="009D0A98"/>
    <w:rsid w:val="009D38CF"/>
    <w:rsid w:val="009D6B22"/>
    <w:rsid w:val="009E072E"/>
    <w:rsid w:val="009E20F7"/>
    <w:rsid w:val="009E65D3"/>
    <w:rsid w:val="009E70ED"/>
    <w:rsid w:val="009F2BD6"/>
    <w:rsid w:val="009F65D5"/>
    <w:rsid w:val="009F71B5"/>
    <w:rsid w:val="00A00E37"/>
    <w:rsid w:val="00A0384A"/>
    <w:rsid w:val="00A043FA"/>
    <w:rsid w:val="00A062F3"/>
    <w:rsid w:val="00A0637D"/>
    <w:rsid w:val="00A06AC0"/>
    <w:rsid w:val="00A16C15"/>
    <w:rsid w:val="00A176BE"/>
    <w:rsid w:val="00A21BB3"/>
    <w:rsid w:val="00A2603A"/>
    <w:rsid w:val="00A309C3"/>
    <w:rsid w:val="00A30CE8"/>
    <w:rsid w:val="00A31AFB"/>
    <w:rsid w:val="00A321C9"/>
    <w:rsid w:val="00A329EE"/>
    <w:rsid w:val="00A338D6"/>
    <w:rsid w:val="00A3450B"/>
    <w:rsid w:val="00A466DC"/>
    <w:rsid w:val="00A473E4"/>
    <w:rsid w:val="00A4788E"/>
    <w:rsid w:val="00A536AA"/>
    <w:rsid w:val="00A6024F"/>
    <w:rsid w:val="00A6114C"/>
    <w:rsid w:val="00A62E55"/>
    <w:rsid w:val="00A648DE"/>
    <w:rsid w:val="00A65F6F"/>
    <w:rsid w:val="00A66335"/>
    <w:rsid w:val="00A7484A"/>
    <w:rsid w:val="00A750BD"/>
    <w:rsid w:val="00A774AA"/>
    <w:rsid w:val="00A775DA"/>
    <w:rsid w:val="00A7771E"/>
    <w:rsid w:val="00A80F4D"/>
    <w:rsid w:val="00A81480"/>
    <w:rsid w:val="00A81FE7"/>
    <w:rsid w:val="00A85D50"/>
    <w:rsid w:val="00A87243"/>
    <w:rsid w:val="00A933A1"/>
    <w:rsid w:val="00A9543A"/>
    <w:rsid w:val="00A969F5"/>
    <w:rsid w:val="00A976C2"/>
    <w:rsid w:val="00A97B4E"/>
    <w:rsid w:val="00AA55B7"/>
    <w:rsid w:val="00AB4C4D"/>
    <w:rsid w:val="00AB6A40"/>
    <w:rsid w:val="00AC081E"/>
    <w:rsid w:val="00AC0BE3"/>
    <w:rsid w:val="00AC185A"/>
    <w:rsid w:val="00AC1B17"/>
    <w:rsid w:val="00AC2A4C"/>
    <w:rsid w:val="00AC426D"/>
    <w:rsid w:val="00AC4428"/>
    <w:rsid w:val="00AC4A82"/>
    <w:rsid w:val="00AC7277"/>
    <w:rsid w:val="00AD0D13"/>
    <w:rsid w:val="00AD1E57"/>
    <w:rsid w:val="00AE392A"/>
    <w:rsid w:val="00AF0B77"/>
    <w:rsid w:val="00AF579C"/>
    <w:rsid w:val="00B069FC"/>
    <w:rsid w:val="00B07B82"/>
    <w:rsid w:val="00B14243"/>
    <w:rsid w:val="00B15B05"/>
    <w:rsid w:val="00B2448E"/>
    <w:rsid w:val="00B24726"/>
    <w:rsid w:val="00B25C3B"/>
    <w:rsid w:val="00B31599"/>
    <w:rsid w:val="00B32073"/>
    <w:rsid w:val="00B338C5"/>
    <w:rsid w:val="00B33988"/>
    <w:rsid w:val="00B34B84"/>
    <w:rsid w:val="00B36975"/>
    <w:rsid w:val="00B36C3C"/>
    <w:rsid w:val="00B37E56"/>
    <w:rsid w:val="00B44E6F"/>
    <w:rsid w:val="00B4644D"/>
    <w:rsid w:val="00B46490"/>
    <w:rsid w:val="00B4791A"/>
    <w:rsid w:val="00B52075"/>
    <w:rsid w:val="00B53984"/>
    <w:rsid w:val="00B55094"/>
    <w:rsid w:val="00B5638F"/>
    <w:rsid w:val="00B57310"/>
    <w:rsid w:val="00B57B4A"/>
    <w:rsid w:val="00B6052D"/>
    <w:rsid w:val="00B60EAD"/>
    <w:rsid w:val="00B648FB"/>
    <w:rsid w:val="00B71E20"/>
    <w:rsid w:val="00B72375"/>
    <w:rsid w:val="00B72A07"/>
    <w:rsid w:val="00B7763E"/>
    <w:rsid w:val="00B77802"/>
    <w:rsid w:val="00B8096F"/>
    <w:rsid w:val="00B80C4B"/>
    <w:rsid w:val="00B811BF"/>
    <w:rsid w:val="00B814B4"/>
    <w:rsid w:val="00B82095"/>
    <w:rsid w:val="00B824A7"/>
    <w:rsid w:val="00B854F5"/>
    <w:rsid w:val="00B86477"/>
    <w:rsid w:val="00BA0F9D"/>
    <w:rsid w:val="00BA2FF1"/>
    <w:rsid w:val="00BA31B4"/>
    <w:rsid w:val="00BA7E0E"/>
    <w:rsid w:val="00BB088B"/>
    <w:rsid w:val="00BB20EA"/>
    <w:rsid w:val="00BB2534"/>
    <w:rsid w:val="00BB4024"/>
    <w:rsid w:val="00BB4C67"/>
    <w:rsid w:val="00BB5E99"/>
    <w:rsid w:val="00BB6325"/>
    <w:rsid w:val="00BB63A7"/>
    <w:rsid w:val="00BC7C1E"/>
    <w:rsid w:val="00BD0AB5"/>
    <w:rsid w:val="00BD3BED"/>
    <w:rsid w:val="00BD3C5D"/>
    <w:rsid w:val="00BD5259"/>
    <w:rsid w:val="00BD5514"/>
    <w:rsid w:val="00BD6617"/>
    <w:rsid w:val="00BD700C"/>
    <w:rsid w:val="00BD74BB"/>
    <w:rsid w:val="00BE575F"/>
    <w:rsid w:val="00BE60F4"/>
    <w:rsid w:val="00BE6ABB"/>
    <w:rsid w:val="00BF33D3"/>
    <w:rsid w:val="00BF5ADD"/>
    <w:rsid w:val="00BF5E24"/>
    <w:rsid w:val="00BF691D"/>
    <w:rsid w:val="00C0373D"/>
    <w:rsid w:val="00C0394E"/>
    <w:rsid w:val="00C039C4"/>
    <w:rsid w:val="00C11D4F"/>
    <w:rsid w:val="00C174E7"/>
    <w:rsid w:val="00C17ADE"/>
    <w:rsid w:val="00C2014F"/>
    <w:rsid w:val="00C254FA"/>
    <w:rsid w:val="00C27578"/>
    <w:rsid w:val="00C30A59"/>
    <w:rsid w:val="00C3335D"/>
    <w:rsid w:val="00C339C7"/>
    <w:rsid w:val="00C350AB"/>
    <w:rsid w:val="00C371C4"/>
    <w:rsid w:val="00C40913"/>
    <w:rsid w:val="00C47AE2"/>
    <w:rsid w:val="00C63728"/>
    <w:rsid w:val="00C645AA"/>
    <w:rsid w:val="00C671B5"/>
    <w:rsid w:val="00C70745"/>
    <w:rsid w:val="00C74371"/>
    <w:rsid w:val="00C81D52"/>
    <w:rsid w:val="00C8407F"/>
    <w:rsid w:val="00C86363"/>
    <w:rsid w:val="00C92AA8"/>
    <w:rsid w:val="00C937CB"/>
    <w:rsid w:val="00C93BCD"/>
    <w:rsid w:val="00CA23FC"/>
    <w:rsid w:val="00CA2D82"/>
    <w:rsid w:val="00CA44E4"/>
    <w:rsid w:val="00CC54F9"/>
    <w:rsid w:val="00CC639E"/>
    <w:rsid w:val="00CC6AEA"/>
    <w:rsid w:val="00CD1D4A"/>
    <w:rsid w:val="00CD3A49"/>
    <w:rsid w:val="00CD3A5C"/>
    <w:rsid w:val="00CD425C"/>
    <w:rsid w:val="00CD561E"/>
    <w:rsid w:val="00CE1930"/>
    <w:rsid w:val="00CE1D34"/>
    <w:rsid w:val="00CE23D2"/>
    <w:rsid w:val="00CE51F4"/>
    <w:rsid w:val="00CF0B35"/>
    <w:rsid w:val="00CF3840"/>
    <w:rsid w:val="00CF4DD7"/>
    <w:rsid w:val="00D03307"/>
    <w:rsid w:val="00D03738"/>
    <w:rsid w:val="00D11CFB"/>
    <w:rsid w:val="00D16AC6"/>
    <w:rsid w:val="00D213F0"/>
    <w:rsid w:val="00D21F70"/>
    <w:rsid w:val="00D3249D"/>
    <w:rsid w:val="00D339B1"/>
    <w:rsid w:val="00D346A2"/>
    <w:rsid w:val="00D36A21"/>
    <w:rsid w:val="00D372D2"/>
    <w:rsid w:val="00D37C00"/>
    <w:rsid w:val="00D46BBD"/>
    <w:rsid w:val="00D52E2D"/>
    <w:rsid w:val="00D56EFD"/>
    <w:rsid w:val="00D6043A"/>
    <w:rsid w:val="00D62949"/>
    <w:rsid w:val="00D63AAB"/>
    <w:rsid w:val="00D64631"/>
    <w:rsid w:val="00D646BF"/>
    <w:rsid w:val="00D74421"/>
    <w:rsid w:val="00D76AEC"/>
    <w:rsid w:val="00D7792F"/>
    <w:rsid w:val="00D7797D"/>
    <w:rsid w:val="00D80DCB"/>
    <w:rsid w:val="00D83E84"/>
    <w:rsid w:val="00D9557B"/>
    <w:rsid w:val="00D9681A"/>
    <w:rsid w:val="00DA3DC7"/>
    <w:rsid w:val="00DA55A7"/>
    <w:rsid w:val="00DA65E7"/>
    <w:rsid w:val="00DA784C"/>
    <w:rsid w:val="00DB1983"/>
    <w:rsid w:val="00DB237A"/>
    <w:rsid w:val="00DB44FF"/>
    <w:rsid w:val="00DB4585"/>
    <w:rsid w:val="00DB4976"/>
    <w:rsid w:val="00DB5E31"/>
    <w:rsid w:val="00DC1E5B"/>
    <w:rsid w:val="00DC6429"/>
    <w:rsid w:val="00DC6FD6"/>
    <w:rsid w:val="00DC79D4"/>
    <w:rsid w:val="00DC7FDA"/>
    <w:rsid w:val="00DD02AF"/>
    <w:rsid w:val="00DD3B4A"/>
    <w:rsid w:val="00DD777D"/>
    <w:rsid w:val="00DE4445"/>
    <w:rsid w:val="00DE474B"/>
    <w:rsid w:val="00DE4F7C"/>
    <w:rsid w:val="00DF0D65"/>
    <w:rsid w:val="00DF2CE4"/>
    <w:rsid w:val="00DF40CE"/>
    <w:rsid w:val="00E014BC"/>
    <w:rsid w:val="00E02243"/>
    <w:rsid w:val="00E04613"/>
    <w:rsid w:val="00E0546E"/>
    <w:rsid w:val="00E0606A"/>
    <w:rsid w:val="00E06A8A"/>
    <w:rsid w:val="00E12A18"/>
    <w:rsid w:val="00E13CB4"/>
    <w:rsid w:val="00E16931"/>
    <w:rsid w:val="00E20D3E"/>
    <w:rsid w:val="00E2228E"/>
    <w:rsid w:val="00E2378C"/>
    <w:rsid w:val="00E254D9"/>
    <w:rsid w:val="00E33ADB"/>
    <w:rsid w:val="00E36229"/>
    <w:rsid w:val="00E41D22"/>
    <w:rsid w:val="00E41FA4"/>
    <w:rsid w:val="00E45B96"/>
    <w:rsid w:val="00E461CC"/>
    <w:rsid w:val="00E52837"/>
    <w:rsid w:val="00E52E20"/>
    <w:rsid w:val="00E53D3B"/>
    <w:rsid w:val="00E541A7"/>
    <w:rsid w:val="00E56E4E"/>
    <w:rsid w:val="00E64743"/>
    <w:rsid w:val="00E66E78"/>
    <w:rsid w:val="00E672C1"/>
    <w:rsid w:val="00E6743A"/>
    <w:rsid w:val="00E71B6D"/>
    <w:rsid w:val="00E73200"/>
    <w:rsid w:val="00E80B9C"/>
    <w:rsid w:val="00E80D02"/>
    <w:rsid w:val="00E812CD"/>
    <w:rsid w:val="00E829A3"/>
    <w:rsid w:val="00E844E3"/>
    <w:rsid w:val="00E85014"/>
    <w:rsid w:val="00E869D7"/>
    <w:rsid w:val="00E86FD1"/>
    <w:rsid w:val="00E93FD0"/>
    <w:rsid w:val="00E95B56"/>
    <w:rsid w:val="00E979DB"/>
    <w:rsid w:val="00E97DCE"/>
    <w:rsid w:val="00EA2C18"/>
    <w:rsid w:val="00EA55E3"/>
    <w:rsid w:val="00EA6B86"/>
    <w:rsid w:val="00EB69CA"/>
    <w:rsid w:val="00EB720F"/>
    <w:rsid w:val="00EC292B"/>
    <w:rsid w:val="00EC52D3"/>
    <w:rsid w:val="00EC7338"/>
    <w:rsid w:val="00ED2104"/>
    <w:rsid w:val="00ED23F5"/>
    <w:rsid w:val="00ED2549"/>
    <w:rsid w:val="00EE76BA"/>
    <w:rsid w:val="00EF404D"/>
    <w:rsid w:val="00EF4FDF"/>
    <w:rsid w:val="00EF7402"/>
    <w:rsid w:val="00F022AC"/>
    <w:rsid w:val="00F04147"/>
    <w:rsid w:val="00F11016"/>
    <w:rsid w:val="00F127AD"/>
    <w:rsid w:val="00F13C95"/>
    <w:rsid w:val="00F14208"/>
    <w:rsid w:val="00F16D17"/>
    <w:rsid w:val="00F20483"/>
    <w:rsid w:val="00F20E6A"/>
    <w:rsid w:val="00F23DE3"/>
    <w:rsid w:val="00F245AC"/>
    <w:rsid w:val="00F262BD"/>
    <w:rsid w:val="00F342FE"/>
    <w:rsid w:val="00F36F5A"/>
    <w:rsid w:val="00F46917"/>
    <w:rsid w:val="00F478E0"/>
    <w:rsid w:val="00F52968"/>
    <w:rsid w:val="00F549D4"/>
    <w:rsid w:val="00F54DF5"/>
    <w:rsid w:val="00F5533B"/>
    <w:rsid w:val="00F7054B"/>
    <w:rsid w:val="00F70C0F"/>
    <w:rsid w:val="00F72034"/>
    <w:rsid w:val="00F735E0"/>
    <w:rsid w:val="00F75E31"/>
    <w:rsid w:val="00F77436"/>
    <w:rsid w:val="00F82C7B"/>
    <w:rsid w:val="00F8377B"/>
    <w:rsid w:val="00F90172"/>
    <w:rsid w:val="00F9038A"/>
    <w:rsid w:val="00F90B8C"/>
    <w:rsid w:val="00F91D85"/>
    <w:rsid w:val="00F96A6C"/>
    <w:rsid w:val="00FA2769"/>
    <w:rsid w:val="00FA6337"/>
    <w:rsid w:val="00FB2137"/>
    <w:rsid w:val="00FB377C"/>
    <w:rsid w:val="00FC02F9"/>
    <w:rsid w:val="00FC0E0D"/>
    <w:rsid w:val="00FC3E92"/>
    <w:rsid w:val="00FC4162"/>
    <w:rsid w:val="00FC7012"/>
    <w:rsid w:val="00FD02A5"/>
    <w:rsid w:val="00FD1044"/>
    <w:rsid w:val="00FD263B"/>
    <w:rsid w:val="00FD44DB"/>
    <w:rsid w:val="00FD69BA"/>
    <w:rsid w:val="00FD6EE8"/>
    <w:rsid w:val="00FE02D2"/>
    <w:rsid w:val="00FE12A8"/>
    <w:rsid w:val="00FE5D99"/>
    <w:rsid w:val="00FE793B"/>
    <w:rsid w:val="00FF0381"/>
    <w:rsid w:val="00FF1159"/>
    <w:rsid w:val="00FF3060"/>
    <w:rsid w:val="00FF76C4"/>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237"/>
    <o:shapelayout v:ext="edit">
      <o:idmap v:ext="edit" data="1"/>
    </o:shapelayout>
  </w:shapeDefaults>
  <w:decimalSymbol w:val=","/>
  <w:listSeparator w:val=";"/>
  <w15:docId w15:val="{C7CE36DB-9E9F-4A2A-8183-146EE372E0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qFormat="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3AC3"/>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9009A5"/>
    <w:pPr>
      <w:keepNext/>
      <w:jc w:val="both"/>
      <w:outlineLvl w:val="0"/>
    </w:pPr>
    <w:rPr>
      <w:rFonts w:ascii="Calibri" w:hAnsi="Calibri"/>
      <w:sz w:val="28"/>
    </w:rPr>
  </w:style>
  <w:style w:type="paragraph" w:styleId="2">
    <w:name w:val="heading 2"/>
    <w:basedOn w:val="a"/>
    <w:next w:val="a"/>
    <w:link w:val="20"/>
    <w:uiPriority w:val="9"/>
    <w:unhideWhenUsed/>
    <w:qFormat/>
    <w:rsid w:val="009009A5"/>
    <w:pPr>
      <w:keepNext/>
      <w:ind w:firstLine="540"/>
      <w:jc w:val="center"/>
      <w:outlineLvl w:val="1"/>
    </w:pPr>
    <w:rPr>
      <w:rFonts w:ascii="Calibri" w:hAnsi="Calibri"/>
      <w:sz w:val="28"/>
      <w:lang w:val="kk-KZ"/>
    </w:rPr>
  </w:style>
  <w:style w:type="paragraph" w:styleId="3">
    <w:name w:val="heading 3"/>
    <w:basedOn w:val="a"/>
    <w:next w:val="a"/>
    <w:link w:val="30"/>
    <w:uiPriority w:val="9"/>
    <w:unhideWhenUsed/>
    <w:qFormat/>
    <w:rsid w:val="009009A5"/>
    <w:pPr>
      <w:keepNext/>
      <w:jc w:val="center"/>
      <w:outlineLvl w:val="2"/>
    </w:pPr>
    <w:rPr>
      <w:rFonts w:ascii="Calibri" w:hAnsi="Calibri"/>
      <w:sz w:val="28"/>
    </w:rPr>
  </w:style>
  <w:style w:type="paragraph" w:styleId="4">
    <w:name w:val="heading 4"/>
    <w:basedOn w:val="a"/>
    <w:next w:val="a"/>
    <w:link w:val="40"/>
    <w:uiPriority w:val="9"/>
    <w:semiHidden/>
    <w:unhideWhenUsed/>
    <w:qFormat/>
    <w:rsid w:val="009009A5"/>
    <w:pPr>
      <w:keepNext/>
      <w:ind w:firstLine="720"/>
      <w:jc w:val="center"/>
      <w:outlineLvl w:val="3"/>
    </w:pPr>
    <w:rPr>
      <w:rFonts w:ascii="Calibri" w:hAnsi="Calibri"/>
      <w:sz w:val="28"/>
      <w:lang w:val="kk-KZ"/>
    </w:rPr>
  </w:style>
  <w:style w:type="paragraph" w:styleId="5">
    <w:name w:val="heading 5"/>
    <w:basedOn w:val="a"/>
    <w:next w:val="a"/>
    <w:link w:val="50"/>
    <w:uiPriority w:val="9"/>
    <w:semiHidden/>
    <w:unhideWhenUsed/>
    <w:qFormat/>
    <w:rsid w:val="009009A5"/>
    <w:pPr>
      <w:keepNext/>
      <w:jc w:val="center"/>
      <w:outlineLvl w:val="4"/>
    </w:pPr>
    <w:rPr>
      <w:rFonts w:ascii="Calibri" w:hAnsi="Calibri"/>
      <w:b/>
      <w:bCs/>
      <w:caps/>
      <w:color w:val="000000"/>
      <w:sz w:val="28"/>
      <w:szCs w:val="28"/>
      <w:lang w:val="kk-KZ"/>
    </w:rPr>
  </w:style>
  <w:style w:type="paragraph" w:styleId="6">
    <w:name w:val="heading 6"/>
    <w:basedOn w:val="a"/>
    <w:next w:val="a"/>
    <w:link w:val="60"/>
    <w:uiPriority w:val="9"/>
    <w:semiHidden/>
    <w:unhideWhenUsed/>
    <w:qFormat/>
    <w:rsid w:val="009009A5"/>
    <w:pPr>
      <w:spacing w:before="240" w:after="60"/>
      <w:outlineLvl w:val="5"/>
    </w:pPr>
    <w:rPr>
      <w:rFonts w:ascii="Calibri" w:hAnsi="Calibri"/>
      <w:b/>
      <w:bCs/>
      <w:sz w:val="22"/>
      <w:szCs w:val="22"/>
    </w:rPr>
  </w:style>
  <w:style w:type="paragraph" w:styleId="8">
    <w:name w:val="heading 8"/>
    <w:basedOn w:val="a"/>
    <w:next w:val="a"/>
    <w:link w:val="80"/>
    <w:uiPriority w:val="9"/>
    <w:semiHidden/>
    <w:unhideWhenUsed/>
    <w:qFormat/>
    <w:rsid w:val="009009A5"/>
    <w:pPr>
      <w:spacing w:before="240" w:after="60"/>
      <w:outlineLvl w:val="7"/>
    </w:pPr>
    <w:rPr>
      <w:rFonts w:ascii="Calibri" w:hAnsi="Calibri"/>
      <w:i/>
      <w:i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009A5"/>
    <w:rPr>
      <w:rFonts w:ascii="Calibri" w:eastAsia="Times New Roman" w:hAnsi="Calibri" w:cs="Times New Roman"/>
      <w:sz w:val="28"/>
      <w:szCs w:val="24"/>
      <w:lang w:eastAsia="ru-RU"/>
    </w:rPr>
  </w:style>
  <w:style w:type="character" w:customStyle="1" w:styleId="20">
    <w:name w:val="Заголовок 2 Знак"/>
    <w:basedOn w:val="a0"/>
    <w:link w:val="2"/>
    <w:uiPriority w:val="9"/>
    <w:rsid w:val="009009A5"/>
    <w:rPr>
      <w:rFonts w:ascii="Calibri" w:eastAsia="Times New Roman" w:hAnsi="Calibri" w:cs="Times New Roman"/>
      <w:sz w:val="28"/>
      <w:szCs w:val="24"/>
      <w:lang w:val="kk-KZ" w:eastAsia="ru-RU"/>
    </w:rPr>
  </w:style>
  <w:style w:type="character" w:customStyle="1" w:styleId="30">
    <w:name w:val="Заголовок 3 Знак"/>
    <w:basedOn w:val="a0"/>
    <w:link w:val="3"/>
    <w:uiPriority w:val="9"/>
    <w:rsid w:val="009009A5"/>
    <w:rPr>
      <w:rFonts w:ascii="Calibri" w:eastAsia="Times New Roman" w:hAnsi="Calibri" w:cs="Times New Roman"/>
      <w:sz w:val="28"/>
      <w:szCs w:val="24"/>
      <w:lang w:eastAsia="ru-RU"/>
    </w:rPr>
  </w:style>
  <w:style w:type="character" w:customStyle="1" w:styleId="40">
    <w:name w:val="Заголовок 4 Знак"/>
    <w:basedOn w:val="a0"/>
    <w:link w:val="4"/>
    <w:uiPriority w:val="9"/>
    <w:semiHidden/>
    <w:rsid w:val="009009A5"/>
    <w:rPr>
      <w:rFonts w:ascii="Calibri" w:eastAsia="Times New Roman" w:hAnsi="Calibri" w:cs="Times New Roman"/>
      <w:sz w:val="28"/>
      <w:szCs w:val="24"/>
      <w:lang w:val="kk-KZ" w:eastAsia="ru-RU"/>
    </w:rPr>
  </w:style>
  <w:style w:type="character" w:customStyle="1" w:styleId="50">
    <w:name w:val="Заголовок 5 Знак"/>
    <w:basedOn w:val="a0"/>
    <w:link w:val="5"/>
    <w:uiPriority w:val="9"/>
    <w:semiHidden/>
    <w:rsid w:val="009009A5"/>
    <w:rPr>
      <w:rFonts w:ascii="Calibri" w:eastAsia="Times New Roman" w:hAnsi="Calibri" w:cs="Times New Roman"/>
      <w:b/>
      <w:bCs/>
      <w:caps/>
      <w:color w:val="000000"/>
      <w:sz w:val="28"/>
      <w:szCs w:val="28"/>
      <w:lang w:val="kk-KZ" w:eastAsia="ru-RU"/>
    </w:rPr>
  </w:style>
  <w:style w:type="character" w:customStyle="1" w:styleId="60">
    <w:name w:val="Заголовок 6 Знак"/>
    <w:basedOn w:val="a0"/>
    <w:link w:val="6"/>
    <w:uiPriority w:val="9"/>
    <w:semiHidden/>
    <w:rsid w:val="009009A5"/>
    <w:rPr>
      <w:rFonts w:ascii="Calibri" w:eastAsia="Times New Roman" w:hAnsi="Calibri" w:cs="Times New Roman"/>
      <w:b/>
      <w:bCs/>
      <w:lang w:eastAsia="ru-RU"/>
    </w:rPr>
  </w:style>
  <w:style w:type="character" w:customStyle="1" w:styleId="80">
    <w:name w:val="Заголовок 8 Знак"/>
    <w:basedOn w:val="a0"/>
    <w:link w:val="8"/>
    <w:uiPriority w:val="9"/>
    <w:semiHidden/>
    <w:rsid w:val="009009A5"/>
    <w:rPr>
      <w:rFonts w:ascii="Calibri" w:eastAsia="Times New Roman" w:hAnsi="Calibri" w:cs="Times New Roman"/>
      <w:i/>
      <w:iCs/>
      <w:sz w:val="24"/>
      <w:szCs w:val="24"/>
      <w:lang w:eastAsia="ru-RU"/>
    </w:rPr>
  </w:style>
  <w:style w:type="paragraph" w:styleId="a3">
    <w:name w:val="Subtitle"/>
    <w:basedOn w:val="a"/>
    <w:link w:val="a4"/>
    <w:qFormat/>
    <w:rsid w:val="009009A5"/>
    <w:pPr>
      <w:jc w:val="center"/>
    </w:pPr>
    <w:rPr>
      <w:rFonts w:ascii="Times New Roman CYR" w:hAnsi="Times New Roman CYR"/>
      <w:b/>
      <w:caps/>
      <w:szCs w:val="20"/>
    </w:rPr>
  </w:style>
  <w:style w:type="character" w:customStyle="1" w:styleId="a4">
    <w:name w:val="Подзаголовок Знак"/>
    <w:basedOn w:val="a0"/>
    <w:link w:val="a3"/>
    <w:rsid w:val="009009A5"/>
    <w:rPr>
      <w:rFonts w:ascii="Times New Roman CYR" w:eastAsia="Times New Roman" w:hAnsi="Times New Roman CYR" w:cs="Times New Roman"/>
      <w:b/>
      <w:caps/>
      <w:sz w:val="24"/>
      <w:szCs w:val="20"/>
      <w:lang w:eastAsia="ru-RU"/>
    </w:rPr>
  </w:style>
  <w:style w:type="paragraph" w:styleId="a5">
    <w:name w:val="Balloon Text"/>
    <w:basedOn w:val="a"/>
    <w:link w:val="a6"/>
    <w:uiPriority w:val="99"/>
    <w:unhideWhenUsed/>
    <w:rsid w:val="009009A5"/>
    <w:rPr>
      <w:rFonts w:ascii="Tahoma" w:hAnsi="Tahoma"/>
      <w:sz w:val="16"/>
      <w:szCs w:val="16"/>
    </w:rPr>
  </w:style>
  <w:style w:type="character" w:customStyle="1" w:styleId="a6">
    <w:name w:val="Текст выноски Знак"/>
    <w:basedOn w:val="a0"/>
    <w:link w:val="a5"/>
    <w:uiPriority w:val="99"/>
    <w:rsid w:val="009009A5"/>
    <w:rPr>
      <w:rFonts w:ascii="Tahoma" w:eastAsia="Times New Roman" w:hAnsi="Tahoma" w:cs="Times New Roman"/>
      <w:sz w:val="16"/>
      <w:szCs w:val="16"/>
    </w:rPr>
  </w:style>
  <w:style w:type="table" w:styleId="a7">
    <w:name w:val="Table Grid"/>
    <w:basedOn w:val="a1"/>
    <w:uiPriority w:val="59"/>
    <w:qFormat/>
    <w:rsid w:val="009009A5"/>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8">
    <w:name w:val="caption"/>
    <w:basedOn w:val="a"/>
    <w:qFormat/>
    <w:rsid w:val="009009A5"/>
    <w:pPr>
      <w:jc w:val="center"/>
    </w:pPr>
    <w:rPr>
      <w:rFonts w:ascii="Calibri" w:hAnsi="Calibri" w:cs="Calibri"/>
      <w:sz w:val="28"/>
      <w:szCs w:val="28"/>
    </w:rPr>
  </w:style>
  <w:style w:type="paragraph" w:styleId="21">
    <w:name w:val="Body Text 2"/>
    <w:basedOn w:val="a"/>
    <w:link w:val="22"/>
    <w:uiPriority w:val="99"/>
    <w:unhideWhenUsed/>
    <w:rsid w:val="009009A5"/>
    <w:pPr>
      <w:spacing w:after="120" w:line="480" w:lineRule="auto"/>
    </w:pPr>
  </w:style>
  <w:style w:type="character" w:customStyle="1" w:styleId="22">
    <w:name w:val="Основной текст 2 Знак"/>
    <w:basedOn w:val="a0"/>
    <w:link w:val="21"/>
    <w:uiPriority w:val="99"/>
    <w:rsid w:val="009009A5"/>
    <w:rPr>
      <w:rFonts w:ascii="Times New Roman" w:eastAsia="Times New Roman" w:hAnsi="Times New Roman" w:cs="Times New Roman"/>
      <w:sz w:val="24"/>
      <w:szCs w:val="24"/>
      <w:lang w:eastAsia="ru-RU"/>
    </w:rPr>
  </w:style>
  <w:style w:type="paragraph" w:styleId="a9">
    <w:name w:val="Body Text"/>
    <w:aliases w:val="Знак Знак1 Знак Знак Знак,Знак Знак1, Знак Знак1 Знак Знак Знак,Знак Знак1 Знак Знак"/>
    <w:basedOn w:val="a"/>
    <w:link w:val="aa"/>
    <w:uiPriority w:val="99"/>
    <w:unhideWhenUsed/>
    <w:qFormat/>
    <w:rsid w:val="009009A5"/>
    <w:pPr>
      <w:spacing w:after="120"/>
    </w:pPr>
  </w:style>
  <w:style w:type="character" w:customStyle="1" w:styleId="aa">
    <w:name w:val="Основной текст Знак"/>
    <w:aliases w:val="Знак Знак1 Знак Знак Знак Знак,Знак Знак1 Знак, Знак Знак1 Знак Знак Знак Знак,Знак Знак1 Знак Знак Знак1"/>
    <w:basedOn w:val="a0"/>
    <w:link w:val="a9"/>
    <w:uiPriority w:val="99"/>
    <w:rsid w:val="009009A5"/>
    <w:rPr>
      <w:rFonts w:ascii="Times New Roman" w:eastAsia="Times New Roman" w:hAnsi="Times New Roman" w:cs="Times New Roman"/>
      <w:sz w:val="24"/>
      <w:szCs w:val="24"/>
      <w:lang w:eastAsia="ru-RU"/>
    </w:rPr>
  </w:style>
  <w:style w:type="paragraph" w:styleId="ab">
    <w:name w:val="Body Text First Indent"/>
    <w:basedOn w:val="a9"/>
    <w:link w:val="ac"/>
    <w:uiPriority w:val="99"/>
    <w:unhideWhenUsed/>
    <w:rsid w:val="009009A5"/>
    <w:pPr>
      <w:ind w:firstLine="210"/>
    </w:pPr>
  </w:style>
  <w:style w:type="character" w:customStyle="1" w:styleId="ac">
    <w:name w:val="Красная строка Знак"/>
    <w:basedOn w:val="aa"/>
    <w:link w:val="ab"/>
    <w:uiPriority w:val="99"/>
    <w:rsid w:val="009009A5"/>
    <w:rPr>
      <w:rFonts w:ascii="Times New Roman" w:eastAsia="Times New Roman" w:hAnsi="Times New Roman" w:cs="Times New Roman"/>
      <w:sz w:val="24"/>
      <w:szCs w:val="24"/>
      <w:lang w:eastAsia="ru-RU"/>
    </w:rPr>
  </w:style>
  <w:style w:type="paragraph" w:styleId="ad">
    <w:name w:val="header"/>
    <w:basedOn w:val="a"/>
    <w:link w:val="ae"/>
    <w:uiPriority w:val="99"/>
    <w:unhideWhenUsed/>
    <w:rsid w:val="009009A5"/>
    <w:pPr>
      <w:tabs>
        <w:tab w:val="center" w:pos="4677"/>
        <w:tab w:val="right" w:pos="9355"/>
      </w:tabs>
    </w:pPr>
  </w:style>
  <w:style w:type="character" w:customStyle="1" w:styleId="ae">
    <w:name w:val="Верхний колонтитул Знак"/>
    <w:basedOn w:val="a0"/>
    <w:link w:val="ad"/>
    <w:uiPriority w:val="99"/>
    <w:rsid w:val="009009A5"/>
    <w:rPr>
      <w:rFonts w:ascii="Times New Roman" w:eastAsia="Times New Roman" w:hAnsi="Times New Roman" w:cs="Times New Roman"/>
      <w:sz w:val="24"/>
      <w:szCs w:val="24"/>
      <w:lang w:eastAsia="ru-RU"/>
    </w:rPr>
  </w:style>
  <w:style w:type="paragraph" w:styleId="af">
    <w:name w:val="footer"/>
    <w:basedOn w:val="a"/>
    <w:link w:val="af0"/>
    <w:uiPriority w:val="99"/>
    <w:unhideWhenUsed/>
    <w:rsid w:val="009009A5"/>
    <w:pPr>
      <w:tabs>
        <w:tab w:val="center" w:pos="4677"/>
        <w:tab w:val="right" w:pos="9355"/>
      </w:tabs>
    </w:pPr>
  </w:style>
  <w:style w:type="character" w:customStyle="1" w:styleId="af0">
    <w:name w:val="Нижний колонтитул Знак"/>
    <w:basedOn w:val="a0"/>
    <w:link w:val="af"/>
    <w:uiPriority w:val="99"/>
    <w:rsid w:val="009009A5"/>
    <w:rPr>
      <w:rFonts w:ascii="Times New Roman" w:eastAsia="Times New Roman" w:hAnsi="Times New Roman" w:cs="Times New Roman"/>
      <w:sz w:val="24"/>
      <w:szCs w:val="24"/>
      <w:lang w:eastAsia="ru-RU"/>
    </w:rPr>
  </w:style>
  <w:style w:type="paragraph" w:styleId="af1">
    <w:name w:val="Title"/>
    <w:aliases w:val=" Знак, Знак Знак Знак, Знак Знак Знак Знак Знак,Знак Знак Знак,Знак Знак Знак Знак Знак,Знак2 Знак1, Знак2 Знак,Знак2, Знак Знак1"/>
    <w:basedOn w:val="a"/>
    <w:link w:val="af2"/>
    <w:uiPriority w:val="1"/>
    <w:qFormat/>
    <w:rsid w:val="009009A5"/>
    <w:pPr>
      <w:shd w:val="clear" w:color="auto" w:fill="FFFFFF"/>
      <w:ind w:firstLine="900"/>
      <w:jc w:val="center"/>
    </w:pPr>
    <w:rPr>
      <w:b/>
      <w:color w:val="000000"/>
      <w:sz w:val="28"/>
      <w:szCs w:val="20"/>
    </w:rPr>
  </w:style>
  <w:style w:type="character" w:customStyle="1" w:styleId="af2">
    <w:name w:val="Заголовок Знак"/>
    <w:aliases w:val=" Знак Знак, Знак Знак Знак Знак, Знак Знак Знак Знак Знак Знак,Знак Знак Знак Знак,Знак Знак Знак Знак Знак Знак,Знак2 Знак1 Знак, Знак2 Знак Знак,Знак2 Знак, Знак Знак1 Знак"/>
    <w:basedOn w:val="a0"/>
    <w:link w:val="af1"/>
    <w:uiPriority w:val="1"/>
    <w:rsid w:val="009009A5"/>
    <w:rPr>
      <w:rFonts w:ascii="Times New Roman" w:eastAsia="Times New Roman" w:hAnsi="Times New Roman" w:cs="Times New Roman"/>
      <w:b/>
      <w:color w:val="000000"/>
      <w:sz w:val="28"/>
      <w:szCs w:val="20"/>
      <w:shd w:val="clear" w:color="auto" w:fill="FFFFFF"/>
      <w:lang w:eastAsia="ru-RU"/>
    </w:rPr>
  </w:style>
  <w:style w:type="paragraph" w:styleId="23">
    <w:name w:val="Body Text Indent 2"/>
    <w:basedOn w:val="a"/>
    <w:link w:val="24"/>
    <w:uiPriority w:val="99"/>
    <w:unhideWhenUsed/>
    <w:rsid w:val="009009A5"/>
    <w:pPr>
      <w:spacing w:after="120" w:line="480" w:lineRule="auto"/>
      <w:ind w:left="283"/>
    </w:pPr>
  </w:style>
  <w:style w:type="character" w:customStyle="1" w:styleId="24">
    <w:name w:val="Основной текст с отступом 2 Знак"/>
    <w:basedOn w:val="a0"/>
    <w:link w:val="23"/>
    <w:uiPriority w:val="99"/>
    <w:rsid w:val="009009A5"/>
    <w:rPr>
      <w:rFonts w:ascii="Times New Roman" w:eastAsia="Times New Roman" w:hAnsi="Times New Roman" w:cs="Times New Roman"/>
      <w:sz w:val="24"/>
      <w:szCs w:val="24"/>
      <w:lang w:eastAsia="ru-RU"/>
    </w:rPr>
  </w:style>
  <w:style w:type="paragraph" w:styleId="31">
    <w:name w:val="Body Text Indent 3"/>
    <w:basedOn w:val="a"/>
    <w:link w:val="32"/>
    <w:uiPriority w:val="99"/>
    <w:semiHidden/>
    <w:unhideWhenUsed/>
    <w:qFormat/>
    <w:rsid w:val="009009A5"/>
    <w:pPr>
      <w:spacing w:after="120"/>
      <w:ind w:left="283"/>
    </w:pPr>
    <w:rPr>
      <w:sz w:val="16"/>
      <w:szCs w:val="16"/>
    </w:rPr>
  </w:style>
  <w:style w:type="character" w:customStyle="1" w:styleId="32">
    <w:name w:val="Основной текст с отступом 3 Знак"/>
    <w:basedOn w:val="a0"/>
    <w:link w:val="31"/>
    <w:uiPriority w:val="99"/>
    <w:semiHidden/>
    <w:qFormat/>
    <w:rsid w:val="009009A5"/>
    <w:rPr>
      <w:rFonts w:ascii="Times New Roman" w:eastAsia="Times New Roman" w:hAnsi="Times New Roman" w:cs="Times New Roman"/>
      <w:sz w:val="16"/>
      <w:szCs w:val="16"/>
      <w:lang w:eastAsia="ru-RU"/>
    </w:rPr>
  </w:style>
  <w:style w:type="paragraph" w:styleId="af3">
    <w:name w:val="Body Text Indent"/>
    <w:basedOn w:val="a"/>
    <w:link w:val="af4"/>
    <w:unhideWhenUsed/>
    <w:rsid w:val="009009A5"/>
    <w:pPr>
      <w:spacing w:after="120"/>
      <w:ind w:left="283"/>
    </w:pPr>
  </w:style>
  <w:style w:type="character" w:customStyle="1" w:styleId="af4">
    <w:name w:val="Основной текст с отступом Знак"/>
    <w:basedOn w:val="a0"/>
    <w:link w:val="af3"/>
    <w:rsid w:val="009009A5"/>
    <w:rPr>
      <w:rFonts w:ascii="Times New Roman" w:eastAsia="Times New Roman" w:hAnsi="Times New Roman" w:cs="Times New Roman"/>
      <w:sz w:val="24"/>
      <w:szCs w:val="24"/>
      <w:lang w:eastAsia="ru-RU"/>
    </w:rPr>
  </w:style>
  <w:style w:type="paragraph" w:customStyle="1" w:styleId="Default">
    <w:name w:val="Default"/>
    <w:uiPriority w:val="99"/>
    <w:qFormat/>
    <w:rsid w:val="009009A5"/>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styleId="af5">
    <w:name w:val="Hyperlink"/>
    <w:uiPriority w:val="99"/>
    <w:unhideWhenUsed/>
    <w:rsid w:val="009009A5"/>
    <w:rPr>
      <w:color w:val="0000FF"/>
      <w:u w:val="single"/>
    </w:rPr>
  </w:style>
  <w:style w:type="paragraph" w:customStyle="1" w:styleId="af6">
    <w:name w:val="a"/>
    <w:basedOn w:val="a"/>
    <w:uiPriority w:val="1"/>
    <w:qFormat/>
    <w:rsid w:val="009009A5"/>
    <w:pPr>
      <w:spacing w:before="100" w:beforeAutospacing="1" w:after="100" w:afterAutospacing="1"/>
    </w:pPr>
  </w:style>
  <w:style w:type="paragraph" w:customStyle="1" w:styleId="11">
    <w:name w:val="Обычный1"/>
    <w:uiPriority w:val="1"/>
    <w:qFormat/>
    <w:rsid w:val="009009A5"/>
    <w:pPr>
      <w:spacing w:after="0" w:line="240" w:lineRule="auto"/>
      <w:jc w:val="both"/>
    </w:pPr>
    <w:rPr>
      <w:rFonts w:ascii="Times New Roman" w:eastAsia="SimSun" w:hAnsi="Times New Roman" w:cs="Times New Roman"/>
      <w:sz w:val="20"/>
      <w:szCs w:val="20"/>
      <w:lang w:eastAsia="ru-RU"/>
    </w:rPr>
  </w:style>
  <w:style w:type="paragraph" w:styleId="af7">
    <w:name w:val="List Paragraph"/>
    <w:aliases w:val="маркированный,Абзац списка2,Heading1,Colorful List - Accent 11,List Paragraph,Bullet List,FooterText,numbered,Абзац с отступом,Абзац списка8,Абзац списка3,Абзац списка Знак Знак"/>
    <w:basedOn w:val="a"/>
    <w:link w:val="af8"/>
    <w:uiPriority w:val="34"/>
    <w:qFormat/>
    <w:rsid w:val="009009A5"/>
    <w:pPr>
      <w:spacing w:after="200" w:line="276" w:lineRule="auto"/>
      <w:ind w:left="720"/>
      <w:contextualSpacing/>
    </w:pPr>
    <w:rPr>
      <w:rFonts w:ascii="Calibri" w:hAnsi="Calibri"/>
      <w:sz w:val="22"/>
      <w:szCs w:val="22"/>
      <w:lang w:eastAsia="en-US"/>
    </w:rPr>
  </w:style>
  <w:style w:type="character" w:customStyle="1" w:styleId="af8">
    <w:name w:val="Абзац списка Знак"/>
    <w:aliases w:val="маркированный Знак,Абзац списка2 Знак,Heading1 Знак,Colorful List - Accent 11 Знак,List Paragraph Знак,Bullet List Знак,FooterText Знак,numbered Знак,Абзац с отступом Знак,Абзац списка8 Знак,Абзац списка3 Знак"/>
    <w:link w:val="af7"/>
    <w:uiPriority w:val="34"/>
    <w:qFormat/>
    <w:locked/>
    <w:rsid w:val="009009A5"/>
    <w:rPr>
      <w:rFonts w:ascii="Calibri" w:eastAsia="Times New Roman" w:hAnsi="Calibri" w:cs="Times New Roman"/>
    </w:rPr>
  </w:style>
  <w:style w:type="paragraph" w:styleId="af9">
    <w:name w:val="Normal (Web)"/>
    <w:aliases w:val="Обычный (Web),Знак4,Обычный (Web) Знак Знак Знак Знак,Обычный (Web) Знак Знак Знак Знак Знак Знак Знак Знак Знак,Обычный (Web) Знак Знак Знак Знак Знак,Обычный (Web) Знак,Знак4 Знак Знак,Обычный (Web)1,Обычный (веб) Знак1,Знак Знак3"/>
    <w:basedOn w:val="a"/>
    <w:link w:val="afa"/>
    <w:uiPriority w:val="1"/>
    <w:unhideWhenUsed/>
    <w:qFormat/>
    <w:rsid w:val="009009A5"/>
    <w:pPr>
      <w:spacing w:before="100" w:beforeAutospacing="1" w:after="100" w:afterAutospacing="1"/>
    </w:pPr>
    <w:rPr>
      <w:rFonts w:ascii="Tahoma" w:hAnsi="Tahoma" w:cs="Tahoma"/>
      <w:color w:val="000000"/>
      <w:sz w:val="20"/>
      <w:szCs w:val="20"/>
    </w:rPr>
  </w:style>
  <w:style w:type="character" w:customStyle="1" w:styleId="afa">
    <w:name w:val="Обычный (веб) Знак"/>
    <w:aliases w:val="Обычный (Web) Знак1,Знак4 Знак,Обычный (Web) Знак Знак Знак Знак Знак1,Обычный (Web) Знак Знак Знак Знак Знак Знак Знак Знак Знак Знак,Обычный (Web) Знак Знак Знак Знак Знак Знак,Обычный (Web) Знак Знак,Знак4 Знак Знак Знак"/>
    <w:link w:val="af9"/>
    <w:uiPriority w:val="1"/>
    <w:locked/>
    <w:rsid w:val="009009A5"/>
    <w:rPr>
      <w:rFonts w:ascii="Tahoma" w:eastAsia="Times New Roman" w:hAnsi="Tahoma" w:cs="Tahoma"/>
      <w:color w:val="000000"/>
      <w:sz w:val="20"/>
      <w:szCs w:val="20"/>
      <w:lang w:eastAsia="ru-RU"/>
    </w:rPr>
  </w:style>
  <w:style w:type="paragraph" w:styleId="33">
    <w:name w:val="Body Text 3"/>
    <w:basedOn w:val="a"/>
    <w:link w:val="34"/>
    <w:uiPriority w:val="99"/>
    <w:semiHidden/>
    <w:unhideWhenUsed/>
    <w:rsid w:val="009009A5"/>
    <w:pPr>
      <w:jc w:val="both"/>
    </w:pPr>
    <w:rPr>
      <w:rFonts w:ascii="Calibri" w:hAnsi="Calibri"/>
      <w:sz w:val="28"/>
      <w:lang w:val="kk-KZ" w:eastAsia="en-US"/>
    </w:rPr>
  </w:style>
  <w:style w:type="character" w:customStyle="1" w:styleId="34">
    <w:name w:val="Основной текст 3 Знак"/>
    <w:basedOn w:val="a0"/>
    <w:link w:val="33"/>
    <w:uiPriority w:val="99"/>
    <w:semiHidden/>
    <w:rsid w:val="009009A5"/>
    <w:rPr>
      <w:rFonts w:ascii="Calibri" w:eastAsia="Times New Roman" w:hAnsi="Calibri" w:cs="Times New Roman"/>
      <w:sz w:val="28"/>
      <w:szCs w:val="24"/>
      <w:lang w:val="kk-KZ"/>
    </w:rPr>
  </w:style>
  <w:style w:type="paragraph" w:customStyle="1" w:styleId="mail">
    <w:name w:val="mail"/>
    <w:basedOn w:val="a"/>
    <w:uiPriority w:val="1"/>
    <w:qFormat/>
    <w:rsid w:val="009009A5"/>
    <w:pPr>
      <w:spacing w:before="100" w:beforeAutospacing="1" w:after="100" w:afterAutospacing="1"/>
      <w:ind w:left="100" w:right="100"/>
      <w:jc w:val="both"/>
    </w:pPr>
    <w:rPr>
      <w:rFonts w:ascii="Verdana" w:hAnsi="Verdana"/>
      <w:color w:val="29166F"/>
      <w:sz w:val="16"/>
      <w:szCs w:val="16"/>
    </w:rPr>
  </w:style>
  <w:style w:type="character" w:styleId="afb">
    <w:name w:val="Strong"/>
    <w:uiPriority w:val="22"/>
    <w:qFormat/>
    <w:rsid w:val="009009A5"/>
    <w:rPr>
      <w:rFonts w:cs="Times New Roman"/>
      <w:b/>
      <w:bCs/>
    </w:rPr>
  </w:style>
  <w:style w:type="paragraph" w:customStyle="1" w:styleId="msonormalcxspmiddle">
    <w:name w:val="msonormalcxspmiddle"/>
    <w:basedOn w:val="a"/>
    <w:uiPriority w:val="1"/>
    <w:qFormat/>
    <w:rsid w:val="009009A5"/>
    <w:pPr>
      <w:spacing w:before="100" w:beforeAutospacing="1" w:after="100" w:afterAutospacing="1"/>
    </w:pPr>
  </w:style>
  <w:style w:type="character" w:customStyle="1" w:styleId="t81">
    <w:name w:val="t81"/>
    <w:rsid w:val="009009A5"/>
    <w:rPr>
      <w:rFonts w:ascii="Times New Roman" w:hAnsi="Times New Roman" w:cs="Times New Roman" w:hint="default"/>
      <w:color w:val="000000"/>
      <w:sz w:val="32"/>
      <w:szCs w:val="32"/>
    </w:rPr>
  </w:style>
  <w:style w:type="character" w:styleId="afc">
    <w:name w:val="page number"/>
    <w:basedOn w:val="a0"/>
    <w:rsid w:val="009009A5"/>
  </w:style>
  <w:style w:type="paragraph" w:customStyle="1" w:styleId="p3">
    <w:name w:val="p3"/>
    <w:basedOn w:val="a"/>
    <w:uiPriority w:val="1"/>
    <w:qFormat/>
    <w:rsid w:val="009009A5"/>
    <w:pPr>
      <w:ind w:firstLine="200"/>
    </w:pPr>
  </w:style>
  <w:style w:type="paragraph" w:customStyle="1" w:styleId="25">
    <w:name w:val="Обычный2"/>
    <w:uiPriority w:val="1"/>
    <w:qFormat/>
    <w:rsid w:val="009009A5"/>
    <w:pPr>
      <w:spacing w:after="0" w:line="240" w:lineRule="auto"/>
    </w:pPr>
    <w:rPr>
      <w:rFonts w:ascii="Times New Roman" w:eastAsia="Times New Roman" w:hAnsi="Times New Roman" w:cs="Times New Roman"/>
      <w:sz w:val="20"/>
      <w:szCs w:val="20"/>
      <w:lang w:eastAsia="ru-RU"/>
    </w:rPr>
  </w:style>
  <w:style w:type="character" w:customStyle="1" w:styleId="hl1">
    <w:name w:val="hl1"/>
    <w:rsid w:val="009009A5"/>
    <w:rPr>
      <w:color w:val="4682B4"/>
    </w:rPr>
  </w:style>
  <w:style w:type="paragraph" w:customStyle="1" w:styleId="310">
    <w:name w:val="Основной текст с отступом 31"/>
    <w:basedOn w:val="a"/>
    <w:uiPriority w:val="99"/>
    <w:qFormat/>
    <w:rsid w:val="009009A5"/>
    <w:pPr>
      <w:overflowPunct w:val="0"/>
      <w:autoSpaceDE w:val="0"/>
      <w:autoSpaceDN w:val="0"/>
      <w:adjustRightInd w:val="0"/>
      <w:spacing w:line="360" w:lineRule="atLeast"/>
      <w:ind w:firstLine="540"/>
      <w:jc w:val="both"/>
    </w:pPr>
    <w:rPr>
      <w:sz w:val="28"/>
      <w:szCs w:val="20"/>
    </w:rPr>
  </w:style>
  <w:style w:type="paragraph" w:styleId="afd">
    <w:name w:val="No Spacing"/>
    <w:link w:val="afe"/>
    <w:uiPriority w:val="1"/>
    <w:qFormat/>
    <w:rsid w:val="009009A5"/>
    <w:pPr>
      <w:spacing w:after="0" w:line="240" w:lineRule="auto"/>
    </w:pPr>
    <w:rPr>
      <w:rFonts w:ascii="Calibri" w:eastAsia="Times New Roman" w:hAnsi="Calibri" w:cs="Times New Roman"/>
      <w:lang w:eastAsia="ru-RU"/>
    </w:rPr>
  </w:style>
  <w:style w:type="character" w:customStyle="1" w:styleId="afe">
    <w:name w:val="Без интервала Знак"/>
    <w:link w:val="afd"/>
    <w:uiPriority w:val="1"/>
    <w:rsid w:val="009009A5"/>
    <w:rPr>
      <w:rFonts w:ascii="Calibri" w:eastAsia="Times New Roman" w:hAnsi="Calibri" w:cs="Times New Roman"/>
      <w:lang w:eastAsia="ru-RU"/>
    </w:rPr>
  </w:style>
  <w:style w:type="paragraph" w:customStyle="1" w:styleId="220">
    <w:name w:val="Основной текст 22"/>
    <w:basedOn w:val="a"/>
    <w:uiPriority w:val="1"/>
    <w:qFormat/>
    <w:rsid w:val="009009A5"/>
    <w:pPr>
      <w:overflowPunct w:val="0"/>
      <w:autoSpaceDE w:val="0"/>
      <w:autoSpaceDN w:val="0"/>
      <w:adjustRightInd w:val="0"/>
      <w:ind w:firstLine="567"/>
      <w:jc w:val="both"/>
    </w:pPr>
    <w:rPr>
      <w:sz w:val="28"/>
      <w:szCs w:val="20"/>
    </w:rPr>
  </w:style>
  <w:style w:type="paragraph" w:customStyle="1" w:styleId="320">
    <w:name w:val="Основной текст с отступом 32"/>
    <w:basedOn w:val="a"/>
    <w:uiPriority w:val="1"/>
    <w:qFormat/>
    <w:rsid w:val="009009A5"/>
    <w:pPr>
      <w:overflowPunct w:val="0"/>
      <w:autoSpaceDE w:val="0"/>
      <w:autoSpaceDN w:val="0"/>
      <w:adjustRightInd w:val="0"/>
      <w:spacing w:line="360" w:lineRule="atLeast"/>
      <w:ind w:firstLine="540"/>
      <w:jc w:val="both"/>
    </w:pPr>
    <w:rPr>
      <w:sz w:val="28"/>
      <w:szCs w:val="20"/>
    </w:rPr>
  </w:style>
  <w:style w:type="paragraph" w:styleId="HTML">
    <w:name w:val="HTML Preformatted"/>
    <w:basedOn w:val="a"/>
    <w:link w:val="HTML0"/>
    <w:uiPriority w:val="99"/>
    <w:rsid w:val="009009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9009A5"/>
    <w:rPr>
      <w:rFonts w:ascii="Courier New" w:eastAsia="Times New Roman" w:hAnsi="Courier New" w:cs="Courier New"/>
      <w:sz w:val="20"/>
      <w:szCs w:val="20"/>
      <w:lang w:eastAsia="ru-RU"/>
    </w:rPr>
  </w:style>
  <w:style w:type="paragraph" w:customStyle="1" w:styleId="aff">
    <w:name w:val="Знак Знак Знак Знак Знак Знак Знак"/>
    <w:basedOn w:val="a"/>
    <w:autoRedefine/>
    <w:uiPriority w:val="1"/>
    <w:qFormat/>
    <w:rsid w:val="009009A5"/>
    <w:pPr>
      <w:spacing w:after="160" w:line="240" w:lineRule="exact"/>
    </w:pPr>
    <w:rPr>
      <w:rFonts w:eastAsia="SimSun"/>
      <w:b/>
      <w:sz w:val="28"/>
      <w:lang w:val="en-US" w:eastAsia="en-US"/>
    </w:rPr>
  </w:style>
  <w:style w:type="paragraph" w:customStyle="1" w:styleId="12">
    <w:name w:val="Знак Знак Знак Знак Знак Знак Знак1"/>
    <w:basedOn w:val="a"/>
    <w:autoRedefine/>
    <w:uiPriority w:val="1"/>
    <w:qFormat/>
    <w:rsid w:val="009009A5"/>
    <w:pPr>
      <w:spacing w:after="160" w:line="240" w:lineRule="exact"/>
    </w:pPr>
    <w:rPr>
      <w:rFonts w:eastAsia="SimSun"/>
      <w:b/>
      <w:sz w:val="28"/>
      <w:lang w:val="en-US" w:eastAsia="en-US"/>
    </w:rPr>
  </w:style>
  <w:style w:type="character" w:customStyle="1" w:styleId="hl">
    <w:name w:val="hl"/>
    <w:basedOn w:val="a0"/>
    <w:rsid w:val="009009A5"/>
  </w:style>
  <w:style w:type="character" w:customStyle="1" w:styleId="FontStyle11">
    <w:name w:val="Font Style11"/>
    <w:uiPriority w:val="99"/>
    <w:rsid w:val="009009A5"/>
    <w:rPr>
      <w:rFonts w:ascii="Times New Roman" w:hAnsi="Times New Roman" w:cs="Times New Roman"/>
      <w:sz w:val="22"/>
      <w:szCs w:val="22"/>
    </w:rPr>
  </w:style>
  <w:style w:type="paragraph" w:customStyle="1" w:styleId="aff0">
    <w:name w:val="Знак"/>
    <w:basedOn w:val="a"/>
    <w:autoRedefine/>
    <w:uiPriority w:val="99"/>
    <w:qFormat/>
    <w:rsid w:val="009009A5"/>
    <w:pPr>
      <w:spacing w:after="160" w:line="240" w:lineRule="exact"/>
    </w:pPr>
    <w:rPr>
      <w:rFonts w:eastAsia="SimSun"/>
      <w:b/>
      <w:sz w:val="28"/>
      <w:lang w:val="en-US" w:eastAsia="en-US"/>
    </w:rPr>
  </w:style>
  <w:style w:type="character" w:customStyle="1" w:styleId="apple-style-span">
    <w:name w:val="apple-style-span"/>
    <w:rsid w:val="009009A5"/>
    <w:rPr>
      <w:rFonts w:cs="Times New Roman"/>
    </w:rPr>
  </w:style>
  <w:style w:type="paragraph" w:customStyle="1" w:styleId="Style4">
    <w:name w:val="Style4"/>
    <w:basedOn w:val="a"/>
    <w:uiPriority w:val="99"/>
    <w:qFormat/>
    <w:rsid w:val="009009A5"/>
    <w:pPr>
      <w:widowControl w:val="0"/>
      <w:autoSpaceDE w:val="0"/>
      <w:autoSpaceDN w:val="0"/>
      <w:adjustRightInd w:val="0"/>
      <w:spacing w:line="326" w:lineRule="exact"/>
      <w:ind w:firstLine="691"/>
    </w:pPr>
  </w:style>
  <w:style w:type="paragraph" w:customStyle="1" w:styleId="Style7">
    <w:name w:val="Style7"/>
    <w:basedOn w:val="a"/>
    <w:uiPriority w:val="99"/>
    <w:qFormat/>
    <w:rsid w:val="009009A5"/>
    <w:pPr>
      <w:widowControl w:val="0"/>
      <w:autoSpaceDE w:val="0"/>
      <w:autoSpaceDN w:val="0"/>
      <w:adjustRightInd w:val="0"/>
      <w:spacing w:line="326" w:lineRule="exact"/>
      <w:jc w:val="both"/>
    </w:pPr>
  </w:style>
  <w:style w:type="character" w:customStyle="1" w:styleId="FontStyle12">
    <w:name w:val="Font Style12"/>
    <w:uiPriority w:val="99"/>
    <w:rsid w:val="009009A5"/>
    <w:rPr>
      <w:rFonts w:ascii="Times New Roman" w:hAnsi="Times New Roman" w:cs="Times New Roman"/>
      <w:sz w:val="26"/>
      <w:szCs w:val="26"/>
    </w:rPr>
  </w:style>
  <w:style w:type="paragraph" w:customStyle="1" w:styleId="13">
    <w:name w:val="Абзац списка1"/>
    <w:basedOn w:val="a"/>
    <w:uiPriority w:val="1"/>
    <w:qFormat/>
    <w:rsid w:val="009009A5"/>
    <w:pPr>
      <w:overflowPunct w:val="0"/>
      <w:autoSpaceDE w:val="0"/>
      <w:autoSpaceDN w:val="0"/>
      <w:adjustRightInd w:val="0"/>
      <w:ind w:left="720"/>
      <w:textAlignment w:val="baseline"/>
    </w:pPr>
    <w:rPr>
      <w:rFonts w:ascii="Calibri" w:hAnsi="Calibri" w:cs="Calibri"/>
      <w:lang w:val="kk-KZ"/>
    </w:rPr>
  </w:style>
  <w:style w:type="paragraph" w:customStyle="1" w:styleId="210">
    <w:name w:val="Обычный21"/>
    <w:uiPriority w:val="99"/>
    <w:qFormat/>
    <w:rsid w:val="009009A5"/>
    <w:pPr>
      <w:spacing w:after="0" w:line="240" w:lineRule="auto"/>
    </w:pPr>
    <w:rPr>
      <w:rFonts w:ascii="Calibri" w:eastAsia="Times New Roman" w:hAnsi="Calibri" w:cs="Calibri"/>
      <w:sz w:val="20"/>
      <w:szCs w:val="20"/>
      <w:lang w:eastAsia="ru-RU"/>
    </w:rPr>
  </w:style>
  <w:style w:type="character" w:styleId="aff1">
    <w:name w:val="line number"/>
    <w:uiPriority w:val="99"/>
    <w:rsid w:val="009009A5"/>
    <w:rPr>
      <w:rFonts w:cs="Times New Roman"/>
    </w:rPr>
  </w:style>
  <w:style w:type="character" w:customStyle="1" w:styleId="26">
    <w:name w:val="Нижний колонтитул Знак2"/>
    <w:uiPriority w:val="99"/>
    <w:locked/>
    <w:rsid w:val="009009A5"/>
    <w:rPr>
      <w:rFonts w:ascii="Calibri" w:hAnsi="Calibri" w:cs="Calibri"/>
      <w:sz w:val="22"/>
      <w:szCs w:val="22"/>
    </w:rPr>
  </w:style>
  <w:style w:type="character" w:customStyle="1" w:styleId="14">
    <w:name w:val="Нижний колонтитул Знак1"/>
    <w:uiPriority w:val="99"/>
    <w:locked/>
    <w:rsid w:val="009009A5"/>
    <w:rPr>
      <w:rFonts w:ascii="Calibri" w:hAnsi="Calibri" w:cs="Calibri"/>
      <w:sz w:val="22"/>
      <w:szCs w:val="22"/>
      <w:lang w:val="ru-RU" w:eastAsia="ru-RU" w:bidi="ar-SA"/>
    </w:rPr>
  </w:style>
  <w:style w:type="character" w:customStyle="1" w:styleId="15">
    <w:name w:val="Текст выноски Знак1"/>
    <w:uiPriority w:val="99"/>
    <w:semiHidden/>
    <w:rsid w:val="009009A5"/>
    <w:rPr>
      <w:rFonts w:ascii="Tahoma" w:hAnsi="Tahoma" w:cs="Tahoma"/>
      <w:sz w:val="16"/>
      <w:szCs w:val="16"/>
    </w:rPr>
  </w:style>
  <w:style w:type="character" w:customStyle="1" w:styleId="s1">
    <w:name w:val="s1"/>
    <w:rsid w:val="009009A5"/>
    <w:rPr>
      <w:rFonts w:ascii="Times New Roman" w:hAnsi="Times New Roman" w:cs="Times New Roman" w:hint="default"/>
      <w:b/>
      <w:bCs/>
      <w:i w:val="0"/>
      <w:iCs w:val="0"/>
      <w:strike w:val="0"/>
      <w:dstrike w:val="0"/>
      <w:color w:val="000000"/>
      <w:sz w:val="32"/>
      <w:szCs w:val="32"/>
      <w:u w:val="none"/>
      <w:effect w:val="none"/>
    </w:rPr>
  </w:style>
  <w:style w:type="character" w:customStyle="1" w:styleId="apple-converted-space">
    <w:name w:val="apple-converted-space"/>
    <w:basedOn w:val="a0"/>
    <w:rsid w:val="009009A5"/>
  </w:style>
  <w:style w:type="paragraph" w:styleId="aff2">
    <w:name w:val="footnote text"/>
    <w:basedOn w:val="a"/>
    <w:link w:val="aff3"/>
    <w:rsid w:val="009009A5"/>
    <w:rPr>
      <w:sz w:val="20"/>
      <w:szCs w:val="20"/>
    </w:rPr>
  </w:style>
  <w:style w:type="character" w:customStyle="1" w:styleId="aff3">
    <w:name w:val="Текст сноски Знак"/>
    <w:basedOn w:val="a0"/>
    <w:link w:val="aff2"/>
    <w:rsid w:val="009009A5"/>
    <w:rPr>
      <w:rFonts w:ascii="Times New Roman" w:eastAsia="Times New Roman" w:hAnsi="Times New Roman" w:cs="Times New Roman"/>
      <w:sz w:val="20"/>
      <w:szCs w:val="20"/>
      <w:lang w:eastAsia="ru-RU"/>
    </w:rPr>
  </w:style>
  <w:style w:type="character" w:styleId="aff4">
    <w:name w:val="footnote reference"/>
    <w:rsid w:val="009009A5"/>
    <w:rPr>
      <w:vertAlign w:val="superscript"/>
    </w:rPr>
  </w:style>
  <w:style w:type="character" w:customStyle="1" w:styleId="FontStyle18">
    <w:name w:val="Font Style18"/>
    <w:uiPriority w:val="99"/>
    <w:rsid w:val="009009A5"/>
    <w:rPr>
      <w:rFonts w:ascii="Times New Roman" w:hAnsi="Times New Roman" w:cs="Times New Roman"/>
      <w:sz w:val="26"/>
      <w:szCs w:val="26"/>
    </w:rPr>
  </w:style>
  <w:style w:type="paragraph" w:styleId="aff5">
    <w:name w:val="List"/>
    <w:basedOn w:val="a"/>
    <w:rsid w:val="009009A5"/>
    <w:pPr>
      <w:ind w:left="283" w:hanging="283"/>
      <w:contextualSpacing/>
    </w:pPr>
  </w:style>
  <w:style w:type="character" w:customStyle="1" w:styleId="s0">
    <w:name w:val="s0"/>
    <w:rsid w:val="009009A5"/>
    <w:rPr>
      <w:rFonts w:ascii="Times New Roman" w:hAnsi="Times New Roman" w:cs="Times New Roman" w:hint="default"/>
      <w:b w:val="0"/>
      <w:bCs w:val="0"/>
      <w:i w:val="0"/>
      <w:iCs w:val="0"/>
      <w:color w:val="000000"/>
    </w:rPr>
  </w:style>
  <w:style w:type="paragraph" w:styleId="aff6">
    <w:name w:val="Plain Text"/>
    <w:basedOn w:val="a"/>
    <w:link w:val="aff7"/>
    <w:uiPriority w:val="99"/>
    <w:semiHidden/>
    <w:unhideWhenUsed/>
    <w:rsid w:val="00903433"/>
    <w:rPr>
      <w:rFonts w:ascii="Helvetica Neue" w:eastAsia="Arial Unicode MS" w:hAnsi="Helvetica Neue"/>
      <w:color w:val="000000"/>
      <w:sz w:val="22"/>
      <w:szCs w:val="22"/>
    </w:rPr>
  </w:style>
  <w:style w:type="character" w:customStyle="1" w:styleId="aff7">
    <w:name w:val="Текст Знак"/>
    <w:basedOn w:val="a0"/>
    <w:link w:val="aff6"/>
    <w:uiPriority w:val="99"/>
    <w:semiHidden/>
    <w:rsid w:val="00903433"/>
    <w:rPr>
      <w:rFonts w:ascii="Helvetica Neue" w:eastAsia="Arial Unicode MS" w:hAnsi="Helvetica Neue" w:cs="Times New Roman"/>
      <w:color w:val="000000"/>
    </w:rPr>
  </w:style>
  <w:style w:type="paragraph" w:customStyle="1" w:styleId="Normal1">
    <w:name w:val="Normal1"/>
    <w:uiPriority w:val="99"/>
    <w:qFormat/>
    <w:rsid w:val="00603BF0"/>
    <w:pPr>
      <w:autoSpaceDE w:val="0"/>
      <w:autoSpaceDN w:val="0"/>
      <w:spacing w:after="0" w:line="240" w:lineRule="auto"/>
    </w:pPr>
    <w:rPr>
      <w:rFonts w:ascii="Times New Roman" w:eastAsia="Times New Roman" w:hAnsi="Times New Roman" w:cs="Times New Roman"/>
      <w:sz w:val="28"/>
      <w:szCs w:val="28"/>
      <w:lang w:eastAsia="ru-RU"/>
    </w:rPr>
  </w:style>
  <w:style w:type="paragraph" w:customStyle="1" w:styleId="msolistparagraphcxsplastmailrucssattributepostfix">
    <w:name w:val="msolistparagraphcxsplast_mailru_css_attribute_postfix"/>
    <w:basedOn w:val="a"/>
    <w:uiPriority w:val="99"/>
    <w:qFormat/>
    <w:rsid w:val="00603BF0"/>
    <w:pPr>
      <w:spacing w:before="100" w:beforeAutospacing="1" w:after="100" w:afterAutospacing="1"/>
    </w:pPr>
  </w:style>
  <w:style w:type="character" w:customStyle="1" w:styleId="i">
    <w:name w:val="i"/>
    <w:basedOn w:val="a0"/>
    <w:rsid w:val="00603BF0"/>
  </w:style>
  <w:style w:type="character" w:styleId="aff8">
    <w:name w:val="FollowedHyperlink"/>
    <w:basedOn w:val="a0"/>
    <w:uiPriority w:val="99"/>
    <w:semiHidden/>
    <w:unhideWhenUsed/>
    <w:rsid w:val="006A4FEE"/>
    <w:rPr>
      <w:color w:val="800080" w:themeColor="followedHyperlink"/>
      <w:u w:val="single"/>
    </w:rPr>
  </w:style>
  <w:style w:type="paragraph" w:customStyle="1" w:styleId="TableParagraph">
    <w:name w:val="Table Paragraph"/>
    <w:basedOn w:val="a"/>
    <w:uiPriority w:val="1"/>
    <w:qFormat/>
    <w:rsid w:val="00B5638F"/>
    <w:pPr>
      <w:widowControl w:val="0"/>
      <w:autoSpaceDE w:val="0"/>
      <w:autoSpaceDN w:val="0"/>
      <w:ind w:right="268"/>
      <w:jc w:val="center"/>
    </w:pPr>
    <w:rPr>
      <w:sz w:val="22"/>
      <w:szCs w:val="22"/>
      <w:lang w:eastAsia="en-US"/>
    </w:rPr>
  </w:style>
  <w:style w:type="table" w:customStyle="1" w:styleId="TableNormal">
    <w:name w:val="Table Normal"/>
    <w:uiPriority w:val="2"/>
    <w:semiHidden/>
    <w:qFormat/>
    <w:rsid w:val="00B5638F"/>
    <w:pPr>
      <w:widowControl w:val="0"/>
      <w:autoSpaceDE w:val="0"/>
      <w:autoSpaceDN w:val="0"/>
      <w:spacing w:after="0" w:line="240" w:lineRule="auto"/>
    </w:pPr>
    <w:rPr>
      <w:lang w:val="en-US"/>
    </w:rPr>
    <w:tblPr>
      <w:tblCellMar>
        <w:top w:w="0" w:type="dxa"/>
        <w:left w:w="0" w:type="dxa"/>
        <w:bottom w:w="0" w:type="dxa"/>
        <w:right w:w="0" w:type="dxa"/>
      </w:tblCellMar>
    </w:tblPr>
  </w:style>
  <w:style w:type="character" w:customStyle="1" w:styleId="27">
    <w:name w:val="Обычный (веб) Знак2"/>
    <w:aliases w:val="Обычный (Web) Знак2,Знак4 Знак1,Обычный (Web) Знак Знак Знак Знак Знак2,Обычный (Web) Знак Знак Знак Знак Знак Знак Знак Знак Знак Знак1,Обычный (Web) Знак Знак Знак Знак Знак Знак1,Обычный (Web) Знак Знак1,Знак4 Знак Знак Знак1"/>
    <w:uiPriority w:val="1"/>
    <w:locked/>
    <w:rsid w:val="00CF3840"/>
    <w:rPr>
      <w:rFonts w:ascii="Calibri" w:eastAsia="SimSun" w:hAnsi="Calibri" w:cs="Times New Roman"/>
      <w:lang w:eastAsia="zh-CN"/>
    </w:rPr>
  </w:style>
  <w:style w:type="paragraph" w:customStyle="1" w:styleId="16">
    <w:name w:val="1"/>
    <w:basedOn w:val="a"/>
    <w:autoRedefine/>
    <w:uiPriority w:val="99"/>
    <w:qFormat/>
    <w:rsid w:val="00CF3840"/>
    <w:pPr>
      <w:spacing w:after="160" w:line="240" w:lineRule="exact"/>
    </w:pPr>
    <w:rPr>
      <w:rFonts w:eastAsia="SimSun"/>
      <w:b/>
      <w:sz w:val="28"/>
      <w:lang w:val="en-US" w:eastAsia="en-US"/>
    </w:rPr>
  </w:style>
  <w:style w:type="paragraph" w:customStyle="1" w:styleId="Style1">
    <w:name w:val="Style1"/>
    <w:basedOn w:val="a"/>
    <w:uiPriority w:val="99"/>
    <w:qFormat/>
    <w:rsid w:val="00CF3840"/>
    <w:pPr>
      <w:widowControl w:val="0"/>
      <w:autoSpaceDE w:val="0"/>
      <w:autoSpaceDN w:val="0"/>
      <w:adjustRightInd w:val="0"/>
      <w:spacing w:line="312" w:lineRule="exact"/>
      <w:ind w:firstLine="701"/>
      <w:jc w:val="both"/>
    </w:pPr>
    <w:rPr>
      <w:rFonts w:ascii="Calibri" w:hAnsi="Calibri"/>
    </w:rPr>
  </w:style>
  <w:style w:type="character" w:customStyle="1" w:styleId="17">
    <w:name w:val="Подзаголовок Знак1"/>
    <w:basedOn w:val="a0"/>
    <w:rsid w:val="00CF3840"/>
    <w:rPr>
      <w:rFonts w:asciiTheme="majorHAnsi" w:eastAsiaTheme="majorEastAsia" w:hAnsiTheme="majorHAnsi" w:cstheme="majorBidi"/>
      <w:i/>
      <w:iCs/>
      <w:color w:val="4F81BD" w:themeColor="accent1"/>
      <w:spacing w:val="15"/>
      <w:sz w:val="24"/>
      <w:szCs w:val="24"/>
      <w:lang w:eastAsia="ru-RU"/>
    </w:rPr>
  </w:style>
  <w:style w:type="character" w:styleId="aff9">
    <w:name w:val="Emphasis"/>
    <w:basedOn w:val="a0"/>
    <w:uiPriority w:val="20"/>
    <w:qFormat/>
    <w:rsid w:val="00113B18"/>
    <w:rPr>
      <w:i/>
      <w:iCs/>
    </w:rPr>
  </w:style>
  <w:style w:type="character" w:customStyle="1" w:styleId="title-text">
    <w:name w:val="title-text"/>
    <w:basedOn w:val="a0"/>
    <w:rsid w:val="007D3A06"/>
  </w:style>
  <w:style w:type="character" w:customStyle="1" w:styleId="text">
    <w:name w:val="text"/>
    <w:basedOn w:val="a0"/>
    <w:rsid w:val="007D3A06"/>
  </w:style>
  <w:style w:type="paragraph" w:customStyle="1" w:styleId="18">
    <w:name w:val="Без интервала1"/>
    <w:uiPriority w:val="99"/>
    <w:qFormat/>
    <w:rsid w:val="002A1936"/>
    <w:pPr>
      <w:spacing w:after="0" w:line="240" w:lineRule="auto"/>
    </w:pPr>
    <w:rPr>
      <w:rFonts w:ascii="Calibri" w:eastAsia="Times New Roman" w:hAnsi="Calibri" w:cs="Calibri"/>
      <w:lang w:eastAsia="ru-RU"/>
    </w:rPr>
  </w:style>
  <w:style w:type="character" w:customStyle="1" w:styleId="35">
    <w:name w:val="Обычный (веб) Знак3"/>
    <w:aliases w:val="Обычный (Web) Знак3,Знак4 Знак2,Обычный (Web) Знак Знак Знак Знак Знак3,Обычный (Web) Знак Знак Знак Знак Знак Знак Знак Знак Знак Знак2,Обычный (Web) Знак Знак Знак Знак Знак Знак2,Обычный (Web) Знак Знак2,Знак4 Знак Знак Знак2"/>
    <w:uiPriority w:val="1"/>
    <w:locked/>
    <w:rsid w:val="000E5A05"/>
    <w:rPr>
      <w:rFonts w:ascii="Calibri" w:eastAsia="Times New Roman" w:hAnsi="Calibri" w:cs="Times New Roman"/>
      <w:lang w:eastAsia="ru-RU"/>
    </w:rPr>
  </w:style>
  <w:style w:type="character" w:customStyle="1" w:styleId="211">
    <w:name w:val="Основной текст 2 Знак1"/>
    <w:basedOn w:val="a0"/>
    <w:uiPriority w:val="99"/>
    <w:semiHidden/>
    <w:rsid w:val="000E5A05"/>
    <w:rPr>
      <w:rFonts w:ascii="Times New Roman" w:eastAsia="Times New Roman" w:hAnsi="Times New Roman" w:cs="Times New Roman"/>
      <w:sz w:val="24"/>
      <w:szCs w:val="24"/>
      <w:lang w:eastAsia="ru-RU"/>
    </w:rPr>
  </w:style>
  <w:style w:type="character" w:customStyle="1" w:styleId="19">
    <w:name w:val="Основной текст с отступом Знак1"/>
    <w:basedOn w:val="a0"/>
    <w:semiHidden/>
    <w:rsid w:val="000E5A05"/>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5570">
      <w:bodyDiv w:val="1"/>
      <w:marLeft w:val="0"/>
      <w:marRight w:val="0"/>
      <w:marTop w:val="0"/>
      <w:marBottom w:val="0"/>
      <w:divBdr>
        <w:top w:val="none" w:sz="0" w:space="0" w:color="auto"/>
        <w:left w:val="none" w:sz="0" w:space="0" w:color="auto"/>
        <w:bottom w:val="none" w:sz="0" w:space="0" w:color="auto"/>
        <w:right w:val="none" w:sz="0" w:space="0" w:color="auto"/>
      </w:divBdr>
    </w:div>
    <w:div w:id="12996685">
      <w:bodyDiv w:val="1"/>
      <w:marLeft w:val="0"/>
      <w:marRight w:val="0"/>
      <w:marTop w:val="0"/>
      <w:marBottom w:val="0"/>
      <w:divBdr>
        <w:top w:val="none" w:sz="0" w:space="0" w:color="auto"/>
        <w:left w:val="none" w:sz="0" w:space="0" w:color="auto"/>
        <w:bottom w:val="none" w:sz="0" w:space="0" w:color="auto"/>
        <w:right w:val="none" w:sz="0" w:space="0" w:color="auto"/>
      </w:divBdr>
    </w:div>
    <w:div w:id="14773977">
      <w:bodyDiv w:val="1"/>
      <w:marLeft w:val="0"/>
      <w:marRight w:val="0"/>
      <w:marTop w:val="0"/>
      <w:marBottom w:val="0"/>
      <w:divBdr>
        <w:top w:val="none" w:sz="0" w:space="0" w:color="auto"/>
        <w:left w:val="none" w:sz="0" w:space="0" w:color="auto"/>
        <w:bottom w:val="none" w:sz="0" w:space="0" w:color="auto"/>
        <w:right w:val="none" w:sz="0" w:space="0" w:color="auto"/>
      </w:divBdr>
    </w:div>
    <w:div w:id="15080459">
      <w:bodyDiv w:val="1"/>
      <w:marLeft w:val="0"/>
      <w:marRight w:val="0"/>
      <w:marTop w:val="0"/>
      <w:marBottom w:val="0"/>
      <w:divBdr>
        <w:top w:val="none" w:sz="0" w:space="0" w:color="auto"/>
        <w:left w:val="none" w:sz="0" w:space="0" w:color="auto"/>
        <w:bottom w:val="none" w:sz="0" w:space="0" w:color="auto"/>
        <w:right w:val="none" w:sz="0" w:space="0" w:color="auto"/>
      </w:divBdr>
    </w:div>
    <w:div w:id="15927477">
      <w:bodyDiv w:val="1"/>
      <w:marLeft w:val="0"/>
      <w:marRight w:val="0"/>
      <w:marTop w:val="0"/>
      <w:marBottom w:val="0"/>
      <w:divBdr>
        <w:top w:val="none" w:sz="0" w:space="0" w:color="auto"/>
        <w:left w:val="none" w:sz="0" w:space="0" w:color="auto"/>
        <w:bottom w:val="none" w:sz="0" w:space="0" w:color="auto"/>
        <w:right w:val="none" w:sz="0" w:space="0" w:color="auto"/>
      </w:divBdr>
    </w:div>
    <w:div w:id="21710140">
      <w:bodyDiv w:val="1"/>
      <w:marLeft w:val="0"/>
      <w:marRight w:val="0"/>
      <w:marTop w:val="0"/>
      <w:marBottom w:val="0"/>
      <w:divBdr>
        <w:top w:val="none" w:sz="0" w:space="0" w:color="auto"/>
        <w:left w:val="none" w:sz="0" w:space="0" w:color="auto"/>
        <w:bottom w:val="none" w:sz="0" w:space="0" w:color="auto"/>
        <w:right w:val="none" w:sz="0" w:space="0" w:color="auto"/>
      </w:divBdr>
    </w:div>
    <w:div w:id="22438555">
      <w:bodyDiv w:val="1"/>
      <w:marLeft w:val="0"/>
      <w:marRight w:val="0"/>
      <w:marTop w:val="0"/>
      <w:marBottom w:val="0"/>
      <w:divBdr>
        <w:top w:val="none" w:sz="0" w:space="0" w:color="auto"/>
        <w:left w:val="none" w:sz="0" w:space="0" w:color="auto"/>
        <w:bottom w:val="none" w:sz="0" w:space="0" w:color="auto"/>
        <w:right w:val="none" w:sz="0" w:space="0" w:color="auto"/>
      </w:divBdr>
    </w:div>
    <w:div w:id="22753794">
      <w:bodyDiv w:val="1"/>
      <w:marLeft w:val="0"/>
      <w:marRight w:val="0"/>
      <w:marTop w:val="0"/>
      <w:marBottom w:val="0"/>
      <w:divBdr>
        <w:top w:val="none" w:sz="0" w:space="0" w:color="auto"/>
        <w:left w:val="none" w:sz="0" w:space="0" w:color="auto"/>
        <w:bottom w:val="none" w:sz="0" w:space="0" w:color="auto"/>
        <w:right w:val="none" w:sz="0" w:space="0" w:color="auto"/>
      </w:divBdr>
    </w:div>
    <w:div w:id="42991922">
      <w:bodyDiv w:val="1"/>
      <w:marLeft w:val="0"/>
      <w:marRight w:val="0"/>
      <w:marTop w:val="0"/>
      <w:marBottom w:val="0"/>
      <w:divBdr>
        <w:top w:val="none" w:sz="0" w:space="0" w:color="auto"/>
        <w:left w:val="none" w:sz="0" w:space="0" w:color="auto"/>
        <w:bottom w:val="none" w:sz="0" w:space="0" w:color="auto"/>
        <w:right w:val="none" w:sz="0" w:space="0" w:color="auto"/>
      </w:divBdr>
    </w:div>
    <w:div w:id="53239003">
      <w:bodyDiv w:val="1"/>
      <w:marLeft w:val="0"/>
      <w:marRight w:val="0"/>
      <w:marTop w:val="0"/>
      <w:marBottom w:val="0"/>
      <w:divBdr>
        <w:top w:val="none" w:sz="0" w:space="0" w:color="auto"/>
        <w:left w:val="none" w:sz="0" w:space="0" w:color="auto"/>
        <w:bottom w:val="none" w:sz="0" w:space="0" w:color="auto"/>
        <w:right w:val="none" w:sz="0" w:space="0" w:color="auto"/>
      </w:divBdr>
    </w:div>
    <w:div w:id="54932357">
      <w:bodyDiv w:val="1"/>
      <w:marLeft w:val="0"/>
      <w:marRight w:val="0"/>
      <w:marTop w:val="0"/>
      <w:marBottom w:val="0"/>
      <w:divBdr>
        <w:top w:val="none" w:sz="0" w:space="0" w:color="auto"/>
        <w:left w:val="none" w:sz="0" w:space="0" w:color="auto"/>
        <w:bottom w:val="none" w:sz="0" w:space="0" w:color="auto"/>
        <w:right w:val="none" w:sz="0" w:space="0" w:color="auto"/>
      </w:divBdr>
    </w:div>
    <w:div w:id="68312352">
      <w:bodyDiv w:val="1"/>
      <w:marLeft w:val="0"/>
      <w:marRight w:val="0"/>
      <w:marTop w:val="0"/>
      <w:marBottom w:val="0"/>
      <w:divBdr>
        <w:top w:val="none" w:sz="0" w:space="0" w:color="auto"/>
        <w:left w:val="none" w:sz="0" w:space="0" w:color="auto"/>
        <w:bottom w:val="none" w:sz="0" w:space="0" w:color="auto"/>
        <w:right w:val="none" w:sz="0" w:space="0" w:color="auto"/>
      </w:divBdr>
    </w:div>
    <w:div w:id="70392207">
      <w:bodyDiv w:val="1"/>
      <w:marLeft w:val="0"/>
      <w:marRight w:val="0"/>
      <w:marTop w:val="0"/>
      <w:marBottom w:val="0"/>
      <w:divBdr>
        <w:top w:val="none" w:sz="0" w:space="0" w:color="auto"/>
        <w:left w:val="none" w:sz="0" w:space="0" w:color="auto"/>
        <w:bottom w:val="none" w:sz="0" w:space="0" w:color="auto"/>
        <w:right w:val="none" w:sz="0" w:space="0" w:color="auto"/>
      </w:divBdr>
    </w:div>
    <w:div w:id="71582998">
      <w:bodyDiv w:val="1"/>
      <w:marLeft w:val="0"/>
      <w:marRight w:val="0"/>
      <w:marTop w:val="0"/>
      <w:marBottom w:val="0"/>
      <w:divBdr>
        <w:top w:val="none" w:sz="0" w:space="0" w:color="auto"/>
        <w:left w:val="none" w:sz="0" w:space="0" w:color="auto"/>
        <w:bottom w:val="none" w:sz="0" w:space="0" w:color="auto"/>
        <w:right w:val="none" w:sz="0" w:space="0" w:color="auto"/>
      </w:divBdr>
    </w:div>
    <w:div w:id="72238915">
      <w:bodyDiv w:val="1"/>
      <w:marLeft w:val="0"/>
      <w:marRight w:val="0"/>
      <w:marTop w:val="0"/>
      <w:marBottom w:val="0"/>
      <w:divBdr>
        <w:top w:val="none" w:sz="0" w:space="0" w:color="auto"/>
        <w:left w:val="none" w:sz="0" w:space="0" w:color="auto"/>
        <w:bottom w:val="none" w:sz="0" w:space="0" w:color="auto"/>
        <w:right w:val="none" w:sz="0" w:space="0" w:color="auto"/>
      </w:divBdr>
    </w:div>
    <w:div w:id="74328953">
      <w:bodyDiv w:val="1"/>
      <w:marLeft w:val="0"/>
      <w:marRight w:val="0"/>
      <w:marTop w:val="0"/>
      <w:marBottom w:val="0"/>
      <w:divBdr>
        <w:top w:val="none" w:sz="0" w:space="0" w:color="auto"/>
        <w:left w:val="none" w:sz="0" w:space="0" w:color="auto"/>
        <w:bottom w:val="none" w:sz="0" w:space="0" w:color="auto"/>
        <w:right w:val="none" w:sz="0" w:space="0" w:color="auto"/>
      </w:divBdr>
    </w:div>
    <w:div w:id="80878344">
      <w:bodyDiv w:val="1"/>
      <w:marLeft w:val="0"/>
      <w:marRight w:val="0"/>
      <w:marTop w:val="0"/>
      <w:marBottom w:val="0"/>
      <w:divBdr>
        <w:top w:val="none" w:sz="0" w:space="0" w:color="auto"/>
        <w:left w:val="none" w:sz="0" w:space="0" w:color="auto"/>
        <w:bottom w:val="none" w:sz="0" w:space="0" w:color="auto"/>
        <w:right w:val="none" w:sz="0" w:space="0" w:color="auto"/>
      </w:divBdr>
    </w:div>
    <w:div w:id="87040513">
      <w:bodyDiv w:val="1"/>
      <w:marLeft w:val="0"/>
      <w:marRight w:val="0"/>
      <w:marTop w:val="0"/>
      <w:marBottom w:val="0"/>
      <w:divBdr>
        <w:top w:val="none" w:sz="0" w:space="0" w:color="auto"/>
        <w:left w:val="none" w:sz="0" w:space="0" w:color="auto"/>
        <w:bottom w:val="none" w:sz="0" w:space="0" w:color="auto"/>
        <w:right w:val="none" w:sz="0" w:space="0" w:color="auto"/>
      </w:divBdr>
    </w:div>
    <w:div w:id="88429178">
      <w:bodyDiv w:val="1"/>
      <w:marLeft w:val="0"/>
      <w:marRight w:val="0"/>
      <w:marTop w:val="0"/>
      <w:marBottom w:val="0"/>
      <w:divBdr>
        <w:top w:val="none" w:sz="0" w:space="0" w:color="auto"/>
        <w:left w:val="none" w:sz="0" w:space="0" w:color="auto"/>
        <w:bottom w:val="none" w:sz="0" w:space="0" w:color="auto"/>
        <w:right w:val="none" w:sz="0" w:space="0" w:color="auto"/>
      </w:divBdr>
    </w:div>
    <w:div w:id="90321853">
      <w:bodyDiv w:val="1"/>
      <w:marLeft w:val="0"/>
      <w:marRight w:val="0"/>
      <w:marTop w:val="0"/>
      <w:marBottom w:val="0"/>
      <w:divBdr>
        <w:top w:val="none" w:sz="0" w:space="0" w:color="auto"/>
        <w:left w:val="none" w:sz="0" w:space="0" w:color="auto"/>
        <w:bottom w:val="none" w:sz="0" w:space="0" w:color="auto"/>
        <w:right w:val="none" w:sz="0" w:space="0" w:color="auto"/>
      </w:divBdr>
    </w:div>
    <w:div w:id="92291316">
      <w:bodyDiv w:val="1"/>
      <w:marLeft w:val="0"/>
      <w:marRight w:val="0"/>
      <w:marTop w:val="0"/>
      <w:marBottom w:val="0"/>
      <w:divBdr>
        <w:top w:val="none" w:sz="0" w:space="0" w:color="auto"/>
        <w:left w:val="none" w:sz="0" w:space="0" w:color="auto"/>
        <w:bottom w:val="none" w:sz="0" w:space="0" w:color="auto"/>
        <w:right w:val="none" w:sz="0" w:space="0" w:color="auto"/>
      </w:divBdr>
    </w:div>
    <w:div w:id="93478488">
      <w:bodyDiv w:val="1"/>
      <w:marLeft w:val="0"/>
      <w:marRight w:val="0"/>
      <w:marTop w:val="0"/>
      <w:marBottom w:val="0"/>
      <w:divBdr>
        <w:top w:val="none" w:sz="0" w:space="0" w:color="auto"/>
        <w:left w:val="none" w:sz="0" w:space="0" w:color="auto"/>
        <w:bottom w:val="none" w:sz="0" w:space="0" w:color="auto"/>
        <w:right w:val="none" w:sz="0" w:space="0" w:color="auto"/>
      </w:divBdr>
    </w:div>
    <w:div w:id="94982787">
      <w:bodyDiv w:val="1"/>
      <w:marLeft w:val="0"/>
      <w:marRight w:val="0"/>
      <w:marTop w:val="0"/>
      <w:marBottom w:val="0"/>
      <w:divBdr>
        <w:top w:val="none" w:sz="0" w:space="0" w:color="auto"/>
        <w:left w:val="none" w:sz="0" w:space="0" w:color="auto"/>
        <w:bottom w:val="none" w:sz="0" w:space="0" w:color="auto"/>
        <w:right w:val="none" w:sz="0" w:space="0" w:color="auto"/>
      </w:divBdr>
    </w:div>
    <w:div w:id="95637803">
      <w:bodyDiv w:val="1"/>
      <w:marLeft w:val="0"/>
      <w:marRight w:val="0"/>
      <w:marTop w:val="0"/>
      <w:marBottom w:val="0"/>
      <w:divBdr>
        <w:top w:val="none" w:sz="0" w:space="0" w:color="auto"/>
        <w:left w:val="none" w:sz="0" w:space="0" w:color="auto"/>
        <w:bottom w:val="none" w:sz="0" w:space="0" w:color="auto"/>
        <w:right w:val="none" w:sz="0" w:space="0" w:color="auto"/>
      </w:divBdr>
    </w:div>
    <w:div w:id="104465944">
      <w:bodyDiv w:val="1"/>
      <w:marLeft w:val="0"/>
      <w:marRight w:val="0"/>
      <w:marTop w:val="0"/>
      <w:marBottom w:val="0"/>
      <w:divBdr>
        <w:top w:val="none" w:sz="0" w:space="0" w:color="auto"/>
        <w:left w:val="none" w:sz="0" w:space="0" w:color="auto"/>
        <w:bottom w:val="none" w:sz="0" w:space="0" w:color="auto"/>
        <w:right w:val="none" w:sz="0" w:space="0" w:color="auto"/>
      </w:divBdr>
    </w:div>
    <w:div w:id="109592911">
      <w:bodyDiv w:val="1"/>
      <w:marLeft w:val="0"/>
      <w:marRight w:val="0"/>
      <w:marTop w:val="0"/>
      <w:marBottom w:val="0"/>
      <w:divBdr>
        <w:top w:val="none" w:sz="0" w:space="0" w:color="auto"/>
        <w:left w:val="none" w:sz="0" w:space="0" w:color="auto"/>
        <w:bottom w:val="none" w:sz="0" w:space="0" w:color="auto"/>
        <w:right w:val="none" w:sz="0" w:space="0" w:color="auto"/>
      </w:divBdr>
    </w:div>
    <w:div w:id="110171411">
      <w:bodyDiv w:val="1"/>
      <w:marLeft w:val="0"/>
      <w:marRight w:val="0"/>
      <w:marTop w:val="0"/>
      <w:marBottom w:val="0"/>
      <w:divBdr>
        <w:top w:val="none" w:sz="0" w:space="0" w:color="auto"/>
        <w:left w:val="none" w:sz="0" w:space="0" w:color="auto"/>
        <w:bottom w:val="none" w:sz="0" w:space="0" w:color="auto"/>
        <w:right w:val="none" w:sz="0" w:space="0" w:color="auto"/>
      </w:divBdr>
    </w:div>
    <w:div w:id="114179813">
      <w:bodyDiv w:val="1"/>
      <w:marLeft w:val="0"/>
      <w:marRight w:val="0"/>
      <w:marTop w:val="0"/>
      <w:marBottom w:val="0"/>
      <w:divBdr>
        <w:top w:val="none" w:sz="0" w:space="0" w:color="auto"/>
        <w:left w:val="none" w:sz="0" w:space="0" w:color="auto"/>
        <w:bottom w:val="none" w:sz="0" w:space="0" w:color="auto"/>
        <w:right w:val="none" w:sz="0" w:space="0" w:color="auto"/>
      </w:divBdr>
    </w:div>
    <w:div w:id="116339839">
      <w:bodyDiv w:val="1"/>
      <w:marLeft w:val="0"/>
      <w:marRight w:val="0"/>
      <w:marTop w:val="0"/>
      <w:marBottom w:val="0"/>
      <w:divBdr>
        <w:top w:val="none" w:sz="0" w:space="0" w:color="auto"/>
        <w:left w:val="none" w:sz="0" w:space="0" w:color="auto"/>
        <w:bottom w:val="none" w:sz="0" w:space="0" w:color="auto"/>
        <w:right w:val="none" w:sz="0" w:space="0" w:color="auto"/>
      </w:divBdr>
    </w:div>
    <w:div w:id="118845724">
      <w:bodyDiv w:val="1"/>
      <w:marLeft w:val="0"/>
      <w:marRight w:val="0"/>
      <w:marTop w:val="0"/>
      <w:marBottom w:val="0"/>
      <w:divBdr>
        <w:top w:val="none" w:sz="0" w:space="0" w:color="auto"/>
        <w:left w:val="none" w:sz="0" w:space="0" w:color="auto"/>
        <w:bottom w:val="none" w:sz="0" w:space="0" w:color="auto"/>
        <w:right w:val="none" w:sz="0" w:space="0" w:color="auto"/>
      </w:divBdr>
    </w:div>
    <w:div w:id="123697263">
      <w:bodyDiv w:val="1"/>
      <w:marLeft w:val="0"/>
      <w:marRight w:val="0"/>
      <w:marTop w:val="0"/>
      <w:marBottom w:val="0"/>
      <w:divBdr>
        <w:top w:val="none" w:sz="0" w:space="0" w:color="auto"/>
        <w:left w:val="none" w:sz="0" w:space="0" w:color="auto"/>
        <w:bottom w:val="none" w:sz="0" w:space="0" w:color="auto"/>
        <w:right w:val="none" w:sz="0" w:space="0" w:color="auto"/>
      </w:divBdr>
    </w:div>
    <w:div w:id="124585455">
      <w:bodyDiv w:val="1"/>
      <w:marLeft w:val="0"/>
      <w:marRight w:val="0"/>
      <w:marTop w:val="0"/>
      <w:marBottom w:val="0"/>
      <w:divBdr>
        <w:top w:val="none" w:sz="0" w:space="0" w:color="auto"/>
        <w:left w:val="none" w:sz="0" w:space="0" w:color="auto"/>
        <w:bottom w:val="none" w:sz="0" w:space="0" w:color="auto"/>
        <w:right w:val="none" w:sz="0" w:space="0" w:color="auto"/>
      </w:divBdr>
    </w:div>
    <w:div w:id="127166892">
      <w:bodyDiv w:val="1"/>
      <w:marLeft w:val="0"/>
      <w:marRight w:val="0"/>
      <w:marTop w:val="0"/>
      <w:marBottom w:val="0"/>
      <w:divBdr>
        <w:top w:val="none" w:sz="0" w:space="0" w:color="auto"/>
        <w:left w:val="none" w:sz="0" w:space="0" w:color="auto"/>
        <w:bottom w:val="none" w:sz="0" w:space="0" w:color="auto"/>
        <w:right w:val="none" w:sz="0" w:space="0" w:color="auto"/>
      </w:divBdr>
    </w:div>
    <w:div w:id="127287025">
      <w:bodyDiv w:val="1"/>
      <w:marLeft w:val="0"/>
      <w:marRight w:val="0"/>
      <w:marTop w:val="0"/>
      <w:marBottom w:val="0"/>
      <w:divBdr>
        <w:top w:val="none" w:sz="0" w:space="0" w:color="auto"/>
        <w:left w:val="none" w:sz="0" w:space="0" w:color="auto"/>
        <w:bottom w:val="none" w:sz="0" w:space="0" w:color="auto"/>
        <w:right w:val="none" w:sz="0" w:space="0" w:color="auto"/>
      </w:divBdr>
    </w:div>
    <w:div w:id="132607144">
      <w:bodyDiv w:val="1"/>
      <w:marLeft w:val="0"/>
      <w:marRight w:val="0"/>
      <w:marTop w:val="0"/>
      <w:marBottom w:val="0"/>
      <w:divBdr>
        <w:top w:val="none" w:sz="0" w:space="0" w:color="auto"/>
        <w:left w:val="none" w:sz="0" w:space="0" w:color="auto"/>
        <w:bottom w:val="none" w:sz="0" w:space="0" w:color="auto"/>
        <w:right w:val="none" w:sz="0" w:space="0" w:color="auto"/>
      </w:divBdr>
    </w:div>
    <w:div w:id="139738680">
      <w:bodyDiv w:val="1"/>
      <w:marLeft w:val="0"/>
      <w:marRight w:val="0"/>
      <w:marTop w:val="0"/>
      <w:marBottom w:val="0"/>
      <w:divBdr>
        <w:top w:val="none" w:sz="0" w:space="0" w:color="auto"/>
        <w:left w:val="none" w:sz="0" w:space="0" w:color="auto"/>
        <w:bottom w:val="none" w:sz="0" w:space="0" w:color="auto"/>
        <w:right w:val="none" w:sz="0" w:space="0" w:color="auto"/>
      </w:divBdr>
    </w:div>
    <w:div w:id="141393844">
      <w:bodyDiv w:val="1"/>
      <w:marLeft w:val="0"/>
      <w:marRight w:val="0"/>
      <w:marTop w:val="0"/>
      <w:marBottom w:val="0"/>
      <w:divBdr>
        <w:top w:val="none" w:sz="0" w:space="0" w:color="auto"/>
        <w:left w:val="none" w:sz="0" w:space="0" w:color="auto"/>
        <w:bottom w:val="none" w:sz="0" w:space="0" w:color="auto"/>
        <w:right w:val="none" w:sz="0" w:space="0" w:color="auto"/>
      </w:divBdr>
    </w:div>
    <w:div w:id="141579786">
      <w:bodyDiv w:val="1"/>
      <w:marLeft w:val="0"/>
      <w:marRight w:val="0"/>
      <w:marTop w:val="0"/>
      <w:marBottom w:val="0"/>
      <w:divBdr>
        <w:top w:val="none" w:sz="0" w:space="0" w:color="auto"/>
        <w:left w:val="none" w:sz="0" w:space="0" w:color="auto"/>
        <w:bottom w:val="none" w:sz="0" w:space="0" w:color="auto"/>
        <w:right w:val="none" w:sz="0" w:space="0" w:color="auto"/>
      </w:divBdr>
    </w:div>
    <w:div w:id="147864345">
      <w:bodyDiv w:val="1"/>
      <w:marLeft w:val="0"/>
      <w:marRight w:val="0"/>
      <w:marTop w:val="0"/>
      <w:marBottom w:val="0"/>
      <w:divBdr>
        <w:top w:val="none" w:sz="0" w:space="0" w:color="auto"/>
        <w:left w:val="none" w:sz="0" w:space="0" w:color="auto"/>
        <w:bottom w:val="none" w:sz="0" w:space="0" w:color="auto"/>
        <w:right w:val="none" w:sz="0" w:space="0" w:color="auto"/>
      </w:divBdr>
    </w:div>
    <w:div w:id="148904943">
      <w:bodyDiv w:val="1"/>
      <w:marLeft w:val="0"/>
      <w:marRight w:val="0"/>
      <w:marTop w:val="0"/>
      <w:marBottom w:val="0"/>
      <w:divBdr>
        <w:top w:val="none" w:sz="0" w:space="0" w:color="auto"/>
        <w:left w:val="none" w:sz="0" w:space="0" w:color="auto"/>
        <w:bottom w:val="none" w:sz="0" w:space="0" w:color="auto"/>
        <w:right w:val="none" w:sz="0" w:space="0" w:color="auto"/>
      </w:divBdr>
    </w:div>
    <w:div w:id="155657988">
      <w:bodyDiv w:val="1"/>
      <w:marLeft w:val="0"/>
      <w:marRight w:val="0"/>
      <w:marTop w:val="0"/>
      <w:marBottom w:val="0"/>
      <w:divBdr>
        <w:top w:val="none" w:sz="0" w:space="0" w:color="auto"/>
        <w:left w:val="none" w:sz="0" w:space="0" w:color="auto"/>
        <w:bottom w:val="none" w:sz="0" w:space="0" w:color="auto"/>
        <w:right w:val="none" w:sz="0" w:space="0" w:color="auto"/>
      </w:divBdr>
    </w:div>
    <w:div w:id="157968614">
      <w:bodyDiv w:val="1"/>
      <w:marLeft w:val="0"/>
      <w:marRight w:val="0"/>
      <w:marTop w:val="0"/>
      <w:marBottom w:val="0"/>
      <w:divBdr>
        <w:top w:val="none" w:sz="0" w:space="0" w:color="auto"/>
        <w:left w:val="none" w:sz="0" w:space="0" w:color="auto"/>
        <w:bottom w:val="none" w:sz="0" w:space="0" w:color="auto"/>
        <w:right w:val="none" w:sz="0" w:space="0" w:color="auto"/>
      </w:divBdr>
    </w:div>
    <w:div w:id="158816718">
      <w:bodyDiv w:val="1"/>
      <w:marLeft w:val="0"/>
      <w:marRight w:val="0"/>
      <w:marTop w:val="0"/>
      <w:marBottom w:val="0"/>
      <w:divBdr>
        <w:top w:val="none" w:sz="0" w:space="0" w:color="auto"/>
        <w:left w:val="none" w:sz="0" w:space="0" w:color="auto"/>
        <w:bottom w:val="none" w:sz="0" w:space="0" w:color="auto"/>
        <w:right w:val="none" w:sz="0" w:space="0" w:color="auto"/>
      </w:divBdr>
    </w:div>
    <w:div w:id="159659013">
      <w:bodyDiv w:val="1"/>
      <w:marLeft w:val="0"/>
      <w:marRight w:val="0"/>
      <w:marTop w:val="0"/>
      <w:marBottom w:val="0"/>
      <w:divBdr>
        <w:top w:val="none" w:sz="0" w:space="0" w:color="auto"/>
        <w:left w:val="none" w:sz="0" w:space="0" w:color="auto"/>
        <w:bottom w:val="none" w:sz="0" w:space="0" w:color="auto"/>
        <w:right w:val="none" w:sz="0" w:space="0" w:color="auto"/>
      </w:divBdr>
    </w:div>
    <w:div w:id="164706474">
      <w:bodyDiv w:val="1"/>
      <w:marLeft w:val="0"/>
      <w:marRight w:val="0"/>
      <w:marTop w:val="0"/>
      <w:marBottom w:val="0"/>
      <w:divBdr>
        <w:top w:val="none" w:sz="0" w:space="0" w:color="auto"/>
        <w:left w:val="none" w:sz="0" w:space="0" w:color="auto"/>
        <w:bottom w:val="none" w:sz="0" w:space="0" w:color="auto"/>
        <w:right w:val="none" w:sz="0" w:space="0" w:color="auto"/>
      </w:divBdr>
    </w:div>
    <w:div w:id="165167903">
      <w:bodyDiv w:val="1"/>
      <w:marLeft w:val="0"/>
      <w:marRight w:val="0"/>
      <w:marTop w:val="0"/>
      <w:marBottom w:val="0"/>
      <w:divBdr>
        <w:top w:val="none" w:sz="0" w:space="0" w:color="auto"/>
        <w:left w:val="none" w:sz="0" w:space="0" w:color="auto"/>
        <w:bottom w:val="none" w:sz="0" w:space="0" w:color="auto"/>
        <w:right w:val="none" w:sz="0" w:space="0" w:color="auto"/>
      </w:divBdr>
    </w:div>
    <w:div w:id="168062596">
      <w:bodyDiv w:val="1"/>
      <w:marLeft w:val="0"/>
      <w:marRight w:val="0"/>
      <w:marTop w:val="0"/>
      <w:marBottom w:val="0"/>
      <w:divBdr>
        <w:top w:val="none" w:sz="0" w:space="0" w:color="auto"/>
        <w:left w:val="none" w:sz="0" w:space="0" w:color="auto"/>
        <w:bottom w:val="none" w:sz="0" w:space="0" w:color="auto"/>
        <w:right w:val="none" w:sz="0" w:space="0" w:color="auto"/>
      </w:divBdr>
    </w:div>
    <w:div w:id="171994499">
      <w:bodyDiv w:val="1"/>
      <w:marLeft w:val="0"/>
      <w:marRight w:val="0"/>
      <w:marTop w:val="0"/>
      <w:marBottom w:val="0"/>
      <w:divBdr>
        <w:top w:val="none" w:sz="0" w:space="0" w:color="auto"/>
        <w:left w:val="none" w:sz="0" w:space="0" w:color="auto"/>
        <w:bottom w:val="none" w:sz="0" w:space="0" w:color="auto"/>
        <w:right w:val="none" w:sz="0" w:space="0" w:color="auto"/>
      </w:divBdr>
    </w:div>
    <w:div w:id="173344722">
      <w:bodyDiv w:val="1"/>
      <w:marLeft w:val="0"/>
      <w:marRight w:val="0"/>
      <w:marTop w:val="0"/>
      <w:marBottom w:val="0"/>
      <w:divBdr>
        <w:top w:val="none" w:sz="0" w:space="0" w:color="auto"/>
        <w:left w:val="none" w:sz="0" w:space="0" w:color="auto"/>
        <w:bottom w:val="none" w:sz="0" w:space="0" w:color="auto"/>
        <w:right w:val="none" w:sz="0" w:space="0" w:color="auto"/>
      </w:divBdr>
    </w:div>
    <w:div w:id="174074162">
      <w:bodyDiv w:val="1"/>
      <w:marLeft w:val="0"/>
      <w:marRight w:val="0"/>
      <w:marTop w:val="0"/>
      <w:marBottom w:val="0"/>
      <w:divBdr>
        <w:top w:val="none" w:sz="0" w:space="0" w:color="auto"/>
        <w:left w:val="none" w:sz="0" w:space="0" w:color="auto"/>
        <w:bottom w:val="none" w:sz="0" w:space="0" w:color="auto"/>
        <w:right w:val="none" w:sz="0" w:space="0" w:color="auto"/>
      </w:divBdr>
    </w:div>
    <w:div w:id="177937995">
      <w:bodyDiv w:val="1"/>
      <w:marLeft w:val="0"/>
      <w:marRight w:val="0"/>
      <w:marTop w:val="0"/>
      <w:marBottom w:val="0"/>
      <w:divBdr>
        <w:top w:val="none" w:sz="0" w:space="0" w:color="auto"/>
        <w:left w:val="none" w:sz="0" w:space="0" w:color="auto"/>
        <w:bottom w:val="none" w:sz="0" w:space="0" w:color="auto"/>
        <w:right w:val="none" w:sz="0" w:space="0" w:color="auto"/>
      </w:divBdr>
    </w:div>
    <w:div w:id="181211907">
      <w:bodyDiv w:val="1"/>
      <w:marLeft w:val="0"/>
      <w:marRight w:val="0"/>
      <w:marTop w:val="0"/>
      <w:marBottom w:val="0"/>
      <w:divBdr>
        <w:top w:val="none" w:sz="0" w:space="0" w:color="auto"/>
        <w:left w:val="none" w:sz="0" w:space="0" w:color="auto"/>
        <w:bottom w:val="none" w:sz="0" w:space="0" w:color="auto"/>
        <w:right w:val="none" w:sz="0" w:space="0" w:color="auto"/>
      </w:divBdr>
    </w:div>
    <w:div w:id="181283808">
      <w:bodyDiv w:val="1"/>
      <w:marLeft w:val="0"/>
      <w:marRight w:val="0"/>
      <w:marTop w:val="0"/>
      <w:marBottom w:val="0"/>
      <w:divBdr>
        <w:top w:val="none" w:sz="0" w:space="0" w:color="auto"/>
        <w:left w:val="none" w:sz="0" w:space="0" w:color="auto"/>
        <w:bottom w:val="none" w:sz="0" w:space="0" w:color="auto"/>
        <w:right w:val="none" w:sz="0" w:space="0" w:color="auto"/>
      </w:divBdr>
    </w:div>
    <w:div w:id="189492608">
      <w:bodyDiv w:val="1"/>
      <w:marLeft w:val="0"/>
      <w:marRight w:val="0"/>
      <w:marTop w:val="0"/>
      <w:marBottom w:val="0"/>
      <w:divBdr>
        <w:top w:val="none" w:sz="0" w:space="0" w:color="auto"/>
        <w:left w:val="none" w:sz="0" w:space="0" w:color="auto"/>
        <w:bottom w:val="none" w:sz="0" w:space="0" w:color="auto"/>
        <w:right w:val="none" w:sz="0" w:space="0" w:color="auto"/>
      </w:divBdr>
    </w:div>
    <w:div w:id="204369046">
      <w:bodyDiv w:val="1"/>
      <w:marLeft w:val="0"/>
      <w:marRight w:val="0"/>
      <w:marTop w:val="0"/>
      <w:marBottom w:val="0"/>
      <w:divBdr>
        <w:top w:val="none" w:sz="0" w:space="0" w:color="auto"/>
        <w:left w:val="none" w:sz="0" w:space="0" w:color="auto"/>
        <w:bottom w:val="none" w:sz="0" w:space="0" w:color="auto"/>
        <w:right w:val="none" w:sz="0" w:space="0" w:color="auto"/>
      </w:divBdr>
    </w:div>
    <w:div w:id="208415325">
      <w:bodyDiv w:val="1"/>
      <w:marLeft w:val="0"/>
      <w:marRight w:val="0"/>
      <w:marTop w:val="0"/>
      <w:marBottom w:val="0"/>
      <w:divBdr>
        <w:top w:val="none" w:sz="0" w:space="0" w:color="auto"/>
        <w:left w:val="none" w:sz="0" w:space="0" w:color="auto"/>
        <w:bottom w:val="none" w:sz="0" w:space="0" w:color="auto"/>
        <w:right w:val="none" w:sz="0" w:space="0" w:color="auto"/>
      </w:divBdr>
    </w:div>
    <w:div w:id="218438618">
      <w:bodyDiv w:val="1"/>
      <w:marLeft w:val="0"/>
      <w:marRight w:val="0"/>
      <w:marTop w:val="0"/>
      <w:marBottom w:val="0"/>
      <w:divBdr>
        <w:top w:val="none" w:sz="0" w:space="0" w:color="auto"/>
        <w:left w:val="none" w:sz="0" w:space="0" w:color="auto"/>
        <w:bottom w:val="none" w:sz="0" w:space="0" w:color="auto"/>
        <w:right w:val="none" w:sz="0" w:space="0" w:color="auto"/>
      </w:divBdr>
    </w:div>
    <w:div w:id="218714594">
      <w:bodyDiv w:val="1"/>
      <w:marLeft w:val="0"/>
      <w:marRight w:val="0"/>
      <w:marTop w:val="0"/>
      <w:marBottom w:val="0"/>
      <w:divBdr>
        <w:top w:val="none" w:sz="0" w:space="0" w:color="auto"/>
        <w:left w:val="none" w:sz="0" w:space="0" w:color="auto"/>
        <w:bottom w:val="none" w:sz="0" w:space="0" w:color="auto"/>
        <w:right w:val="none" w:sz="0" w:space="0" w:color="auto"/>
      </w:divBdr>
    </w:div>
    <w:div w:id="219633067">
      <w:bodyDiv w:val="1"/>
      <w:marLeft w:val="0"/>
      <w:marRight w:val="0"/>
      <w:marTop w:val="0"/>
      <w:marBottom w:val="0"/>
      <w:divBdr>
        <w:top w:val="none" w:sz="0" w:space="0" w:color="auto"/>
        <w:left w:val="none" w:sz="0" w:space="0" w:color="auto"/>
        <w:bottom w:val="none" w:sz="0" w:space="0" w:color="auto"/>
        <w:right w:val="none" w:sz="0" w:space="0" w:color="auto"/>
      </w:divBdr>
    </w:div>
    <w:div w:id="221410063">
      <w:bodyDiv w:val="1"/>
      <w:marLeft w:val="0"/>
      <w:marRight w:val="0"/>
      <w:marTop w:val="0"/>
      <w:marBottom w:val="0"/>
      <w:divBdr>
        <w:top w:val="none" w:sz="0" w:space="0" w:color="auto"/>
        <w:left w:val="none" w:sz="0" w:space="0" w:color="auto"/>
        <w:bottom w:val="none" w:sz="0" w:space="0" w:color="auto"/>
        <w:right w:val="none" w:sz="0" w:space="0" w:color="auto"/>
      </w:divBdr>
    </w:div>
    <w:div w:id="221452319">
      <w:bodyDiv w:val="1"/>
      <w:marLeft w:val="0"/>
      <w:marRight w:val="0"/>
      <w:marTop w:val="0"/>
      <w:marBottom w:val="0"/>
      <w:divBdr>
        <w:top w:val="none" w:sz="0" w:space="0" w:color="auto"/>
        <w:left w:val="none" w:sz="0" w:space="0" w:color="auto"/>
        <w:bottom w:val="none" w:sz="0" w:space="0" w:color="auto"/>
        <w:right w:val="none" w:sz="0" w:space="0" w:color="auto"/>
      </w:divBdr>
    </w:div>
    <w:div w:id="222370313">
      <w:bodyDiv w:val="1"/>
      <w:marLeft w:val="0"/>
      <w:marRight w:val="0"/>
      <w:marTop w:val="0"/>
      <w:marBottom w:val="0"/>
      <w:divBdr>
        <w:top w:val="none" w:sz="0" w:space="0" w:color="auto"/>
        <w:left w:val="none" w:sz="0" w:space="0" w:color="auto"/>
        <w:bottom w:val="none" w:sz="0" w:space="0" w:color="auto"/>
        <w:right w:val="none" w:sz="0" w:space="0" w:color="auto"/>
      </w:divBdr>
    </w:div>
    <w:div w:id="222645263">
      <w:bodyDiv w:val="1"/>
      <w:marLeft w:val="0"/>
      <w:marRight w:val="0"/>
      <w:marTop w:val="0"/>
      <w:marBottom w:val="0"/>
      <w:divBdr>
        <w:top w:val="none" w:sz="0" w:space="0" w:color="auto"/>
        <w:left w:val="none" w:sz="0" w:space="0" w:color="auto"/>
        <w:bottom w:val="none" w:sz="0" w:space="0" w:color="auto"/>
        <w:right w:val="none" w:sz="0" w:space="0" w:color="auto"/>
      </w:divBdr>
    </w:div>
    <w:div w:id="223492399">
      <w:bodyDiv w:val="1"/>
      <w:marLeft w:val="0"/>
      <w:marRight w:val="0"/>
      <w:marTop w:val="0"/>
      <w:marBottom w:val="0"/>
      <w:divBdr>
        <w:top w:val="none" w:sz="0" w:space="0" w:color="auto"/>
        <w:left w:val="none" w:sz="0" w:space="0" w:color="auto"/>
        <w:bottom w:val="none" w:sz="0" w:space="0" w:color="auto"/>
        <w:right w:val="none" w:sz="0" w:space="0" w:color="auto"/>
      </w:divBdr>
    </w:div>
    <w:div w:id="231626894">
      <w:bodyDiv w:val="1"/>
      <w:marLeft w:val="0"/>
      <w:marRight w:val="0"/>
      <w:marTop w:val="0"/>
      <w:marBottom w:val="0"/>
      <w:divBdr>
        <w:top w:val="none" w:sz="0" w:space="0" w:color="auto"/>
        <w:left w:val="none" w:sz="0" w:space="0" w:color="auto"/>
        <w:bottom w:val="none" w:sz="0" w:space="0" w:color="auto"/>
        <w:right w:val="none" w:sz="0" w:space="0" w:color="auto"/>
      </w:divBdr>
    </w:div>
    <w:div w:id="239214066">
      <w:bodyDiv w:val="1"/>
      <w:marLeft w:val="0"/>
      <w:marRight w:val="0"/>
      <w:marTop w:val="0"/>
      <w:marBottom w:val="0"/>
      <w:divBdr>
        <w:top w:val="none" w:sz="0" w:space="0" w:color="auto"/>
        <w:left w:val="none" w:sz="0" w:space="0" w:color="auto"/>
        <w:bottom w:val="none" w:sz="0" w:space="0" w:color="auto"/>
        <w:right w:val="none" w:sz="0" w:space="0" w:color="auto"/>
      </w:divBdr>
    </w:div>
    <w:div w:id="239216020">
      <w:bodyDiv w:val="1"/>
      <w:marLeft w:val="0"/>
      <w:marRight w:val="0"/>
      <w:marTop w:val="0"/>
      <w:marBottom w:val="0"/>
      <w:divBdr>
        <w:top w:val="none" w:sz="0" w:space="0" w:color="auto"/>
        <w:left w:val="none" w:sz="0" w:space="0" w:color="auto"/>
        <w:bottom w:val="none" w:sz="0" w:space="0" w:color="auto"/>
        <w:right w:val="none" w:sz="0" w:space="0" w:color="auto"/>
      </w:divBdr>
    </w:div>
    <w:div w:id="250361531">
      <w:bodyDiv w:val="1"/>
      <w:marLeft w:val="0"/>
      <w:marRight w:val="0"/>
      <w:marTop w:val="0"/>
      <w:marBottom w:val="0"/>
      <w:divBdr>
        <w:top w:val="none" w:sz="0" w:space="0" w:color="auto"/>
        <w:left w:val="none" w:sz="0" w:space="0" w:color="auto"/>
        <w:bottom w:val="none" w:sz="0" w:space="0" w:color="auto"/>
        <w:right w:val="none" w:sz="0" w:space="0" w:color="auto"/>
      </w:divBdr>
    </w:div>
    <w:div w:id="251358831">
      <w:bodyDiv w:val="1"/>
      <w:marLeft w:val="0"/>
      <w:marRight w:val="0"/>
      <w:marTop w:val="0"/>
      <w:marBottom w:val="0"/>
      <w:divBdr>
        <w:top w:val="none" w:sz="0" w:space="0" w:color="auto"/>
        <w:left w:val="none" w:sz="0" w:space="0" w:color="auto"/>
        <w:bottom w:val="none" w:sz="0" w:space="0" w:color="auto"/>
        <w:right w:val="none" w:sz="0" w:space="0" w:color="auto"/>
      </w:divBdr>
    </w:div>
    <w:div w:id="254284266">
      <w:bodyDiv w:val="1"/>
      <w:marLeft w:val="0"/>
      <w:marRight w:val="0"/>
      <w:marTop w:val="0"/>
      <w:marBottom w:val="0"/>
      <w:divBdr>
        <w:top w:val="none" w:sz="0" w:space="0" w:color="auto"/>
        <w:left w:val="none" w:sz="0" w:space="0" w:color="auto"/>
        <w:bottom w:val="none" w:sz="0" w:space="0" w:color="auto"/>
        <w:right w:val="none" w:sz="0" w:space="0" w:color="auto"/>
      </w:divBdr>
    </w:div>
    <w:div w:id="259064899">
      <w:bodyDiv w:val="1"/>
      <w:marLeft w:val="0"/>
      <w:marRight w:val="0"/>
      <w:marTop w:val="0"/>
      <w:marBottom w:val="0"/>
      <w:divBdr>
        <w:top w:val="none" w:sz="0" w:space="0" w:color="auto"/>
        <w:left w:val="none" w:sz="0" w:space="0" w:color="auto"/>
        <w:bottom w:val="none" w:sz="0" w:space="0" w:color="auto"/>
        <w:right w:val="none" w:sz="0" w:space="0" w:color="auto"/>
      </w:divBdr>
    </w:div>
    <w:div w:id="261425117">
      <w:bodyDiv w:val="1"/>
      <w:marLeft w:val="0"/>
      <w:marRight w:val="0"/>
      <w:marTop w:val="0"/>
      <w:marBottom w:val="0"/>
      <w:divBdr>
        <w:top w:val="none" w:sz="0" w:space="0" w:color="auto"/>
        <w:left w:val="none" w:sz="0" w:space="0" w:color="auto"/>
        <w:bottom w:val="none" w:sz="0" w:space="0" w:color="auto"/>
        <w:right w:val="none" w:sz="0" w:space="0" w:color="auto"/>
      </w:divBdr>
    </w:div>
    <w:div w:id="263460773">
      <w:bodyDiv w:val="1"/>
      <w:marLeft w:val="0"/>
      <w:marRight w:val="0"/>
      <w:marTop w:val="0"/>
      <w:marBottom w:val="0"/>
      <w:divBdr>
        <w:top w:val="none" w:sz="0" w:space="0" w:color="auto"/>
        <w:left w:val="none" w:sz="0" w:space="0" w:color="auto"/>
        <w:bottom w:val="none" w:sz="0" w:space="0" w:color="auto"/>
        <w:right w:val="none" w:sz="0" w:space="0" w:color="auto"/>
      </w:divBdr>
    </w:div>
    <w:div w:id="263615174">
      <w:bodyDiv w:val="1"/>
      <w:marLeft w:val="0"/>
      <w:marRight w:val="0"/>
      <w:marTop w:val="0"/>
      <w:marBottom w:val="0"/>
      <w:divBdr>
        <w:top w:val="none" w:sz="0" w:space="0" w:color="auto"/>
        <w:left w:val="none" w:sz="0" w:space="0" w:color="auto"/>
        <w:bottom w:val="none" w:sz="0" w:space="0" w:color="auto"/>
        <w:right w:val="none" w:sz="0" w:space="0" w:color="auto"/>
      </w:divBdr>
    </w:div>
    <w:div w:id="264390169">
      <w:bodyDiv w:val="1"/>
      <w:marLeft w:val="0"/>
      <w:marRight w:val="0"/>
      <w:marTop w:val="0"/>
      <w:marBottom w:val="0"/>
      <w:divBdr>
        <w:top w:val="none" w:sz="0" w:space="0" w:color="auto"/>
        <w:left w:val="none" w:sz="0" w:space="0" w:color="auto"/>
        <w:bottom w:val="none" w:sz="0" w:space="0" w:color="auto"/>
        <w:right w:val="none" w:sz="0" w:space="0" w:color="auto"/>
      </w:divBdr>
    </w:div>
    <w:div w:id="264534717">
      <w:bodyDiv w:val="1"/>
      <w:marLeft w:val="0"/>
      <w:marRight w:val="0"/>
      <w:marTop w:val="0"/>
      <w:marBottom w:val="0"/>
      <w:divBdr>
        <w:top w:val="none" w:sz="0" w:space="0" w:color="auto"/>
        <w:left w:val="none" w:sz="0" w:space="0" w:color="auto"/>
        <w:bottom w:val="none" w:sz="0" w:space="0" w:color="auto"/>
        <w:right w:val="none" w:sz="0" w:space="0" w:color="auto"/>
      </w:divBdr>
    </w:div>
    <w:div w:id="266544825">
      <w:bodyDiv w:val="1"/>
      <w:marLeft w:val="0"/>
      <w:marRight w:val="0"/>
      <w:marTop w:val="0"/>
      <w:marBottom w:val="0"/>
      <w:divBdr>
        <w:top w:val="none" w:sz="0" w:space="0" w:color="auto"/>
        <w:left w:val="none" w:sz="0" w:space="0" w:color="auto"/>
        <w:bottom w:val="none" w:sz="0" w:space="0" w:color="auto"/>
        <w:right w:val="none" w:sz="0" w:space="0" w:color="auto"/>
      </w:divBdr>
    </w:div>
    <w:div w:id="271715899">
      <w:bodyDiv w:val="1"/>
      <w:marLeft w:val="0"/>
      <w:marRight w:val="0"/>
      <w:marTop w:val="0"/>
      <w:marBottom w:val="0"/>
      <w:divBdr>
        <w:top w:val="none" w:sz="0" w:space="0" w:color="auto"/>
        <w:left w:val="none" w:sz="0" w:space="0" w:color="auto"/>
        <w:bottom w:val="none" w:sz="0" w:space="0" w:color="auto"/>
        <w:right w:val="none" w:sz="0" w:space="0" w:color="auto"/>
      </w:divBdr>
    </w:div>
    <w:div w:id="282927243">
      <w:bodyDiv w:val="1"/>
      <w:marLeft w:val="0"/>
      <w:marRight w:val="0"/>
      <w:marTop w:val="0"/>
      <w:marBottom w:val="0"/>
      <w:divBdr>
        <w:top w:val="none" w:sz="0" w:space="0" w:color="auto"/>
        <w:left w:val="none" w:sz="0" w:space="0" w:color="auto"/>
        <w:bottom w:val="none" w:sz="0" w:space="0" w:color="auto"/>
        <w:right w:val="none" w:sz="0" w:space="0" w:color="auto"/>
      </w:divBdr>
    </w:div>
    <w:div w:id="284239252">
      <w:bodyDiv w:val="1"/>
      <w:marLeft w:val="0"/>
      <w:marRight w:val="0"/>
      <w:marTop w:val="0"/>
      <w:marBottom w:val="0"/>
      <w:divBdr>
        <w:top w:val="none" w:sz="0" w:space="0" w:color="auto"/>
        <w:left w:val="none" w:sz="0" w:space="0" w:color="auto"/>
        <w:bottom w:val="none" w:sz="0" w:space="0" w:color="auto"/>
        <w:right w:val="none" w:sz="0" w:space="0" w:color="auto"/>
      </w:divBdr>
    </w:div>
    <w:div w:id="286545307">
      <w:bodyDiv w:val="1"/>
      <w:marLeft w:val="0"/>
      <w:marRight w:val="0"/>
      <w:marTop w:val="0"/>
      <w:marBottom w:val="0"/>
      <w:divBdr>
        <w:top w:val="none" w:sz="0" w:space="0" w:color="auto"/>
        <w:left w:val="none" w:sz="0" w:space="0" w:color="auto"/>
        <w:bottom w:val="none" w:sz="0" w:space="0" w:color="auto"/>
        <w:right w:val="none" w:sz="0" w:space="0" w:color="auto"/>
      </w:divBdr>
    </w:div>
    <w:div w:id="286619060">
      <w:bodyDiv w:val="1"/>
      <w:marLeft w:val="0"/>
      <w:marRight w:val="0"/>
      <w:marTop w:val="0"/>
      <w:marBottom w:val="0"/>
      <w:divBdr>
        <w:top w:val="none" w:sz="0" w:space="0" w:color="auto"/>
        <w:left w:val="none" w:sz="0" w:space="0" w:color="auto"/>
        <w:bottom w:val="none" w:sz="0" w:space="0" w:color="auto"/>
        <w:right w:val="none" w:sz="0" w:space="0" w:color="auto"/>
      </w:divBdr>
    </w:div>
    <w:div w:id="300498512">
      <w:bodyDiv w:val="1"/>
      <w:marLeft w:val="0"/>
      <w:marRight w:val="0"/>
      <w:marTop w:val="0"/>
      <w:marBottom w:val="0"/>
      <w:divBdr>
        <w:top w:val="none" w:sz="0" w:space="0" w:color="auto"/>
        <w:left w:val="none" w:sz="0" w:space="0" w:color="auto"/>
        <w:bottom w:val="none" w:sz="0" w:space="0" w:color="auto"/>
        <w:right w:val="none" w:sz="0" w:space="0" w:color="auto"/>
      </w:divBdr>
    </w:div>
    <w:div w:id="300967643">
      <w:bodyDiv w:val="1"/>
      <w:marLeft w:val="0"/>
      <w:marRight w:val="0"/>
      <w:marTop w:val="0"/>
      <w:marBottom w:val="0"/>
      <w:divBdr>
        <w:top w:val="none" w:sz="0" w:space="0" w:color="auto"/>
        <w:left w:val="none" w:sz="0" w:space="0" w:color="auto"/>
        <w:bottom w:val="none" w:sz="0" w:space="0" w:color="auto"/>
        <w:right w:val="none" w:sz="0" w:space="0" w:color="auto"/>
      </w:divBdr>
    </w:div>
    <w:div w:id="308094213">
      <w:bodyDiv w:val="1"/>
      <w:marLeft w:val="0"/>
      <w:marRight w:val="0"/>
      <w:marTop w:val="0"/>
      <w:marBottom w:val="0"/>
      <w:divBdr>
        <w:top w:val="none" w:sz="0" w:space="0" w:color="auto"/>
        <w:left w:val="none" w:sz="0" w:space="0" w:color="auto"/>
        <w:bottom w:val="none" w:sz="0" w:space="0" w:color="auto"/>
        <w:right w:val="none" w:sz="0" w:space="0" w:color="auto"/>
      </w:divBdr>
    </w:div>
    <w:div w:id="308096778">
      <w:bodyDiv w:val="1"/>
      <w:marLeft w:val="0"/>
      <w:marRight w:val="0"/>
      <w:marTop w:val="0"/>
      <w:marBottom w:val="0"/>
      <w:divBdr>
        <w:top w:val="none" w:sz="0" w:space="0" w:color="auto"/>
        <w:left w:val="none" w:sz="0" w:space="0" w:color="auto"/>
        <w:bottom w:val="none" w:sz="0" w:space="0" w:color="auto"/>
        <w:right w:val="none" w:sz="0" w:space="0" w:color="auto"/>
      </w:divBdr>
    </w:div>
    <w:div w:id="309595541">
      <w:bodyDiv w:val="1"/>
      <w:marLeft w:val="0"/>
      <w:marRight w:val="0"/>
      <w:marTop w:val="0"/>
      <w:marBottom w:val="0"/>
      <w:divBdr>
        <w:top w:val="none" w:sz="0" w:space="0" w:color="auto"/>
        <w:left w:val="none" w:sz="0" w:space="0" w:color="auto"/>
        <w:bottom w:val="none" w:sz="0" w:space="0" w:color="auto"/>
        <w:right w:val="none" w:sz="0" w:space="0" w:color="auto"/>
      </w:divBdr>
    </w:div>
    <w:div w:id="318970632">
      <w:bodyDiv w:val="1"/>
      <w:marLeft w:val="0"/>
      <w:marRight w:val="0"/>
      <w:marTop w:val="0"/>
      <w:marBottom w:val="0"/>
      <w:divBdr>
        <w:top w:val="none" w:sz="0" w:space="0" w:color="auto"/>
        <w:left w:val="none" w:sz="0" w:space="0" w:color="auto"/>
        <w:bottom w:val="none" w:sz="0" w:space="0" w:color="auto"/>
        <w:right w:val="none" w:sz="0" w:space="0" w:color="auto"/>
      </w:divBdr>
    </w:div>
    <w:div w:id="322051414">
      <w:bodyDiv w:val="1"/>
      <w:marLeft w:val="0"/>
      <w:marRight w:val="0"/>
      <w:marTop w:val="0"/>
      <w:marBottom w:val="0"/>
      <w:divBdr>
        <w:top w:val="none" w:sz="0" w:space="0" w:color="auto"/>
        <w:left w:val="none" w:sz="0" w:space="0" w:color="auto"/>
        <w:bottom w:val="none" w:sz="0" w:space="0" w:color="auto"/>
        <w:right w:val="none" w:sz="0" w:space="0" w:color="auto"/>
      </w:divBdr>
    </w:div>
    <w:div w:id="327250151">
      <w:bodyDiv w:val="1"/>
      <w:marLeft w:val="0"/>
      <w:marRight w:val="0"/>
      <w:marTop w:val="0"/>
      <w:marBottom w:val="0"/>
      <w:divBdr>
        <w:top w:val="none" w:sz="0" w:space="0" w:color="auto"/>
        <w:left w:val="none" w:sz="0" w:space="0" w:color="auto"/>
        <w:bottom w:val="none" w:sz="0" w:space="0" w:color="auto"/>
        <w:right w:val="none" w:sz="0" w:space="0" w:color="auto"/>
      </w:divBdr>
    </w:div>
    <w:div w:id="330067210">
      <w:bodyDiv w:val="1"/>
      <w:marLeft w:val="0"/>
      <w:marRight w:val="0"/>
      <w:marTop w:val="0"/>
      <w:marBottom w:val="0"/>
      <w:divBdr>
        <w:top w:val="none" w:sz="0" w:space="0" w:color="auto"/>
        <w:left w:val="none" w:sz="0" w:space="0" w:color="auto"/>
        <w:bottom w:val="none" w:sz="0" w:space="0" w:color="auto"/>
        <w:right w:val="none" w:sz="0" w:space="0" w:color="auto"/>
      </w:divBdr>
    </w:div>
    <w:div w:id="333605976">
      <w:bodyDiv w:val="1"/>
      <w:marLeft w:val="0"/>
      <w:marRight w:val="0"/>
      <w:marTop w:val="0"/>
      <w:marBottom w:val="0"/>
      <w:divBdr>
        <w:top w:val="none" w:sz="0" w:space="0" w:color="auto"/>
        <w:left w:val="none" w:sz="0" w:space="0" w:color="auto"/>
        <w:bottom w:val="none" w:sz="0" w:space="0" w:color="auto"/>
        <w:right w:val="none" w:sz="0" w:space="0" w:color="auto"/>
      </w:divBdr>
    </w:div>
    <w:div w:id="340595212">
      <w:bodyDiv w:val="1"/>
      <w:marLeft w:val="0"/>
      <w:marRight w:val="0"/>
      <w:marTop w:val="0"/>
      <w:marBottom w:val="0"/>
      <w:divBdr>
        <w:top w:val="none" w:sz="0" w:space="0" w:color="auto"/>
        <w:left w:val="none" w:sz="0" w:space="0" w:color="auto"/>
        <w:bottom w:val="none" w:sz="0" w:space="0" w:color="auto"/>
        <w:right w:val="none" w:sz="0" w:space="0" w:color="auto"/>
      </w:divBdr>
    </w:div>
    <w:div w:id="347563957">
      <w:bodyDiv w:val="1"/>
      <w:marLeft w:val="0"/>
      <w:marRight w:val="0"/>
      <w:marTop w:val="0"/>
      <w:marBottom w:val="0"/>
      <w:divBdr>
        <w:top w:val="none" w:sz="0" w:space="0" w:color="auto"/>
        <w:left w:val="none" w:sz="0" w:space="0" w:color="auto"/>
        <w:bottom w:val="none" w:sz="0" w:space="0" w:color="auto"/>
        <w:right w:val="none" w:sz="0" w:space="0" w:color="auto"/>
      </w:divBdr>
    </w:div>
    <w:div w:id="350684264">
      <w:bodyDiv w:val="1"/>
      <w:marLeft w:val="0"/>
      <w:marRight w:val="0"/>
      <w:marTop w:val="0"/>
      <w:marBottom w:val="0"/>
      <w:divBdr>
        <w:top w:val="none" w:sz="0" w:space="0" w:color="auto"/>
        <w:left w:val="none" w:sz="0" w:space="0" w:color="auto"/>
        <w:bottom w:val="none" w:sz="0" w:space="0" w:color="auto"/>
        <w:right w:val="none" w:sz="0" w:space="0" w:color="auto"/>
      </w:divBdr>
    </w:div>
    <w:div w:id="350959514">
      <w:bodyDiv w:val="1"/>
      <w:marLeft w:val="0"/>
      <w:marRight w:val="0"/>
      <w:marTop w:val="0"/>
      <w:marBottom w:val="0"/>
      <w:divBdr>
        <w:top w:val="none" w:sz="0" w:space="0" w:color="auto"/>
        <w:left w:val="none" w:sz="0" w:space="0" w:color="auto"/>
        <w:bottom w:val="none" w:sz="0" w:space="0" w:color="auto"/>
        <w:right w:val="none" w:sz="0" w:space="0" w:color="auto"/>
      </w:divBdr>
    </w:div>
    <w:div w:id="356273269">
      <w:bodyDiv w:val="1"/>
      <w:marLeft w:val="0"/>
      <w:marRight w:val="0"/>
      <w:marTop w:val="0"/>
      <w:marBottom w:val="0"/>
      <w:divBdr>
        <w:top w:val="none" w:sz="0" w:space="0" w:color="auto"/>
        <w:left w:val="none" w:sz="0" w:space="0" w:color="auto"/>
        <w:bottom w:val="none" w:sz="0" w:space="0" w:color="auto"/>
        <w:right w:val="none" w:sz="0" w:space="0" w:color="auto"/>
      </w:divBdr>
    </w:div>
    <w:div w:id="358355404">
      <w:bodyDiv w:val="1"/>
      <w:marLeft w:val="0"/>
      <w:marRight w:val="0"/>
      <w:marTop w:val="0"/>
      <w:marBottom w:val="0"/>
      <w:divBdr>
        <w:top w:val="none" w:sz="0" w:space="0" w:color="auto"/>
        <w:left w:val="none" w:sz="0" w:space="0" w:color="auto"/>
        <w:bottom w:val="none" w:sz="0" w:space="0" w:color="auto"/>
        <w:right w:val="none" w:sz="0" w:space="0" w:color="auto"/>
      </w:divBdr>
    </w:div>
    <w:div w:id="364335029">
      <w:bodyDiv w:val="1"/>
      <w:marLeft w:val="0"/>
      <w:marRight w:val="0"/>
      <w:marTop w:val="0"/>
      <w:marBottom w:val="0"/>
      <w:divBdr>
        <w:top w:val="none" w:sz="0" w:space="0" w:color="auto"/>
        <w:left w:val="none" w:sz="0" w:space="0" w:color="auto"/>
        <w:bottom w:val="none" w:sz="0" w:space="0" w:color="auto"/>
        <w:right w:val="none" w:sz="0" w:space="0" w:color="auto"/>
      </w:divBdr>
    </w:div>
    <w:div w:id="369115801">
      <w:bodyDiv w:val="1"/>
      <w:marLeft w:val="0"/>
      <w:marRight w:val="0"/>
      <w:marTop w:val="0"/>
      <w:marBottom w:val="0"/>
      <w:divBdr>
        <w:top w:val="none" w:sz="0" w:space="0" w:color="auto"/>
        <w:left w:val="none" w:sz="0" w:space="0" w:color="auto"/>
        <w:bottom w:val="none" w:sz="0" w:space="0" w:color="auto"/>
        <w:right w:val="none" w:sz="0" w:space="0" w:color="auto"/>
      </w:divBdr>
    </w:div>
    <w:div w:id="369182456">
      <w:bodyDiv w:val="1"/>
      <w:marLeft w:val="0"/>
      <w:marRight w:val="0"/>
      <w:marTop w:val="0"/>
      <w:marBottom w:val="0"/>
      <w:divBdr>
        <w:top w:val="none" w:sz="0" w:space="0" w:color="auto"/>
        <w:left w:val="none" w:sz="0" w:space="0" w:color="auto"/>
        <w:bottom w:val="none" w:sz="0" w:space="0" w:color="auto"/>
        <w:right w:val="none" w:sz="0" w:space="0" w:color="auto"/>
      </w:divBdr>
    </w:div>
    <w:div w:id="370961668">
      <w:bodyDiv w:val="1"/>
      <w:marLeft w:val="0"/>
      <w:marRight w:val="0"/>
      <w:marTop w:val="0"/>
      <w:marBottom w:val="0"/>
      <w:divBdr>
        <w:top w:val="none" w:sz="0" w:space="0" w:color="auto"/>
        <w:left w:val="none" w:sz="0" w:space="0" w:color="auto"/>
        <w:bottom w:val="none" w:sz="0" w:space="0" w:color="auto"/>
        <w:right w:val="none" w:sz="0" w:space="0" w:color="auto"/>
      </w:divBdr>
    </w:div>
    <w:div w:id="375274517">
      <w:bodyDiv w:val="1"/>
      <w:marLeft w:val="0"/>
      <w:marRight w:val="0"/>
      <w:marTop w:val="0"/>
      <w:marBottom w:val="0"/>
      <w:divBdr>
        <w:top w:val="none" w:sz="0" w:space="0" w:color="auto"/>
        <w:left w:val="none" w:sz="0" w:space="0" w:color="auto"/>
        <w:bottom w:val="none" w:sz="0" w:space="0" w:color="auto"/>
        <w:right w:val="none" w:sz="0" w:space="0" w:color="auto"/>
      </w:divBdr>
    </w:div>
    <w:div w:id="376004422">
      <w:bodyDiv w:val="1"/>
      <w:marLeft w:val="0"/>
      <w:marRight w:val="0"/>
      <w:marTop w:val="0"/>
      <w:marBottom w:val="0"/>
      <w:divBdr>
        <w:top w:val="none" w:sz="0" w:space="0" w:color="auto"/>
        <w:left w:val="none" w:sz="0" w:space="0" w:color="auto"/>
        <w:bottom w:val="none" w:sz="0" w:space="0" w:color="auto"/>
        <w:right w:val="none" w:sz="0" w:space="0" w:color="auto"/>
      </w:divBdr>
    </w:div>
    <w:div w:id="376512501">
      <w:bodyDiv w:val="1"/>
      <w:marLeft w:val="0"/>
      <w:marRight w:val="0"/>
      <w:marTop w:val="0"/>
      <w:marBottom w:val="0"/>
      <w:divBdr>
        <w:top w:val="none" w:sz="0" w:space="0" w:color="auto"/>
        <w:left w:val="none" w:sz="0" w:space="0" w:color="auto"/>
        <w:bottom w:val="none" w:sz="0" w:space="0" w:color="auto"/>
        <w:right w:val="none" w:sz="0" w:space="0" w:color="auto"/>
      </w:divBdr>
    </w:div>
    <w:div w:id="381253472">
      <w:bodyDiv w:val="1"/>
      <w:marLeft w:val="0"/>
      <w:marRight w:val="0"/>
      <w:marTop w:val="0"/>
      <w:marBottom w:val="0"/>
      <w:divBdr>
        <w:top w:val="none" w:sz="0" w:space="0" w:color="auto"/>
        <w:left w:val="none" w:sz="0" w:space="0" w:color="auto"/>
        <w:bottom w:val="none" w:sz="0" w:space="0" w:color="auto"/>
        <w:right w:val="none" w:sz="0" w:space="0" w:color="auto"/>
      </w:divBdr>
    </w:div>
    <w:div w:id="382680503">
      <w:bodyDiv w:val="1"/>
      <w:marLeft w:val="0"/>
      <w:marRight w:val="0"/>
      <w:marTop w:val="0"/>
      <w:marBottom w:val="0"/>
      <w:divBdr>
        <w:top w:val="none" w:sz="0" w:space="0" w:color="auto"/>
        <w:left w:val="none" w:sz="0" w:space="0" w:color="auto"/>
        <w:bottom w:val="none" w:sz="0" w:space="0" w:color="auto"/>
        <w:right w:val="none" w:sz="0" w:space="0" w:color="auto"/>
      </w:divBdr>
    </w:div>
    <w:div w:id="388110309">
      <w:bodyDiv w:val="1"/>
      <w:marLeft w:val="0"/>
      <w:marRight w:val="0"/>
      <w:marTop w:val="0"/>
      <w:marBottom w:val="0"/>
      <w:divBdr>
        <w:top w:val="none" w:sz="0" w:space="0" w:color="auto"/>
        <w:left w:val="none" w:sz="0" w:space="0" w:color="auto"/>
        <w:bottom w:val="none" w:sz="0" w:space="0" w:color="auto"/>
        <w:right w:val="none" w:sz="0" w:space="0" w:color="auto"/>
      </w:divBdr>
    </w:div>
    <w:div w:id="399132840">
      <w:bodyDiv w:val="1"/>
      <w:marLeft w:val="0"/>
      <w:marRight w:val="0"/>
      <w:marTop w:val="0"/>
      <w:marBottom w:val="0"/>
      <w:divBdr>
        <w:top w:val="none" w:sz="0" w:space="0" w:color="auto"/>
        <w:left w:val="none" w:sz="0" w:space="0" w:color="auto"/>
        <w:bottom w:val="none" w:sz="0" w:space="0" w:color="auto"/>
        <w:right w:val="none" w:sz="0" w:space="0" w:color="auto"/>
      </w:divBdr>
    </w:div>
    <w:div w:id="404763178">
      <w:bodyDiv w:val="1"/>
      <w:marLeft w:val="0"/>
      <w:marRight w:val="0"/>
      <w:marTop w:val="0"/>
      <w:marBottom w:val="0"/>
      <w:divBdr>
        <w:top w:val="none" w:sz="0" w:space="0" w:color="auto"/>
        <w:left w:val="none" w:sz="0" w:space="0" w:color="auto"/>
        <w:bottom w:val="none" w:sz="0" w:space="0" w:color="auto"/>
        <w:right w:val="none" w:sz="0" w:space="0" w:color="auto"/>
      </w:divBdr>
    </w:div>
    <w:div w:id="405035406">
      <w:bodyDiv w:val="1"/>
      <w:marLeft w:val="0"/>
      <w:marRight w:val="0"/>
      <w:marTop w:val="0"/>
      <w:marBottom w:val="0"/>
      <w:divBdr>
        <w:top w:val="none" w:sz="0" w:space="0" w:color="auto"/>
        <w:left w:val="none" w:sz="0" w:space="0" w:color="auto"/>
        <w:bottom w:val="none" w:sz="0" w:space="0" w:color="auto"/>
        <w:right w:val="none" w:sz="0" w:space="0" w:color="auto"/>
      </w:divBdr>
    </w:div>
    <w:div w:id="406153456">
      <w:bodyDiv w:val="1"/>
      <w:marLeft w:val="0"/>
      <w:marRight w:val="0"/>
      <w:marTop w:val="0"/>
      <w:marBottom w:val="0"/>
      <w:divBdr>
        <w:top w:val="none" w:sz="0" w:space="0" w:color="auto"/>
        <w:left w:val="none" w:sz="0" w:space="0" w:color="auto"/>
        <w:bottom w:val="none" w:sz="0" w:space="0" w:color="auto"/>
        <w:right w:val="none" w:sz="0" w:space="0" w:color="auto"/>
      </w:divBdr>
    </w:div>
    <w:div w:id="408431438">
      <w:bodyDiv w:val="1"/>
      <w:marLeft w:val="0"/>
      <w:marRight w:val="0"/>
      <w:marTop w:val="0"/>
      <w:marBottom w:val="0"/>
      <w:divBdr>
        <w:top w:val="none" w:sz="0" w:space="0" w:color="auto"/>
        <w:left w:val="none" w:sz="0" w:space="0" w:color="auto"/>
        <w:bottom w:val="none" w:sz="0" w:space="0" w:color="auto"/>
        <w:right w:val="none" w:sz="0" w:space="0" w:color="auto"/>
      </w:divBdr>
    </w:div>
    <w:div w:id="411001736">
      <w:bodyDiv w:val="1"/>
      <w:marLeft w:val="0"/>
      <w:marRight w:val="0"/>
      <w:marTop w:val="0"/>
      <w:marBottom w:val="0"/>
      <w:divBdr>
        <w:top w:val="none" w:sz="0" w:space="0" w:color="auto"/>
        <w:left w:val="none" w:sz="0" w:space="0" w:color="auto"/>
        <w:bottom w:val="none" w:sz="0" w:space="0" w:color="auto"/>
        <w:right w:val="none" w:sz="0" w:space="0" w:color="auto"/>
      </w:divBdr>
    </w:div>
    <w:div w:id="419915633">
      <w:bodyDiv w:val="1"/>
      <w:marLeft w:val="0"/>
      <w:marRight w:val="0"/>
      <w:marTop w:val="0"/>
      <w:marBottom w:val="0"/>
      <w:divBdr>
        <w:top w:val="none" w:sz="0" w:space="0" w:color="auto"/>
        <w:left w:val="none" w:sz="0" w:space="0" w:color="auto"/>
        <w:bottom w:val="none" w:sz="0" w:space="0" w:color="auto"/>
        <w:right w:val="none" w:sz="0" w:space="0" w:color="auto"/>
      </w:divBdr>
    </w:div>
    <w:div w:id="420414780">
      <w:bodyDiv w:val="1"/>
      <w:marLeft w:val="0"/>
      <w:marRight w:val="0"/>
      <w:marTop w:val="0"/>
      <w:marBottom w:val="0"/>
      <w:divBdr>
        <w:top w:val="none" w:sz="0" w:space="0" w:color="auto"/>
        <w:left w:val="none" w:sz="0" w:space="0" w:color="auto"/>
        <w:bottom w:val="none" w:sz="0" w:space="0" w:color="auto"/>
        <w:right w:val="none" w:sz="0" w:space="0" w:color="auto"/>
      </w:divBdr>
    </w:div>
    <w:div w:id="422339380">
      <w:bodyDiv w:val="1"/>
      <w:marLeft w:val="0"/>
      <w:marRight w:val="0"/>
      <w:marTop w:val="0"/>
      <w:marBottom w:val="0"/>
      <w:divBdr>
        <w:top w:val="none" w:sz="0" w:space="0" w:color="auto"/>
        <w:left w:val="none" w:sz="0" w:space="0" w:color="auto"/>
        <w:bottom w:val="none" w:sz="0" w:space="0" w:color="auto"/>
        <w:right w:val="none" w:sz="0" w:space="0" w:color="auto"/>
      </w:divBdr>
    </w:div>
    <w:div w:id="426080300">
      <w:bodyDiv w:val="1"/>
      <w:marLeft w:val="0"/>
      <w:marRight w:val="0"/>
      <w:marTop w:val="0"/>
      <w:marBottom w:val="0"/>
      <w:divBdr>
        <w:top w:val="none" w:sz="0" w:space="0" w:color="auto"/>
        <w:left w:val="none" w:sz="0" w:space="0" w:color="auto"/>
        <w:bottom w:val="none" w:sz="0" w:space="0" w:color="auto"/>
        <w:right w:val="none" w:sz="0" w:space="0" w:color="auto"/>
      </w:divBdr>
    </w:div>
    <w:div w:id="427622736">
      <w:bodyDiv w:val="1"/>
      <w:marLeft w:val="0"/>
      <w:marRight w:val="0"/>
      <w:marTop w:val="0"/>
      <w:marBottom w:val="0"/>
      <w:divBdr>
        <w:top w:val="none" w:sz="0" w:space="0" w:color="auto"/>
        <w:left w:val="none" w:sz="0" w:space="0" w:color="auto"/>
        <w:bottom w:val="none" w:sz="0" w:space="0" w:color="auto"/>
        <w:right w:val="none" w:sz="0" w:space="0" w:color="auto"/>
      </w:divBdr>
    </w:div>
    <w:div w:id="430007140">
      <w:bodyDiv w:val="1"/>
      <w:marLeft w:val="0"/>
      <w:marRight w:val="0"/>
      <w:marTop w:val="0"/>
      <w:marBottom w:val="0"/>
      <w:divBdr>
        <w:top w:val="none" w:sz="0" w:space="0" w:color="auto"/>
        <w:left w:val="none" w:sz="0" w:space="0" w:color="auto"/>
        <w:bottom w:val="none" w:sz="0" w:space="0" w:color="auto"/>
        <w:right w:val="none" w:sz="0" w:space="0" w:color="auto"/>
      </w:divBdr>
    </w:div>
    <w:div w:id="444740379">
      <w:bodyDiv w:val="1"/>
      <w:marLeft w:val="0"/>
      <w:marRight w:val="0"/>
      <w:marTop w:val="0"/>
      <w:marBottom w:val="0"/>
      <w:divBdr>
        <w:top w:val="none" w:sz="0" w:space="0" w:color="auto"/>
        <w:left w:val="none" w:sz="0" w:space="0" w:color="auto"/>
        <w:bottom w:val="none" w:sz="0" w:space="0" w:color="auto"/>
        <w:right w:val="none" w:sz="0" w:space="0" w:color="auto"/>
      </w:divBdr>
    </w:div>
    <w:div w:id="445200504">
      <w:bodyDiv w:val="1"/>
      <w:marLeft w:val="0"/>
      <w:marRight w:val="0"/>
      <w:marTop w:val="0"/>
      <w:marBottom w:val="0"/>
      <w:divBdr>
        <w:top w:val="none" w:sz="0" w:space="0" w:color="auto"/>
        <w:left w:val="none" w:sz="0" w:space="0" w:color="auto"/>
        <w:bottom w:val="none" w:sz="0" w:space="0" w:color="auto"/>
        <w:right w:val="none" w:sz="0" w:space="0" w:color="auto"/>
      </w:divBdr>
    </w:div>
    <w:div w:id="448551313">
      <w:bodyDiv w:val="1"/>
      <w:marLeft w:val="0"/>
      <w:marRight w:val="0"/>
      <w:marTop w:val="0"/>
      <w:marBottom w:val="0"/>
      <w:divBdr>
        <w:top w:val="none" w:sz="0" w:space="0" w:color="auto"/>
        <w:left w:val="none" w:sz="0" w:space="0" w:color="auto"/>
        <w:bottom w:val="none" w:sz="0" w:space="0" w:color="auto"/>
        <w:right w:val="none" w:sz="0" w:space="0" w:color="auto"/>
      </w:divBdr>
    </w:div>
    <w:div w:id="450057646">
      <w:bodyDiv w:val="1"/>
      <w:marLeft w:val="0"/>
      <w:marRight w:val="0"/>
      <w:marTop w:val="0"/>
      <w:marBottom w:val="0"/>
      <w:divBdr>
        <w:top w:val="none" w:sz="0" w:space="0" w:color="auto"/>
        <w:left w:val="none" w:sz="0" w:space="0" w:color="auto"/>
        <w:bottom w:val="none" w:sz="0" w:space="0" w:color="auto"/>
        <w:right w:val="none" w:sz="0" w:space="0" w:color="auto"/>
      </w:divBdr>
    </w:div>
    <w:div w:id="455753536">
      <w:bodyDiv w:val="1"/>
      <w:marLeft w:val="0"/>
      <w:marRight w:val="0"/>
      <w:marTop w:val="0"/>
      <w:marBottom w:val="0"/>
      <w:divBdr>
        <w:top w:val="none" w:sz="0" w:space="0" w:color="auto"/>
        <w:left w:val="none" w:sz="0" w:space="0" w:color="auto"/>
        <w:bottom w:val="none" w:sz="0" w:space="0" w:color="auto"/>
        <w:right w:val="none" w:sz="0" w:space="0" w:color="auto"/>
      </w:divBdr>
    </w:div>
    <w:div w:id="458500995">
      <w:bodyDiv w:val="1"/>
      <w:marLeft w:val="0"/>
      <w:marRight w:val="0"/>
      <w:marTop w:val="0"/>
      <w:marBottom w:val="0"/>
      <w:divBdr>
        <w:top w:val="none" w:sz="0" w:space="0" w:color="auto"/>
        <w:left w:val="none" w:sz="0" w:space="0" w:color="auto"/>
        <w:bottom w:val="none" w:sz="0" w:space="0" w:color="auto"/>
        <w:right w:val="none" w:sz="0" w:space="0" w:color="auto"/>
      </w:divBdr>
    </w:div>
    <w:div w:id="458646857">
      <w:bodyDiv w:val="1"/>
      <w:marLeft w:val="0"/>
      <w:marRight w:val="0"/>
      <w:marTop w:val="0"/>
      <w:marBottom w:val="0"/>
      <w:divBdr>
        <w:top w:val="none" w:sz="0" w:space="0" w:color="auto"/>
        <w:left w:val="none" w:sz="0" w:space="0" w:color="auto"/>
        <w:bottom w:val="none" w:sz="0" w:space="0" w:color="auto"/>
        <w:right w:val="none" w:sz="0" w:space="0" w:color="auto"/>
      </w:divBdr>
    </w:div>
    <w:div w:id="459690992">
      <w:bodyDiv w:val="1"/>
      <w:marLeft w:val="0"/>
      <w:marRight w:val="0"/>
      <w:marTop w:val="0"/>
      <w:marBottom w:val="0"/>
      <w:divBdr>
        <w:top w:val="none" w:sz="0" w:space="0" w:color="auto"/>
        <w:left w:val="none" w:sz="0" w:space="0" w:color="auto"/>
        <w:bottom w:val="none" w:sz="0" w:space="0" w:color="auto"/>
        <w:right w:val="none" w:sz="0" w:space="0" w:color="auto"/>
      </w:divBdr>
    </w:div>
    <w:div w:id="461074728">
      <w:bodyDiv w:val="1"/>
      <w:marLeft w:val="0"/>
      <w:marRight w:val="0"/>
      <w:marTop w:val="0"/>
      <w:marBottom w:val="0"/>
      <w:divBdr>
        <w:top w:val="none" w:sz="0" w:space="0" w:color="auto"/>
        <w:left w:val="none" w:sz="0" w:space="0" w:color="auto"/>
        <w:bottom w:val="none" w:sz="0" w:space="0" w:color="auto"/>
        <w:right w:val="none" w:sz="0" w:space="0" w:color="auto"/>
      </w:divBdr>
    </w:div>
    <w:div w:id="463886893">
      <w:bodyDiv w:val="1"/>
      <w:marLeft w:val="0"/>
      <w:marRight w:val="0"/>
      <w:marTop w:val="0"/>
      <w:marBottom w:val="0"/>
      <w:divBdr>
        <w:top w:val="none" w:sz="0" w:space="0" w:color="auto"/>
        <w:left w:val="none" w:sz="0" w:space="0" w:color="auto"/>
        <w:bottom w:val="none" w:sz="0" w:space="0" w:color="auto"/>
        <w:right w:val="none" w:sz="0" w:space="0" w:color="auto"/>
      </w:divBdr>
    </w:div>
    <w:div w:id="463894719">
      <w:bodyDiv w:val="1"/>
      <w:marLeft w:val="0"/>
      <w:marRight w:val="0"/>
      <w:marTop w:val="0"/>
      <w:marBottom w:val="0"/>
      <w:divBdr>
        <w:top w:val="none" w:sz="0" w:space="0" w:color="auto"/>
        <w:left w:val="none" w:sz="0" w:space="0" w:color="auto"/>
        <w:bottom w:val="none" w:sz="0" w:space="0" w:color="auto"/>
        <w:right w:val="none" w:sz="0" w:space="0" w:color="auto"/>
      </w:divBdr>
    </w:div>
    <w:div w:id="465514457">
      <w:bodyDiv w:val="1"/>
      <w:marLeft w:val="0"/>
      <w:marRight w:val="0"/>
      <w:marTop w:val="0"/>
      <w:marBottom w:val="0"/>
      <w:divBdr>
        <w:top w:val="none" w:sz="0" w:space="0" w:color="auto"/>
        <w:left w:val="none" w:sz="0" w:space="0" w:color="auto"/>
        <w:bottom w:val="none" w:sz="0" w:space="0" w:color="auto"/>
        <w:right w:val="none" w:sz="0" w:space="0" w:color="auto"/>
      </w:divBdr>
    </w:div>
    <w:div w:id="469637098">
      <w:bodyDiv w:val="1"/>
      <w:marLeft w:val="0"/>
      <w:marRight w:val="0"/>
      <w:marTop w:val="0"/>
      <w:marBottom w:val="0"/>
      <w:divBdr>
        <w:top w:val="none" w:sz="0" w:space="0" w:color="auto"/>
        <w:left w:val="none" w:sz="0" w:space="0" w:color="auto"/>
        <w:bottom w:val="none" w:sz="0" w:space="0" w:color="auto"/>
        <w:right w:val="none" w:sz="0" w:space="0" w:color="auto"/>
      </w:divBdr>
    </w:div>
    <w:div w:id="470177146">
      <w:bodyDiv w:val="1"/>
      <w:marLeft w:val="0"/>
      <w:marRight w:val="0"/>
      <w:marTop w:val="0"/>
      <w:marBottom w:val="0"/>
      <w:divBdr>
        <w:top w:val="none" w:sz="0" w:space="0" w:color="auto"/>
        <w:left w:val="none" w:sz="0" w:space="0" w:color="auto"/>
        <w:bottom w:val="none" w:sz="0" w:space="0" w:color="auto"/>
        <w:right w:val="none" w:sz="0" w:space="0" w:color="auto"/>
      </w:divBdr>
    </w:div>
    <w:div w:id="474682770">
      <w:bodyDiv w:val="1"/>
      <w:marLeft w:val="0"/>
      <w:marRight w:val="0"/>
      <w:marTop w:val="0"/>
      <w:marBottom w:val="0"/>
      <w:divBdr>
        <w:top w:val="none" w:sz="0" w:space="0" w:color="auto"/>
        <w:left w:val="none" w:sz="0" w:space="0" w:color="auto"/>
        <w:bottom w:val="none" w:sz="0" w:space="0" w:color="auto"/>
        <w:right w:val="none" w:sz="0" w:space="0" w:color="auto"/>
      </w:divBdr>
    </w:div>
    <w:div w:id="475798735">
      <w:bodyDiv w:val="1"/>
      <w:marLeft w:val="0"/>
      <w:marRight w:val="0"/>
      <w:marTop w:val="0"/>
      <w:marBottom w:val="0"/>
      <w:divBdr>
        <w:top w:val="none" w:sz="0" w:space="0" w:color="auto"/>
        <w:left w:val="none" w:sz="0" w:space="0" w:color="auto"/>
        <w:bottom w:val="none" w:sz="0" w:space="0" w:color="auto"/>
        <w:right w:val="none" w:sz="0" w:space="0" w:color="auto"/>
      </w:divBdr>
    </w:div>
    <w:div w:id="475805020">
      <w:bodyDiv w:val="1"/>
      <w:marLeft w:val="0"/>
      <w:marRight w:val="0"/>
      <w:marTop w:val="0"/>
      <w:marBottom w:val="0"/>
      <w:divBdr>
        <w:top w:val="none" w:sz="0" w:space="0" w:color="auto"/>
        <w:left w:val="none" w:sz="0" w:space="0" w:color="auto"/>
        <w:bottom w:val="none" w:sz="0" w:space="0" w:color="auto"/>
        <w:right w:val="none" w:sz="0" w:space="0" w:color="auto"/>
      </w:divBdr>
    </w:div>
    <w:div w:id="488254830">
      <w:bodyDiv w:val="1"/>
      <w:marLeft w:val="0"/>
      <w:marRight w:val="0"/>
      <w:marTop w:val="0"/>
      <w:marBottom w:val="0"/>
      <w:divBdr>
        <w:top w:val="none" w:sz="0" w:space="0" w:color="auto"/>
        <w:left w:val="none" w:sz="0" w:space="0" w:color="auto"/>
        <w:bottom w:val="none" w:sz="0" w:space="0" w:color="auto"/>
        <w:right w:val="none" w:sz="0" w:space="0" w:color="auto"/>
      </w:divBdr>
    </w:div>
    <w:div w:id="489909941">
      <w:bodyDiv w:val="1"/>
      <w:marLeft w:val="0"/>
      <w:marRight w:val="0"/>
      <w:marTop w:val="0"/>
      <w:marBottom w:val="0"/>
      <w:divBdr>
        <w:top w:val="none" w:sz="0" w:space="0" w:color="auto"/>
        <w:left w:val="none" w:sz="0" w:space="0" w:color="auto"/>
        <w:bottom w:val="none" w:sz="0" w:space="0" w:color="auto"/>
        <w:right w:val="none" w:sz="0" w:space="0" w:color="auto"/>
      </w:divBdr>
    </w:div>
    <w:div w:id="493571972">
      <w:bodyDiv w:val="1"/>
      <w:marLeft w:val="0"/>
      <w:marRight w:val="0"/>
      <w:marTop w:val="0"/>
      <w:marBottom w:val="0"/>
      <w:divBdr>
        <w:top w:val="none" w:sz="0" w:space="0" w:color="auto"/>
        <w:left w:val="none" w:sz="0" w:space="0" w:color="auto"/>
        <w:bottom w:val="none" w:sz="0" w:space="0" w:color="auto"/>
        <w:right w:val="none" w:sz="0" w:space="0" w:color="auto"/>
      </w:divBdr>
    </w:div>
    <w:div w:id="495729492">
      <w:bodyDiv w:val="1"/>
      <w:marLeft w:val="0"/>
      <w:marRight w:val="0"/>
      <w:marTop w:val="0"/>
      <w:marBottom w:val="0"/>
      <w:divBdr>
        <w:top w:val="none" w:sz="0" w:space="0" w:color="auto"/>
        <w:left w:val="none" w:sz="0" w:space="0" w:color="auto"/>
        <w:bottom w:val="none" w:sz="0" w:space="0" w:color="auto"/>
        <w:right w:val="none" w:sz="0" w:space="0" w:color="auto"/>
      </w:divBdr>
    </w:div>
    <w:div w:id="503400039">
      <w:bodyDiv w:val="1"/>
      <w:marLeft w:val="0"/>
      <w:marRight w:val="0"/>
      <w:marTop w:val="0"/>
      <w:marBottom w:val="0"/>
      <w:divBdr>
        <w:top w:val="none" w:sz="0" w:space="0" w:color="auto"/>
        <w:left w:val="none" w:sz="0" w:space="0" w:color="auto"/>
        <w:bottom w:val="none" w:sz="0" w:space="0" w:color="auto"/>
        <w:right w:val="none" w:sz="0" w:space="0" w:color="auto"/>
      </w:divBdr>
    </w:div>
    <w:div w:id="507528281">
      <w:bodyDiv w:val="1"/>
      <w:marLeft w:val="0"/>
      <w:marRight w:val="0"/>
      <w:marTop w:val="0"/>
      <w:marBottom w:val="0"/>
      <w:divBdr>
        <w:top w:val="none" w:sz="0" w:space="0" w:color="auto"/>
        <w:left w:val="none" w:sz="0" w:space="0" w:color="auto"/>
        <w:bottom w:val="none" w:sz="0" w:space="0" w:color="auto"/>
        <w:right w:val="none" w:sz="0" w:space="0" w:color="auto"/>
      </w:divBdr>
    </w:div>
    <w:div w:id="511840817">
      <w:bodyDiv w:val="1"/>
      <w:marLeft w:val="0"/>
      <w:marRight w:val="0"/>
      <w:marTop w:val="0"/>
      <w:marBottom w:val="0"/>
      <w:divBdr>
        <w:top w:val="none" w:sz="0" w:space="0" w:color="auto"/>
        <w:left w:val="none" w:sz="0" w:space="0" w:color="auto"/>
        <w:bottom w:val="none" w:sz="0" w:space="0" w:color="auto"/>
        <w:right w:val="none" w:sz="0" w:space="0" w:color="auto"/>
      </w:divBdr>
    </w:div>
    <w:div w:id="517545143">
      <w:bodyDiv w:val="1"/>
      <w:marLeft w:val="0"/>
      <w:marRight w:val="0"/>
      <w:marTop w:val="0"/>
      <w:marBottom w:val="0"/>
      <w:divBdr>
        <w:top w:val="none" w:sz="0" w:space="0" w:color="auto"/>
        <w:left w:val="none" w:sz="0" w:space="0" w:color="auto"/>
        <w:bottom w:val="none" w:sz="0" w:space="0" w:color="auto"/>
        <w:right w:val="none" w:sz="0" w:space="0" w:color="auto"/>
      </w:divBdr>
    </w:div>
    <w:div w:id="521360596">
      <w:bodyDiv w:val="1"/>
      <w:marLeft w:val="0"/>
      <w:marRight w:val="0"/>
      <w:marTop w:val="0"/>
      <w:marBottom w:val="0"/>
      <w:divBdr>
        <w:top w:val="none" w:sz="0" w:space="0" w:color="auto"/>
        <w:left w:val="none" w:sz="0" w:space="0" w:color="auto"/>
        <w:bottom w:val="none" w:sz="0" w:space="0" w:color="auto"/>
        <w:right w:val="none" w:sz="0" w:space="0" w:color="auto"/>
      </w:divBdr>
    </w:div>
    <w:div w:id="526066818">
      <w:bodyDiv w:val="1"/>
      <w:marLeft w:val="0"/>
      <w:marRight w:val="0"/>
      <w:marTop w:val="0"/>
      <w:marBottom w:val="0"/>
      <w:divBdr>
        <w:top w:val="none" w:sz="0" w:space="0" w:color="auto"/>
        <w:left w:val="none" w:sz="0" w:space="0" w:color="auto"/>
        <w:bottom w:val="none" w:sz="0" w:space="0" w:color="auto"/>
        <w:right w:val="none" w:sz="0" w:space="0" w:color="auto"/>
      </w:divBdr>
    </w:div>
    <w:div w:id="535316672">
      <w:bodyDiv w:val="1"/>
      <w:marLeft w:val="0"/>
      <w:marRight w:val="0"/>
      <w:marTop w:val="0"/>
      <w:marBottom w:val="0"/>
      <w:divBdr>
        <w:top w:val="none" w:sz="0" w:space="0" w:color="auto"/>
        <w:left w:val="none" w:sz="0" w:space="0" w:color="auto"/>
        <w:bottom w:val="none" w:sz="0" w:space="0" w:color="auto"/>
        <w:right w:val="none" w:sz="0" w:space="0" w:color="auto"/>
      </w:divBdr>
    </w:div>
    <w:div w:id="538781101">
      <w:bodyDiv w:val="1"/>
      <w:marLeft w:val="0"/>
      <w:marRight w:val="0"/>
      <w:marTop w:val="0"/>
      <w:marBottom w:val="0"/>
      <w:divBdr>
        <w:top w:val="none" w:sz="0" w:space="0" w:color="auto"/>
        <w:left w:val="none" w:sz="0" w:space="0" w:color="auto"/>
        <w:bottom w:val="none" w:sz="0" w:space="0" w:color="auto"/>
        <w:right w:val="none" w:sz="0" w:space="0" w:color="auto"/>
      </w:divBdr>
    </w:div>
    <w:div w:id="547961195">
      <w:bodyDiv w:val="1"/>
      <w:marLeft w:val="0"/>
      <w:marRight w:val="0"/>
      <w:marTop w:val="0"/>
      <w:marBottom w:val="0"/>
      <w:divBdr>
        <w:top w:val="none" w:sz="0" w:space="0" w:color="auto"/>
        <w:left w:val="none" w:sz="0" w:space="0" w:color="auto"/>
        <w:bottom w:val="none" w:sz="0" w:space="0" w:color="auto"/>
        <w:right w:val="none" w:sz="0" w:space="0" w:color="auto"/>
      </w:divBdr>
    </w:div>
    <w:div w:id="553082864">
      <w:bodyDiv w:val="1"/>
      <w:marLeft w:val="0"/>
      <w:marRight w:val="0"/>
      <w:marTop w:val="0"/>
      <w:marBottom w:val="0"/>
      <w:divBdr>
        <w:top w:val="none" w:sz="0" w:space="0" w:color="auto"/>
        <w:left w:val="none" w:sz="0" w:space="0" w:color="auto"/>
        <w:bottom w:val="none" w:sz="0" w:space="0" w:color="auto"/>
        <w:right w:val="none" w:sz="0" w:space="0" w:color="auto"/>
      </w:divBdr>
    </w:div>
    <w:div w:id="558977478">
      <w:bodyDiv w:val="1"/>
      <w:marLeft w:val="0"/>
      <w:marRight w:val="0"/>
      <w:marTop w:val="0"/>
      <w:marBottom w:val="0"/>
      <w:divBdr>
        <w:top w:val="none" w:sz="0" w:space="0" w:color="auto"/>
        <w:left w:val="none" w:sz="0" w:space="0" w:color="auto"/>
        <w:bottom w:val="none" w:sz="0" w:space="0" w:color="auto"/>
        <w:right w:val="none" w:sz="0" w:space="0" w:color="auto"/>
      </w:divBdr>
    </w:div>
    <w:div w:id="566184593">
      <w:bodyDiv w:val="1"/>
      <w:marLeft w:val="0"/>
      <w:marRight w:val="0"/>
      <w:marTop w:val="0"/>
      <w:marBottom w:val="0"/>
      <w:divBdr>
        <w:top w:val="none" w:sz="0" w:space="0" w:color="auto"/>
        <w:left w:val="none" w:sz="0" w:space="0" w:color="auto"/>
        <w:bottom w:val="none" w:sz="0" w:space="0" w:color="auto"/>
        <w:right w:val="none" w:sz="0" w:space="0" w:color="auto"/>
      </w:divBdr>
    </w:div>
    <w:div w:id="566303045">
      <w:bodyDiv w:val="1"/>
      <w:marLeft w:val="0"/>
      <w:marRight w:val="0"/>
      <w:marTop w:val="0"/>
      <w:marBottom w:val="0"/>
      <w:divBdr>
        <w:top w:val="none" w:sz="0" w:space="0" w:color="auto"/>
        <w:left w:val="none" w:sz="0" w:space="0" w:color="auto"/>
        <w:bottom w:val="none" w:sz="0" w:space="0" w:color="auto"/>
        <w:right w:val="none" w:sz="0" w:space="0" w:color="auto"/>
      </w:divBdr>
    </w:div>
    <w:div w:id="574046289">
      <w:bodyDiv w:val="1"/>
      <w:marLeft w:val="0"/>
      <w:marRight w:val="0"/>
      <w:marTop w:val="0"/>
      <w:marBottom w:val="0"/>
      <w:divBdr>
        <w:top w:val="none" w:sz="0" w:space="0" w:color="auto"/>
        <w:left w:val="none" w:sz="0" w:space="0" w:color="auto"/>
        <w:bottom w:val="none" w:sz="0" w:space="0" w:color="auto"/>
        <w:right w:val="none" w:sz="0" w:space="0" w:color="auto"/>
      </w:divBdr>
    </w:div>
    <w:div w:id="576404868">
      <w:bodyDiv w:val="1"/>
      <w:marLeft w:val="0"/>
      <w:marRight w:val="0"/>
      <w:marTop w:val="0"/>
      <w:marBottom w:val="0"/>
      <w:divBdr>
        <w:top w:val="none" w:sz="0" w:space="0" w:color="auto"/>
        <w:left w:val="none" w:sz="0" w:space="0" w:color="auto"/>
        <w:bottom w:val="none" w:sz="0" w:space="0" w:color="auto"/>
        <w:right w:val="none" w:sz="0" w:space="0" w:color="auto"/>
      </w:divBdr>
    </w:div>
    <w:div w:id="585923232">
      <w:bodyDiv w:val="1"/>
      <w:marLeft w:val="0"/>
      <w:marRight w:val="0"/>
      <w:marTop w:val="0"/>
      <w:marBottom w:val="0"/>
      <w:divBdr>
        <w:top w:val="none" w:sz="0" w:space="0" w:color="auto"/>
        <w:left w:val="none" w:sz="0" w:space="0" w:color="auto"/>
        <w:bottom w:val="none" w:sz="0" w:space="0" w:color="auto"/>
        <w:right w:val="none" w:sz="0" w:space="0" w:color="auto"/>
      </w:divBdr>
    </w:div>
    <w:div w:id="589314549">
      <w:bodyDiv w:val="1"/>
      <w:marLeft w:val="0"/>
      <w:marRight w:val="0"/>
      <w:marTop w:val="0"/>
      <w:marBottom w:val="0"/>
      <w:divBdr>
        <w:top w:val="none" w:sz="0" w:space="0" w:color="auto"/>
        <w:left w:val="none" w:sz="0" w:space="0" w:color="auto"/>
        <w:bottom w:val="none" w:sz="0" w:space="0" w:color="auto"/>
        <w:right w:val="none" w:sz="0" w:space="0" w:color="auto"/>
      </w:divBdr>
    </w:div>
    <w:div w:id="592318689">
      <w:bodyDiv w:val="1"/>
      <w:marLeft w:val="0"/>
      <w:marRight w:val="0"/>
      <w:marTop w:val="0"/>
      <w:marBottom w:val="0"/>
      <w:divBdr>
        <w:top w:val="none" w:sz="0" w:space="0" w:color="auto"/>
        <w:left w:val="none" w:sz="0" w:space="0" w:color="auto"/>
        <w:bottom w:val="none" w:sz="0" w:space="0" w:color="auto"/>
        <w:right w:val="none" w:sz="0" w:space="0" w:color="auto"/>
      </w:divBdr>
    </w:div>
    <w:div w:id="596449080">
      <w:bodyDiv w:val="1"/>
      <w:marLeft w:val="0"/>
      <w:marRight w:val="0"/>
      <w:marTop w:val="0"/>
      <w:marBottom w:val="0"/>
      <w:divBdr>
        <w:top w:val="none" w:sz="0" w:space="0" w:color="auto"/>
        <w:left w:val="none" w:sz="0" w:space="0" w:color="auto"/>
        <w:bottom w:val="none" w:sz="0" w:space="0" w:color="auto"/>
        <w:right w:val="none" w:sz="0" w:space="0" w:color="auto"/>
      </w:divBdr>
    </w:div>
    <w:div w:id="597720260">
      <w:bodyDiv w:val="1"/>
      <w:marLeft w:val="0"/>
      <w:marRight w:val="0"/>
      <w:marTop w:val="0"/>
      <w:marBottom w:val="0"/>
      <w:divBdr>
        <w:top w:val="none" w:sz="0" w:space="0" w:color="auto"/>
        <w:left w:val="none" w:sz="0" w:space="0" w:color="auto"/>
        <w:bottom w:val="none" w:sz="0" w:space="0" w:color="auto"/>
        <w:right w:val="none" w:sz="0" w:space="0" w:color="auto"/>
      </w:divBdr>
    </w:div>
    <w:div w:id="597981840">
      <w:bodyDiv w:val="1"/>
      <w:marLeft w:val="0"/>
      <w:marRight w:val="0"/>
      <w:marTop w:val="0"/>
      <w:marBottom w:val="0"/>
      <w:divBdr>
        <w:top w:val="none" w:sz="0" w:space="0" w:color="auto"/>
        <w:left w:val="none" w:sz="0" w:space="0" w:color="auto"/>
        <w:bottom w:val="none" w:sz="0" w:space="0" w:color="auto"/>
        <w:right w:val="none" w:sz="0" w:space="0" w:color="auto"/>
      </w:divBdr>
    </w:div>
    <w:div w:id="605039397">
      <w:bodyDiv w:val="1"/>
      <w:marLeft w:val="0"/>
      <w:marRight w:val="0"/>
      <w:marTop w:val="0"/>
      <w:marBottom w:val="0"/>
      <w:divBdr>
        <w:top w:val="none" w:sz="0" w:space="0" w:color="auto"/>
        <w:left w:val="none" w:sz="0" w:space="0" w:color="auto"/>
        <w:bottom w:val="none" w:sz="0" w:space="0" w:color="auto"/>
        <w:right w:val="none" w:sz="0" w:space="0" w:color="auto"/>
      </w:divBdr>
    </w:div>
    <w:div w:id="607547774">
      <w:bodyDiv w:val="1"/>
      <w:marLeft w:val="0"/>
      <w:marRight w:val="0"/>
      <w:marTop w:val="0"/>
      <w:marBottom w:val="0"/>
      <w:divBdr>
        <w:top w:val="none" w:sz="0" w:space="0" w:color="auto"/>
        <w:left w:val="none" w:sz="0" w:space="0" w:color="auto"/>
        <w:bottom w:val="none" w:sz="0" w:space="0" w:color="auto"/>
        <w:right w:val="none" w:sz="0" w:space="0" w:color="auto"/>
      </w:divBdr>
    </w:div>
    <w:div w:id="613287311">
      <w:bodyDiv w:val="1"/>
      <w:marLeft w:val="0"/>
      <w:marRight w:val="0"/>
      <w:marTop w:val="0"/>
      <w:marBottom w:val="0"/>
      <w:divBdr>
        <w:top w:val="none" w:sz="0" w:space="0" w:color="auto"/>
        <w:left w:val="none" w:sz="0" w:space="0" w:color="auto"/>
        <w:bottom w:val="none" w:sz="0" w:space="0" w:color="auto"/>
        <w:right w:val="none" w:sz="0" w:space="0" w:color="auto"/>
      </w:divBdr>
    </w:div>
    <w:div w:id="618026669">
      <w:bodyDiv w:val="1"/>
      <w:marLeft w:val="0"/>
      <w:marRight w:val="0"/>
      <w:marTop w:val="0"/>
      <w:marBottom w:val="0"/>
      <w:divBdr>
        <w:top w:val="none" w:sz="0" w:space="0" w:color="auto"/>
        <w:left w:val="none" w:sz="0" w:space="0" w:color="auto"/>
        <w:bottom w:val="none" w:sz="0" w:space="0" w:color="auto"/>
        <w:right w:val="none" w:sz="0" w:space="0" w:color="auto"/>
      </w:divBdr>
    </w:div>
    <w:div w:id="618997917">
      <w:bodyDiv w:val="1"/>
      <w:marLeft w:val="0"/>
      <w:marRight w:val="0"/>
      <w:marTop w:val="0"/>
      <w:marBottom w:val="0"/>
      <w:divBdr>
        <w:top w:val="none" w:sz="0" w:space="0" w:color="auto"/>
        <w:left w:val="none" w:sz="0" w:space="0" w:color="auto"/>
        <w:bottom w:val="none" w:sz="0" w:space="0" w:color="auto"/>
        <w:right w:val="none" w:sz="0" w:space="0" w:color="auto"/>
      </w:divBdr>
    </w:div>
    <w:div w:id="620695517">
      <w:bodyDiv w:val="1"/>
      <w:marLeft w:val="0"/>
      <w:marRight w:val="0"/>
      <w:marTop w:val="0"/>
      <w:marBottom w:val="0"/>
      <w:divBdr>
        <w:top w:val="none" w:sz="0" w:space="0" w:color="auto"/>
        <w:left w:val="none" w:sz="0" w:space="0" w:color="auto"/>
        <w:bottom w:val="none" w:sz="0" w:space="0" w:color="auto"/>
        <w:right w:val="none" w:sz="0" w:space="0" w:color="auto"/>
      </w:divBdr>
    </w:div>
    <w:div w:id="622426874">
      <w:bodyDiv w:val="1"/>
      <w:marLeft w:val="0"/>
      <w:marRight w:val="0"/>
      <w:marTop w:val="0"/>
      <w:marBottom w:val="0"/>
      <w:divBdr>
        <w:top w:val="none" w:sz="0" w:space="0" w:color="auto"/>
        <w:left w:val="none" w:sz="0" w:space="0" w:color="auto"/>
        <w:bottom w:val="none" w:sz="0" w:space="0" w:color="auto"/>
        <w:right w:val="none" w:sz="0" w:space="0" w:color="auto"/>
      </w:divBdr>
    </w:div>
    <w:div w:id="622618270">
      <w:bodyDiv w:val="1"/>
      <w:marLeft w:val="0"/>
      <w:marRight w:val="0"/>
      <w:marTop w:val="0"/>
      <w:marBottom w:val="0"/>
      <w:divBdr>
        <w:top w:val="none" w:sz="0" w:space="0" w:color="auto"/>
        <w:left w:val="none" w:sz="0" w:space="0" w:color="auto"/>
        <w:bottom w:val="none" w:sz="0" w:space="0" w:color="auto"/>
        <w:right w:val="none" w:sz="0" w:space="0" w:color="auto"/>
      </w:divBdr>
    </w:div>
    <w:div w:id="625888394">
      <w:bodyDiv w:val="1"/>
      <w:marLeft w:val="0"/>
      <w:marRight w:val="0"/>
      <w:marTop w:val="0"/>
      <w:marBottom w:val="0"/>
      <w:divBdr>
        <w:top w:val="none" w:sz="0" w:space="0" w:color="auto"/>
        <w:left w:val="none" w:sz="0" w:space="0" w:color="auto"/>
        <w:bottom w:val="none" w:sz="0" w:space="0" w:color="auto"/>
        <w:right w:val="none" w:sz="0" w:space="0" w:color="auto"/>
      </w:divBdr>
    </w:div>
    <w:div w:id="626349375">
      <w:bodyDiv w:val="1"/>
      <w:marLeft w:val="0"/>
      <w:marRight w:val="0"/>
      <w:marTop w:val="0"/>
      <w:marBottom w:val="0"/>
      <w:divBdr>
        <w:top w:val="none" w:sz="0" w:space="0" w:color="auto"/>
        <w:left w:val="none" w:sz="0" w:space="0" w:color="auto"/>
        <w:bottom w:val="none" w:sz="0" w:space="0" w:color="auto"/>
        <w:right w:val="none" w:sz="0" w:space="0" w:color="auto"/>
      </w:divBdr>
    </w:div>
    <w:div w:id="626425354">
      <w:bodyDiv w:val="1"/>
      <w:marLeft w:val="0"/>
      <w:marRight w:val="0"/>
      <w:marTop w:val="0"/>
      <w:marBottom w:val="0"/>
      <w:divBdr>
        <w:top w:val="none" w:sz="0" w:space="0" w:color="auto"/>
        <w:left w:val="none" w:sz="0" w:space="0" w:color="auto"/>
        <w:bottom w:val="none" w:sz="0" w:space="0" w:color="auto"/>
        <w:right w:val="none" w:sz="0" w:space="0" w:color="auto"/>
      </w:divBdr>
    </w:div>
    <w:div w:id="629626195">
      <w:bodyDiv w:val="1"/>
      <w:marLeft w:val="0"/>
      <w:marRight w:val="0"/>
      <w:marTop w:val="0"/>
      <w:marBottom w:val="0"/>
      <w:divBdr>
        <w:top w:val="none" w:sz="0" w:space="0" w:color="auto"/>
        <w:left w:val="none" w:sz="0" w:space="0" w:color="auto"/>
        <w:bottom w:val="none" w:sz="0" w:space="0" w:color="auto"/>
        <w:right w:val="none" w:sz="0" w:space="0" w:color="auto"/>
      </w:divBdr>
    </w:div>
    <w:div w:id="637343424">
      <w:bodyDiv w:val="1"/>
      <w:marLeft w:val="0"/>
      <w:marRight w:val="0"/>
      <w:marTop w:val="0"/>
      <w:marBottom w:val="0"/>
      <w:divBdr>
        <w:top w:val="none" w:sz="0" w:space="0" w:color="auto"/>
        <w:left w:val="none" w:sz="0" w:space="0" w:color="auto"/>
        <w:bottom w:val="none" w:sz="0" w:space="0" w:color="auto"/>
        <w:right w:val="none" w:sz="0" w:space="0" w:color="auto"/>
      </w:divBdr>
    </w:div>
    <w:div w:id="638147615">
      <w:bodyDiv w:val="1"/>
      <w:marLeft w:val="0"/>
      <w:marRight w:val="0"/>
      <w:marTop w:val="0"/>
      <w:marBottom w:val="0"/>
      <w:divBdr>
        <w:top w:val="none" w:sz="0" w:space="0" w:color="auto"/>
        <w:left w:val="none" w:sz="0" w:space="0" w:color="auto"/>
        <w:bottom w:val="none" w:sz="0" w:space="0" w:color="auto"/>
        <w:right w:val="none" w:sz="0" w:space="0" w:color="auto"/>
      </w:divBdr>
    </w:div>
    <w:div w:id="639968254">
      <w:bodyDiv w:val="1"/>
      <w:marLeft w:val="0"/>
      <w:marRight w:val="0"/>
      <w:marTop w:val="0"/>
      <w:marBottom w:val="0"/>
      <w:divBdr>
        <w:top w:val="none" w:sz="0" w:space="0" w:color="auto"/>
        <w:left w:val="none" w:sz="0" w:space="0" w:color="auto"/>
        <w:bottom w:val="none" w:sz="0" w:space="0" w:color="auto"/>
        <w:right w:val="none" w:sz="0" w:space="0" w:color="auto"/>
      </w:divBdr>
    </w:div>
    <w:div w:id="640230753">
      <w:bodyDiv w:val="1"/>
      <w:marLeft w:val="0"/>
      <w:marRight w:val="0"/>
      <w:marTop w:val="0"/>
      <w:marBottom w:val="0"/>
      <w:divBdr>
        <w:top w:val="none" w:sz="0" w:space="0" w:color="auto"/>
        <w:left w:val="none" w:sz="0" w:space="0" w:color="auto"/>
        <w:bottom w:val="none" w:sz="0" w:space="0" w:color="auto"/>
        <w:right w:val="none" w:sz="0" w:space="0" w:color="auto"/>
      </w:divBdr>
    </w:div>
    <w:div w:id="640766416">
      <w:bodyDiv w:val="1"/>
      <w:marLeft w:val="0"/>
      <w:marRight w:val="0"/>
      <w:marTop w:val="0"/>
      <w:marBottom w:val="0"/>
      <w:divBdr>
        <w:top w:val="none" w:sz="0" w:space="0" w:color="auto"/>
        <w:left w:val="none" w:sz="0" w:space="0" w:color="auto"/>
        <w:bottom w:val="none" w:sz="0" w:space="0" w:color="auto"/>
        <w:right w:val="none" w:sz="0" w:space="0" w:color="auto"/>
      </w:divBdr>
    </w:div>
    <w:div w:id="644509992">
      <w:bodyDiv w:val="1"/>
      <w:marLeft w:val="0"/>
      <w:marRight w:val="0"/>
      <w:marTop w:val="0"/>
      <w:marBottom w:val="0"/>
      <w:divBdr>
        <w:top w:val="none" w:sz="0" w:space="0" w:color="auto"/>
        <w:left w:val="none" w:sz="0" w:space="0" w:color="auto"/>
        <w:bottom w:val="none" w:sz="0" w:space="0" w:color="auto"/>
        <w:right w:val="none" w:sz="0" w:space="0" w:color="auto"/>
      </w:divBdr>
    </w:div>
    <w:div w:id="645864529">
      <w:bodyDiv w:val="1"/>
      <w:marLeft w:val="0"/>
      <w:marRight w:val="0"/>
      <w:marTop w:val="0"/>
      <w:marBottom w:val="0"/>
      <w:divBdr>
        <w:top w:val="none" w:sz="0" w:space="0" w:color="auto"/>
        <w:left w:val="none" w:sz="0" w:space="0" w:color="auto"/>
        <w:bottom w:val="none" w:sz="0" w:space="0" w:color="auto"/>
        <w:right w:val="none" w:sz="0" w:space="0" w:color="auto"/>
      </w:divBdr>
    </w:div>
    <w:div w:id="649138763">
      <w:bodyDiv w:val="1"/>
      <w:marLeft w:val="0"/>
      <w:marRight w:val="0"/>
      <w:marTop w:val="0"/>
      <w:marBottom w:val="0"/>
      <w:divBdr>
        <w:top w:val="none" w:sz="0" w:space="0" w:color="auto"/>
        <w:left w:val="none" w:sz="0" w:space="0" w:color="auto"/>
        <w:bottom w:val="none" w:sz="0" w:space="0" w:color="auto"/>
        <w:right w:val="none" w:sz="0" w:space="0" w:color="auto"/>
      </w:divBdr>
    </w:div>
    <w:div w:id="649603381">
      <w:bodyDiv w:val="1"/>
      <w:marLeft w:val="0"/>
      <w:marRight w:val="0"/>
      <w:marTop w:val="0"/>
      <w:marBottom w:val="0"/>
      <w:divBdr>
        <w:top w:val="none" w:sz="0" w:space="0" w:color="auto"/>
        <w:left w:val="none" w:sz="0" w:space="0" w:color="auto"/>
        <w:bottom w:val="none" w:sz="0" w:space="0" w:color="auto"/>
        <w:right w:val="none" w:sz="0" w:space="0" w:color="auto"/>
      </w:divBdr>
    </w:div>
    <w:div w:id="659236058">
      <w:bodyDiv w:val="1"/>
      <w:marLeft w:val="0"/>
      <w:marRight w:val="0"/>
      <w:marTop w:val="0"/>
      <w:marBottom w:val="0"/>
      <w:divBdr>
        <w:top w:val="none" w:sz="0" w:space="0" w:color="auto"/>
        <w:left w:val="none" w:sz="0" w:space="0" w:color="auto"/>
        <w:bottom w:val="none" w:sz="0" w:space="0" w:color="auto"/>
        <w:right w:val="none" w:sz="0" w:space="0" w:color="auto"/>
      </w:divBdr>
    </w:div>
    <w:div w:id="661591385">
      <w:bodyDiv w:val="1"/>
      <w:marLeft w:val="0"/>
      <w:marRight w:val="0"/>
      <w:marTop w:val="0"/>
      <w:marBottom w:val="0"/>
      <w:divBdr>
        <w:top w:val="none" w:sz="0" w:space="0" w:color="auto"/>
        <w:left w:val="none" w:sz="0" w:space="0" w:color="auto"/>
        <w:bottom w:val="none" w:sz="0" w:space="0" w:color="auto"/>
        <w:right w:val="none" w:sz="0" w:space="0" w:color="auto"/>
      </w:divBdr>
    </w:div>
    <w:div w:id="663818099">
      <w:bodyDiv w:val="1"/>
      <w:marLeft w:val="0"/>
      <w:marRight w:val="0"/>
      <w:marTop w:val="0"/>
      <w:marBottom w:val="0"/>
      <w:divBdr>
        <w:top w:val="none" w:sz="0" w:space="0" w:color="auto"/>
        <w:left w:val="none" w:sz="0" w:space="0" w:color="auto"/>
        <w:bottom w:val="none" w:sz="0" w:space="0" w:color="auto"/>
        <w:right w:val="none" w:sz="0" w:space="0" w:color="auto"/>
      </w:divBdr>
    </w:div>
    <w:div w:id="665672500">
      <w:bodyDiv w:val="1"/>
      <w:marLeft w:val="0"/>
      <w:marRight w:val="0"/>
      <w:marTop w:val="0"/>
      <w:marBottom w:val="0"/>
      <w:divBdr>
        <w:top w:val="none" w:sz="0" w:space="0" w:color="auto"/>
        <w:left w:val="none" w:sz="0" w:space="0" w:color="auto"/>
        <w:bottom w:val="none" w:sz="0" w:space="0" w:color="auto"/>
        <w:right w:val="none" w:sz="0" w:space="0" w:color="auto"/>
      </w:divBdr>
    </w:div>
    <w:div w:id="681275476">
      <w:bodyDiv w:val="1"/>
      <w:marLeft w:val="0"/>
      <w:marRight w:val="0"/>
      <w:marTop w:val="0"/>
      <w:marBottom w:val="0"/>
      <w:divBdr>
        <w:top w:val="none" w:sz="0" w:space="0" w:color="auto"/>
        <w:left w:val="none" w:sz="0" w:space="0" w:color="auto"/>
        <w:bottom w:val="none" w:sz="0" w:space="0" w:color="auto"/>
        <w:right w:val="none" w:sz="0" w:space="0" w:color="auto"/>
      </w:divBdr>
    </w:div>
    <w:div w:id="685600054">
      <w:bodyDiv w:val="1"/>
      <w:marLeft w:val="0"/>
      <w:marRight w:val="0"/>
      <w:marTop w:val="0"/>
      <w:marBottom w:val="0"/>
      <w:divBdr>
        <w:top w:val="none" w:sz="0" w:space="0" w:color="auto"/>
        <w:left w:val="none" w:sz="0" w:space="0" w:color="auto"/>
        <w:bottom w:val="none" w:sz="0" w:space="0" w:color="auto"/>
        <w:right w:val="none" w:sz="0" w:space="0" w:color="auto"/>
      </w:divBdr>
    </w:div>
    <w:div w:id="689334312">
      <w:bodyDiv w:val="1"/>
      <w:marLeft w:val="0"/>
      <w:marRight w:val="0"/>
      <w:marTop w:val="0"/>
      <w:marBottom w:val="0"/>
      <w:divBdr>
        <w:top w:val="none" w:sz="0" w:space="0" w:color="auto"/>
        <w:left w:val="none" w:sz="0" w:space="0" w:color="auto"/>
        <w:bottom w:val="none" w:sz="0" w:space="0" w:color="auto"/>
        <w:right w:val="none" w:sz="0" w:space="0" w:color="auto"/>
      </w:divBdr>
    </w:div>
    <w:div w:id="694304658">
      <w:bodyDiv w:val="1"/>
      <w:marLeft w:val="0"/>
      <w:marRight w:val="0"/>
      <w:marTop w:val="0"/>
      <w:marBottom w:val="0"/>
      <w:divBdr>
        <w:top w:val="none" w:sz="0" w:space="0" w:color="auto"/>
        <w:left w:val="none" w:sz="0" w:space="0" w:color="auto"/>
        <w:bottom w:val="none" w:sz="0" w:space="0" w:color="auto"/>
        <w:right w:val="none" w:sz="0" w:space="0" w:color="auto"/>
      </w:divBdr>
    </w:div>
    <w:div w:id="694573439">
      <w:bodyDiv w:val="1"/>
      <w:marLeft w:val="0"/>
      <w:marRight w:val="0"/>
      <w:marTop w:val="0"/>
      <w:marBottom w:val="0"/>
      <w:divBdr>
        <w:top w:val="none" w:sz="0" w:space="0" w:color="auto"/>
        <w:left w:val="none" w:sz="0" w:space="0" w:color="auto"/>
        <w:bottom w:val="none" w:sz="0" w:space="0" w:color="auto"/>
        <w:right w:val="none" w:sz="0" w:space="0" w:color="auto"/>
      </w:divBdr>
    </w:div>
    <w:div w:id="697632101">
      <w:bodyDiv w:val="1"/>
      <w:marLeft w:val="0"/>
      <w:marRight w:val="0"/>
      <w:marTop w:val="0"/>
      <w:marBottom w:val="0"/>
      <w:divBdr>
        <w:top w:val="none" w:sz="0" w:space="0" w:color="auto"/>
        <w:left w:val="none" w:sz="0" w:space="0" w:color="auto"/>
        <w:bottom w:val="none" w:sz="0" w:space="0" w:color="auto"/>
        <w:right w:val="none" w:sz="0" w:space="0" w:color="auto"/>
      </w:divBdr>
    </w:div>
    <w:div w:id="705375182">
      <w:bodyDiv w:val="1"/>
      <w:marLeft w:val="0"/>
      <w:marRight w:val="0"/>
      <w:marTop w:val="0"/>
      <w:marBottom w:val="0"/>
      <w:divBdr>
        <w:top w:val="none" w:sz="0" w:space="0" w:color="auto"/>
        <w:left w:val="none" w:sz="0" w:space="0" w:color="auto"/>
        <w:bottom w:val="none" w:sz="0" w:space="0" w:color="auto"/>
        <w:right w:val="none" w:sz="0" w:space="0" w:color="auto"/>
      </w:divBdr>
    </w:div>
    <w:div w:id="715198183">
      <w:bodyDiv w:val="1"/>
      <w:marLeft w:val="0"/>
      <w:marRight w:val="0"/>
      <w:marTop w:val="0"/>
      <w:marBottom w:val="0"/>
      <w:divBdr>
        <w:top w:val="none" w:sz="0" w:space="0" w:color="auto"/>
        <w:left w:val="none" w:sz="0" w:space="0" w:color="auto"/>
        <w:bottom w:val="none" w:sz="0" w:space="0" w:color="auto"/>
        <w:right w:val="none" w:sz="0" w:space="0" w:color="auto"/>
      </w:divBdr>
    </w:div>
    <w:div w:id="717095596">
      <w:bodyDiv w:val="1"/>
      <w:marLeft w:val="0"/>
      <w:marRight w:val="0"/>
      <w:marTop w:val="0"/>
      <w:marBottom w:val="0"/>
      <w:divBdr>
        <w:top w:val="none" w:sz="0" w:space="0" w:color="auto"/>
        <w:left w:val="none" w:sz="0" w:space="0" w:color="auto"/>
        <w:bottom w:val="none" w:sz="0" w:space="0" w:color="auto"/>
        <w:right w:val="none" w:sz="0" w:space="0" w:color="auto"/>
      </w:divBdr>
    </w:div>
    <w:div w:id="717555134">
      <w:bodyDiv w:val="1"/>
      <w:marLeft w:val="0"/>
      <w:marRight w:val="0"/>
      <w:marTop w:val="0"/>
      <w:marBottom w:val="0"/>
      <w:divBdr>
        <w:top w:val="none" w:sz="0" w:space="0" w:color="auto"/>
        <w:left w:val="none" w:sz="0" w:space="0" w:color="auto"/>
        <w:bottom w:val="none" w:sz="0" w:space="0" w:color="auto"/>
        <w:right w:val="none" w:sz="0" w:space="0" w:color="auto"/>
      </w:divBdr>
    </w:div>
    <w:div w:id="726030741">
      <w:bodyDiv w:val="1"/>
      <w:marLeft w:val="0"/>
      <w:marRight w:val="0"/>
      <w:marTop w:val="0"/>
      <w:marBottom w:val="0"/>
      <w:divBdr>
        <w:top w:val="none" w:sz="0" w:space="0" w:color="auto"/>
        <w:left w:val="none" w:sz="0" w:space="0" w:color="auto"/>
        <w:bottom w:val="none" w:sz="0" w:space="0" w:color="auto"/>
        <w:right w:val="none" w:sz="0" w:space="0" w:color="auto"/>
      </w:divBdr>
    </w:div>
    <w:div w:id="736974940">
      <w:bodyDiv w:val="1"/>
      <w:marLeft w:val="0"/>
      <w:marRight w:val="0"/>
      <w:marTop w:val="0"/>
      <w:marBottom w:val="0"/>
      <w:divBdr>
        <w:top w:val="none" w:sz="0" w:space="0" w:color="auto"/>
        <w:left w:val="none" w:sz="0" w:space="0" w:color="auto"/>
        <w:bottom w:val="none" w:sz="0" w:space="0" w:color="auto"/>
        <w:right w:val="none" w:sz="0" w:space="0" w:color="auto"/>
      </w:divBdr>
    </w:div>
    <w:div w:id="737169061">
      <w:bodyDiv w:val="1"/>
      <w:marLeft w:val="0"/>
      <w:marRight w:val="0"/>
      <w:marTop w:val="0"/>
      <w:marBottom w:val="0"/>
      <w:divBdr>
        <w:top w:val="none" w:sz="0" w:space="0" w:color="auto"/>
        <w:left w:val="none" w:sz="0" w:space="0" w:color="auto"/>
        <w:bottom w:val="none" w:sz="0" w:space="0" w:color="auto"/>
        <w:right w:val="none" w:sz="0" w:space="0" w:color="auto"/>
      </w:divBdr>
    </w:div>
    <w:div w:id="737630701">
      <w:bodyDiv w:val="1"/>
      <w:marLeft w:val="0"/>
      <w:marRight w:val="0"/>
      <w:marTop w:val="0"/>
      <w:marBottom w:val="0"/>
      <w:divBdr>
        <w:top w:val="none" w:sz="0" w:space="0" w:color="auto"/>
        <w:left w:val="none" w:sz="0" w:space="0" w:color="auto"/>
        <w:bottom w:val="none" w:sz="0" w:space="0" w:color="auto"/>
        <w:right w:val="none" w:sz="0" w:space="0" w:color="auto"/>
      </w:divBdr>
    </w:div>
    <w:div w:id="740175612">
      <w:bodyDiv w:val="1"/>
      <w:marLeft w:val="0"/>
      <w:marRight w:val="0"/>
      <w:marTop w:val="0"/>
      <w:marBottom w:val="0"/>
      <w:divBdr>
        <w:top w:val="none" w:sz="0" w:space="0" w:color="auto"/>
        <w:left w:val="none" w:sz="0" w:space="0" w:color="auto"/>
        <w:bottom w:val="none" w:sz="0" w:space="0" w:color="auto"/>
        <w:right w:val="none" w:sz="0" w:space="0" w:color="auto"/>
      </w:divBdr>
    </w:div>
    <w:div w:id="746925146">
      <w:bodyDiv w:val="1"/>
      <w:marLeft w:val="0"/>
      <w:marRight w:val="0"/>
      <w:marTop w:val="0"/>
      <w:marBottom w:val="0"/>
      <w:divBdr>
        <w:top w:val="none" w:sz="0" w:space="0" w:color="auto"/>
        <w:left w:val="none" w:sz="0" w:space="0" w:color="auto"/>
        <w:bottom w:val="none" w:sz="0" w:space="0" w:color="auto"/>
        <w:right w:val="none" w:sz="0" w:space="0" w:color="auto"/>
      </w:divBdr>
    </w:div>
    <w:div w:id="748966617">
      <w:bodyDiv w:val="1"/>
      <w:marLeft w:val="0"/>
      <w:marRight w:val="0"/>
      <w:marTop w:val="0"/>
      <w:marBottom w:val="0"/>
      <w:divBdr>
        <w:top w:val="none" w:sz="0" w:space="0" w:color="auto"/>
        <w:left w:val="none" w:sz="0" w:space="0" w:color="auto"/>
        <w:bottom w:val="none" w:sz="0" w:space="0" w:color="auto"/>
        <w:right w:val="none" w:sz="0" w:space="0" w:color="auto"/>
      </w:divBdr>
    </w:div>
    <w:div w:id="752552767">
      <w:bodyDiv w:val="1"/>
      <w:marLeft w:val="0"/>
      <w:marRight w:val="0"/>
      <w:marTop w:val="0"/>
      <w:marBottom w:val="0"/>
      <w:divBdr>
        <w:top w:val="none" w:sz="0" w:space="0" w:color="auto"/>
        <w:left w:val="none" w:sz="0" w:space="0" w:color="auto"/>
        <w:bottom w:val="none" w:sz="0" w:space="0" w:color="auto"/>
        <w:right w:val="none" w:sz="0" w:space="0" w:color="auto"/>
      </w:divBdr>
    </w:div>
    <w:div w:id="764114745">
      <w:bodyDiv w:val="1"/>
      <w:marLeft w:val="0"/>
      <w:marRight w:val="0"/>
      <w:marTop w:val="0"/>
      <w:marBottom w:val="0"/>
      <w:divBdr>
        <w:top w:val="none" w:sz="0" w:space="0" w:color="auto"/>
        <w:left w:val="none" w:sz="0" w:space="0" w:color="auto"/>
        <w:bottom w:val="none" w:sz="0" w:space="0" w:color="auto"/>
        <w:right w:val="none" w:sz="0" w:space="0" w:color="auto"/>
      </w:divBdr>
    </w:div>
    <w:div w:id="767195055">
      <w:bodyDiv w:val="1"/>
      <w:marLeft w:val="0"/>
      <w:marRight w:val="0"/>
      <w:marTop w:val="0"/>
      <w:marBottom w:val="0"/>
      <w:divBdr>
        <w:top w:val="none" w:sz="0" w:space="0" w:color="auto"/>
        <w:left w:val="none" w:sz="0" w:space="0" w:color="auto"/>
        <w:bottom w:val="none" w:sz="0" w:space="0" w:color="auto"/>
        <w:right w:val="none" w:sz="0" w:space="0" w:color="auto"/>
      </w:divBdr>
    </w:div>
    <w:div w:id="772819134">
      <w:bodyDiv w:val="1"/>
      <w:marLeft w:val="0"/>
      <w:marRight w:val="0"/>
      <w:marTop w:val="0"/>
      <w:marBottom w:val="0"/>
      <w:divBdr>
        <w:top w:val="none" w:sz="0" w:space="0" w:color="auto"/>
        <w:left w:val="none" w:sz="0" w:space="0" w:color="auto"/>
        <w:bottom w:val="none" w:sz="0" w:space="0" w:color="auto"/>
        <w:right w:val="none" w:sz="0" w:space="0" w:color="auto"/>
      </w:divBdr>
    </w:div>
    <w:div w:id="774789666">
      <w:bodyDiv w:val="1"/>
      <w:marLeft w:val="0"/>
      <w:marRight w:val="0"/>
      <w:marTop w:val="0"/>
      <w:marBottom w:val="0"/>
      <w:divBdr>
        <w:top w:val="none" w:sz="0" w:space="0" w:color="auto"/>
        <w:left w:val="none" w:sz="0" w:space="0" w:color="auto"/>
        <w:bottom w:val="none" w:sz="0" w:space="0" w:color="auto"/>
        <w:right w:val="none" w:sz="0" w:space="0" w:color="auto"/>
      </w:divBdr>
    </w:div>
    <w:div w:id="778917295">
      <w:bodyDiv w:val="1"/>
      <w:marLeft w:val="0"/>
      <w:marRight w:val="0"/>
      <w:marTop w:val="0"/>
      <w:marBottom w:val="0"/>
      <w:divBdr>
        <w:top w:val="none" w:sz="0" w:space="0" w:color="auto"/>
        <w:left w:val="none" w:sz="0" w:space="0" w:color="auto"/>
        <w:bottom w:val="none" w:sz="0" w:space="0" w:color="auto"/>
        <w:right w:val="none" w:sz="0" w:space="0" w:color="auto"/>
      </w:divBdr>
    </w:div>
    <w:div w:id="779951469">
      <w:bodyDiv w:val="1"/>
      <w:marLeft w:val="0"/>
      <w:marRight w:val="0"/>
      <w:marTop w:val="0"/>
      <w:marBottom w:val="0"/>
      <w:divBdr>
        <w:top w:val="none" w:sz="0" w:space="0" w:color="auto"/>
        <w:left w:val="none" w:sz="0" w:space="0" w:color="auto"/>
        <w:bottom w:val="none" w:sz="0" w:space="0" w:color="auto"/>
        <w:right w:val="none" w:sz="0" w:space="0" w:color="auto"/>
      </w:divBdr>
    </w:div>
    <w:div w:id="780759515">
      <w:bodyDiv w:val="1"/>
      <w:marLeft w:val="0"/>
      <w:marRight w:val="0"/>
      <w:marTop w:val="0"/>
      <w:marBottom w:val="0"/>
      <w:divBdr>
        <w:top w:val="none" w:sz="0" w:space="0" w:color="auto"/>
        <w:left w:val="none" w:sz="0" w:space="0" w:color="auto"/>
        <w:bottom w:val="none" w:sz="0" w:space="0" w:color="auto"/>
        <w:right w:val="none" w:sz="0" w:space="0" w:color="auto"/>
      </w:divBdr>
    </w:div>
    <w:div w:id="781150727">
      <w:bodyDiv w:val="1"/>
      <w:marLeft w:val="0"/>
      <w:marRight w:val="0"/>
      <w:marTop w:val="0"/>
      <w:marBottom w:val="0"/>
      <w:divBdr>
        <w:top w:val="none" w:sz="0" w:space="0" w:color="auto"/>
        <w:left w:val="none" w:sz="0" w:space="0" w:color="auto"/>
        <w:bottom w:val="none" w:sz="0" w:space="0" w:color="auto"/>
        <w:right w:val="none" w:sz="0" w:space="0" w:color="auto"/>
      </w:divBdr>
    </w:div>
    <w:div w:id="784419788">
      <w:bodyDiv w:val="1"/>
      <w:marLeft w:val="0"/>
      <w:marRight w:val="0"/>
      <w:marTop w:val="0"/>
      <w:marBottom w:val="0"/>
      <w:divBdr>
        <w:top w:val="none" w:sz="0" w:space="0" w:color="auto"/>
        <w:left w:val="none" w:sz="0" w:space="0" w:color="auto"/>
        <w:bottom w:val="none" w:sz="0" w:space="0" w:color="auto"/>
        <w:right w:val="none" w:sz="0" w:space="0" w:color="auto"/>
      </w:divBdr>
    </w:div>
    <w:div w:id="785932974">
      <w:bodyDiv w:val="1"/>
      <w:marLeft w:val="0"/>
      <w:marRight w:val="0"/>
      <w:marTop w:val="0"/>
      <w:marBottom w:val="0"/>
      <w:divBdr>
        <w:top w:val="none" w:sz="0" w:space="0" w:color="auto"/>
        <w:left w:val="none" w:sz="0" w:space="0" w:color="auto"/>
        <w:bottom w:val="none" w:sz="0" w:space="0" w:color="auto"/>
        <w:right w:val="none" w:sz="0" w:space="0" w:color="auto"/>
      </w:divBdr>
    </w:div>
    <w:div w:id="791097696">
      <w:bodyDiv w:val="1"/>
      <w:marLeft w:val="0"/>
      <w:marRight w:val="0"/>
      <w:marTop w:val="0"/>
      <w:marBottom w:val="0"/>
      <w:divBdr>
        <w:top w:val="none" w:sz="0" w:space="0" w:color="auto"/>
        <w:left w:val="none" w:sz="0" w:space="0" w:color="auto"/>
        <w:bottom w:val="none" w:sz="0" w:space="0" w:color="auto"/>
        <w:right w:val="none" w:sz="0" w:space="0" w:color="auto"/>
      </w:divBdr>
    </w:div>
    <w:div w:id="794366994">
      <w:bodyDiv w:val="1"/>
      <w:marLeft w:val="0"/>
      <w:marRight w:val="0"/>
      <w:marTop w:val="0"/>
      <w:marBottom w:val="0"/>
      <w:divBdr>
        <w:top w:val="none" w:sz="0" w:space="0" w:color="auto"/>
        <w:left w:val="none" w:sz="0" w:space="0" w:color="auto"/>
        <w:bottom w:val="none" w:sz="0" w:space="0" w:color="auto"/>
        <w:right w:val="none" w:sz="0" w:space="0" w:color="auto"/>
      </w:divBdr>
    </w:div>
    <w:div w:id="795025096">
      <w:bodyDiv w:val="1"/>
      <w:marLeft w:val="0"/>
      <w:marRight w:val="0"/>
      <w:marTop w:val="0"/>
      <w:marBottom w:val="0"/>
      <w:divBdr>
        <w:top w:val="none" w:sz="0" w:space="0" w:color="auto"/>
        <w:left w:val="none" w:sz="0" w:space="0" w:color="auto"/>
        <w:bottom w:val="none" w:sz="0" w:space="0" w:color="auto"/>
        <w:right w:val="none" w:sz="0" w:space="0" w:color="auto"/>
      </w:divBdr>
    </w:div>
    <w:div w:id="799153756">
      <w:bodyDiv w:val="1"/>
      <w:marLeft w:val="0"/>
      <w:marRight w:val="0"/>
      <w:marTop w:val="0"/>
      <w:marBottom w:val="0"/>
      <w:divBdr>
        <w:top w:val="none" w:sz="0" w:space="0" w:color="auto"/>
        <w:left w:val="none" w:sz="0" w:space="0" w:color="auto"/>
        <w:bottom w:val="none" w:sz="0" w:space="0" w:color="auto"/>
        <w:right w:val="none" w:sz="0" w:space="0" w:color="auto"/>
      </w:divBdr>
    </w:div>
    <w:div w:id="803693904">
      <w:bodyDiv w:val="1"/>
      <w:marLeft w:val="0"/>
      <w:marRight w:val="0"/>
      <w:marTop w:val="0"/>
      <w:marBottom w:val="0"/>
      <w:divBdr>
        <w:top w:val="none" w:sz="0" w:space="0" w:color="auto"/>
        <w:left w:val="none" w:sz="0" w:space="0" w:color="auto"/>
        <w:bottom w:val="none" w:sz="0" w:space="0" w:color="auto"/>
        <w:right w:val="none" w:sz="0" w:space="0" w:color="auto"/>
      </w:divBdr>
    </w:div>
    <w:div w:id="803738810">
      <w:bodyDiv w:val="1"/>
      <w:marLeft w:val="0"/>
      <w:marRight w:val="0"/>
      <w:marTop w:val="0"/>
      <w:marBottom w:val="0"/>
      <w:divBdr>
        <w:top w:val="none" w:sz="0" w:space="0" w:color="auto"/>
        <w:left w:val="none" w:sz="0" w:space="0" w:color="auto"/>
        <w:bottom w:val="none" w:sz="0" w:space="0" w:color="auto"/>
        <w:right w:val="none" w:sz="0" w:space="0" w:color="auto"/>
      </w:divBdr>
    </w:div>
    <w:div w:id="807674520">
      <w:bodyDiv w:val="1"/>
      <w:marLeft w:val="0"/>
      <w:marRight w:val="0"/>
      <w:marTop w:val="0"/>
      <w:marBottom w:val="0"/>
      <w:divBdr>
        <w:top w:val="none" w:sz="0" w:space="0" w:color="auto"/>
        <w:left w:val="none" w:sz="0" w:space="0" w:color="auto"/>
        <w:bottom w:val="none" w:sz="0" w:space="0" w:color="auto"/>
        <w:right w:val="none" w:sz="0" w:space="0" w:color="auto"/>
      </w:divBdr>
    </w:div>
    <w:div w:id="809860160">
      <w:bodyDiv w:val="1"/>
      <w:marLeft w:val="0"/>
      <w:marRight w:val="0"/>
      <w:marTop w:val="0"/>
      <w:marBottom w:val="0"/>
      <w:divBdr>
        <w:top w:val="none" w:sz="0" w:space="0" w:color="auto"/>
        <w:left w:val="none" w:sz="0" w:space="0" w:color="auto"/>
        <w:bottom w:val="none" w:sz="0" w:space="0" w:color="auto"/>
        <w:right w:val="none" w:sz="0" w:space="0" w:color="auto"/>
      </w:divBdr>
    </w:div>
    <w:div w:id="812990189">
      <w:bodyDiv w:val="1"/>
      <w:marLeft w:val="0"/>
      <w:marRight w:val="0"/>
      <w:marTop w:val="0"/>
      <w:marBottom w:val="0"/>
      <w:divBdr>
        <w:top w:val="none" w:sz="0" w:space="0" w:color="auto"/>
        <w:left w:val="none" w:sz="0" w:space="0" w:color="auto"/>
        <w:bottom w:val="none" w:sz="0" w:space="0" w:color="auto"/>
        <w:right w:val="none" w:sz="0" w:space="0" w:color="auto"/>
      </w:divBdr>
    </w:div>
    <w:div w:id="814184652">
      <w:bodyDiv w:val="1"/>
      <w:marLeft w:val="0"/>
      <w:marRight w:val="0"/>
      <w:marTop w:val="0"/>
      <w:marBottom w:val="0"/>
      <w:divBdr>
        <w:top w:val="none" w:sz="0" w:space="0" w:color="auto"/>
        <w:left w:val="none" w:sz="0" w:space="0" w:color="auto"/>
        <w:bottom w:val="none" w:sz="0" w:space="0" w:color="auto"/>
        <w:right w:val="none" w:sz="0" w:space="0" w:color="auto"/>
      </w:divBdr>
    </w:div>
    <w:div w:id="814448161">
      <w:bodyDiv w:val="1"/>
      <w:marLeft w:val="0"/>
      <w:marRight w:val="0"/>
      <w:marTop w:val="0"/>
      <w:marBottom w:val="0"/>
      <w:divBdr>
        <w:top w:val="none" w:sz="0" w:space="0" w:color="auto"/>
        <w:left w:val="none" w:sz="0" w:space="0" w:color="auto"/>
        <w:bottom w:val="none" w:sz="0" w:space="0" w:color="auto"/>
        <w:right w:val="none" w:sz="0" w:space="0" w:color="auto"/>
      </w:divBdr>
    </w:div>
    <w:div w:id="815687805">
      <w:bodyDiv w:val="1"/>
      <w:marLeft w:val="0"/>
      <w:marRight w:val="0"/>
      <w:marTop w:val="0"/>
      <w:marBottom w:val="0"/>
      <w:divBdr>
        <w:top w:val="none" w:sz="0" w:space="0" w:color="auto"/>
        <w:left w:val="none" w:sz="0" w:space="0" w:color="auto"/>
        <w:bottom w:val="none" w:sz="0" w:space="0" w:color="auto"/>
        <w:right w:val="none" w:sz="0" w:space="0" w:color="auto"/>
      </w:divBdr>
    </w:div>
    <w:div w:id="819348994">
      <w:bodyDiv w:val="1"/>
      <w:marLeft w:val="0"/>
      <w:marRight w:val="0"/>
      <w:marTop w:val="0"/>
      <w:marBottom w:val="0"/>
      <w:divBdr>
        <w:top w:val="none" w:sz="0" w:space="0" w:color="auto"/>
        <w:left w:val="none" w:sz="0" w:space="0" w:color="auto"/>
        <w:bottom w:val="none" w:sz="0" w:space="0" w:color="auto"/>
        <w:right w:val="none" w:sz="0" w:space="0" w:color="auto"/>
      </w:divBdr>
    </w:div>
    <w:div w:id="826096226">
      <w:bodyDiv w:val="1"/>
      <w:marLeft w:val="0"/>
      <w:marRight w:val="0"/>
      <w:marTop w:val="0"/>
      <w:marBottom w:val="0"/>
      <w:divBdr>
        <w:top w:val="none" w:sz="0" w:space="0" w:color="auto"/>
        <w:left w:val="none" w:sz="0" w:space="0" w:color="auto"/>
        <w:bottom w:val="none" w:sz="0" w:space="0" w:color="auto"/>
        <w:right w:val="none" w:sz="0" w:space="0" w:color="auto"/>
      </w:divBdr>
    </w:div>
    <w:div w:id="827792454">
      <w:bodyDiv w:val="1"/>
      <w:marLeft w:val="0"/>
      <w:marRight w:val="0"/>
      <w:marTop w:val="0"/>
      <w:marBottom w:val="0"/>
      <w:divBdr>
        <w:top w:val="none" w:sz="0" w:space="0" w:color="auto"/>
        <w:left w:val="none" w:sz="0" w:space="0" w:color="auto"/>
        <w:bottom w:val="none" w:sz="0" w:space="0" w:color="auto"/>
        <w:right w:val="none" w:sz="0" w:space="0" w:color="auto"/>
      </w:divBdr>
    </w:div>
    <w:div w:id="828403315">
      <w:bodyDiv w:val="1"/>
      <w:marLeft w:val="0"/>
      <w:marRight w:val="0"/>
      <w:marTop w:val="0"/>
      <w:marBottom w:val="0"/>
      <w:divBdr>
        <w:top w:val="none" w:sz="0" w:space="0" w:color="auto"/>
        <w:left w:val="none" w:sz="0" w:space="0" w:color="auto"/>
        <w:bottom w:val="none" w:sz="0" w:space="0" w:color="auto"/>
        <w:right w:val="none" w:sz="0" w:space="0" w:color="auto"/>
      </w:divBdr>
    </w:div>
    <w:div w:id="836961471">
      <w:bodyDiv w:val="1"/>
      <w:marLeft w:val="0"/>
      <w:marRight w:val="0"/>
      <w:marTop w:val="0"/>
      <w:marBottom w:val="0"/>
      <w:divBdr>
        <w:top w:val="none" w:sz="0" w:space="0" w:color="auto"/>
        <w:left w:val="none" w:sz="0" w:space="0" w:color="auto"/>
        <w:bottom w:val="none" w:sz="0" w:space="0" w:color="auto"/>
        <w:right w:val="none" w:sz="0" w:space="0" w:color="auto"/>
      </w:divBdr>
    </w:div>
    <w:div w:id="837767749">
      <w:bodyDiv w:val="1"/>
      <w:marLeft w:val="0"/>
      <w:marRight w:val="0"/>
      <w:marTop w:val="0"/>
      <w:marBottom w:val="0"/>
      <w:divBdr>
        <w:top w:val="none" w:sz="0" w:space="0" w:color="auto"/>
        <w:left w:val="none" w:sz="0" w:space="0" w:color="auto"/>
        <w:bottom w:val="none" w:sz="0" w:space="0" w:color="auto"/>
        <w:right w:val="none" w:sz="0" w:space="0" w:color="auto"/>
      </w:divBdr>
    </w:div>
    <w:div w:id="842671190">
      <w:bodyDiv w:val="1"/>
      <w:marLeft w:val="0"/>
      <w:marRight w:val="0"/>
      <w:marTop w:val="0"/>
      <w:marBottom w:val="0"/>
      <w:divBdr>
        <w:top w:val="none" w:sz="0" w:space="0" w:color="auto"/>
        <w:left w:val="none" w:sz="0" w:space="0" w:color="auto"/>
        <w:bottom w:val="none" w:sz="0" w:space="0" w:color="auto"/>
        <w:right w:val="none" w:sz="0" w:space="0" w:color="auto"/>
      </w:divBdr>
    </w:div>
    <w:div w:id="849488999">
      <w:bodyDiv w:val="1"/>
      <w:marLeft w:val="0"/>
      <w:marRight w:val="0"/>
      <w:marTop w:val="0"/>
      <w:marBottom w:val="0"/>
      <w:divBdr>
        <w:top w:val="none" w:sz="0" w:space="0" w:color="auto"/>
        <w:left w:val="none" w:sz="0" w:space="0" w:color="auto"/>
        <w:bottom w:val="none" w:sz="0" w:space="0" w:color="auto"/>
        <w:right w:val="none" w:sz="0" w:space="0" w:color="auto"/>
      </w:divBdr>
    </w:div>
    <w:div w:id="851577019">
      <w:bodyDiv w:val="1"/>
      <w:marLeft w:val="0"/>
      <w:marRight w:val="0"/>
      <w:marTop w:val="0"/>
      <w:marBottom w:val="0"/>
      <w:divBdr>
        <w:top w:val="none" w:sz="0" w:space="0" w:color="auto"/>
        <w:left w:val="none" w:sz="0" w:space="0" w:color="auto"/>
        <w:bottom w:val="none" w:sz="0" w:space="0" w:color="auto"/>
        <w:right w:val="none" w:sz="0" w:space="0" w:color="auto"/>
      </w:divBdr>
    </w:div>
    <w:div w:id="860515383">
      <w:bodyDiv w:val="1"/>
      <w:marLeft w:val="0"/>
      <w:marRight w:val="0"/>
      <w:marTop w:val="0"/>
      <w:marBottom w:val="0"/>
      <w:divBdr>
        <w:top w:val="none" w:sz="0" w:space="0" w:color="auto"/>
        <w:left w:val="none" w:sz="0" w:space="0" w:color="auto"/>
        <w:bottom w:val="none" w:sz="0" w:space="0" w:color="auto"/>
        <w:right w:val="none" w:sz="0" w:space="0" w:color="auto"/>
      </w:divBdr>
    </w:div>
    <w:div w:id="863129654">
      <w:bodyDiv w:val="1"/>
      <w:marLeft w:val="0"/>
      <w:marRight w:val="0"/>
      <w:marTop w:val="0"/>
      <w:marBottom w:val="0"/>
      <w:divBdr>
        <w:top w:val="none" w:sz="0" w:space="0" w:color="auto"/>
        <w:left w:val="none" w:sz="0" w:space="0" w:color="auto"/>
        <w:bottom w:val="none" w:sz="0" w:space="0" w:color="auto"/>
        <w:right w:val="none" w:sz="0" w:space="0" w:color="auto"/>
      </w:divBdr>
    </w:div>
    <w:div w:id="863444656">
      <w:bodyDiv w:val="1"/>
      <w:marLeft w:val="0"/>
      <w:marRight w:val="0"/>
      <w:marTop w:val="0"/>
      <w:marBottom w:val="0"/>
      <w:divBdr>
        <w:top w:val="none" w:sz="0" w:space="0" w:color="auto"/>
        <w:left w:val="none" w:sz="0" w:space="0" w:color="auto"/>
        <w:bottom w:val="none" w:sz="0" w:space="0" w:color="auto"/>
        <w:right w:val="none" w:sz="0" w:space="0" w:color="auto"/>
      </w:divBdr>
    </w:div>
    <w:div w:id="866021622">
      <w:bodyDiv w:val="1"/>
      <w:marLeft w:val="0"/>
      <w:marRight w:val="0"/>
      <w:marTop w:val="0"/>
      <w:marBottom w:val="0"/>
      <w:divBdr>
        <w:top w:val="none" w:sz="0" w:space="0" w:color="auto"/>
        <w:left w:val="none" w:sz="0" w:space="0" w:color="auto"/>
        <w:bottom w:val="none" w:sz="0" w:space="0" w:color="auto"/>
        <w:right w:val="none" w:sz="0" w:space="0" w:color="auto"/>
      </w:divBdr>
    </w:div>
    <w:div w:id="869100830">
      <w:bodyDiv w:val="1"/>
      <w:marLeft w:val="0"/>
      <w:marRight w:val="0"/>
      <w:marTop w:val="0"/>
      <w:marBottom w:val="0"/>
      <w:divBdr>
        <w:top w:val="none" w:sz="0" w:space="0" w:color="auto"/>
        <w:left w:val="none" w:sz="0" w:space="0" w:color="auto"/>
        <w:bottom w:val="none" w:sz="0" w:space="0" w:color="auto"/>
        <w:right w:val="none" w:sz="0" w:space="0" w:color="auto"/>
      </w:divBdr>
    </w:div>
    <w:div w:id="875704828">
      <w:bodyDiv w:val="1"/>
      <w:marLeft w:val="0"/>
      <w:marRight w:val="0"/>
      <w:marTop w:val="0"/>
      <w:marBottom w:val="0"/>
      <w:divBdr>
        <w:top w:val="none" w:sz="0" w:space="0" w:color="auto"/>
        <w:left w:val="none" w:sz="0" w:space="0" w:color="auto"/>
        <w:bottom w:val="none" w:sz="0" w:space="0" w:color="auto"/>
        <w:right w:val="none" w:sz="0" w:space="0" w:color="auto"/>
      </w:divBdr>
    </w:div>
    <w:div w:id="886068636">
      <w:bodyDiv w:val="1"/>
      <w:marLeft w:val="0"/>
      <w:marRight w:val="0"/>
      <w:marTop w:val="0"/>
      <w:marBottom w:val="0"/>
      <w:divBdr>
        <w:top w:val="none" w:sz="0" w:space="0" w:color="auto"/>
        <w:left w:val="none" w:sz="0" w:space="0" w:color="auto"/>
        <w:bottom w:val="none" w:sz="0" w:space="0" w:color="auto"/>
        <w:right w:val="none" w:sz="0" w:space="0" w:color="auto"/>
      </w:divBdr>
    </w:div>
    <w:div w:id="893197784">
      <w:bodyDiv w:val="1"/>
      <w:marLeft w:val="0"/>
      <w:marRight w:val="0"/>
      <w:marTop w:val="0"/>
      <w:marBottom w:val="0"/>
      <w:divBdr>
        <w:top w:val="none" w:sz="0" w:space="0" w:color="auto"/>
        <w:left w:val="none" w:sz="0" w:space="0" w:color="auto"/>
        <w:bottom w:val="none" w:sz="0" w:space="0" w:color="auto"/>
        <w:right w:val="none" w:sz="0" w:space="0" w:color="auto"/>
      </w:divBdr>
    </w:div>
    <w:div w:id="893546726">
      <w:bodyDiv w:val="1"/>
      <w:marLeft w:val="0"/>
      <w:marRight w:val="0"/>
      <w:marTop w:val="0"/>
      <w:marBottom w:val="0"/>
      <w:divBdr>
        <w:top w:val="none" w:sz="0" w:space="0" w:color="auto"/>
        <w:left w:val="none" w:sz="0" w:space="0" w:color="auto"/>
        <w:bottom w:val="none" w:sz="0" w:space="0" w:color="auto"/>
        <w:right w:val="none" w:sz="0" w:space="0" w:color="auto"/>
      </w:divBdr>
    </w:div>
    <w:div w:id="896405037">
      <w:bodyDiv w:val="1"/>
      <w:marLeft w:val="0"/>
      <w:marRight w:val="0"/>
      <w:marTop w:val="0"/>
      <w:marBottom w:val="0"/>
      <w:divBdr>
        <w:top w:val="none" w:sz="0" w:space="0" w:color="auto"/>
        <w:left w:val="none" w:sz="0" w:space="0" w:color="auto"/>
        <w:bottom w:val="none" w:sz="0" w:space="0" w:color="auto"/>
        <w:right w:val="none" w:sz="0" w:space="0" w:color="auto"/>
      </w:divBdr>
    </w:div>
    <w:div w:id="896934822">
      <w:bodyDiv w:val="1"/>
      <w:marLeft w:val="0"/>
      <w:marRight w:val="0"/>
      <w:marTop w:val="0"/>
      <w:marBottom w:val="0"/>
      <w:divBdr>
        <w:top w:val="none" w:sz="0" w:space="0" w:color="auto"/>
        <w:left w:val="none" w:sz="0" w:space="0" w:color="auto"/>
        <w:bottom w:val="none" w:sz="0" w:space="0" w:color="auto"/>
        <w:right w:val="none" w:sz="0" w:space="0" w:color="auto"/>
      </w:divBdr>
    </w:div>
    <w:div w:id="909509920">
      <w:bodyDiv w:val="1"/>
      <w:marLeft w:val="0"/>
      <w:marRight w:val="0"/>
      <w:marTop w:val="0"/>
      <w:marBottom w:val="0"/>
      <w:divBdr>
        <w:top w:val="none" w:sz="0" w:space="0" w:color="auto"/>
        <w:left w:val="none" w:sz="0" w:space="0" w:color="auto"/>
        <w:bottom w:val="none" w:sz="0" w:space="0" w:color="auto"/>
        <w:right w:val="none" w:sz="0" w:space="0" w:color="auto"/>
      </w:divBdr>
    </w:div>
    <w:div w:id="913932221">
      <w:bodyDiv w:val="1"/>
      <w:marLeft w:val="0"/>
      <w:marRight w:val="0"/>
      <w:marTop w:val="0"/>
      <w:marBottom w:val="0"/>
      <w:divBdr>
        <w:top w:val="none" w:sz="0" w:space="0" w:color="auto"/>
        <w:left w:val="none" w:sz="0" w:space="0" w:color="auto"/>
        <w:bottom w:val="none" w:sz="0" w:space="0" w:color="auto"/>
        <w:right w:val="none" w:sz="0" w:space="0" w:color="auto"/>
      </w:divBdr>
    </w:div>
    <w:div w:id="919217036">
      <w:bodyDiv w:val="1"/>
      <w:marLeft w:val="0"/>
      <w:marRight w:val="0"/>
      <w:marTop w:val="0"/>
      <w:marBottom w:val="0"/>
      <w:divBdr>
        <w:top w:val="none" w:sz="0" w:space="0" w:color="auto"/>
        <w:left w:val="none" w:sz="0" w:space="0" w:color="auto"/>
        <w:bottom w:val="none" w:sz="0" w:space="0" w:color="auto"/>
        <w:right w:val="none" w:sz="0" w:space="0" w:color="auto"/>
      </w:divBdr>
    </w:div>
    <w:div w:id="919292283">
      <w:bodyDiv w:val="1"/>
      <w:marLeft w:val="0"/>
      <w:marRight w:val="0"/>
      <w:marTop w:val="0"/>
      <w:marBottom w:val="0"/>
      <w:divBdr>
        <w:top w:val="none" w:sz="0" w:space="0" w:color="auto"/>
        <w:left w:val="none" w:sz="0" w:space="0" w:color="auto"/>
        <w:bottom w:val="none" w:sz="0" w:space="0" w:color="auto"/>
        <w:right w:val="none" w:sz="0" w:space="0" w:color="auto"/>
      </w:divBdr>
    </w:div>
    <w:div w:id="920335161">
      <w:bodyDiv w:val="1"/>
      <w:marLeft w:val="0"/>
      <w:marRight w:val="0"/>
      <w:marTop w:val="0"/>
      <w:marBottom w:val="0"/>
      <w:divBdr>
        <w:top w:val="none" w:sz="0" w:space="0" w:color="auto"/>
        <w:left w:val="none" w:sz="0" w:space="0" w:color="auto"/>
        <w:bottom w:val="none" w:sz="0" w:space="0" w:color="auto"/>
        <w:right w:val="none" w:sz="0" w:space="0" w:color="auto"/>
      </w:divBdr>
    </w:div>
    <w:div w:id="926311524">
      <w:bodyDiv w:val="1"/>
      <w:marLeft w:val="0"/>
      <w:marRight w:val="0"/>
      <w:marTop w:val="0"/>
      <w:marBottom w:val="0"/>
      <w:divBdr>
        <w:top w:val="none" w:sz="0" w:space="0" w:color="auto"/>
        <w:left w:val="none" w:sz="0" w:space="0" w:color="auto"/>
        <w:bottom w:val="none" w:sz="0" w:space="0" w:color="auto"/>
        <w:right w:val="none" w:sz="0" w:space="0" w:color="auto"/>
      </w:divBdr>
    </w:div>
    <w:div w:id="926962892">
      <w:bodyDiv w:val="1"/>
      <w:marLeft w:val="0"/>
      <w:marRight w:val="0"/>
      <w:marTop w:val="0"/>
      <w:marBottom w:val="0"/>
      <w:divBdr>
        <w:top w:val="none" w:sz="0" w:space="0" w:color="auto"/>
        <w:left w:val="none" w:sz="0" w:space="0" w:color="auto"/>
        <w:bottom w:val="none" w:sz="0" w:space="0" w:color="auto"/>
        <w:right w:val="none" w:sz="0" w:space="0" w:color="auto"/>
      </w:divBdr>
    </w:div>
    <w:div w:id="927036651">
      <w:bodyDiv w:val="1"/>
      <w:marLeft w:val="0"/>
      <w:marRight w:val="0"/>
      <w:marTop w:val="0"/>
      <w:marBottom w:val="0"/>
      <w:divBdr>
        <w:top w:val="none" w:sz="0" w:space="0" w:color="auto"/>
        <w:left w:val="none" w:sz="0" w:space="0" w:color="auto"/>
        <w:bottom w:val="none" w:sz="0" w:space="0" w:color="auto"/>
        <w:right w:val="none" w:sz="0" w:space="0" w:color="auto"/>
      </w:divBdr>
    </w:div>
    <w:div w:id="930090530">
      <w:bodyDiv w:val="1"/>
      <w:marLeft w:val="0"/>
      <w:marRight w:val="0"/>
      <w:marTop w:val="0"/>
      <w:marBottom w:val="0"/>
      <w:divBdr>
        <w:top w:val="none" w:sz="0" w:space="0" w:color="auto"/>
        <w:left w:val="none" w:sz="0" w:space="0" w:color="auto"/>
        <w:bottom w:val="none" w:sz="0" w:space="0" w:color="auto"/>
        <w:right w:val="none" w:sz="0" w:space="0" w:color="auto"/>
      </w:divBdr>
    </w:div>
    <w:div w:id="932082073">
      <w:bodyDiv w:val="1"/>
      <w:marLeft w:val="0"/>
      <w:marRight w:val="0"/>
      <w:marTop w:val="0"/>
      <w:marBottom w:val="0"/>
      <w:divBdr>
        <w:top w:val="none" w:sz="0" w:space="0" w:color="auto"/>
        <w:left w:val="none" w:sz="0" w:space="0" w:color="auto"/>
        <w:bottom w:val="none" w:sz="0" w:space="0" w:color="auto"/>
        <w:right w:val="none" w:sz="0" w:space="0" w:color="auto"/>
      </w:divBdr>
    </w:div>
    <w:div w:id="932667131">
      <w:bodyDiv w:val="1"/>
      <w:marLeft w:val="0"/>
      <w:marRight w:val="0"/>
      <w:marTop w:val="0"/>
      <w:marBottom w:val="0"/>
      <w:divBdr>
        <w:top w:val="none" w:sz="0" w:space="0" w:color="auto"/>
        <w:left w:val="none" w:sz="0" w:space="0" w:color="auto"/>
        <w:bottom w:val="none" w:sz="0" w:space="0" w:color="auto"/>
        <w:right w:val="none" w:sz="0" w:space="0" w:color="auto"/>
      </w:divBdr>
    </w:div>
    <w:div w:id="934560056">
      <w:bodyDiv w:val="1"/>
      <w:marLeft w:val="0"/>
      <w:marRight w:val="0"/>
      <w:marTop w:val="0"/>
      <w:marBottom w:val="0"/>
      <w:divBdr>
        <w:top w:val="none" w:sz="0" w:space="0" w:color="auto"/>
        <w:left w:val="none" w:sz="0" w:space="0" w:color="auto"/>
        <w:bottom w:val="none" w:sz="0" w:space="0" w:color="auto"/>
        <w:right w:val="none" w:sz="0" w:space="0" w:color="auto"/>
      </w:divBdr>
    </w:div>
    <w:div w:id="935553130">
      <w:bodyDiv w:val="1"/>
      <w:marLeft w:val="0"/>
      <w:marRight w:val="0"/>
      <w:marTop w:val="0"/>
      <w:marBottom w:val="0"/>
      <w:divBdr>
        <w:top w:val="none" w:sz="0" w:space="0" w:color="auto"/>
        <w:left w:val="none" w:sz="0" w:space="0" w:color="auto"/>
        <w:bottom w:val="none" w:sz="0" w:space="0" w:color="auto"/>
        <w:right w:val="none" w:sz="0" w:space="0" w:color="auto"/>
      </w:divBdr>
    </w:div>
    <w:div w:id="949314069">
      <w:bodyDiv w:val="1"/>
      <w:marLeft w:val="0"/>
      <w:marRight w:val="0"/>
      <w:marTop w:val="0"/>
      <w:marBottom w:val="0"/>
      <w:divBdr>
        <w:top w:val="none" w:sz="0" w:space="0" w:color="auto"/>
        <w:left w:val="none" w:sz="0" w:space="0" w:color="auto"/>
        <w:bottom w:val="none" w:sz="0" w:space="0" w:color="auto"/>
        <w:right w:val="none" w:sz="0" w:space="0" w:color="auto"/>
      </w:divBdr>
    </w:div>
    <w:div w:id="949749675">
      <w:bodyDiv w:val="1"/>
      <w:marLeft w:val="0"/>
      <w:marRight w:val="0"/>
      <w:marTop w:val="0"/>
      <w:marBottom w:val="0"/>
      <w:divBdr>
        <w:top w:val="none" w:sz="0" w:space="0" w:color="auto"/>
        <w:left w:val="none" w:sz="0" w:space="0" w:color="auto"/>
        <w:bottom w:val="none" w:sz="0" w:space="0" w:color="auto"/>
        <w:right w:val="none" w:sz="0" w:space="0" w:color="auto"/>
      </w:divBdr>
    </w:div>
    <w:div w:id="951329557">
      <w:bodyDiv w:val="1"/>
      <w:marLeft w:val="0"/>
      <w:marRight w:val="0"/>
      <w:marTop w:val="0"/>
      <w:marBottom w:val="0"/>
      <w:divBdr>
        <w:top w:val="none" w:sz="0" w:space="0" w:color="auto"/>
        <w:left w:val="none" w:sz="0" w:space="0" w:color="auto"/>
        <w:bottom w:val="none" w:sz="0" w:space="0" w:color="auto"/>
        <w:right w:val="none" w:sz="0" w:space="0" w:color="auto"/>
      </w:divBdr>
    </w:div>
    <w:div w:id="951789529">
      <w:bodyDiv w:val="1"/>
      <w:marLeft w:val="0"/>
      <w:marRight w:val="0"/>
      <w:marTop w:val="0"/>
      <w:marBottom w:val="0"/>
      <w:divBdr>
        <w:top w:val="none" w:sz="0" w:space="0" w:color="auto"/>
        <w:left w:val="none" w:sz="0" w:space="0" w:color="auto"/>
        <w:bottom w:val="none" w:sz="0" w:space="0" w:color="auto"/>
        <w:right w:val="none" w:sz="0" w:space="0" w:color="auto"/>
      </w:divBdr>
    </w:div>
    <w:div w:id="952592512">
      <w:bodyDiv w:val="1"/>
      <w:marLeft w:val="0"/>
      <w:marRight w:val="0"/>
      <w:marTop w:val="0"/>
      <w:marBottom w:val="0"/>
      <w:divBdr>
        <w:top w:val="none" w:sz="0" w:space="0" w:color="auto"/>
        <w:left w:val="none" w:sz="0" w:space="0" w:color="auto"/>
        <w:bottom w:val="none" w:sz="0" w:space="0" w:color="auto"/>
        <w:right w:val="none" w:sz="0" w:space="0" w:color="auto"/>
      </w:divBdr>
    </w:div>
    <w:div w:id="960234313">
      <w:bodyDiv w:val="1"/>
      <w:marLeft w:val="0"/>
      <w:marRight w:val="0"/>
      <w:marTop w:val="0"/>
      <w:marBottom w:val="0"/>
      <w:divBdr>
        <w:top w:val="none" w:sz="0" w:space="0" w:color="auto"/>
        <w:left w:val="none" w:sz="0" w:space="0" w:color="auto"/>
        <w:bottom w:val="none" w:sz="0" w:space="0" w:color="auto"/>
        <w:right w:val="none" w:sz="0" w:space="0" w:color="auto"/>
      </w:divBdr>
    </w:div>
    <w:div w:id="962614426">
      <w:bodyDiv w:val="1"/>
      <w:marLeft w:val="0"/>
      <w:marRight w:val="0"/>
      <w:marTop w:val="0"/>
      <w:marBottom w:val="0"/>
      <w:divBdr>
        <w:top w:val="none" w:sz="0" w:space="0" w:color="auto"/>
        <w:left w:val="none" w:sz="0" w:space="0" w:color="auto"/>
        <w:bottom w:val="none" w:sz="0" w:space="0" w:color="auto"/>
        <w:right w:val="none" w:sz="0" w:space="0" w:color="auto"/>
      </w:divBdr>
    </w:div>
    <w:div w:id="972369896">
      <w:bodyDiv w:val="1"/>
      <w:marLeft w:val="0"/>
      <w:marRight w:val="0"/>
      <w:marTop w:val="0"/>
      <w:marBottom w:val="0"/>
      <w:divBdr>
        <w:top w:val="none" w:sz="0" w:space="0" w:color="auto"/>
        <w:left w:val="none" w:sz="0" w:space="0" w:color="auto"/>
        <w:bottom w:val="none" w:sz="0" w:space="0" w:color="auto"/>
        <w:right w:val="none" w:sz="0" w:space="0" w:color="auto"/>
      </w:divBdr>
    </w:div>
    <w:div w:id="972715785">
      <w:bodyDiv w:val="1"/>
      <w:marLeft w:val="0"/>
      <w:marRight w:val="0"/>
      <w:marTop w:val="0"/>
      <w:marBottom w:val="0"/>
      <w:divBdr>
        <w:top w:val="none" w:sz="0" w:space="0" w:color="auto"/>
        <w:left w:val="none" w:sz="0" w:space="0" w:color="auto"/>
        <w:bottom w:val="none" w:sz="0" w:space="0" w:color="auto"/>
        <w:right w:val="none" w:sz="0" w:space="0" w:color="auto"/>
      </w:divBdr>
    </w:div>
    <w:div w:id="977414633">
      <w:bodyDiv w:val="1"/>
      <w:marLeft w:val="0"/>
      <w:marRight w:val="0"/>
      <w:marTop w:val="0"/>
      <w:marBottom w:val="0"/>
      <w:divBdr>
        <w:top w:val="none" w:sz="0" w:space="0" w:color="auto"/>
        <w:left w:val="none" w:sz="0" w:space="0" w:color="auto"/>
        <w:bottom w:val="none" w:sz="0" w:space="0" w:color="auto"/>
        <w:right w:val="none" w:sz="0" w:space="0" w:color="auto"/>
      </w:divBdr>
    </w:div>
    <w:div w:id="977799439">
      <w:bodyDiv w:val="1"/>
      <w:marLeft w:val="0"/>
      <w:marRight w:val="0"/>
      <w:marTop w:val="0"/>
      <w:marBottom w:val="0"/>
      <w:divBdr>
        <w:top w:val="none" w:sz="0" w:space="0" w:color="auto"/>
        <w:left w:val="none" w:sz="0" w:space="0" w:color="auto"/>
        <w:bottom w:val="none" w:sz="0" w:space="0" w:color="auto"/>
        <w:right w:val="none" w:sz="0" w:space="0" w:color="auto"/>
      </w:divBdr>
    </w:div>
    <w:div w:id="978076575">
      <w:bodyDiv w:val="1"/>
      <w:marLeft w:val="0"/>
      <w:marRight w:val="0"/>
      <w:marTop w:val="0"/>
      <w:marBottom w:val="0"/>
      <w:divBdr>
        <w:top w:val="none" w:sz="0" w:space="0" w:color="auto"/>
        <w:left w:val="none" w:sz="0" w:space="0" w:color="auto"/>
        <w:bottom w:val="none" w:sz="0" w:space="0" w:color="auto"/>
        <w:right w:val="none" w:sz="0" w:space="0" w:color="auto"/>
      </w:divBdr>
    </w:div>
    <w:div w:id="978729534">
      <w:bodyDiv w:val="1"/>
      <w:marLeft w:val="0"/>
      <w:marRight w:val="0"/>
      <w:marTop w:val="0"/>
      <w:marBottom w:val="0"/>
      <w:divBdr>
        <w:top w:val="none" w:sz="0" w:space="0" w:color="auto"/>
        <w:left w:val="none" w:sz="0" w:space="0" w:color="auto"/>
        <w:bottom w:val="none" w:sz="0" w:space="0" w:color="auto"/>
        <w:right w:val="none" w:sz="0" w:space="0" w:color="auto"/>
      </w:divBdr>
    </w:div>
    <w:div w:id="979728693">
      <w:bodyDiv w:val="1"/>
      <w:marLeft w:val="0"/>
      <w:marRight w:val="0"/>
      <w:marTop w:val="0"/>
      <w:marBottom w:val="0"/>
      <w:divBdr>
        <w:top w:val="none" w:sz="0" w:space="0" w:color="auto"/>
        <w:left w:val="none" w:sz="0" w:space="0" w:color="auto"/>
        <w:bottom w:val="none" w:sz="0" w:space="0" w:color="auto"/>
        <w:right w:val="none" w:sz="0" w:space="0" w:color="auto"/>
      </w:divBdr>
    </w:div>
    <w:div w:id="983316224">
      <w:bodyDiv w:val="1"/>
      <w:marLeft w:val="0"/>
      <w:marRight w:val="0"/>
      <w:marTop w:val="0"/>
      <w:marBottom w:val="0"/>
      <w:divBdr>
        <w:top w:val="none" w:sz="0" w:space="0" w:color="auto"/>
        <w:left w:val="none" w:sz="0" w:space="0" w:color="auto"/>
        <w:bottom w:val="none" w:sz="0" w:space="0" w:color="auto"/>
        <w:right w:val="none" w:sz="0" w:space="0" w:color="auto"/>
      </w:divBdr>
    </w:div>
    <w:div w:id="983704499">
      <w:bodyDiv w:val="1"/>
      <w:marLeft w:val="0"/>
      <w:marRight w:val="0"/>
      <w:marTop w:val="0"/>
      <w:marBottom w:val="0"/>
      <w:divBdr>
        <w:top w:val="none" w:sz="0" w:space="0" w:color="auto"/>
        <w:left w:val="none" w:sz="0" w:space="0" w:color="auto"/>
        <w:bottom w:val="none" w:sz="0" w:space="0" w:color="auto"/>
        <w:right w:val="none" w:sz="0" w:space="0" w:color="auto"/>
      </w:divBdr>
    </w:div>
    <w:div w:id="984506679">
      <w:bodyDiv w:val="1"/>
      <w:marLeft w:val="0"/>
      <w:marRight w:val="0"/>
      <w:marTop w:val="0"/>
      <w:marBottom w:val="0"/>
      <w:divBdr>
        <w:top w:val="none" w:sz="0" w:space="0" w:color="auto"/>
        <w:left w:val="none" w:sz="0" w:space="0" w:color="auto"/>
        <w:bottom w:val="none" w:sz="0" w:space="0" w:color="auto"/>
        <w:right w:val="none" w:sz="0" w:space="0" w:color="auto"/>
      </w:divBdr>
    </w:div>
    <w:div w:id="984818305">
      <w:bodyDiv w:val="1"/>
      <w:marLeft w:val="0"/>
      <w:marRight w:val="0"/>
      <w:marTop w:val="0"/>
      <w:marBottom w:val="0"/>
      <w:divBdr>
        <w:top w:val="none" w:sz="0" w:space="0" w:color="auto"/>
        <w:left w:val="none" w:sz="0" w:space="0" w:color="auto"/>
        <w:bottom w:val="none" w:sz="0" w:space="0" w:color="auto"/>
        <w:right w:val="none" w:sz="0" w:space="0" w:color="auto"/>
      </w:divBdr>
    </w:div>
    <w:div w:id="986125539">
      <w:bodyDiv w:val="1"/>
      <w:marLeft w:val="0"/>
      <w:marRight w:val="0"/>
      <w:marTop w:val="0"/>
      <w:marBottom w:val="0"/>
      <w:divBdr>
        <w:top w:val="none" w:sz="0" w:space="0" w:color="auto"/>
        <w:left w:val="none" w:sz="0" w:space="0" w:color="auto"/>
        <w:bottom w:val="none" w:sz="0" w:space="0" w:color="auto"/>
        <w:right w:val="none" w:sz="0" w:space="0" w:color="auto"/>
      </w:divBdr>
    </w:div>
    <w:div w:id="988241986">
      <w:bodyDiv w:val="1"/>
      <w:marLeft w:val="0"/>
      <w:marRight w:val="0"/>
      <w:marTop w:val="0"/>
      <w:marBottom w:val="0"/>
      <w:divBdr>
        <w:top w:val="none" w:sz="0" w:space="0" w:color="auto"/>
        <w:left w:val="none" w:sz="0" w:space="0" w:color="auto"/>
        <w:bottom w:val="none" w:sz="0" w:space="0" w:color="auto"/>
        <w:right w:val="none" w:sz="0" w:space="0" w:color="auto"/>
      </w:divBdr>
    </w:div>
    <w:div w:id="990868772">
      <w:bodyDiv w:val="1"/>
      <w:marLeft w:val="0"/>
      <w:marRight w:val="0"/>
      <w:marTop w:val="0"/>
      <w:marBottom w:val="0"/>
      <w:divBdr>
        <w:top w:val="none" w:sz="0" w:space="0" w:color="auto"/>
        <w:left w:val="none" w:sz="0" w:space="0" w:color="auto"/>
        <w:bottom w:val="none" w:sz="0" w:space="0" w:color="auto"/>
        <w:right w:val="none" w:sz="0" w:space="0" w:color="auto"/>
      </w:divBdr>
    </w:div>
    <w:div w:id="1003313834">
      <w:bodyDiv w:val="1"/>
      <w:marLeft w:val="0"/>
      <w:marRight w:val="0"/>
      <w:marTop w:val="0"/>
      <w:marBottom w:val="0"/>
      <w:divBdr>
        <w:top w:val="none" w:sz="0" w:space="0" w:color="auto"/>
        <w:left w:val="none" w:sz="0" w:space="0" w:color="auto"/>
        <w:bottom w:val="none" w:sz="0" w:space="0" w:color="auto"/>
        <w:right w:val="none" w:sz="0" w:space="0" w:color="auto"/>
      </w:divBdr>
    </w:div>
    <w:div w:id="1007557468">
      <w:bodyDiv w:val="1"/>
      <w:marLeft w:val="0"/>
      <w:marRight w:val="0"/>
      <w:marTop w:val="0"/>
      <w:marBottom w:val="0"/>
      <w:divBdr>
        <w:top w:val="none" w:sz="0" w:space="0" w:color="auto"/>
        <w:left w:val="none" w:sz="0" w:space="0" w:color="auto"/>
        <w:bottom w:val="none" w:sz="0" w:space="0" w:color="auto"/>
        <w:right w:val="none" w:sz="0" w:space="0" w:color="auto"/>
      </w:divBdr>
    </w:div>
    <w:div w:id="1012992616">
      <w:bodyDiv w:val="1"/>
      <w:marLeft w:val="0"/>
      <w:marRight w:val="0"/>
      <w:marTop w:val="0"/>
      <w:marBottom w:val="0"/>
      <w:divBdr>
        <w:top w:val="none" w:sz="0" w:space="0" w:color="auto"/>
        <w:left w:val="none" w:sz="0" w:space="0" w:color="auto"/>
        <w:bottom w:val="none" w:sz="0" w:space="0" w:color="auto"/>
        <w:right w:val="none" w:sz="0" w:space="0" w:color="auto"/>
      </w:divBdr>
    </w:div>
    <w:div w:id="1022366074">
      <w:bodyDiv w:val="1"/>
      <w:marLeft w:val="0"/>
      <w:marRight w:val="0"/>
      <w:marTop w:val="0"/>
      <w:marBottom w:val="0"/>
      <w:divBdr>
        <w:top w:val="none" w:sz="0" w:space="0" w:color="auto"/>
        <w:left w:val="none" w:sz="0" w:space="0" w:color="auto"/>
        <w:bottom w:val="none" w:sz="0" w:space="0" w:color="auto"/>
        <w:right w:val="none" w:sz="0" w:space="0" w:color="auto"/>
      </w:divBdr>
    </w:div>
    <w:div w:id="1023478374">
      <w:bodyDiv w:val="1"/>
      <w:marLeft w:val="0"/>
      <w:marRight w:val="0"/>
      <w:marTop w:val="0"/>
      <w:marBottom w:val="0"/>
      <w:divBdr>
        <w:top w:val="none" w:sz="0" w:space="0" w:color="auto"/>
        <w:left w:val="none" w:sz="0" w:space="0" w:color="auto"/>
        <w:bottom w:val="none" w:sz="0" w:space="0" w:color="auto"/>
        <w:right w:val="none" w:sz="0" w:space="0" w:color="auto"/>
      </w:divBdr>
    </w:div>
    <w:div w:id="1024330214">
      <w:bodyDiv w:val="1"/>
      <w:marLeft w:val="0"/>
      <w:marRight w:val="0"/>
      <w:marTop w:val="0"/>
      <w:marBottom w:val="0"/>
      <w:divBdr>
        <w:top w:val="none" w:sz="0" w:space="0" w:color="auto"/>
        <w:left w:val="none" w:sz="0" w:space="0" w:color="auto"/>
        <w:bottom w:val="none" w:sz="0" w:space="0" w:color="auto"/>
        <w:right w:val="none" w:sz="0" w:space="0" w:color="auto"/>
      </w:divBdr>
    </w:div>
    <w:div w:id="1025524950">
      <w:bodyDiv w:val="1"/>
      <w:marLeft w:val="0"/>
      <w:marRight w:val="0"/>
      <w:marTop w:val="0"/>
      <w:marBottom w:val="0"/>
      <w:divBdr>
        <w:top w:val="none" w:sz="0" w:space="0" w:color="auto"/>
        <w:left w:val="none" w:sz="0" w:space="0" w:color="auto"/>
        <w:bottom w:val="none" w:sz="0" w:space="0" w:color="auto"/>
        <w:right w:val="none" w:sz="0" w:space="0" w:color="auto"/>
      </w:divBdr>
    </w:div>
    <w:div w:id="1031802412">
      <w:bodyDiv w:val="1"/>
      <w:marLeft w:val="0"/>
      <w:marRight w:val="0"/>
      <w:marTop w:val="0"/>
      <w:marBottom w:val="0"/>
      <w:divBdr>
        <w:top w:val="none" w:sz="0" w:space="0" w:color="auto"/>
        <w:left w:val="none" w:sz="0" w:space="0" w:color="auto"/>
        <w:bottom w:val="none" w:sz="0" w:space="0" w:color="auto"/>
        <w:right w:val="none" w:sz="0" w:space="0" w:color="auto"/>
      </w:divBdr>
    </w:div>
    <w:div w:id="1032338547">
      <w:bodyDiv w:val="1"/>
      <w:marLeft w:val="0"/>
      <w:marRight w:val="0"/>
      <w:marTop w:val="0"/>
      <w:marBottom w:val="0"/>
      <w:divBdr>
        <w:top w:val="none" w:sz="0" w:space="0" w:color="auto"/>
        <w:left w:val="none" w:sz="0" w:space="0" w:color="auto"/>
        <w:bottom w:val="none" w:sz="0" w:space="0" w:color="auto"/>
        <w:right w:val="none" w:sz="0" w:space="0" w:color="auto"/>
      </w:divBdr>
    </w:div>
    <w:div w:id="1033190751">
      <w:bodyDiv w:val="1"/>
      <w:marLeft w:val="0"/>
      <w:marRight w:val="0"/>
      <w:marTop w:val="0"/>
      <w:marBottom w:val="0"/>
      <w:divBdr>
        <w:top w:val="none" w:sz="0" w:space="0" w:color="auto"/>
        <w:left w:val="none" w:sz="0" w:space="0" w:color="auto"/>
        <w:bottom w:val="none" w:sz="0" w:space="0" w:color="auto"/>
        <w:right w:val="none" w:sz="0" w:space="0" w:color="auto"/>
      </w:divBdr>
    </w:div>
    <w:div w:id="1042511151">
      <w:bodyDiv w:val="1"/>
      <w:marLeft w:val="0"/>
      <w:marRight w:val="0"/>
      <w:marTop w:val="0"/>
      <w:marBottom w:val="0"/>
      <w:divBdr>
        <w:top w:val="none" w:sz="0" w:space="0" w:color="auto"/>
        <w:left w:val="none" w:sz="0" w:space="0" w:color="auto"/>
        <w:bottom w:val="none" w:sz="0" w:space="0" w:color="auto"/>
        <w:right w:val="none" w:sz="0" w:space="0" w:color="auto"/>
      </w:divBdr>
    </w:div>
    <w:div w:id="1042635114">
      <w:bodyDiv w:val="1"/>
      <w:marLeft w:val="0"/>
      <w:marRight w:val="0"/>
      <w:marTop w:val="0"/>
      <w:marBottom w:val="0"/>
      <w:divBdr>
        <w:top w:val="none" w:sz="0" w:space="0" w:color="auto"/>
        <w:left w:val="none" w:sz="0" w:space="0" w:color="auto"/>
        <w:bottom w:val="none" w:sz="0" w:space="0" w:color="auto"/>
        <w:right w:val="none" w:sz="0" w:space="0" w:color="auto"/>
      </w:divBdr>
    </w:div>
    <w:div w:id="1046106840">
      <w:bodyDiv w:val="1"/>
      <w:marLeft w:val="0"/>
      <w:marRight w:val="0"/>
      <w:marTop w:val="0"/>
      <w:marBottom w:val="0"/>
      <w:divBdr>
        <w:top w:val="none" w:sz="0" w:space="0" w:color="auto"/>
        <w:left w:val="none" w:sz="0" w:space="0" w:color="auto"/>
        <w:bottom w:val="none" w:sz="0" w:space="0" w:color="auto"/>
        <w:right w:val="none" w:sz="0" w:space="0" w:color="auto"/>
      </w:divBdr>
    </w:div>
    <w:div w:id="1049571193">
      <w:bodyDiv w:val="1"/>
      <w:marLeft w:val="0"/>
      <w:marRight w:val="0"/>
      <w:marTop w:val="0"/>
      <w:marBottom w:val="0"/>
      <w:divBdr>
        <w:top w:val="none" w:sz="0" w:space="0" w:color="auto"/>
        <w:left w:val="none" w:sz="0" w:space="0" w:color="auto"/>
        <w:bottom w:val="none" w:sz="0" w:space="0" w:color="auto"/>
        <w:right w:val="none" w:sz="0" w:space="0" w:color="auto"/>
      </w:divBdr>
    </w:div>
    <w:div w:id="1053189515">
      <w:bodyDiv w:val="1"/>
      <w:marLeft w:val="0"/>
      <w:marRight w:val="0"/>
      <w:marTop w:val="0"/>
      <w:marBottom w:val="0"/>
      <w:divBdr>
        <w:top w:val="none" w:sz="0" w:space="0" w:color="auto"/>
        <w:left w:val="none" w:sz="0" w:space="0" w:color="auto"/>
        <w:bottom w:val="none" w:sz="0" w:space="0" w:color="auto"/>
        <w:right w:val="none" w:sz="0" w:space="0" w:color="auto"/>
      </w:divBdr>
    </w:div>
    <w:div w:id="1058475965">
      <w:bodyDiv w:val="1"/>
      <w:marLeft w:val="0"/>
      <w:marRight w:val="0"/>
      <w:marTop w:val="0"/>
      <w:marBottom w:val="0"/>
      <w:divBdr>
        <w:top w:val="none" w:sz="0" w:space="0" w:color="auto"/>
        <w:left w:val="none" w:sz="0" w:space="0" w:color="auto"/>
        <w:bottom w:val="none" w:sz="0" w:space="0" w:color="auto"/>
        <w:right w:val="none" w:sz="0" w:space="0" w:color="auto"/>
      </w:divBdr>
    </w:div>
    <w:div w:id="1069697238">
      <w:bodyDiv w:val="1"/>
      <w:marLeft w:val="0"/>
      <w:marRight w:val="0"/>
      <w:marTop w:val="0"/>
      <w:marBottom w:val="0"/>
      <w:divBdr>
        <w:top w:val="none" w:sz="0" w:space="0" w:color="auto"/>
        <w:left w:val="none" w:sz="0" w:space="0" w:color="auto"/>
        <w:bottom w:val="none" w:sz="0" w:space="0" w:color="auto"/>
        <w:right w:val="none" w:sz="0" w:space="0" w:color="auto"/>
      </w:divBdr>
    </w:div>
    <w:div w:id="1070466554">
      <w:bodyDiv w:val="1"/>
      <w:marLeft w:val="0"/>
      <w:marRight w:val="0"/>
      <w:marTop w:val="0"/>
      <w:marBottom w:val="0"/>
      <w:divBdr>
        <w:top w:val="none" w:sz="0" w:space="0" w:color="auto"/>
        <w:left w:val="none" w:sz="0" w:space="0" w:color="auto"/>
        <w:bottom w:val="none" w:sz="0" w:space="0" w:color="auto"/>
        <w:right w:val="none" w:sz="0" w:space="0" w:color="auto"/>
      </w:divBdr>
    </w:div>
    <w:div w:id="1073743790">
      <w:bodyDiv w:val="1"/>
      <w:marLeft w:val="0"/>
      <w:marRight w:val="0"/>
      <w:marTop w:val="0"/>
      <w:marBottom w:val="0"/>
      <w:divBdr>
        <w:top w:val="none" w:sz="0" w:space="0" w:color="auto"/>
        <w:left w:val="none" w:sz="0" w:space="0" w:color="auto"/>
        <w:bottom w:val="none" w:sz="0" w:space="0" w:color="auto"/>
        <w:right w:val="none" w:sz="0" w:space="0" w:color="auto"/>
      </w:divBdr>
    </w:div>
    <w:div w:id="1078211239">
      <w:bodyDiv w:val="1"/>
      <w:marLeft w:val="0"/>
      <w:marRight w:val="0"/>
      <w:marTop w:val="0"/>
      <w:marBottom w:val="0"/>
      <w:divBdr>
        <w:top w:val="none" w:sz="0" w:space="0" w:color="auto"/>
        <w:left w:val="none" w:sz="0" w:space="0" w:color="auto"/>
        <w:bottom w:val="none" w:sz="0" w:space="0" w:color="auto"/>
        <w:right w:val="none" w:sz="0" w:space="0" w:color="auto"/>
      </w:divBdr>
    </w:div>
    <w:div w:id="1082020217">
      <w:bodyDiv w:val="1"/>
      <w:marLeft w:val="0"/>
      <w:marRight w:val="0"/>
      <w:marTop w:val="0"/>
      <w:marBottom w:val="0"/>
      <w:divBdr>
        <w:top w:val="none" w:sz="0" w:space="0" w:color="auto"/>
        <w:left w:val="none" w:sz="0" w:space="0" w:color="auto"/>
        <w:bottom w:val="none" w:sz="0" w:space="0" w:color="auto"/>
        <w:right w:val="none" w:sz="0" w:space="0" w:color="auto"/>
      </w:divBdr>
    </w:div>
    <w:div w:id="1082918636">
      <w:bodyDiv w:val="1"/>
      <w:marLeft w:val="0"/>
      <w:marRight w:val="0"/>
      <w:marTop w:val="0"/>
      <w:marBottom w:val="0"/>
      <w:divBdr>
        <w:top w:val="none" w:sz="0" w:space="0" w:color="auto"/>
        <w:left w:val="none" w:sz="0" w:space="0" w:color="auto"/>
        <w:bottom w:val="none" w:sz="0" w:space="0" w:color="auto"/>
        <w:right w:val="none" w:sz="0" w:space="0" w:color="auto"/>
      </w:divBdr>
    </w:div>
    <w:div w:id="1083794814">
      <w:bodyDiv w:val="1"/>
      <w:marLeft w:val="0"/>
      <w:marRight w:val="0"/>
      <w:marTop w:val="0"/>
      <w:marBottom w:val="0"/>
      <w:divBdr>
        <w:top w:val="none" w:sz="0" w:space="0" w:color="auto"/>
        <w:left w:val="none" w:sz="0" w:space="0" w:color="auto"/>
        <w:bottom w:val="none" w:sz="0" w:space="0" w:color="auto"/>
        <w:right w:val="none" w:sz="0" w:space="0" w:color="auto"/>
      </w:divBdr>
    </w:div>
    <w:div w:id="1085611144">
      <w:bodyDiv w:val="1"/>
      <w:marLeft w:val="0"/>
      <w:marRight w:val="0"/>
      <w:marTop w:val="0"/>
      <w:marBottom w:val="0"/>
      <w:divBdr>
        <w:top w:val="none" w:sz="0" w:space="0" w:color="auto"/>
        <w:left w:val="none" w:sz="0" w:space="0" w:color="auto"/>
        <w:bottom w:val="none" w:sz="0" w:space="0" w:color="auto"/>
        <w:right w:val="none" w:sz="0" w:space="0" w:color="auto"/>
      </w:divBdr>
    </w:div>
    <w:div w:id="1086338261">
      <w:bodyDiv w:val="1"/>
      <w:marLeft w:val="0"/>
      <w:marRight w:val="0"/>
      <w:marTop w:val="0"/>
      <w:marBottom w:val="0"/>
      <w:divBdr>
        <w:top w:val="none" w:sz="0" w:space="0" w:color="auto"/>
        <w:left w:val="none" w:sz="0" w:space="0" w:color="auto"/>
        <w:bottom w:val="none" w:sz="0" w:space="0" w:color="auto"/>
        <w:right w:val="none" w:sz="0" w:space="0" w:color="auto"/>
      </w:divBdr>
    </w:div>
    <w:div w:id="1091244381">
      <w:bodyDiv w:val="1"/>
      <w:marLeft w:val="0"/>
      <w:marRight w:val="0"/>
      <w:marTop w:val="0"/>
      <w:marBottom w:val="0"/>
      <w:divBdr>
        <w:top w:val="none" w:sz="0" w:space="0" w:color="auto"/>
        <w:left w:val="none" w:sz="0" w:space="0" w:color="auto"/>
        <w:bottom w:val="none" w:sz="0" w:space="0" w:color="auto"/>
        <w:right w:val="none" w:sz="0" w:space="0" w:color="auto"/>
      </w:divBdr>
    </w:div>
    <w:div w:id="1092122649">
      <w:bodyDiv w:val="1"/>
      <w:marLeft w:val="0"/>
      <w:marRight w:val="0"/>
      <w:marTop w:val="0"/>
      <w:marBottom w:val="0"/>
      <w:divBdr>
        <w:top w:val="none" w:sz="0" w:space="0" w:color="auto"/>
        <w:left w:val="none" w:sz="0" w:space="0" w:color="auto"/>
        <w:bottom w:val="none" w:sz="0" w:space="0" w:color="auto"/>
        <w:right w:val="none" w:sz="0" w:space="0" w:color="auto"/>
      </w:divBdr>
    </w:div>
    <w:div w:id="1098720024">
      <w:bodyDiv w:val="1"/>
      <w:marLeft w:val="0"/>
      <w:marRight w:val="0"/>
      <w:marTop w:val="0"/>
      <w:marBottom w:val="0"/>
      <w:divBdr>
        <w:top w:val="none" w:sz="0" w:space="0" w:color="auto"/>
        <w:left w:val="none" w:sz="0" w:space="0" w:color="auto"/>
        <w:bottom w:val="none" w:sz="0" w:space="0" w:color="auto"/>
        <w:right w:val="none" w:sz="0" w:space="0" w:color="auto"/>
      </w:divBdr>
    </w:div>
    <w:div w:id="1099330893">
      <w:bodyDiv w:val="1"/>
      <w:marLeft w:val="0"/>
      <w:marRight w:val="0"/>
      <w:marTop w:val="0"/>
      <w:marBottom w:val="0"/>
      <w:divBdr>
        <w:top w:val="none" w:sz="0" w:space="0" w:color="auto"/>
        <w:left w:val="none" w:sz="0" w:space="0" w:color="auto"/>
        <w:bottom w:val="none" w:sz="0" w:space="0" w:color="auto"/>
        <w:right w:val="none" w:sz="0" w:space="0" w:color="auto"/>
      </w:divBdr>
    </w:div>
    <w:div w:id="1100376069">
      <w:bodyDiv w:val="1"/>
      <w:marLeft w:val="0"/>
      <w:marRight w:val="0"/>
      <w:marTop w:val="0"/>
      <w:marBottom w:val="0"/>
      <w:divBdr>
        <w:top w:val="none" w:sz="0" w:space="0" w:color="auto"/>
        <w:left w:val="none" w:sz="0" w:space="0" w:color="auto"/>
        <w:bottom w:val="none" w:sz="0" w:space="0" w:color="auto"/>
        <w:right w:val="none" w:sz="0" w:space="0" w:color="auto"/>
      </w:divBdr>
    </w:div>
    <w:div w:id="1100685760">
      <w:bodyDiv w:val="1"/>
      <w:marLeft w:val="0"/>
      <w:marRight w:val="0"/>
      <w:marTop w:val="0"/>
      <w:marBottom w:val="0"/>
      <w:divBdr>
        <w:top w:val="none" w:sz="0" w:space="0" w:color="auto"/>
        <w:left w:val="none" w:sz="0" w:space="0" w:color="auto"/>
        <w:bottom w:val="none" w:sz="0" w:space="0" w:color="auto"/>
        <w:right w:val="none" w:sz="0" w:space="0" w:color="auto"/>
      </w:divBdr>
    </w:div>
    <w:div w:id="1103110864">
      <w:bodyDiv w:val="1"/>
      <w:marLeft w:val="0"/>
      <w:marRight w:val="0"/>
      <w:marTop w:val="0"/>
      <w:marBottom w:val="0"/>
      <w:divBdr>
        <w:top w:val="none" w:sz="0" w:space="0" w:color="auto"/>
        <w:left w:val="none" w:sz="0" w:space="0" w:color="auto"/>
        <w:bottom w:val="none" w:sz="0" w:space="0" w:color="auto"/>
        <w:right w:val="none" w:sz="0" w:space="0" w:color="auto"/>
      </w:divBdr>
    </w:div>
    <w:div w:id="1110324206">
      <w:bodyDiv w:val="1"/>
      <w:marLeft w:val="0"/>
      <w:marRight w:val="0"/>
      <w:marTop w:val="0"/>
      <w:marBottom w:val="0"/>
      <w:divBdr>
        <w:top w:val="none" w:sz="0" w:space="0" w:color="auto"/>
        <w:left w:val="none" w:sz="0" w:space="0" w:color="auto"/>
        <w:bottom w:val="none" w:sz="0" w:space="0" w:color="auto"/>
        <w:right w:val="none" w:sz="0" w:space="0" w:color="auto"/>
      </w:divBdr>
    </w:div>
    <w:div w:id="1113011862">
      <w:bodyDiv w:val="1"/>
      <w:marLeft w:val="0"/>
      <w:marRight w:val="0"/>
      <w:marTop w:val="0"/>
      <w:marBottom w:val="0"/>
      <w:divBdr>
        <w:top w:val="none" w:sz="0" w:space="0" w:color="auto"/>
        <w:left w:val="none" w:sz="0" w:space="0" w:color="auto"/>
        <w:bottom w:val="none" w:sz="0" w:space="0" w:color="auto"/>
        <w:right w:val="none" w:sz="0" w:space="0" w:color="auto"/>
      </w:divBdr>
    </w:div>
    <w:div w:id="1114524458">
      <w:bodyDiv w:val="1"/>
      <w:marLeft w:val="0"/>
      <w:marRight w:val="0"/>
      <w:marTop w:val="0"/>
      <w:marBottom w:val="0"/>
      <w:divBdr>
        <w:top w:val="none" w:sz="0" w:space="0" w:color="auto"/>
        <w:left w:val="none" w:sz="0" w:space="0" w:color="auto"/>
        <w:bottom w:val="none" w:sz="0" w:space="0" w:color="auto"/>
        <w:right w:val="none" w:sz="0" w:space="0" w:color="auto"/>
      </w:divBdr>
    </w:div>
    <w:div w:id="1114711165">
      <w:bodyDiv w:val="1"/>
      <w:marLeft w:val="0"/>
      <w:marRight w:val="0"/>
      <w:marTop w:val="0"/>
      <w:marBottom w:val="0"/>
      <w:divBdr>
        <w:top w:val="none" w:sz="0" w:space="0" w:color="auto"/>
        <w:left w:val="none" w:sz="0" w:space="0" w:color="auto"/>
        <w:bottom w:val="none" w:sz="0" w:space="0" w:color="auto"/>
        <w:right w:val="none" w:sz="0" w:space="0" w:color="auto"/>
      </w:divBdr>
    </w:div>
    <w:div w:id="1115713346">
      <w:bodyDiv w:val="1"/>
      <w:marLeft w:val="0"/>
      <w:marRight w:val="0"/>
      <w:marTop w:val="0"/>
      <w:marBottom w:val="0"/>
      <w:divBdr>
        <w:top w:val="none" w:sz="0" w:space="0" w:color="auto"/>
        <w:left w:val="none" w:sz="0" w:space="0" w:color="auto"/>
        <w:bottom w:val="none" w:sz="0" w:space="0" w:color="auto"/>
        <w:right w:val="none" w:sz="0" w:space="0" w:color="auto"/>
      </w:divBdr>
    </w:div>
    <w:div w:id="1117333300">
      <w:bodyDiv w:val="1"/>
      <w:marLeft w:val="0"/>
      <w:marRight w:val="0"/>
      <w:marTop w:val="0"/>
      <w:marBottom w:val="0"/>
      <w:divBdr>
        <w:top w:val="none" w:sz="0" w:space="0" w:color="auto"/>
        <w:left w:val="none" w:sz="0" w:space="0" w:color="auto"/>
        <w:bottom w:val="none" w:sz="0" w:space="0" w:color="auto"/>
        <w:right w:val="none" w:sz="0" w:space="0" w:color="auto"/>
      </w:divBdr>
    </w:div>
    <w:div w:id="1121413680">
      <w:bodyDiv w:val="1"/>
      <w:marLeft w:val="0"/>
      <w:marRight w:val="0"/>
      <w:marTop w:val="0"/>
      <w:marBottom w:val="0"/>
      <w:divBdr>
        <w:top w:val="none" w:sz="0" w:space="0" w:color="auto"/>
        <w:left w:val="none" w:sz="0" w:space="0" w:color="auto"/>
        <w:bottom w:val="none" w:sz="0" w:space="0" w:color="auto"/>
        <w:right w:val="none" w:sz="0" w:space="0" w:color="auto"/>
      </w:divBdr>
    </w:div>
    <w:div w:id="1125006515">
      <w:bodyDiv w:val="1"/>
      <w:marLeft w:val="0"/>
      <w:marRight w:val="0"/>
      <w:marTop w:val="0"/>
      <w:marBottom w:val="0"/>
      <w:divBdr>
        <w:top w:val="none" w:sz="0" w:space="0" w:color="auto"/>
        <w:left w:val="none" w:sz="0" w:space="0" w:color="auto"/>
        <w:bottom w:val="none" w:sz="0" w:space="0" w:color="auto"/>
        <w:right w:val="none" w:sz="0" w:space="0" w:color="auto"/>
      </w:divBdr>
    </w:div>
    <w:div w:id="1125735555">
      <w:bodyDiv w:val="1"/>
      <w:marLeft w:val="0"/>
      <w:marRight w:val="0"/>
      <w:marTop w:val="0"/>
      <w:marBottom w:val="0"/>
      <w:divBdr>
        <w:top w:val="none" w:sz="0" w:space="0" w:color="auto"/>
        <w:left w:val="none" w:sz="0" w:space="0" w:color="auto"/>
        <w:bottom w:val="none" w:sz="0" w:space="0" w:color="auto"/>
        <w:right w:val="none" w:sz="0" w:space="0" w:color="auto"/>
      </w:divBdr>
    </w:div>
    <w:div w:id="1128206536">
      <w:bodyDiv w:val="1"/>
      <w:marLeft w:val="0"/>
      <w:marRight w:val="0"/>
      <w:marTop w:val="0"/>
      <w:marBottom w:val="0"/>
      <w:divBdr>
        <w:top w:val="none" w:sz="0" w:space="0" w:color="auto"/>
        <w:left w:val="none" w:sz="0" w:space="0" w:color="auto"/>
        <w:bottom w:val="none" w:sz="0" w:space="0" w:color="auto"/>
        <w:right w:val="none" w:sz="0" w:space="0" w:color="auto"/>
      </w:divBdr>
    </w:div>
    <w:div w:id="1128859752">
      <w:bodyDiv w:val="1"/>
      <w:marLeft w:val="0"/>
      <w:marRight w:val="0"/>
      <w:marTop w:val="0"/>
      <w:marBottom w:val="0"/>
      <w:divBdr>
        <w:top w:val="none" w:sz="0" w:space="0" w:color="auto"/>
        <w:left w:val="none" w:sz="0" w:space="0" w:color="auto"/>
        <w:bottom w:val="none" w:sz="0" w:space="0" w:color="auto"/>
        <w:right w:val="none" w:sz="0" w:space="0" w:color="auto"/>
      </w:divBdr>
    </w:div>
    <w:div w:id="1130980099">
      <w:bodyDiv w:val="1"/>
      <w:marLeft w:val="0"/>
      <w:marRight w:val="0"/>
      <w:marTop w:val="0"/>
      <w:marBottom w:val="0"/>
      <w:divBdr>
        <w:top w:val="none" w:sz="0" w:space="0" w:color="auto"/>
        <w:left w:val="none" w:sz="0" w:space="0" w:color="auto"/>
        <w:bottom w:val="none" w:sz="0" w:space="0" w:color="auto"/>
        <w:right w:val="none" w:sz="0" w:space="0" w:color="auto"/>
      </w:divBdr>
    </w:div>
    <w:div w:id="1135104735">
      <w:bodyDiv w:val="1"/>
      <w:marLeft w:val="0"/>
      <w:marRight w:val="0"/>
      <w:marTop w:val="0"/>
      <w:marBottom w:val="0"/>
      <w:divBdr>
        <w:top w:val="none" w:sz="0" w:space="0" w:color="auto"/>
        <w:left w:val="none" w:sz="0" w:space="0" w:color="auto"/>
        <w:bottom w:val="none" w:sz="0" w:space="0" w:color="auto"/>
        <w:right w:val="none" w:sz="0" w:space="0" w:color="auto"/>
      </w:divBdr>
    </w:div>
    <w:div w:id="1137529250">
      <w:bodyDiv w:val="1"/>
      <w:marLeft w:val="0"/>
      <w:marRight w:val="0"/>
      <w:marTop w:val="0"/>
      <w:marBottom w:val="0"/>
      <w:divBdr>
        <w:top w:val="none" w:sz="0" w:space="0" w:color="auto"/>
        <w:left w:val="none" w:sz="0" w:space="0" w:color="auto"/>
        <w:bottom w:val="none" w:sz="0" w:space="0" w:color="auto"/>
        <w:right w:val="none" w:sz="0" w:space="0" w:color="auto"/>
      </w:divBdr>
    </w:div>
    <w:div w:id="1141386657">
      <w:bodyDiv w:val="1"/>
      <w:marLeft w:val="0"/>
      <w:marRight w:val="0"/>
      <w:marTop w:val="0"/>
      <w:marBottom w:val="0"/>
      <w:divBdr>
        <w:top w:val="none" w:sz="0" w:space="0" w:color="auto"/>
        <w:left w:val="none" w:sz="0" w:space="0" w:color="auto"/>
        <w:bottom w:val="none" w:sz="0" w:space="0" w:color="auto"/>
        <w:right w:val="none" w:sz="0" w:space="0" w:color="auto"/>
      </w:divBdr>
    </w:div>
    <w:div w:id="1142774060">
      <w:bodyDiv w:val="1"/>
      <w:marLeft w:val="0"/>
      <w:marRight w:val="0"/>
      <w:marTop w:val="0"/>
      <w:marBottom w:val="0"/>
      <w:divBdr>
        <w:top w:val="none" w:sz="0" w:space="0" w:color="auto"/>
        <w:left w:val="none" w:sz="0" w:space="0" w:color="auto"/>
        <w:bottom w:val="none" w:sz="0" w:space="0" w:color="auto"/>
        <w:right w:val="none" w:sz="0" w:space="0" w:color="auto"/>
      </w:divBdr>
    </w:div>
    <w:div w:id="1145001313">
      <w:bodyDiv w:val="1"/>
      <w:marLeft w:val="0"/>
      <w:marRight w:val="0"/>
      <w:marTop w:val="0"/>
      <w:marBottom w:val="0"/>
      <w:divBdr>
        <w:top w:val="none" w:sz="0" w:space="0" w:color="auto"/>
        <w:left w:val="none" w:sz="0" w:space="0" w:color="auto"/>
        <w:bottom w:val="none" w:sz="0" w:space="0" w:color="auto"/>
        <w:right w:val="none" w:sz="0" w:space="0" w:color="auto"/>
      </w:divBdr>
    </w:div>
    <w:div w:id="1147475403">
      <w:bodyDiv w:val="1"/>
      <w:marLeft w:val="0"/>
      <w:marRight w:val="0"/>
      <w:marTop w:val="0"/>
      <w:marBottom w:val="0"/>
      <w:divBdr>
        <w:top w:val="none" w:sz="0" w:space="0" w:color="auto"/>
        <w:left w:val="none" w:sz="0" w:space="0" w:color="auto"/>
        <w:bottom w:val="none" w:sz="0" w:space="0" w:color="auto"/>
        <w:right w:val="none" w:sz="0" w:space="0" w:color="auto"/>
      </w:divBdr>
    </w:div>
    <w:div w:id="1150437827">
      <w:bodyDiv w:val="1"/>
      <w:marLeft w:val="0"/>
      <w:marRight w:val="0"/>
      <w:marTop w:val="0"/>
      <w:marBottom w:val="0"/>
      <w:divBdr>
        <w:top w:val="none" w:sz="0" w:space="0" w:color="auto"/>
        <w:left w:val="none" w:sz="0" w:space="0" w:color="auto"/>
        <w:bottom w:val="none" w:sz="0" w:space="0" w:color="auto"/>
        <w:right w:val="none" w:sz="0" w:space="0" w:color="auto"/>
      </w:divBdr>
    </w:div>
    <w:div w:id="1156073302">
      <w:bodyDiv w:val="1"/>
      <w:marLeft w:val="0"/>
      <w:marRight w:val="0"/>
      <w:marTop w:val="0"/>
      <w:marBottom w:val="0"/>
      <w:divBdr>
        <w:top w:val="none" w:sz="0" w:space="0" w:color="auto"/>
        <w:left w:val="none" w:sz="0" w:space="0" w:color="auto"/>
        <w:bottom w:val="none" w:sz="0" w:space="0" w:color="auto"/>
        <w:right w:val="none" w:sz="0" w:space="0" w:color="auto"/>
      </w:divBdr>
    </w:div>
    <w:div w:id="1167283205">
      <w:bodyDiv w:val="1"/>
      <w:marLeft w:val="0"/>
      <w:marRight w:val="0"/>
      <w:marTop w:val="0"/>
      <w:marBottom w:val="0"/>
      <w:divBdr>
        <w:top w:val="none" w:sz="0" w:space="0" w:color="auto"/>
        <w:left w:val="none" w:sz="0" w:space="0" w:color="auto"/>
        <w:bottom w:val="none" w:sz="0" w:space="0" w:color="auto"/>
        <w:right w:val="none" w:sz="0" w:space="0" w:color="auto"/>
      </w:divBdr>
    </w:div>
    <w:div w:id="1167867099">
      <w:bodyDiv w:val="1"/>
      <w:marLeft w:val="0"/>
      <w:marRight w:val="0"/>
      <w:marTop w:val="0"/>
      <w:marBottom w:val="0"/>
      <w:divBdr>
        <w:top w:val="none" w:sz="0" w:space="0" w:color="auto"/>
        <w:left w:val="none" w:sz="0" w:space="0" w:color="auto"/>
        <w:bottom w:val="none" w:sz="0" w:space="0" w:color="auto"/>
        <w:right w:val="none" w:sz="0" w:space="0" w:color="auto"/>
      </w:divBdr>
    </w:div>
    <w:div w:id="1170875075">
      <w:bodyDiv w:val="1"/>
      <w:marLeft w:val="0"/>
      <w:marRight w:val="0"/>
      <w:marTop w:val="0"/>
      <w:marBottom w:val="0"/>
      <w:divBdr>
        <w:top w:val="none" w:sz="0" w:space="0" w:color="auto"/>
        <w:left w:val="none" w:sz="0" w:space="0" w:color="auto"/>
        <w:bottom w:val="none" w:sz="0" w:space="0" w:color="auto"/>
        <w:right w:val="none" w:sz="0" w:space="0" w:color="auto"/>
      </w:divBdr>
    </w:div>
    <w:div w:id="1174536592">
      <w:bodyDiv w:val="1"/>
      <w:marLeft w:val="0"/>
      <w:marRight w:val="0"/>
      <w:marTop w:val="0"/>
      <w:marBottom w:val="0"/>
      <w:divBdr>
        <w:top w:val="none" w:sz="0" w:space="0" w:color="auto"/>
        <w:left w:val="none" w:sz="0" w:space="0" w:color="auto"/>
        <w:bottom w:val="none" w:sz="0" w:space="0" w:color="auto"/>
        <w:right w:val="none" w:sz="0" w:space="0" w:color="auto"/>
      </w:divBdr>
    </w:div>
    <w:div w:id="1176771571">
      <w:bodyDiv w:val="1"/>
      <w:marLeft w:val="0"/>
      <w:marRight w:val="0"/>
      <w:marTop w:val="0"/>
      <w:marBottom w:val="0"/>
      <w:divBdr>
        <w:top w:val="none" w:sz="0" w:space="0" w:color="auto"/>
        <w:left w:val="none" w:sz="0" w:space="0" w:color="auto"/>
        <w:bottom w:val="none" w:sz="0" w:space="0" w:color="auto"/>
        <w:right w:val="none" w:sz="0" w:space="0" w:color="auto"/>
      </w:divBdr>
    </w:div>
    <w:div w:id="1176771744">
      <w:bodyDiv w:val="1"/>
      <w:marLeft w:val="0"/>
      <w:marRight w:val="0"/>
      <w:marTop w:val="0"/>
      <w:marBottom w:val="0"/>
      <w:divBdr>
        <w:top w:val="none" w:sz="0" w:space="0" w:color="auto"/>
        <w:left w:val="none" w:sz="0" w:space="0" w:color="auto"/>
        <w:bottom w:val="none" w:sz="0" w:space="0" w:color="auto"/>
        <w:right w:val="none" w:sz="0" w:space="0" w:color="auto"/>
      </w:divBdr>
    </w:div>
    <w:div w:id="1181818797">
      <w:bodyDiv w:val="1"/>
      <w:marLeft w:val="0"/>
      <w:marRight w:val="0"/>
      <w:marTop w:val="0"/>
      <w:marBottom w:val="0"/>
      <w:divBdr>
        <w:top w:val="none" w:sz="0" w:space="0" w:color="auto"/>
        <w:left w:val="none" w:sz="0" w:space="0" w:color="auto"/>
        <w:bottom w:val="none" w:sz="0" w:space="0" w:color="auto"/>
        <w:right w:val="none" w:sz="0" w:space="0" w:color="auto"/>
      </w:divBdr>
    </w:div>
    <w:div w:id="1182280472">
      <w:bodyDiv w:val="1"/>
      <w:marLeft w:val="0"/>
      <w:marRight w:val="0"/>
      <w:marTop w:val="0"/>
      <w:marBottom w:val="0"/>
      <w:divBdr>
        <w:top w:val="none" w:sz="0" w:space="0" w:color="auto"/>
        <w:left w:val="none" w:sz="0" w:space="0" w:color="auto"/>
        <w:bottom w:val="none" w:sz="0" w:space="0" w:color="auto"/>
        <w:right w:val="none" w:sz="0" w:space="0" w:color="auto"/>
      </w:divBdr>
    </w:div>
    <w:div w:id="1186479739">
      <w:bodyDiv w:val="1"/>
      <w:marLeft w:val="0"/>
      <w:marRight w:val="0"/>
      <w:marTop w:val="0"/>
      <w:marBottom w:val="0"/>
      <w:divBdr>
        <w:top w:val="none" w:sz="0" w:space="0" w:color="auto"/>
        <w:left w:val="none" w:sz="0" w:space="0" w:color="auto"/>
        <w:bottom w:val="none" w:sz="0" w:space="0" w:color="auto"/>
        <w:right w:val="none" w:sz="0" w:space="0" w:color="auto"/>
      </w:divBdr>
    </w:div>
    <w:div w:id="1187719478">
      <w:bodyDiv w:val="1"/>
      <w:marLeft w:val="0"/>
      <w:marRight w:val="0"/>
      <w:marTop w:val="0"/>
      <w:marBottom w:val="0"/>
      <w:divBdr>
        <w:top w:val="none" w:sz="0" w:space="0" w:color="auto"/>
        <w:left w:val="none" w:sz="0" w:space="0" w:color="auto"/>
        <w:bottom w:val="none" w:sz="0" w:space="0" w:color="auto"/>
        <w:right w:val="none" w:sz="0" w:space="0" w:color="auto"/>
      </w:divBdr>
    </w:div>
    <w:div w:id="1188830045">
      <w:bodyDiv w:val="1"/>
      <w:marLeft w:val="0"/>
      <w:marRight w:val="0"/>
      <w:marTop w:val="0"/>
      <w:marBottom w:val="0"/>
      <w:divBdr>
        <w:top w:val="none" w:sz="0" w:space="0" w:color="auto"/>
        <w:left w:val="none" w:sz="0" w:space="0" w:color="auto"/>
        <w:bottom w:val="none" w:sz="0" w:space="0" w:color="auto"/>
        <w:right w:val="none" w:sz="0" w:space="0" w:color="auto"/>
      </w:divBdr>
    </w:div>
    <w:div w:id="1195117753">
      <w:bodyDiv w:val="1"/>
      <w:marLeft w:val="0"/>
      <w:marRight w:val="0"/>
      <w:marTop w:val="0"/>
      <w:marBottom w:val="0"/>
      <w:divBdr>
        <w:top w:val="none" w:sz="0" w:space="0" w:color="auto"/>
        <w:left w:val="none" w:sz="0" w:space="0" w:color="auto"/>
        <w:bottom w:val="none" w:sz="0" w:space="0" w:color="auto"/>
        <w:right w:val="none" w:sz="0" w:space="0" w:color="auto"/>
      </w:divBdr>
    </w:div>
    <w:div w:id="1195117886">
      <w:bodyDiv w:val="1"/>
      <w:marLeft w:val="0"/>
      <w:marRight w:val="0"/>
      <w:marTop w:val="0"/>
      <w:marBottom w:val="0"/>
      <w:divBdr>
        <w:top w:val="none" w:sz="0" w:space="0" w:color="auto"/>
        <w:left w:val="none" w:sz="0" w:space="0" w:color="auto"/>
        <w:bottom w:val="none" w:sz="0" w:space="0" w:color="auto"/>
        <w:right w:val="none" w:sz="0" w:space="0" w:color="auto"/>
      </w:divBdr>
    </w:div>
    <w:div w:id="1196195069">
      <w:bodyDiv w:val="1"/>
      <w:marLeft w:val="0"/>
      <w:marRight w:val="0"/>
      <w:marTop w:val="0"/>
      <w:marBottom w:val="0"/>
      <w:divBdr>
        <w:top w:val="none" w:sz="0" w:space="0" w:color="auto"/>
        <w:left w:val="none" w:sz="0" w:space="0" w:color="auto"/>
        <w:bottom w:val="none" w:sz="0" w:space="0" w:color="auto"/>
        <w:right w:val="none" w:sz="0" w:space="0" w:color="auto"/>
      </w:divBdr>
    </w:div>
    <w:div w:id="1199857208">
      <w:bodyDiv w:val="1"/>
      <w:marLeft w:val="0"/>
      <w:marRight w:val="0"/>
      <w:marTop w:val="0"/>
      <w:marBottom w:val="0"/>
      <w:divBdr>
        <w:top w:val="none" w:sz="0" w:space="0" w:color="auto"/>
        <w:left w:val="none" w:sz="0" w:space="0" w:color="auto"/>
        <w:bottom w:val="none" w:sz="0" w:space="0" w:color="auto"/>
        <w:right w:val="none" w:sz="0" w:space="0" w:color="auto"/>
      </w:divBdr>
    </w:div>
    <w:div w:id="1200582104">
      <w:bodyDiv w:val="1"/>
      <w:marLeft w:val="0"/>
      <w:marRight w:val="0"/>
      <w:marTop w:val="0"/>
      <w:marBottom w:val="0"/>
      <w:divBdr>
        <w:top w:val="none" w:sz="0" w:space="0" w:color="auto"/>
        <w:left w:val="none" w:sz="0" w:space="0" w:color="auto"/>
        <w:bottom w:val="none" w:sz="0" w:space="0" w:color="auto"/>
        <w:right w:val="none" w:sz="0" w:space="0" w:color="auto"/>
      </w:divBdr>
    </w:div>
    <w:div w:id="1201209544">
      <w:bodyDiv w:val="1"/>
      <w:marLeft w:val="0"/>
      <w:marRight w:val="0"/>
      <w:marTop w:val="0"/>
      <w:marBottom w:val="0"/>
      <w:divBdr>
        <w:top w:val="none" w:sz="0" w:space="0" w:color="auto"/>
        <w:left w:val="none" w:sz="0" w:space="0" w:color="auto"/>
        <w:bottom w:val="none" w:sz="0" w:space="0" w:color="auto"/>
        <w:right w:val="none" w:sz="0" w:space="0" w:color="auto"/>
      </w:divBdr>
    </w:div>
    <w:div w:id="1207108538">
      <w:bodyDiv w:val="1"/>
      <w:marLeft w:val="0"/>
      <w:marRight w:val="0"/>
      <w:marTop w:val="0"/>
      <w:marBottom w:val="0"/>
      <w:divBdr>
        <w:top w:val="none" w:sz="0" w:space="0" w:color="auto"/>
        <w:left w:val="none" w:sz="0" w:space="0" w:color="auto"/>
        <w:bottom w:val="none" w:sz="0" w:space="0" w:color="auto"/>
        <w:right w:val="none" w:sz="0" w:space="0" w:color="auto"/>
      </w:divBdr>
    </w:div>
    <w:div w:id="1209495775">
      <w:bodyDiv w:val="1"/>
      <w:marLeft w:val="0"/>
      <w:marRight w:val="0"/>
      <w:marTop w:val="0"/>
      <w:marBottom w:val="0"/>
      <w:divBdr>
        <w:top w:val="none" w:sz="0" w:space="0" w:color="auto"/>
        <w:left w:val="none" w:sz="0" w:space="0" w:color="auto"/>
        <w:bottom w:val="none" w:sz="0" w:space="0" w:color="auto"/>
        <w:right w:val="none" w:sz="0" w:space="0" w:color="auto"/>
      </w:divBdr>
    </w:div>
    <w:div w:id="1215117025">
      <w:bodyDiv w:val="1"/>
      <w:marLeft w:val="0"/>
      <w:marRight w:val="0"/>
      <w:marTop w:val="0"/>
      <w:marBottom w:val="0"/>
      <w:divBdr>
        <w:top w:val="none" w:sz="0" w:space="0" w:color="auto"/>
        <w:left w:val="none" w:sz="0" w:space="0" w:color="auto"/>
        <w:bottom w:val="none" w:sz="0" w:space="0" w:color="auto"/>
        <w:right w:val="none" w:sz="0" w:space="0" w:color="auto"/>
      </w:divBdr>
    </w:div>
    <w:div w:id="1218979950">
      <w:bodyDiv w:val="1"/>
      <w:marLeft w:val="0"/>
      <w:marRight w:val="0"/>
      <w:marTop w:val="0"/>
      <w:marBottom w:val="0"/>
      <w:divBdr>
        <w:top w:val="none" w:sz="0" w:space="0" w:color="auto"/>
        <w:left w:val="none" w:sz="0" w:space="0" w:color="auto"/>
        <w:bottom w:val="none" w:sz="0" w:space="0" w:color="auto"/>
        <w:right w:val="none" w:sz="0" w:space="0" w:color="auto"/>
      </w:divBdr>
    </w:div>
    <w:div w:id="1221290263">
      <w:bodyDiv w:val="1"/>
      <w:marLeft w:val="0"/>
      <w:marRight w:val="0"/>
      <w:marTop w:val="0"/>
      <w:marBottom w:val="0"/>
      <w:divBdr>
        <w:top w:val="none" w:sz="0" w:space="0" w:color="auto"/>
        <w:left w:val="none" w:sz="0" w:space="0" w:color="auto"/>
        <w:bottom w:val="none" w:sz="0" w:space="0" w:color="auto"/>
        <w:right w:val="none" w:sz="0" w:space="0" w:color="auto"/>
      </w:divBdr>
    </w:div>
    <w:div w:id="1223172959">
      <w:bodyDiv w:val="1"/>
      <w:marLeft w:val="0"/>
      <w:marRight w:val="0"/>
      <w:marTop w:val="0"/>
      <w:marBottom w:val="0"/>
      <w:divBdr>
        <w:top w:val="none" w:sz="0" w:space="0" w:color="auto"/>
        <w:left w:val="none" w:sz="0" w:space="0" w:color="auto"/>
        <w:bottom w:val="none" w:sz="0" w:space="0" w:color="auto"/>
        <w:right w:val="none" w:sz="0" w:space="0" w:color="auto"/>
      </w:divBdr>
    </w:div>
    <w:div w:id="1229536525">
      <w:bodyDiv w:val="1"/>
      <w:marLeft w:val="0"/>
      <w:marRight w:val="0"/>
      <w:marTop w:val="0"/>
      <w:marBottom w:val="0"/>
      <w:divBdr>
        <w:top w:val="none" w:sz="0" w:space="0" w:color="auto"/>
        <w:left w:val="none" w:sz="0" w:space="0" w:color="auto"/>
        <w:bottom w:val="none" w:sz="0" w:space="0" w:color="auto"/>
        <w:right w:val="none" w:sz="0" w:space="0" w:color="auto"/>
      </w:divBdr>
    </w:div>
    <w:div w:id="1236089816">
      <w:bodyDiv w:val="1"/>
      <w:marLeft w:val="0"/>
      <w:marRight w:val="0"/>
      <w:marTop w:val="0"/>
      <w:marBottom w:val="0"/>
      <w:divBdr>
        <w:top w:val="none" w:sz="0" w:space="0" w:color="auto"/>
        <w:left w:val="none" w:sz="0" w:space="0" w:color="auto"/>
        <w:bottom w:val="none" w:sz="0" w:space="0" w:color="auto"/>
        <w:right w:val="none" w:sz="0" w:space="0" w:color="auto"/>
      </w:divBdr>
      <w:divsChild>
        <w:div w:id="1043867886">
          <w:marLeft w:val="0"/>
          <w:marRight w:val="0"/>
          <w:marTop w:val="0"/>
          <w:marBottom w:val="0"/>
          <w:divBdr>
            <w:top w:val="none" w:sz="0" w:space="0" w:color="auto"/>
            <w:left w:val="none" w:sz="0" w:space="0" w:color="auto"/>
            <w:bottom w:val="none" w:sz="0" w:space="0" w:color="auto"/>
            <w:right w:val="none" w:sz="0" w:space="0" w:color="auto"/>
          </w:divBdr>
        </w:div>
        <w:div w:id="21832935">
          <w:marLeft w:val="0"/>
          <w:marRight w:val="0"/>
          <w:marTop w:val="0"/>
          <w:marBottom w:val="0"/>
          <w:divBdr>
            <w:top w:val="none" w:sz="0" w:space="0" w:color="auto"/>
            <w:left w:val="none" w:sz="0" w:space="0" w:color="auto"/>
            <w:bottom w:val="none" w:sz="0" w:space="0" w:color="auto"/>
            <w:right w:val="none" w:sz="0" w:space="0" w:color="auto"/>
          </w:divBdr>
          <w:divsChild>
            <w:div w:id="1256860975">
              <w:marLeft w:val="0"/>
              <w:marRight w:val="0"/>
              <w:marTop w:val="0"/>
              <w:marBottom w:val="0"/>
              <w:divBdr>
                <w:top w:val="none" w:sz="0" w:space="0" w:color="auto"/>
                <w:left w:val="none" w:sz="0" w:space="0" w:color="auto"/>
                <w:bottom w:val="none" w:sz="0" w:space="0" w:color="auto"/>
                <w:right w:val="none" w:sz="0" w:space="0" w:color="auto"/>
              </w:divBdr>
              <w:divsChild>
                <w:div w:id="124317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6550436">
      <w:bodyDiv w:val="1"/>
      <w:marLeft w:val="0"/>
      <w:marRight w:val="0"/>
      <w:marTop w:val="0"/>
      <w:marBottom w:val="0"/>
      <w:divBdr>
        <w:top w:val="none" w:sz="0" w:space="0" w:color="auto"/>
        <w:left w:val="none" w:sz="0" w:space="0" w:color="auto"/>
        <w:bottom w:val="none" w:sz="0" w:space="0" w:color="auto"/>
        <w:right w:val="none" w:sz="0" w:space="0" w:color="auto"/>
      </w:divBdr>
    </w:div>
    <w:div w:id="1236937111">
      <w:bodyDiv w:val="1"/>
      <w:marLeft w:val="0"/>
      <w:marRight w:val="0"/>
      <w:marTop w:val="0"/>
      <w:marBottom w:val="0"/>
      <w:divBdr>
        <w:top w:val="none" w:sz="0" w:space="0" w:color="auto"/>
        <w:left w:val="none" w:sz="0" w:space="0" w:color="auto"/>
        <w:bottom w:val="none" w:sz="0" w:space="0" w:color="auto"/>
        <w:right w:val="none" w:sz="0" w:space="0" w:color="auto"/>
      </w:divBdr>
    </w:div>
    <w:div w:id="1237975644">
      <w:bodyDiv w:val="1"/>
      <w:marLeft w:val="0"/>
      <w:marRight w:val="0"/>
      <w:marTop w:val="0"/>
      <w:marBottom w:val="0"/>
      <w:divBdr>
        <w:top w:val="none" w:sz="0" w:space="0" w:color="auto"/>
        <w:left w:val="none" w:sz="0" w:space="0" w:color="auto"/>
        <w:bottom w:val="none" w:sz="0" w:space="0" w:color="auto"/>
        <w:right w:val="none" w:sz="0" w:space="0" w:color="auto"/>
      </w:divBdr>
    </w:div>
    <w:div w:id="1238904402">
      <w:bodyDiv w:val="1"/>
      <w:marLeft w:val="0"/>
      <w:marRight w:val="0"/>
      <w:marTop w:val="0"/>
      <w:marBottom w:val="0"/>
      <w:divBdr>
        <w:top w:val="none" w:sz="0" w:space="0" w:color="auto"/>
        <w:left w:val="none" w:sz="0" w:space="0" w:color="auto"/>
        <w:bottom w:val="none" w:sz="0" w:space="0" w:color="auto"/>
        <w:right w:val="none" w:sz="0" w:space="0" w:color="auto"/>
      </w:divBdr>
    </w:div>
    <w:div w:id="1242058334">
      <w:bodyDiv w:val="1"/>
      <w:marLeft w:val="0"/>
      <w:marRight w:val="0"/>
      <w:marTop w:val="0"/>
      <w:marBottom w:val="0"/>
      <w:divBdr>
        <w:top w:val="none" w:sz="0" w:space="0" w:color="auto"/>
        <w:left w:val="none" w:sz="0" w:space="0" w:color="auto"/>
        <w:bottom w:val="none" w:sz="0" w:space="0" w:color="auto"/>
        <w:right w:val="none" w:sz="0" w:space="0" w:color="auto"/>
      </w:divBdr>
    </w:div>
    <w:div w:id="1244535919">
      <w:bodyDiv w:val="1"/>
      <w:marLeft w:val="0"/>
      <w:marRight w:val="0"/>
      <w:marTop w:val="0"/>
      <w:marBottom w:val="0"/>
      <w:divBdr>
        <w:top w:val="none" w:sz="0" w:space="0" w:color="auto"/>
        <w:left w:val="none" w:sz="0" w:space="0" w:color="auto"/>
        <w:bottom w:val="none" w:sz="0" w:space="0" w:color="auto"/>
        <w:right w:val="none" w:sz="0" w:space="0" w:color="auto"/>
      </w:divBdr>
    </w:div>
    <w:div w:id="1244609418">
      <w:bodyDiv w:val="1"/>
      <w:marLeft w:val="0"/>
      <w:marRight w:val="0"/>
      <w:marTop w:val="0"/>
      <w:marBottom w:val="0"/>
      <w:divBdr>
        <w:top w:val="none" w:sz="0" w:space="0" w:color="auto"/>
        <w:left w:val="none" w:sz="0" w:space="0" w:color="auto"/>
        <w:bottom w:val="none" w:sz="0" w:space="0" w:color="auto"/>
        <w:right w:val="none" w:sz="0" w:space="0" w:color="auto"/>
      </w:divBdr>
    </w:div>
    <w:div w:id="1244953453">
      <w:bodyDiv w:val="1"/>
      <w:marLeft w:val="0"/>
      <w:marRight w:val="0"/>
      <w:marTop w:val="0"/>
      <w:marBottom w:val="0"/>
      <w:divBdr>
        <w:top w:val="none" w:sz="0" w:space="0" w:color="auto"/>
        <w:left w:val="none" w:sz="0" w:space="0" w:color="auto"/>
        <w:bottom w:val="none" w:sz="0" w:space="0" w:color="auto"/>
        <w:right w:val="none" w:sz="0" w:space="0" w:color="auto"/>
      </w:divBdr>
    </w:div>
    <w:div w:id="1245382962">
      <w:bodyDiv w:val="1"/>
      <w:marLeft w:val="0"/>
      <w:marRight w:val="0"/>
      <w:marTop w:val="0"/>
      <w:marBottom w:val="0"/>
      <w:divBdr>
        <w:top w:val="none" w:sz="0" w:space="0" w:color="auto"/>
        <w:left w:val="none" w:sz="0" w:space="0" w:color="auto"/>
        <w:bottom w:val="none" w:sz="0" w:space="0" w:color="auto"/>
        <w:right w:val="none" w:sz="0" w:space="0" w:color="auto"/>
      </w:divBdr>
    </w:div>
    <w:div w:id="1247811116">
      <w:bodyDiv w:val="1"/>
      <w:marLeft w:val="0"/>
      <w:marRight w:val="0"/>
      <w:marTop w:val="0"/>
      <w:marBottom w:val="0"/>
      <w:divBdr>
        <w:top w:val="none" w:sz="0" w:space="0" w:color="auto"/>
        <w:left w:val="none" w:sz="0" w:space="0" w:color="auto"/>
        <w:bottom w:val="none" w:sz="0" w:space="0" w:color="auto"/>
        <w:right w:val="none" w:sz="0" w:space="0" w:color="auto"/>
      </w:divBdr>
    </w:div>
    <w:div w:id="1248031476">
      <w:bodyDiv w:val="1"/>
      <w:marLeft w:val="0"/>
      <w:marRight w:val="0"/>
      <w:marTop w:val="0"/>
      <w:marBottom w:val="0"/>
      <w:divBdr>
        <w:top w:val="none" w:sz="0" w:space="0" w:color="auto"/>
        <w:left w:val="none" w:sz="0" w:space="0" w:color="auto"/>
        <w:bottom w:val="none" w:sz="0" w:space="0" w:color="auto"/>
        <w:right w:val="none" w:sz="0" w:space="0" w:color="auto"/>
      </w:divBdr>
    </w:div>
    <w:div w:id="1252931650">
      <w:bodyDiv w:val="1"/>
      <w:marLeft w:val="0"/>
      <w:marRight w:val="0"/>
      <w:marTop w:val="0"/>
      <w:marBottom w:val="0"/>
      <w:divBdr>
        <w:top w:val="none" w:sz="0" w:space="0" w:color="auto"/>
        <w:left w:val="none" w:sz="0" w:space="0" w:color="auto"/>
        <w:bottom w:val="none" w:sz="0" w:space="0" w:color="auto"/>
        <w:right w:val="none" w:sz="0" w:space="0" w:color="auto"/>
      </w:divBdr>
    </w:div>
    <w:div w:id="1253321118">
      <w:bodyDiv w:val="1"/>
      <w:marLeft w:val="0"/>
      <w:marRight w:val="0"/>
      <w:marTop w:val="0"/>
      <w:marBottom w:val="0"/>
      <w:divBdr>
        <w:top w:val="none" w:sz="0" w:space="0" w:color="auto"/>
        <w:left w:val="none" w:sz="0" w:space="0" w:color="auto"/>
        <w:bottom w:val="none" w:sz="0" w:space="0" w:color="auto"/>
        <w:right w:val="none" w:sz="0" w:space="0" w:color="auto"/>
      </w:divBdr>
    </w:div>
    <w:div w:id="1258363675">
      <w:bodyDiv w:val="1"/>
      <w:marLeft w:val="0"/>
      <w:marRight w:val="0"/>
      <w:marTop w:val="0"/>
      <w:marBottom w:val="0"/>
      <w:divBdr>
        <w:top w:val="none" w:sz="0" w:space="0" w:color="auto"/>
        <w:left w:val="none" w:sz="0" w:space="0" w:color="auto"/>
        <w:bottom w:val="none" w:sz="0" w:space="0" w:color="auto"/>
        <w:right w:val="none" w:sz="0" w:space="0" w:color="auto"/>
      </w:divBdr>
    </w:div>
    <w:div w:id="1262834545">
      <w:bodyDiv w:val="1"/>
      <w:marLeft w:val="0"/>
      <w:marRight w:val="0"/>
      <w:marTop w:val="0"/>
      <w:marBottom w:val="0"/>
      <w:divBdr>
        <w:top w:val="none" w:sz="0" w:space="0" w:color="auto"/>
        <w:left w:val="none" w:sz="0" w:space="0" w:color="auto"/>
        <w:bottom w:val="none" w:sz="0" w:space="0" w:color="auto"/>
        <w:right w:val="none" w:sz="0" w:space="0" w:color="auto"/>
      </w:divBdr>
    </w:div>
    <w:div w:id="1268848911">
      <w:bodyDiv w:val="1"/>
      <w:marLeft w:val="0"/>
      <w:marRight w:val="0"/>
      <w:marTop w:val="0"/>
      <w:marBottom w:val="0"/>
      <w:divBdr>
        <w:top w:val="none" w:sz="0" w:space="0" w:color="auto"/>
        <w:left w:val="none" w:sz="0" w:space="0" w:color="auto"/>
        <w:bottom w:val="none" w:sz="0" w:space="0" w:color="auto"/>
        <w:right w:val="none" w:sz="0" w:space="0" w:color="auto"/>
      </w:divBdr>
    </w:div>
    <w:div w:id="1270115363">
      <w:bodyDiv w:val="1"/>
      <w:marLeft w:val="0"/>
      <w:marRight w:val="0"/>
      <w:marTop w:val="0"/>
      <w:marBottom w:val="0"/>
      <w:divBdr>
        <w:top w:val="none" w:sz="0" w:space="0" w:color="auto"/>
        <w:left w:val="none" w:sz="0" w:space="0" w:color="auto"/>
        <w:bottom w:val="none" w:sz="0" w:space="0" w:color="auto"/>
        <w:right w:val="none" w:sz="0" w:space="0" w:color="auto"/>
      </w:divBdr>
    </w:div>
    <w:div w:id="1281494651">
      <w:bodyDiv w:val="1"/>
      <w:marLeft w:val="0"/>
      <w:marRight w:val="0"/>
      <w:marTop w:val="0"/>
      <w:marBottom w:val="0"/>
      <w:divBdr>
        <w:top w:val="none" w:sz="0" w:space="0" w:color="auto"/>
        <w:left w:val="none" w:sz="0" w:space="0" w:color="auto"/>
        <w:bottom w:val="none" w:sz="0" w:space="0" w:color="auto"/>
        <w:right w:val="none" w:sz="0" w:space="0" w:color="auto"/>
      </w:divBdr>
    </w:div>
    <w:div w:id="1285649075">
      <w:bodyDiv w:val="1"/>
      <w:marLeft w:val="0"/>
      <w:marRight w:val="0"/>
      <w:marTop w:val="0"/>
      <w:marBottom w:val="0"/>
      <w:divBdr>
        <w:top w:val="none" w:sz="0" w:space="0" w:color="auto"/>
        <w:left w:val="none" w:sz="0" w:space="0" w:color="auto"/>
        <w:bottom w:val="none" w:sz="0" w:space="0" w:color="auto"/>
        <w:right w:val="none" w:sz="0" w:space="0" w:color="auto"/>
      </w:divBdr>
    </w:div>
    <w:div w:id="1288658023">
      <w:bodyDiv w:val="1"/>
      <w:marLeft w:val="0"/>
      <w:marRight w:val="0"/>
      <w:marTop w:val="0"/>
      <w:marBottom w:val="0"/>
      <w:divBdr>
        <w:top w:val="none" w:sz="0" w:space="0" w:color="auto"/>
        <w:left w:val="none" w:sz="0" w:space="0" w:color="auto"/>
        <w:bottom w:val="none" w:sz="0" w:space="0" w:color="auto"/>
        <w:right w:val="none" w:sz="0" w:space="0" w:color="auto"/>
      </w:divBdr>
    </w:div>
    <w:div w:id="1291588236">
      <w:bodyDiv w:val="1"/>
      <w:marLeft w:val="0"/>
      <w:marRight w:val="0"/>
      <w:marTop w:val="0"/>
      <w:marBottom w:val="0"/>
      <w:divBdr>
        <w:top w:val="none" w:sz="0" w:space="0" w:color="auto"/>
        <w:left w:val="none" w:sz="0" w:space="0" w:color="auto"/>
        <w:bottom w:val="none" w:sz="0" w:space="0" w:color="auto"/>
        <w:right w:val="none" w:sz="0" w:space="0" w:color="auto"/>
      </w:divBdr>
    </w:div>
    <w:div w:id="1292710977">
      <w:bodyDiv w:val="1"/>
      <w:marLeft w:val="0"/>
      <w:marRight w:val="0"/>
      <w:marTop w:val="0"/>
      <w:marBottom w:val="0"/>
      <w:divBdr>
        <w:top w:val="none" w:sz="0" w:space="0" w:color="auto"/>
        <w:left w:val="none" w:sz="0" w:space="0" w:color="auto"/>
        <w:bottom w:val="none" w:sz="0" w:space="0" w:color="auto"/>
        <w:right w:val="none" w:sz="0" w:space="0" w:color="auto"/>
      </w:divBdr>
    </w:div>
    <w:div w:id="1296059536">
      <w:bodyDiv w:val="1"/>
      <w:marLeft w:val="0"/>
      <w:marRight w:val="0"/>
      <w:marTop w:val="0"/>
      <w:marBottom w:val="0"/>
      <w:divBdr>
        <w:top w:val="none" w:sz="0" w:space="0" w:color="auto"/>
        <w:left w:val="none" w:sz="0" w:space="0" w:color="auto"/>
        <w:bottom w:val="none" w:sz="0" w:space="0" w:color="auto"/>
        <w:right w:val="none" w:sz="0" w:space="0" w:color="auto"/>
      </w:divBdr>
    </w:div>
    <w:div w:id="1298678070">
      <w:bodyDiv w:val="1"/>
      <w:marLeft w:val="0"/>
      <w:marRight w:val="0"/>
      <w:marTop w:val="0"/>
      <w:marBottom w:val="0"/>
      <w:divBdr>
        <w:top w:val="none" w:sz="0" w:space="0" w:color="auto"/>
        <w:left w:val="none" w:sz="0" w:space="0" w:color="auto"/>
        <w:bottom w:val="none" w:sz="0" w:space="0" w:color="auto"/>
        <w:right w:val="none" w:sz="0" w:space="0" w:color="auto"/>
      </w:divBdr>
    </w:div>
    <w:div w:id="1298687307">
      <w:bodyDiv w:val="1"/>
      <w:marLeft w:val="0"/>
      <w:marRight w:val="0"/>
      <w:marTop w:val="0"/>
      <w:marBottom w:val="0"/>
      <w:divBdr>
        <w:top w:val="none" w:sz="0" w:space="0" w:color="auto"/>
        <w:left w:val="none" w:sz="0" w:space="0" w:color="auto"/>
        <w:bottom w:val="none" w:sz="0" w:space="0" w:color="auto"/>
        <w:right w:val="none" w:sz="0" w:space="0" w:color="auto"/>
      </w:divBdr>
    </w:div>
    <w:div w:id="1301422278">
      <w:bodyDiv w:val="1"/>
      <w:marLeft w:val="0"/>
      <w:marRight w:val="0"/>
      <w:marTop w:val="0"/>
      <w:marBottom w:val="0"/>
      <w:divBdr>
        <w:top w:val="none" w:sz="0" w:space="0" w:color="auto"/>
        <w:left w:val="none" w:sz="0" w:space="0" w:color="auto"/>
        <w:bottom w:val="none" w:sz="0" w:space="0" w:color="auto"/>
        <w:right w:val="none" w:sz="0" w:space="0" w:color="auto"/>
      </w:divBdr>
    </w:div>
    <w:div w:id="1304312174">
      <w:bodyDiv w:val="1"/>
      <w:marLeft w:val="0"/>
      <w:marRight w:val="0"/>
      <w:marTop w:val="0"/>
      <w:marBottom w:val="0"/>
      <w:divBdr>
        <w:top w:val="none" w:sz="0" w:space="0" w:color="auto"/>
        <w:left w:val="none" w:sz="0" w:space="0" w:color="auto"/>
        <w:bottom w:val="none" w:sz="0" w:space="0" w:color="auto"/>
        <w:right w:val="none" w:sz="0" w:space="0" w:color="auto"/>
      </w:divBdr>
    </w:div>
    <w:div w:id="1306931327">
      <w:bodyDiv w:val="1"/>
      <w:marLeft w:val="0"/>
      <w:marRight w:val="0"/>
      <w:marTop w:val="0"/>
      <w:marBottom w:val="0"/>
      <w:divBdr>
        <w:top w:val="none" w:sz="0" w:space="0" w:color="auto"/>
        <w:left w:val="none" w:sz="0" w:space="0" w:color="auto"/>
        <w:bottom w:val="none" w:sz="0" w:space="0" w:color="auto"/>
        <w:right w:val="none" w:sz="0" w:space="0" w:color="auto"/>
      </w:divBdr>
    </w:div>
    <w:div w:id="1308171273">
      <w:bodyDiv w:val="1"/>
      <w:marLeft w:val="0"/>
      <w:marRight w:val="0"/>
      <w:marTop w:val="0"/>
      <w:marBottom w:val="0"/>
      <w:divBdr>
        <w:top w:val="none" w:sz="0" w:space="0" w:color="auto"/>
        <w:left w:val="none" w:sz="0" w:space="0" w:color="auto"/>
        <w:bottom w:val="none" w:sz="0" w:space="0" w:color="auto"/>
        <w:right w:val="none" w:sz="0" w:space="0" w:color="auto"/>
      </w:divBdr>
    </w:div>
    <w:div w:id="1308778314">
      <w:bodyDiv w:val="1"/>
      <w:marLeft w:val="0"/>
      <w:marRight w:val="0"/>
      <w:marTop w:val="0"/>
      <w:marBottom w:val="0"/>
      <w:divBdr>
        <w:top w:val="none" w:sz="0" w:space="0" w:color="auto"/>
        <w:left w:val="none" w:sz="0" w:space="0" w:color="auto"/>
        <w:bottom w:val="none" w:sz="0" w:space="0" w:color="auto"/>
        <w:right w:val="none" w:sz="0" w:space="0" w:color="auto"/>
      </w:divBdr>
    </w:div>
    <w:div w:id="1315522727">
      <w:bodyDiv w:val="1"/>
      <w:marLeft w:val="0"/>
      <w:marRight w:val="0"/>
      <w:marTop w:val="0"/>
      <w:marBottom w:val="0"/>
      <w:divBdr>
        <w:top w:val="none" w:sz="0" w:space="0" w:color="auto"/>
        <w:left w:val="none" w:sz="0" w:space="0" w:color="auto"/>
        <w:bottom w:val="none" w:sz="0" w:space="0" w:color="auto"/>
        <w:right w:val="none" w:sz="0" w:space="0" w:color="auto"/>
      </w:divBdr>
    </w:div>
    <w:div w:id="1315601110">
      <w:bodyDiv w:val="1"/>
      <w:marLeft w:val="0"/>
      <w:marRight w:val="0"/>
      <w:marTop w:val="0"/>
      <w:marBottom w:val="0"/>
      <w:divBdr>
        <w:top w:val="none" w:sz="0" w:space="0" w:color="auto"/>
        <w:left w:val="none" w:sz="0" w:space="0" w:color="auto"/>
        <w:bottom w:val="none" w:sz="0" w:space="0" w:color="auto"/>
        <w:right w:val="none" w:sz="0" w:space="0" w:color="auto"/>
      </w:divBdr>
    </w:div>
    <w:div w:id="1317421148">
      <w:bodyDiv w:val="1"/>
      <w:marLeft w:val="0"/>
      <w:marRight w:val="0"/>
      <w:marTop w:val="0"/>
      <w:marBottom w:val="0"/>
      <w:divBdr>
        <w:top w:val="none" w:sz="0" w:space="0" w:color="auto"/>
        <w:left w:val="none" w:sz="0" w:space="0" w:color="auto"/>
        <w:bottom w:val="none" w:sz="0" w:space="0" w:color="auto"/>
        <w:right w:val="none" w:sz="0" w:space="0" w:color="auto"/>
      </w:divBdr>
    </w:div>
    <w:div w:id="1317490505">
      <w:bodyDiv w:val="1"/>
      <w:marLeft w:val="0"/>
      <w:marRight w:val="0"/>
      <w:marTop w:val="0"/>
      <w:marBottom w:val="0"/>
      <w:divBdr>
        <w:top w:val="none" w:sz="0" w:space="0" w:color="auto"/>
        <w:left w:val="none" w:sz="0" w:space="0" w:color="auto"/>
        <w:bottom w:val="none" w:sz="0" w:space="0" w:color="auto"/>
        <w:right w:val="none" w:sz="0" w:space="0" w:color="auto"/>
      </w:divBdr>
    </w:div>
    <w:div w:id="1324508983">
      <w:bodyDiv w:val="1"/>
      <w:marLeft w:val="0"/>
      <w:marRight w:val="0"/>
      <w:marTop w:val="0"/>
      <w:marBottom w:val="0"/>
      <w:divBdr>
        <w:top w:val="none" w:sz="0" w:space="0" w:color="auto"/>
        <w:left w:val="none" w:sz="0" w:space="0" w:color="auto"/>
        <w:bottom w:val="none" w:sz="0" w:space="0" w:color="auto"/>
        <w:right w:val="none" w:sz="0" w:space="0" w:color="auto"/>
      </w:divBdr>
    </w:div>
    <w:div w:id="1328746891">
      <w:bodyDiv w:val="1"/>
      <w:marLeft w:val="0"/>
      <w:marRight w:val="0"/>
      <w:marTop w:val="0"/>
      <w:marBottom w:val="0"/>
      <w:divBdr>
        <w:top w:val="none" w:sz="0" w:space="0" w:color="auto"/>
        <w:left w:val="none" w:sz="0" w:space="0" w:color="auto"/>
        <w:bottom w:val="none" w:sz="0" w:space="0" w:color="auto"/>
        <w:right w:val="none" w:sz="0" w:space="0" w:color="auto"/>
      </w:divBdr>
    </w:div>
    <w:div w:id="1335721567">
      <w:bodyDiv w:val="1"/>
      <w:marLeft w:val="0"/>
      <w:marRight w:val="0"/>
      <w:marTop w:val="0"/>
      <w:marBottom w:val="0"/>
      <w:divBdr>
        <w:top w:val="none" w:sz="0" w:space="0" w:color="auto"/>
        <w:left w:val="none" w:sz="0" w:space="0" w:color="auto"/>
        <w:bottom w:val="none" w:sz="0" w:space="0" w:color="auto"/>
        <w:right w:val="none" w:sz="0" w:space="0" w:color="auto"/>
      </w:divBdr>
    </w:div>
    <w:div w:id="1336572859">
      <w:bodyDiv w:val="1"/>
      <w:marLeft w:val="0"/>
      <w:marRight w:val="0"/>
      <w:marTop w:val="0"/>
      <w:marBottom w:val="0"/>
      <w:divBdr>
        <w:top w:val="none" w:sz="0" w:space="0" w:color="auto"/>
        <w:left w:val="none" w:sz="0" w:space="0" w:color="auto"/>
        <w:bottom w:val="none" w:sz="0" w:space="0" w:color="auto"/>
        <w:right w:val="none" w:sz="0" w:space="0" w:color="auto"/>
      </w:divBdr>
    </w:div>
    <w:div w:id="1337344508">
      <w:bodyDiv w:val="1"/>
      <w:marLeft w:val="0"/>
      <w:marRight w:val="0"/>
      <w:marTop w:val="0"/>
      <w:marBottom w:val="0"/>
      <w:divBdr>
        <w:top w:val="none" w:sz="0" w:space="0" w:color="auto"/>
        <w:left w:val="none" w:sz="0" w:space="0" w:color="auto"/>
        <w:bottom w:val="none" w:sz="0" w:space="0" w:color="auto"/>
        <w:right w:val="none" w:sz="0" w:space="0" w:color="auto"/>
      </w:divBdr>
    </w:div>
    <w:div w:id="1341852626">
      <w:bodyDiv w:val="1"/>
      <w:marLeft w:val="0"/>
      <w:marRight w:val="0"/>
      <w:marTop w:val="0"/>
      <w:marBottom w:val="0"/>
      <w:divBdr>
        <w:top w:val="none" w:sz="0" w:space="0" w:color="auto"/>
        <w:left w:val="none" w:sz="0" w:space="0" w:color="auto"/>
        <w:bottom w:val="none" w:sz="0" w:space="0" w:color="auto"/>
        <w:right w:val="none" w:sz="0" w:space="0" w:color="auto"/>
      </w:divBdr>
    </w:div>
    <w:div w:id="1342195733">
      <w:bodyDiv w:val="1"/>
      <w:marLeft w:val="0"/>
      <w:marRight w:val="0"/>
      <w:marTop w:val="0"/>
      <w:marBottom w:val="0"/>
      <w:divBdr>
        <w:top w:val="none" w:sz="0" w:space="0" w:color="auto"/>
        <w:left w:val="none" w:sz="0" w:space="0" w:color="auto"/>
        <w:bottom w:val="none" w:sz="0" w:space="0" w:color="auto"/>
        <w:right w:val="none" w:sz="0" w:space="0" w:color="auto"/>
      </w:divBdr>
    </w:div>
    <w:div w:id="1347093957">
      <w:bodyDiv w:val="1"/>
      <w:marLeft w:val="0"/>
      <w:marRight w:val="0"/>
      <w:marTop w:val="0"/>
      <w:marBottom w:val="0"/>
      <w:divBdr>
        <w:top w:val="none" w:sz="0" w:space="0" w:color="auto"/>
        <w:left w:val="none" w:sz="0" w:space="0" w:color="auto"/>
        <w:bottom w:val="none" w:sz="0" w:space="0" w:color="auto"/>
        <w:right w:val="none" w:sz="0" w:space="0" w:color="auto"/>
      </w:divBdr>
    </w:div>
    <w:div w:id="1347292738">
      <w:bodyDiv w:val="1"/>
      <w:marLeft w:val="0"/>
      <w:marRight w:val="0"/>
      <w:marTop w:val="0"/>
      <w:marBottom w:val="0"/>
      <w:divBdr>
        <w:top w:val="none" w:sz="0" w:space="0" w:color="auto"/>
        <w:left w:val="none" w:sz="0" w:space="0" w:color="auto"/>
        <w:bottom w:val="none" w:sz="0" w:space="0" w:color="auto"/>
        <w:right w:val="none" w:sz="0" w:space="0" w:color="auto"/>
      </w:divBdr>
    </w:div>
    <w:div w:id="1349982977">
      <w:bodyDiv w:val="1"/>
      <w:marLeft w:val="0"/>
      <w:marRight w:val="0"/>
      <w:marTop w:val="0"/>
      <w:marBottom w:val="0"/>
      <w:divBdr>
        <w:top w:val="none" w:sz="0" w:space="0" w:color="auto"/>
        <w:left w:val="none" w:sz="0" w:space="0" w:color="auto"/>
        <w:bottom w:val="none" w:sz="0" w:space="0" w:color="auto"/>
        <w:right w:val="none" w:sz="0" w:space="0" w:color="auto"/>
      </w:divBdr>
    </w:div>
    <w:div w:id="1354187450">
      <w:bodyDiv w:val="1"/>
      <w:marLeft w:val="0"/>
      <w:marRight w:val="0"/>
      <w:marTop w:val="0"/>
      <w:marBottom w:val="0"/>
      <w:divBdr>
        <w:top w:val="none" w:sz="0" w:space="0" w:color="auto"/>
        <w:left w:val="none" w:sz="0" w:space="0" w:color="auto"/>
        <w:bottom w:val="none" w:sz="0" w:space="0" w:color="auto"/>
        <w:right w:val="none" w:sz="0" w:space="0" w:color="auto"/>
      </w:divBdr>
    </w:div>
    <w:div w:id="1355958723">
      <w:bodyDiv w:val="1"/>
      <w:marLeft w:val="0"/>
      <w:marRight w:val="0"/>
      <w:marTop w:val="0"/>
      <w:marBottom w:val="0"/>
      <w:divBdr>
        <w:top w:val="none" w:sz="0" w:space="0" w:color="auto"/>
        <w:left w:val="none" w:sz="0" w:space="0" w:color="auto"/>
        <w:bottom w:val="none" w:sz="0" w:space="0" w:color="auto"/>
        <w:right w:val="none" w:sz="0" w:space="0" w:color="auto"/>
      </w:divBdr>
    </w:div>
    <w:div w:id="1360860638">
      <w:bodyDiv w:val="1"/>
      <w:marLeft w:val="0"/>
      <w:marRight w:val="0"/>
      <w:marTop w:val="0"/>
      <w:marBottom w:val="0"/>
      <w:divBdr>
        <w:top w:val="none" w:sz="0" w:space="0" w:color="auto"/>
        <w:left w:val="none" w:sz="0" w:space="0" w:color="auto"/>
        <w:bottom w:val="none" w:sz="0" w:space="0" w:color="auto"/>
        <w:right w:val="none" w:sz="0" w:space="0" w:color="auto"/>
      </w:divBdr>
    </w:div>
    <w:div w:id="1362631764">
      <w:bodyDiv w:val="1"/>
      <w:marLeft w:val="0"/>
      <w:marRight w:val="0"/>
      <w:marTop w:val="0"/>
      <w:marBottom w:val="0"/>
      <w:divBdr>
        <w:top w:val="none" w:sz="0" w:space="0" w:color="auto"/>
        <w:left w:val="none" w:sz="0" w:space="0" w:color="auto"/>
        <w:bottom w:val="none" w:sz="0" w:space="0" w:color="auto"/>
        <w:right w:val="none" w:sz="0" w:space="0" w:color="auto"/>
      </w:divBdr>
    </w:div>
    <w:div w:id="1362824624">
      <w:bodyDiv w:val="1"/>
      <w:marLeft w:val="0"/>
      <w:marRight w:val="0"/>
      <w:marTop w:val="0"/>
      <w:marBottom w:val="0"/>
      <w:divBdr>
        <w:top w:val="none" w:sz="0" w:space="0" w:color="auto"/>
        <w:left w:val="none" w:sz="0" w:space="0" w:color="auto"/>
        <w:bottom w:val="none" w:sz="0" w:space="0" w:color="auto"/>
        <w:right w:val="none" w:sz="0" w:space="0" w:color="auto"/>
      </w:divBdr>
    </w:div>
    <w:div w:id="1364936397">
      <w:bodyDiv w:val="1"/>
      <w:marLeft w:val="0"/>
      <w:marRight w:val="0"/>
      <w:marTop w:val="0"/>
      <w:marBottom w:val="0"/>
      <w:divBdr>
        <w:top w:val="none" w:sz="0" w:space="0" w:color="auto"/>
        <w:left w:val="none" w:sz="0" w:space="0" w:color="auto"/>
        <w:bottom w:val="none" w:sz="0" w:space="0" w:color="auto"/>
        <w:right w:val="none" w:sz="0" w:space="0" w:color="auto"/>
      </w:divBdr>
    </w:div>
    <w:div w:id="1367099220">
      <w:bodyDiv w:val="1"/>
      <w:marLeft w:val="0"/>
      <w:marRight w:val="0"/>
      <w:marTop w:val="0"/>
      <w:marBottom w:val="0"/>
      <w:divBdr>
        <w:top w:val="none" w:sz="0" w:space="0" w:color="auto"/>
        <w:left w:val="none" w:sz="0" w:space="0" w:color="auto"/>
        <w:bottom w:val="none" w:sz="0" w:space="0" w:color="auto"/>
        <w:right w:val="none" w:sz="0" w:space="0" w:color="auto"/>
      </w:divBdr>
    </w:div>
    <w:div w:id="1370186898">
      <w:bodyDiv w:val="1"/>
      <w:marLeft w:val="0"/>
      <w:marRight w:val="0"/>
      <w:marTop w:val="0"/>
      <w:marBottom w:val="0"/>
      <w:divBdr>
        <w:top w:val="none" w:sz="0" w:space="0" w:color="auto"/>
        <w:left w:val="none" w:sz="0" w:space="0" w:color="auto"/>
        <w:bottom w:val="none" w:sz="0" w:space="0" w:color="auto"/>
        <w:right w:val="none" w:sz="0" w:space="0" w:color="auto"/>
      </w:divBdr>
    </w:div>
    <w:div w:id="1374042399">
      <w:bodyDiv w:val="1"/>
      <w:marLeft w:val="0"/>
      <w:marRight w:val="0"/>
      <w:marTop w:val="0"/>
      <w:marBottom w:val="0"/>
      <w:divBdr>
        <w:top w:val="none" w:sz="0" w:space="0" w:color="auto"/>
        <w:left w:val="none" w:sz="0" w:space="0" w:color="auto"/>
        <w:bottom w:val="none" w:sz="0" w:space="0" w:color="auto"/>
        <w:right w:val="none" w:sz="0" w:space="0" w:color="auto"/>
      </w:divBdr>
    </w:div>
    <w:div w:id="1377777614">
      <w:bodyDiv w:val="1"/>
      <w:marLeft w:val="0"/>
      <w:marRight w:val="0"/>
      <w:marTop w:val="0"/>
      <w:marBottom w:val="0"/>
      <w:divBdr>
        <w:top w:val="none" w:sz="0" w:space="0" w:color="auto"/>
        <w:left w:val="none" w:sz="0" w:space="0" w:color="auto"/>
        <w:bottom w:val="none" w:sz="0" w:space="0" w:color="auto"/>
        <w:right w:val="none" w:sz="0" w:space="0" w:color="auto"/>
      </w:divBdr>
    </w:div>
    <w:div w:id="1380200490">
      <w:bodyDiv w:val="1"/>
      <w:marLeft w:val="0"/>
      <w:marRight w:val="0"/>
      <w:marTop w:val="0"/>
      <w:marBottom w:val="0"/>
      <w:divBdr>
        <w:top w:val="none" w:sz="0" w:space="0" w:color="auto"/>
        <w:left w:val="none" w:sz="0" w:space="0" w:color="auto"/>
        <w:bottom w:val="none" w:sz="0" w:space="0" w:color="auto"/>
        <w:right w:val="none" w:sz="0" w:space="0" w:color="auto"/>
      </w:divBdr>
    </w:div>
    <w:div w:id="1389457712">
      <w:bodyDiv w:val="1"/>
      <w:marLeft w:val="0"/>
      <w:marRight w:val="0"/>
      <w:marTop w:val="0"/>
      <w:marBottom w:val="0"/>
      <w:divBdr>
        <w:top w:val="none" w:sz="0" w:space="0" w:color="auto"/>
        <w:left w:val="none" w:sz="0" w:space="0" w:color="auto"/>
        <w:bottom w:val="none" w:sz="0" w:space="0" w:color="auto"/>
        <w:right w:val="none" w:sz="0" w:space="0" w:color="auto"/>
      </w:divBdr>
    </w:div>
    <w:div w:id="1390496606">
      <w:bodyDiv w:val="1"/>
      <w:marLeft w:val="0"/>
      <w:marRight w:val="0"/>
      <w:marTop w:val="0"/>
      <w:marBottom w:val="0"/>
      <w:divBdr>
        <w:top w:val="none" w:sz="0" w:space="0" w:color="auto"/>
        <w:left w:val="none" w:sz="0" w:space="0" w:color="auto"/>
        <w:bottom w:val="none" w:sz="0" w:space="0" w:color="auto"/>
        <w:right w:val="none" w:sz="0" w:space="0" w:color="auto"/>
      </w:divBdr>
    </w:div>
    <w:div w:id="1391268238">
      <w:bodyDiv w:val="1"/>
      <w:marLeft w:val="0"/>
      <w:marRight w:val="0"/>
      <w:marTop w:val="0"/>
      <w:marBottom w:val="0"/>
      <w:divBdr>
        <w:top w:val="none" w:sz="0" w:space="0" w:color="auto"/>
        <w:left w:val="none" w:sz="0" w:space="0" w:color="auto"/>
        <w:bottom w:val="none" w:sz="0" w:space="0" w:color="auto"/>
        <w:right w:val="none" w:sz="0" w:space="0" w:color="auto"/>
      </w:divBdr>
    </w:div>
    <w:div w:id="1392535331">
      <w:bodyDiv w:val="1"/>
      <w:marLeft w:val="0"/>
      <w:marRight w:val="0"/>
      <w:marTop w:val="0"/>
      <w:marBottom w:val="0"/>
      <w:divBdr>
        <w:top w:val="none" w:sz="0" w:space="0" w:color="auto"/>
        <w:left w:val="none" w:sz="0" w:space="0" w:color="auto"/>
        <w:bottom w:val="none" w:sz="0" w:space="0" w:color="auto"/>
        <w:right w:val="none" w:sz="0" w:space="0" w:color="auto"/>
      </w:divBdr>
    </w:div>
    <w:div w:id="1393851923">
      <w:bodyDiv w:val="1"/>
      <w:marLeft w:val="0"/>
      <w:marRight w:val="0"/>
      <w:marTop w:val="0"/>
      <w:marBottom w:val="0"/>
      <w:divBdr>
        <w:top w:val="none" w:sz="0" w:space="0" w:color="auto"/>
        <w:left w:val="none" w:sz="0" w:space="0" w:color="auto"/>
        <w:bottom w:val="none" w:sz="0" w:space="0" w:color="auto"/>
        <w:right w:val="none" w:sz="0" w:space="0" w:color="auto"/>
      </w:divBdr>
    </w:div>
    <w:div w:id="1401824445">
      <w:bodyDiv w:val="1"/>
      <w:marLeft w:val="0"/>
      <w:marRight w:val="0"/>
      <w:marTop w:val="0"/>
      <w:marBottom w:val="0"/>
      <w:divBdr>
        <w:top w:val="none" w:sz="0" w:space="0" w:color="auto"/>
        <w:left w:val="none" w:sz="0" w:space="0" w:color="auto"/>
        <w:bottom w:val="none" w:sz="0" w:space="0" w:color="auto"/>
        <w:right w:val="none" w:sz="0" w:space="0" w:color="auto"/>
      </w:divBdr>
    </w:div>
    <w:div w:id="1405182908">
      <w:bodyDiv w:val="1"/>
      <w:marLeft w:val="0"/>
      <w:marRight w:val="0"/>
      <w:marTop w:val="0"/>
      <w:marBottom w:val="0"/>
      <w:divBdr>
        <w:top w:val="none" w:sz="0" w:space="0" w:color="auto"/>
        <w:left w:val="none" w:sz="0" w:space="0" w:color="auto"/>
        <w:bottom w:val="none" w:sz="0" w:space="0" w:color="auto"/>
        <w:right w:val="none" w:sz="0" w:space="0" w:color="auto"/>
      </w:divBdr>
    </w:div>
    <w:div w:id="1416242534">
      <w:bodyDiv w:val="1"/>
      <w:marLeft w:val="0"/>
      <w:marRight w:val="0"/>
      <w:marTop w:val="0"/>
      <w:marBottom w:val="0"/>
      <w:divBdr>
        <w:top w:val="none" w:sz="0" w:space="0" w:color="auto"/>
        <w:left w:val="none" w:sz="0" w:space="0" w:color="auto"/>
        <w:bottom w:val="none" w:sz="0" w:space="0" w:color="auto"/>
        <w:right w:val="none" w:sz="0" w:space="0" w:color="auto"/>
      </w:divBdr>
    </w:div>
    <w:div w:id="1421297012">
      <w:bodyDiv w:val="1"/>
      <w:marLeft w:val="0"/>
      <w:marRight w:val="0"/>
      <w:marTop w:val="0"/>
      <w:marBottom w:val="0"/>
      <w:divBdr>
        <w:top w:val="none" w:sz="0" w:space="0" w:color="auto"/>
        <w:left w:val="none" w:sz="0" w:space="0" w:color="auto"/>
        <w:bottom w:val="none" w:sz="0" w:space="0" w:color="auto"/>
        <w:right w:val="none" w:sz="0" w:space="0" w:color="auto"/>
      </w:divBdr>
    </w:div>
    <w:div w:id="1428690341">
      <w:bodyDiv w:val="1"/>
      <w:marLeft w:val="0"/>
      <w:marRight w:val="0"/>
      <w:marTop w:val="0"/>
      <w:marBottom w:val="0"/>
      <w:divBdr>
        <w:top w:val="none" w:sz="0" w:space="0" w:color="auto"/>
        <w:left w:val="none" w:sz="0" w:space="0" w:color="auto"/>
        <w:bottom w:val="none" w:sz="0" w:space="0" w:color="auto"/>
        <w:right w:val="none" w:sz="0" w:space="0" w:color="auto"/>
      </w:divBdr>
    </w:div>
    <w:div w:id="1438136993">
      <w:bodyDiv w:val="1"/>
      <w:marLeft w:val="0"/>
      <w:marRight w:val="0"/>
      <w:marTop w:val="0"/>
      <w:marBottom w:val="0"/>
      <w:divBdr>
        <w:top w:val="none" w:sz="0" w:space="0" w:color="auto"/>
        <w:left w:val="none" w:sz="0" w:space="0" w:color="auto"/>
        <w:bottom w:val="none" w:sz="0" w:space="0" w:color="auto"/>
        <w:right w:val="none" w:sz="0" w:space="0" w:color="auto"/>
      </w:divBdr>
    </w:div>
    <w:div w:id="1443182076">
      <w:bodyDiv w:val="1"/>
      <w:marLeft w:val="0"/>
      <w:marRight w:val="0"/>
      <w:marTop w:val="0"/>
      <w:marBottom w:val="0"/>
      <w:divBdr>
        <w:top w:val="none" w:sz="0" w:space="0" w:color="auto"/>
        <w:left w:val="none" w:sz="0" w:space="0" w:color="auto"/>
        <w:bottom w:val="none" w:sz="0" w:space="0" w:color="auto"/>
        <w:right w:val="none" w:sz="0" w:space="0" w:color="auto"/>
      </w:divBdr>
    </w:div>
    <w:div w:id="1443571022">
      <w:bodyDiv w:val="1"/>
      <w:marLeft w:val="0"/>
      <w:marRight w:val="0"/>
      <w:marTop w:val="0"/>
      <w:marBottom w:val="0"/>
      <w:divBdr>
        <w:top w:val="none" w:sz="0" w:space="0" w:color="auto"/>
        <w:left w:val="none" w:sz="0" w:space="0" w:color="auto"/>
        <w:bottom w:val="none" w:sz="0" w:space="0" w:color="auto"/>
        <w:right w:val="none" w:sz="0" w:space="0" w:color="auto"/>
      </w:divBdr>
    </w:div>
    <w:div w:id="1446346270">
      <w:bodyDiv w:val="1"/>
      <w:marLeft w:val="0"/>
      <w:marRight w:val="0"/>
      <w:marTop w:val="0"/>
      <w:marBottom w:val="0"/>
      <w:divBdr>
        <w:top w:val="none" w:sz="0" w:space="0" w:color="auto"/>
        <w:left w:val="none" w:sz="0" w:space="0" w:color="auto"/>
        <w:bottom w:val="none" w:sz="0" w:space="0" w:color="auto"/>
        <w:right w:val="none" w:sz="0" w:space="0" w:color="auto"/>
      </w:divBdr>
    </w:div>
    <w:div w:id="1453554704">
      <w:bodyDiv w:val="1"/>
      <w:marLeft w:val="0"/>
      <w:marRight w:val="0"/>
      <w:marTop w:val="0"/>
      <w:marBottom w:val="0"/>
      <w:divBdr>
        <w:top w:val="none" w:sz="0" w:space="0" w:color="auto"/>
        <w:left w:val="none" w:sz="0" w:space="0" w:color="auto"/>
        <w:bottom w:val="none" w:sz="0" w:space="0" w:color="auto"/>
        <w:right w:val="none" w:sz="0" w:space="0" w:color="auto"/>
      </w:divBdr>
    </w:div>
    <w:div w:id="1453669511">
      <w:bodyDiv w:val="1"/>
      <w:marLeft w:val="0"/>
      <w:marRight w:val="0"/>
      <w:marTop w:val="0"/>
      <w:marBottom w:val="0"/>
      <w:divBdr>
        <w:top w:val="none" w:sz="0" w:space="0" w:color="auto"/>
        <w:left w:val="none" w:sz="0" w:space="0" w:color="auto"/>
        <w:bottom w:val="none" w:sz="0" w:space="0" w:color="auto"/>
        <w:right w:val="none" w:sz="0" w:space="0" w:color="auto"/>
      </w:divBdr>
    </w:div>
    <w:div w:id="1455951361">
      <w:bodyDiv w:val="1"/>
      <w:marLeft w:val="0"/>
      <w:marRight w:val="0"/>
      <w:marTop w:val="0"/>
      <w:marBottom w:val="0"/>
      <w:divBdr>
        <w:top w:val="none" w:sz="0" w:space="0" w:color="auto"/>
        <w:left w:val="none" w:sz="0" w:space="0" w:color="auto"/>
        <w:bottom w:val="none" w:sz="0" w:space="0" w:color="auto"/>
        <w:right w:val="none" w:sz="0" w:space="0" w:color="auto"/>
      </w:divBdr>
    </w:div>
    <w:div w:id="1463690499">
      <w:bodyDiv w:val="1"/>
      <w:marLeft w:val="0"/>
      <w:marRight w:val="0"/>
      <w:marTop w:val="0"/>
      <w:marBottom w:val="0"/>
      <w:divBdr>
        <w:top w:val="none" w:sz="0" w:space="0" w:color="auto"/>
        <w:left w:val="none" w:sz="0" w:space="0" w:color="auto"/>
        <w:bottom w:val="none" w:sz="0" w:space="0" w:color="auto"/>
        <w:right w:val="none" w:sz="0" w:space="0" w:color="auto"/>
      </w:divBdr>
    </w:div>
    <w:div w:id="1465122961">
      <w:bodyDiv w:val="1"/>
      <w:marLeft w:val="0"/>
      <w:marRight w:val="0"/>
      <w:marTop w:val="0"/>
      <w:marBottom w:val="0"/>
      <w:divBdr>
        <w:top w:val="none" w:sz="0" w:space="0" w:color="auto"/>
        <w:left w:val="none" w:sz="0" w:space="0" w:color="auto"/>
        <w:bottom w:val="none" w:sz="0" w:space="0" w:color="auto"/>
        <w:right w:val="none" w:sz="0" w:space="0" w:color="auto"/>
      </w:divBdr>
    </w:div>
    <w:div w:id="1470705240">
      <w:bodyDiv w:val="1"/>
      <w:marLeft w:val="0"/>
      <w:marRight w:val="0"/>
      <w:marTop w:val="0"/>
      <w:marBottom w:val="0"/>
      <w:divBdr>
        <w:top w:val="none" w:sz="0" w:space="0" w:color="auto"/>
        <w:left w:val="none" w:sz="0" w:space="0" w:color="auto"/>
        <w:bottom w:val="none" w:sz="0" w:space="0" w:color="auto"/>
        <w:right w:val="none" w:sz="0" w:space="0" w:color="auto"/>
      </w:divBdr>
    </w:div>
    <w:div w:id="1482767953">
      <w:bodyDiv w:val="1"/>
      <w:marLeft w:val="0"/>
      <w:marRight w:val="0"/>
      <w:marTop w:val="0"/>
      <w:marBottom w:val="0"/>
      <w:divBdr>
        <w:top w:val="none" w:sz="0" w:space="0" w:color="auto"/>
        <w:left w:val="none" w:sz="0" w:space="0" w:color="auto"/>
        <w:bottom w:val="none" w:sz="0" w:space="0" w:color="auto"/>
        <w:right w:val="none" w:sz="0" w:space="0" w:color="auto"/>
      </w:divBdr>
    </w:div>
    <w:div w:id="1487160041">
      <w:bodyDiv w:val="1"/>
      <w:marLeft w:val="0"/>
      <w:marRight w:val="0"/>
      <w:marTop w:val="0"/>
      <w:marBottom w:val="0"/>
      <w:divBdr>
        <w:top w:val="none" w:sz="0" w:space="0" w:color="auto"/>
        <w:left w:val="none" w:sz="0" w:space="0" w:color="auto"/>
        <w:bottom w:val="none" w:sz="0" w:space="0" w:color="auto"/>
        <w:right w:val="none" w:sz="0" w:space="0" w:color="auto"/>
      </w:divBdr>
    </w:div>
    <w:div w:id="1487282274">
      <w:bodyDiv w:val="1"/>
      <w:marLeft w:val="0"/>
      <w:marRight w:val="0"/>
      <w:marTop w:val="0"/>
      <w:marBottom w:val="0"/>
      <w:divBdr>
        <w:top w:val="none" w:sz="0" w:space="0" w:color="auto"/>
        <w:left w:val="none" w:sz="0" w:space="0" w:color="auto"/>
        <w:bottom w:val="none" w:sz="0" w:space="0" w:color="auto"/>
        <w:right w:val="none" w:sz="0" w:space="0" w:color="auto"/>
      </w:divBdr>
    </w:div>
    <w:div w:id="1491871502">
      <w:bodyDiv w:val="1"/>
      <w:marLeft w:val="0"/>
      <w:marRight w:val="0"/>
      <w:marTop w:val="0"/>
      <w:marBottom w:val="0"/>
      <w:divBdr>
        <w:top w:val="none" w:sz="0" w:space="0" w:color="auto"/>
        <w:left w:val="none" w:sz="0" w:space="0" w:color="auto"/>
        <w:bottom w:val="none" w:sz="0" w:space="0" w:color="auto"/>
        <w:right w:val="none" w:sz="0" w:space="0" w:color="auto"/>
      </w:divBdr>
    </w:div>
    <w:div w:id="1501430524">
      <w:bodyDiv w:val="1"/>
      <w:marLeft w:val="0"/>
      <w:marRight w:val="0"/>
      <w:marTop w:val="0"/>
      <w:marBottom w:val="0"/>
      <w:divBdr>
        <w:top w:val="none" w:sz="0" w:space="0" w:color="auto"/>
        <w:left w:val="none" w:sz="0" w:space="0" w:color="auto"/>
        <w:bottom w:val="none" w:sz="0" w:space="0" w:color="auto"/>
        <w:right w:val="none" w:sz="0" w:space="0" w:color="auto"/>
      </w:divBdr>
    </w:div>
    <w:div w:id="1508254899">
      <w:bodyDiv w:val="1"/>
      <w:marLeft w:val="0"/>
      <w:marRight w:val="0"/>
      <w:marTop w:val="0"/>
      <w:marBottom w:val="0"/>
      <w:divBdr>
        <w:top w:val="none" w:sz="0" w:space="0" w:color="auto"/>
        <w:left w:val="none" w:sz="0" w:space="0" w:color="auto"/>
        <w:bottom w:val="none" w:sz="0" w:space="0" w:color="auto"/>
        <w:right w:val="none" w:sz="0" w:space="0" w:color="auto"/>
      </w:divBdr>
    </w:div>
    <w:div w:id="1511602070">
      <w:bodyDiv w:val="1"/>
      <w:marLeft w:val="0"/>
      <w:marRight w:val="0"/>
      <w:marTop w:val="0"/>
      <w:marBottom w:val="0"/>
      <w:divBdr>
        <w:top w:val="none" w:sz="0" w:space="0" w:color="auto"/>
        <w:left w:val="none" w:sz="0" w:space="0" w:color="auto"/>
        <w:bottom w:val="none" w:sz="0" w:space="0" w:color="auto"/>
        <w:right w:val="none" w:sz="0" w:space="0" w:color="auto"/>
      </w:divBdr>
    </w:div>
    <w:div w:id="1511749091">
      <w:bodyDiv w:val="1"/>
      <w:marLeft w:val="0"/>
      <w:marRight w:val="0"/>
      <w:marTop w:val="0"/>
      <w:marBottom w:val="0"/>
      <w:divBdr>
        <w:top w:val="none" w:sz="0" w:space="0" w:color="auto"/>
        <w:left w:val="none" w:sz="0" w:space="0" w:color="auto"/>
        <w:bottom w:val="none" w:sz="0" w:space="0" w:color="auto"/>
        <w:right w:val="none" w:sz="0" w:space="0" w:color="auto"/>
      </w:divBdr>
    </w:div>
    <w:div w:id="1512529572">
      <w:bodyDiv w:val="1"/>
      <w:marLeft w:val="0"/>
      <w:marRight w:val="0"/>
      <w:marTop w:val="0"/>
      <w:marBottom w:val="0"/>
      <w:divBdr>
        <w:top w:val="none" w:sz="0" w:space="0" w:color="auto"/>
        <w:left w:val="none" w:sz="0" w:space="0" w:color="auto"/>
        <w:bottom w:val="none" w:sz="0" w:space="0" w:color="auto"/>
        <w:right w:val="none" w:sz="0" w:space="0" w:color="auto"/>
      </w:divBdr>
    </w:div>
    <w:div w:id="1515456890">
      <w:bodyDiv w:val="1"/>
      <w:marLeft w:val="0"/>
      <w:marRight w:val="0"/>
      <w:marTop w:val="0"/>
      <w:marBottom w:val="0"/>
      <w:divBdr>
        <w:top w:val="none" w:sz="0" w:space="0" w:color="auto"/>
        <w:left w:val="none" w:sz="0" w:space="0" w:color="auto"/>
        <w:bottom w:val="none" w:sz="0" w:space="0" w:color="auto"/>
        <w:right w:val="none" w:sz="0" w:space="0" w:color="auto"/>
      </w:divBdr>
    </w:div>
    <w:div w:id="1516069566">
      <w:bodyDiv w:val="1"/>
      <w:marLeft w:val="0"/>
      <w:marRight w:val="0"/>
      <w:marTop w:val="0"/>
      <w:marBottom w:val="0"/>
      <w:divBdr>
        <w:top w:val="none" w:sz="0" w:space="0" w:color="auto"/>
        <w:left w:val="none" w:sz="0" w:space="0" w:color="auto"/>
        <w:bottom w:val="none" w:sz="0" w:space="0" w:color="auto"/>
        <w:right w:val="none" w:sz="0" w:space="0" w:color="auto"/>
      </w:divBdr>
    </w:div>
    <w:div w:id="1527863689">
      <w:bodyDiv w:val="1"/>
      <w:marLeft w:val="0"/>
      <w:marRight w:val="0"/>
      <w:marTop w:val="0"/>
      <w:marBottom w:val="0"/>
      <w:divBdr>
        <w:top w:val="none" w:sz="0" w:space="0" w:color="auto"/>
        <w:left w:val="none" w:sz="0" w:space="0" w:color="auto"/>
        <w:bottom w:val="none" w:sz="0" w:space="0" w:color="auto"/>
        <w:right w:val="none" w:sz="0" w:space="0" w:color="auto"/>
      </w:divBdr>
    </w:div>
    <w:div w:id="1527912310">
      <w:bodyDiv w:val="1"/>
      <w:marLeft w:val="0"/>
      <w:marRight w:val="0"/>
      <w:marTop w:val="0"/>
      <w:marBottom w:val="0"/>
      <w:divBdr>
        <w:top w:val="none" w:sz="0" w:space="0" w:color="auto"/>
        <w:left w:val="none" w:sz="0" w:space="0" w:color="auto"/>
        <w:bottom w:val="none" w:sz="0" w:space="0" w:color="auto"/>
        <w:right w:val="none" w:sz="0" w:space="0" w:color="auto"/>
      </w:divBdr>
    </w:div>
    <w:div w:id="1534228625">
      <w:bodyDiv w:val="1"/>
      <w:marLeft w:val="0"/>
      <w:marRight w:val="0"/>
      <w:marTop w:val="0"/>
      <w:marBottom w:val="0"/>
      <w:divBdr>
        <w:top w:val="none" w:sz="0" w:space="0" w:color="auto"/>
        <w:left w:val="none" w:sz="0" w:space="0" w:color="auto"/>
        <w:bottom w:val="none" w:sz="0" w:space="0" w:color="auto"/>
        <w:right w:val="none" w:sz="0" w:space="0" w:color="auto"/>
      </w:divBdr>
    </w:div>
    <w:div w:id="1534340272">
      <w:bodyDiv w:val="1"/>
      <w:marLeft w:val="0"/>
      <w:marRight w:val="0"/>
      <w:marTop w:val="0"/>
      <w:marBottom w:val="0"/>
      <w:divBdr>
        <w:top w:val="none" w:sz="0" w:space="0" w:color="auto"/>
        <w:left w:val="none" w:sz="0" w:space="0" w:color="auto"/>
        <w:bottom w:val="none" w:sz="0" w:space="0" w:color="auto"/>
        <w:right w:val="none" w:sz="0" w:space="0" w:color="auto"/>
      </w:divBdr>
    </w:div>
    <w:div w:id="1535654840">
      <w:bodyDiv w:val="1"/>
      <w:marLeft w:val="0"/>
      <w:marRight w:val="0"/>
      <w:marTop w:val="0"/>
      <w:marBottom w:val="0"/>
      <w:divBdr>
        <w:top w:val="none" w:sz="0" w:space="0" w:color="auto"/>
        <w:left w:val="none" w:sz="0" w:space="0" w:color="auto"/>
        <w:bottom w:val="none" w:sz="0" w:space="0" w:color="auto"/>
        <w:right w:val="none" w:sz="0" w:space="0" w:color="auto"/>
      </w:divBdr>
    </w:div>
    <w:div w:id="1535919469">
      <w:bodyDiv w:val="1"/>
      <w:marLeft w:val="0"/>
      <w:marRight w:val="0"/>
      <w:marTop w:val="0"/>
      <w:marBottom w:val="0"/>
      <w:divBdr>
        <w:top w:val="none" w:sz="0" w:space="0" w:color="auto"/>
        <w:left w:val="none" w:sz="0" w:space="0" w:color="auto"/>
        <w:bottom w:val="none" w:sz="0" w:space="0" w:color="auto"/>
        <w:right w:val="none" w:sz="0" w:space="0" w:color="auto"/>
      </w:divBdr>
    </w:div>
    <w:div w:id="1536385064">
      <w:bodyDiv w:val="1"/>
      <w:marLeft w:val="0"/>
      <w:marRight w:val="0"/>
      <w:marTop w:val="0"/>
      <w:marBottom w:val="0"/>
      <w:divBdr>
        <w:top w:val="none" w:sz="0" w:space="0" w:color="auto"/>
        <w:left w:val="none" w:sz="0" w:space="0" w:color="auto"/>
        <w:bottom w:val="none" w:sz="0" w:space="0" w:color="auto"/>
        <w:right w:val="none" w:sz="0" w:space="0" w:color="auto"/>
      </w:divBdr>
    </w:div>
    <w:div w:id="1542859914">
      <w:bodyDiv w:val="1"/>
      <w:marLeft w:val="0"/>
      <w:marRight w:val="0"/>
      <w:marTop w:val="0"/>
      <w:marBottom w:val="0"/>
      <w:divBdr>
        <w:top w:val="none" w:sz="0" w:space="0" w:color="auto"/>
        <w:left w:val="none" w:sz="0" w:space="0" w:color="auto"/>
        <w:bottom w:val="none" w:sz="0" w:space="0" w:color="auto"/>
        <w:right w:val="none" w:sz="0" w:space="0" w:color="auto"/>
      </w:divBdr>
    </w:div>
    <w:div w:id="1543664349">
      <w:bodyDiv w:val="1"/>
      <w:marLeft w:val="0"/>
      <w:marRight w:val="0"/>
      <w:marTop w:val="0"/>
      <w:marBottom w:val="0"/>
      <w:divBdr>
        <w:top w:val="none" w:sz="0" w:space="0" w:color="auto"/>
        <w:left w:val="none" w:sz="0" w:space="0" w:color="auto"/>
        <w:bottom w:val="none" w:sz="0" w:space="0" w:color="auto"/>
        <w:right w:val="none" w:sz="0" w:space="0" w:color="auto"/>
      </w:divBdr>
    </w:div>
    <w:div w:id="1546604515">
      <w:bodyDiv w:val="1"/>
      <w:marLeft w:val="0"/>
      <w:marRight w:val="0"/>
      <w:marTop w:val="0"/>
      <w:marBottom w:val="0"/>
      <w:divBdr>
        <w:top w:val="none" w:sz="0" w:space="0" w:color="auto"/>
        <w:left w:val="none" w:sz="0" w:space="0" w:color="auto"/>
        <w:bottom w:val="none" w:sz="0" w:space="0" w:color="auto"/>
        <w:right w:val="none" w:sz="0" w:space="0" w:color="auto"/>
      </w:divBdr>
    </w:div>
    <w:div w:id="1551187961">
      <w:bodyDiv w:val="1"/>
      <w:marLeft w:val="0"/>
      <w:marRight w:val="0"/>
      <w:marTop w:val="0"/>
      <w:marBottom w:val="0"/>
      <w:divBdr>
        <w:top w:val="none" w:sz="0" w:space="0" w:color="auto"/>
        <w:left w:val="none" w:sz="0" w:space="0" w:color="auto"/>
        <w:bottom w:val="none" w:sz="0" w:space="0" w:color="auto"/>
        <w:right w:val="none" w:sz="0" w:space="0" w:color="auto"/>
      </w:divBdr>
    </w:div>
    <w:div w:id="1554929722">
      <w:bodyDiv w:val="1"/>
      <w:marLeft w:val="0"/>
      <w:marRight w:val="0"/>
      <w:marTop w:val="0"/>
      <w:marBottom w:val="0"/>
      <w:divBdr>
        <w:top w:val="none" w:sz="0" w:space="0" w:color="auto"/>
        <w:left w:val="none" w:sz="0" w:space="0" w:color="auto"/>
        <w:bottom w:val="none" w:sz="0" w:space="0" w:color="auto"/>
        <w:right w:val="none" w:sz="0" w:space="0" w:color="auto"/>
      </w:divBdr>
    </w:div>
    <w:div w:id="1566262949">
      <w:bodyDiv w:val="1"/>
      <w:marLeft w:val="0"/>
      <w:marRight w:val="0"/>
      <w:marTop w:val="0"/>
      <w:marBottom w:val="0"/>
      <w:divBdr>
        <w:top w:val="none" w:sz="0" w:space="0" w:color="auto"/>
        <w:left w:val="none" w:sz="0" w:space="0" w:color="auto"/>
        <w:bottom w:val="none" w:sz="0" w:space="0" w:color="auto"/>
        <w:right w:val="none" w:sz="0" w:space="0" w:color="auto"/>
      </w:divBdr>
    </w:div>
    <w:div w:id="1566794105">
      <w:bodyDiv w:val="1"/>
      <w:marLeft w:val="0"/>
      <w:marRight w:val="0"/>
      <w:marTop w:val="0"/>
      <w:marBottom w:val="0"/>
      <w:divBdr>
        <w:top w:val="none" w:sz="0" w:space="0" w:color="auto"/>
        <w:left w:val="none" w:sz="0" w:space="0" w:color="auto"/>
        <w:bottom w:val="none" w:sz="0" w:space="0" w:color="auto"/>
        <w:right w:val="none" w:sz="0" w:space="0" w:color="auto"/>
      </w:divBdr>
    </w:div>
    <w:div w:id="1569613827">
      <w:bodyDiv w:val="1"/>
      <w:marLeft w:val="0"/>
      <w:marRight w:val="0"/>
      <w:marTop w:val="0"/>
      <w:marBottom w:val="0"/>
      <w:divBdr>
        <w:top w:val="none" w:sz="0" w:space="0" w:color="auto"/>
        <w:left w:val="none" w:sz="0" w:space="0" w:color="auto"/>
        <w:bottom w:val="none" w:sz="0" w:space="0" w:color="auto"/>
        <w:right w:val="none" w:sz="0" w:space="0" w:color="auto"/>
      </w:divBdr>
    </w:div>
    <w:div w:id="1583417544">
      <w:bodyDiv w:val="1"/>
      <w:marLeft w:val="0"/>
      <w:marRight w:val="0"/>
      <w:marTop w:val="0"/>
      <w:marBottom w:val="0"/>
      <w:divBdr>
        <w:top w:val="none" w:sz="0" w:space="0" w:color="auto"/>
        <w:left w:val="none" w:sz="0" w:space="0" w:color="auto"/>
        <w:bottom w:val="none" w:sz="0" w:space="0" w:color="auto"/>
        <w:right w:val="none" w:sz="0" w:space="0" w:color="auto"/>
      </w:divBdr>
    </w:div>
    <w:div w:id="1588810050">
      <w:bodyDiv w:val="1"/>
      <w:marLeft w:val="0"/>
      <w:marRight w:val="0"/>
      <w:marTop w:val="0"/>
      <w:marBottom w:val="0"/>
      <w:divBdr>
        <w:top w:val="none" w:sz="0" w:space="0" w:color="auto"/>
        <w:left w:val="none" w:sz="0" w:space="0" w:color="auto"/>
        <w:bottom w:val="none" w:sz="0" w:space="0" w:color="auto"/>
        <w:right w:val="none" w:sz="0" w:space="0" w:color="auto"/>
      </w:divBdr>
    </w:div>
    <w:div w:id="1589848342">
      <w:bodyDiv w:val="1"/>
      <w:marLeft w:val="0"/>
      <w:marRight w:val="0"/>
      <w:marTop w:val="0"/>
      <w:marBottom w:val="0"/>
      <w:divBdr>
        <w:top w:val="none" w:sz="0" w:space="0" w:color="auto"/>
        <w:left w:val="none" w:sz="0" w:space="0" w:color="auto"/>
        <w:bottom w:val="none" w:sz="0" w:space="0" w:color="auto"/>
        <w:right w:val="none" w:sz="0" w:space="0" w:color="auto"/>
      </w:divBdr>
    </w:div>
    <w:div w:id="1592739342">
      <w:bodyDiv w:val="1"/>
      <w:marLeft w:val="0"/>
      <w:marRight w:val="0"/>
      <w:marTop w:val="0"/>
      <w:marBottom w:val="0"/>
      <w:divBdr>
        <w:top w:val="none" w:sz="0" w:space="0" w:color="auto"/>
        <w:left w:val="none" w:sz="0" w:space="0" w:color="auto"/>
        <w:bottom w:val="none" w:sz="0" w:space="0" w:color="auto"/>
        <w:right w:val="none" w:sz="0" w:space="0" w:color="auto"/>
      </w:divBdr>
    </w:div>
    <w:div w:id="1594319884">
      <w:bodyDiv w:val="1"/>
      <w:marLeft w:val="0"/>
      <w:marRight w:val="0"/>
      <w:marTop w:val="0"/>
      <w:marBottom w:val="0"/>
      <w:divBdr>
        <w:top w:val="none" w:sz="0" w:space="0" w:color="auto"/>
        <w:left w:val="none" w:sz="0" w:space="0" w:color="auto"/>
        <w:bottom w:val="none" w:sz="0" w:space="0" w:color="auto"/>
        <w:right w:val="none" w:sz="0" w:space="0" w:color="auto"/>
      </w:divBdr>
    </w:div>
    <w:div w:id="1594389657">
      <w:bodyDiv w:val="1"/>
      <w:marLeft w:val="0"/>
      <w:marRight w:val="0"/>
      <w:marTop w:val="0"/>
      <w:marBottom w:val="0"/>
      <w:divBdr>
        <w:top w:val="none" w:sz="0" w:space="0" w:color="auto"/>
        <w:left w:val="none" w:sz="0" w:space="0" w:color="auto"/>
        <w:bottom w:val="none" w:sz="0" w:space="0" w:color="auto"/>
        <w:right w:val="none" w:sz="0" w:space="0" w:color="auto"/>
      </w:divBdr>
    </w:div>
    <w:div w:id="1595166011">
      <w:bodyDiv w:val="1"/>
      <w:marLeft w:val="0"/>
      <w:marRight w:val="0"/>
      <w:marTop w:val="0"/>
      <w:marBottom w:val="0"/>
      <w:divBdr>
        <w:top w:val="none" w:sz="0" w:space="0" w:color="auto"/>
        <w:left w:val="none" w:sz="0" w:space="0" w:color="auto"/>
        <w:bottom w:val="none" w:sz="0" w:space="0" w:color="auto"/>
        <w:right w:val="none" w:sz="0" w:space="0" w:color="auto"/>
      </w:divBdr>
    </w:div>
    <w:div w:id="1603613174">
      <w:bodyDiv w:val="1"/>
      <w:marLeft w:val="0"/>
      <w:marRight w:val="0"/>
      <w:marTop w:val="0"/>
      <w:marBottom w:val="0"/>
      <w:divBdr>
        <w:top w:val="none" w:sz="0" w:space="0" w:color="auto"/>
        <w:left w:val="none" w:sz="0" w:space="0" w:color="auto"/>
        <w:bottom w:val="none" w:sz="0" w:space="0" w:color="auto"/>
        <w:right w:val="none" w:sz="0" w:space="0" w:color="auto"/>
      </w:divBdr>
    </w:div>
    <w:div w:id="1604462026">
      <w:bodyDiv w:val="1"/>
      <w:marLeft w:val="0"/>
      <w:marRight w:val="0"/>
      <w:marTop w:val="0"/>
      <w:marBottom w:val="0"/>
      <w:divBdr>
        <w:top w:val="none" w:sz="0" w:space="0" w:color="auto"/>
        <w:left w:val="none" w:sz="0" w:space="0" w:color="auto"/>
        <w:bottom w:val="none" w:sz="0" w:space="0" w:color="auto"/>
        <w:right w:val="none" w:sz="0" w:space="0" w:color="auto"/>
      </w:divBdr>
    </w:div>
    <w:div w:id="1612930741">
      <w:bodyDiv w:val="1"/>
      <w:marLeft w:val="0"/>
      <w:marRight w:val="0"/>
      <w:marTop w:val="0"/>
      <w:marBottom w:val="0"/>
      <w:divBdr>
        <w:top w:val="none" w:sz="0" w:space="0" w:color="auto"/>
        <w:left w:val="none" w:sz="0" w:space="0" w:color="auto"/>
        <w:bottom w:val="none" w:sz="0" w:space="0" w:color="auto"/>
        <w:right w:val="none" w:sz="0" w:space="0" w:color="auto"/>
      </w:divBdr>
    </w:div>
    <w:div w:id="1620797586">
      <w:bodyDiv w:val="1"/>
      <w:marLeft w:val="0"/>
      <w:marRight w:val="0"/>
      <w:marTop w:val="0"/>
      <w:marBottom w:val="0"/>
      <w:divBdr>
        <w:top w:val="none" w:sz="0" w:space="0" w:color="auto"/>
        <w:left w:val="none" w:sz="0" w:space="0" w:color="auto"/>
        <w:bottom w:val="none" w:sz="0" w:space="0" w:color="auto"/>
        <w:right w:val="none" w:sz="0" w:space="0" w:color="auto"/>
      </w:divBdr>
    </w:div>
    <w:div w:id="1635057819">
      <w:bodyDiv w:val="1"/>
      <w:marLeft w:val="0"/>
      <w:marRight w:val="0"/>
      <w:marTop w:val="0"/>
      <w:marBottom w:val="0"/>
      <w:divBdr>
        <w:top w:val="none" w:sz="0" w:space="0" w:color="auto"/>
        <w:left w:val="none" w:sz="0" w:space="0" w:color="auto"/>
        <w:bottom w:val="none" w:sz="0" w:space="0" w:color="auto"/>
        <w:right w:val="none" w:sz="0" w:space="0" w:color="auto"/>
      </w:divBdr>
    </w:div>
    <w:div w:id="1637299785">
      <w:bodyDiv w:val="1"/>
      <w:marLeft w:val="0"/>
      <w:marRight w:val="0"/>
      <w:marTop w:val="0"/>
      <w:marBottom w:val="0"/>
      <w:divBdr>
        <w:top w:val="none" w:sz="0" w:space="0" w:color="auto"/>
        <w:left w:val="none" w:sz="0" w:space="0" w:color="auto"/>
        <w:bottom w:val="none" w:sz="0" w:space="0" w:color="auto"/>
        <w:right w:val="none" w:sz="0" w:space="0" w:color="auto"/>
      </w:divBdr>
    </w:div>
    <w:div w:id="1637829281">
      <w:bodyDiv w:val="1"/>
      <w:marLeft w:val="0"/>
      <w:marRight w:val="0"/>
      <w:marTop w:val="0"/>
      <w:marBottom w:val="0"/>
      <w:divBdr>
        <w:top w:val="none" w:sz="0" w:space="0" w:color="auto"/>
        <w:left w:val="none" w:sz="0" w:space="0" w:color="auto"/>
        <w:bottom w:val="none" w:sz="0" w:space="0" w:color="auto"/>
        <w:right w:val="none" w:sz="0" w:space="0" w:color="auto"/>
      </w:divBdr>
    </w:div>
    <w:div w:id="1638028055">
      <w:bodyDiv w:val="1"/>
      <w:marLeft w:val="0"/>
      <w:marRight w:val="0"/>
      <w:marTop w:val="0"/>
      <w:marBottom w:val="0"/>
      <w:divBdr>
        <w:top w:val="none" w:sz="0" w:space="0" w:color="auto"/>
        <w:left w:val="none" w:sz="0" w:space="0" w:color="auto"/>
        <w:bottom w:val="none" w:sz="0" w:space="0" w:color="auto"/>
        <w:right w:val="none" w:sz="0" w:space="0" w:color="auto"/>
      </w:divBdr>
    </w:div>
    <w:div w:id="1639258652">
      <w:bodyDiv w:val="1"/>
      <w:marLeft w:val="0"/>
      <w:marRight w:val="0"/>
      <w:marTop w:val="0"/>
      <w:marBottom w:val="0"/>
      <w:divBdr>
        <w:top w:val="none" w:sz="0" w:space="0" w:color="auto"/>
        <w:left w:val="none" w:sz="0" w:space="0" w:color="auto"/>
        <w:bottom w:val="none" w:sz="0" w:space="0" w:color="auto"/>
        <w:right w:val="none" w:sz="0" w:space="0" w:color="auto"/>
      </w:divBdr>
    </w:div>
    <w:div w:id="1641767882">
      <w:bodyDiv w:val="1"/>
      <w:marLeft w:val="0"/>
      <w:marRight w:val="0"/>
      <w:marTop w:val="0"/>
      <w:marBottom w:val="0"/>
      <w:divBdr>
        <w:top w:val="none" w:sz="0" w:space="0" w:color="auto"/>
        <w:left w:val="none" w:sz="0" w:space="0" w:color="auto"/>
        <w:bottom w:val="none" w:sz="0" w:space="0" w:color="auto"/>
        <w:right w:val="none" w:sz="0" w:space="0" w:color="auto"/>
      </w:divBdr>
    </w:div>
    <w:div w:id="1647125777">
      <w:bodyDiv w:val="1"/>
      <w:marLeft w:val="0"/>
      <w:marRight w:val="0"/>
      <w:marTop w:val="0"/>
      <w:marBottom w:val="0"/>
      <w:divBdr>
        <w:top w:val="none" w:sz="0" w:space="0" w:color="auto"/>
        <w:left w:val="none" w:sz="0" w:space="0" w:color="auto"/>
        <w:bottom w:val="none" w:sz="0" w:space="0" w:color="auto"/>
        <w:right w:val="none" w:sz="0" w:space="0" w:color="auto"/>
      </w:divBdr>
    </w:div>
    <w:div w:id="1650359491">
      <w:bodyDiv w:val="1"/>
      <w:marLeft w:val="0"/>
      <w:marRight w:val="0"/>
      <w:marTop w:val="0"/>
      <w:marBottom w:val="0"/>
      <w:divBdr>
        <w:top w:val="none" w:sz="0" w:space="0" w:color="auto"/>
        <w:left w:val="none" w:sz="0" w:space="0" w:color="auto"/>
        <w:bottom w:val="none" w:sz="0" w:space="0" w:color="auto"/>
        <w:right w:val="none" w:sz="0" w:space="0" w:color="auto"/>
      </w:divBdr>
    </w:div>
    <w:div w:id="1654018356">
      <w:bodyDiv w:val="1"/>
      <w:marLeft w:val="0"/>
      <w:marRight w:val="0"/>
      <w:marTop w:val="0"/>
      <w:marBottom w:val="0"/>
      <w:divBdr>
        <w:top w:val="none" w:sz="0" w:space="0" w:color="auto"/>
        <w:left w:val="none" w:sz="0" w:space="0" w:color="auto"/>
        <w:bottom w:val="none" w:sz="0" w:space="0" w:color="auto"/>
        <w:right w:val="none" w:sz="0" w:space="0" w:color="auto"/>
      </w:divBdr>
    </w:div>
    <w:div w:id="1660620009">
      <w:bodyDiv w:val="1"/>
      <w:marLeft w:val="0"/>
      <w:marRight w:val="0"/>
      <w:marTop w:val="0"/>
      <w:marBottom w:val="0"/>
      <w:divBdr>
        <w:top w:val="none" w:sz="0" w:space="0" w:color="auto"/>
        <w:left w:val="none" w:sz="0" w:space="0" w:color="auto"/>
        <w:bottom w:val="none" w:sz="0" w:space="0" w:color="auto"/>
        <w:right w:val="none" w:sz="0" w:space="0" w:color="auto"/>
      </w:divBdr>
    </w:div>
    <w:div w:id="1669748060">
      <w:bodyDiv w:val="1"/>
      <w:marLeft w:val="0"/>
      <w:marRight w:val="0"/>
      <w:marTop w:val="0"/>
      <w:marBottom w:val="0"/>
      <w:divBdr>
        <w:top w:val="none" w:sz="0" w:space="0" w:color="auto"/>
        <w:left w:val="none" w:sz="0" w:space="0" w:color="auto"/>
        <w:bottom w:val="none" w:sz="0" w:space="0" w:color="auto"/>
        <w:right w:val="none" w:sz="0" w:space="0" w:color="auto"/>
      </w:divBdr>
    </w:div>
    <w:div w:id="1672831120">
      <w:bodyDiv w:val="1"/>
      <w:marLeft w:val="0"/>
      <w:marRight w:val="0"/>
      <w:marTop w:val="0"/>
      <w:marBottom w:val="0"/>
      <w:divBdr>
        <w:top w:val="none" w:sz="0" w:space="0" w:color="auto"/>
        <w:left w:val="none" w:sz="0" w:space="0" w:color="auto"/>
        <w:bottom w:val="none" w:sz="0" w:space="0" w:color="auto"/>
        <w:right w:val="none" w:sz="0" w:space="0" w:color="auto"/>
      </w:divBdr>
    </w:div>
    <w:div w:id="1683320098">
      <w:bodyDiv w:val="1"/>
      <w:marLeft w:val="0"/>
      <w:marRight w:val="0"/>
      <w:marTop w:val="0"/>
      <w:marBottom w:val="0"/>
      <w:divBdr>
        <w:top w:val="none" w:sz="0" w:space="0" w:color="auto"/>
        <w:left w:val="none" w:sz="0" w:space="0" w:color="auto"/>
        <w:bottom w:val="none" w:sz="0" w:space="0" w:color="auto"/>
        <w:right w:val="none" w:sz="0" w:space="0" w:color="auto"/>
      </w:divBdr>
    </w:div>
    <w:div w:id="1691757973">
      <w:bodyDiv w:val="1"/>
      <w:marLeft w:val="0"/>
      <w:marRight w:val="0"/>
      <w:marTop w:val="0"/>
      <w:marBottom w:val="0"/>
      <w:divBdr>
        <w:top w:val="none" w:sz="0" w:space="0" w:color="auto"/>
        <w:left w:val="none" w:sz="0" w:space="0" w:color="auto"/>
        <w:bottom w:val="none" w:sz="0" w:space="0" w:color="auto"/>
        <w:right w:val="none" w:sz="0" w:space="0" w:color="auto"/>
      </w:divBdr>
    </w:div>
    <w:div w:id="1692145236">
      <w:bodyDiv w:val="1"/>
      <w:marLeft w:val="0"/>
      <w:marRight w:val="0"/>
      <w:marTop w:val="0"/>
      <w:marBottom w:val="0"/>
      <w:divBdr>
        <w:top w:val="none" w:sz="0" w:space="0" w:color="auto"/>
        <w:left w:val="none" w:sz="0" w:space="0" w:color="auto"/>
        <w:bottom w:val="none" w:sz="0" w:space="0" w:color="auto"/>
        <w:right w:val="none" w:sz="0" w:space="0" w:color="auto"/>
      </w:divBdr>
    </w:div>
    <w:div w:id="1700088310">
      <w:bodyDiv w:val="1"/>
      <w:marLeft w:val="0"/>
      <w:marRight w:val="0"/>
      <w:marTop w:val="0"/>
      <w:marBottom w:val="0"/>
      <w:divBdr>
        <w:top w:val="none" w:sz="0" w:space="0" w:color="auto"/>
        <w:left w:val="none" w:sz="0" w:space="0" w:color="auto"/>
        <w:bottom w:val="none" w:sz="0" w:space="0" w:color="auto"/>
        <w:right w:val="none" w:sz="0" w:space="0" w:color="auto"/>
      </w:divBdr>
    </w:div>
    <w:div w:id="1721594868">
      <w:bodyDiv w:val="1"/>
      <w:marLeft w:val="0"/>
      <w:marRight w:val="0"/>
      <w:marTop w:val="0"/>
      <w:marBottom w:val="0"/>
      <w:divBdr>
        <w:top w:val="none" w:sz="0" w:space="0" w:color="auto"/>
        <w:left w:val="none" w:sz="0" w:space="0" w:color="auto"/>
        <w:bottom w:val="none" w:sz="0" w:space="0" w:color="auto"/>
        <w:right w:val="none" w:sz="0" w:space="0" w:color="auto"/>
      </w:divBdr>
    </w:div>
    <w:div w:id="1722948136">
      <w:bodyDiv w:val="1"/>
      <w:marLeft w:val="0"/>
      <w:marRight w:val="0"/>
      <w:marTop w:val="0"/>
      <w:marBottom w:val="0"/>
      <w:divBdr>
        <w:top w:val="none" w:sz="0" w:space="0" w:color="auto"/>
        <w:left w:val="none" w:sz="0" w:space="0" w:color="auto"/>
        <w:bottom w:val="none" w:sz="0" w:space="0" w:color="auto"/>
        <w:right w:val="none" w:sz="0" w:space="0" w:color="auto"/>
      </w:divBdr>
    </w:div>
    <w:div w:id="1724406048">
      <w:bodyDiv w:val="1"/>
      <w:marLeft w:val="0"/>
      <w:marRight w:val="0"/>
      <w:marTop w:val="0"/>
      <w:marBottom w:val="0"/>
      <w:divBdr>
        <w:top w:val="none" w:sz="0" w:space="0" w:color="auto"/>
        <w:left w:val="none" w:sz="0" w:space="0" w:color="auto"/>
        <w:bottom w:val="none" w:sz="0" w:space="0" w:color="auto"/>
        <w:right w:val="none" w:sz="0" w:space="0" w:color="auto"/>
      </w:divBdr>
    </w:div>
    <w:div w:id="1725719481">
      <w:bodyDiv w:val="1"/>
      <w:marLeft w:val="0"/>
      <w:marRight w:val="0"/>
      <w:marTop w:val="0"/>
      <w:marBottom w:val="0"/>
      <w:divBdr>
        <w:top w:val="none" w:sz="0" w:space="0" w:color="auto"/>
        <w:left w:val="none" w:sz="0" w:space="0" w:color="auto"/>
        <w:bottom w:val="none" w:sz="0" w:space="0" w:color="auto"/>
        <w:right w:val="none" w:sz="0" w:space="0" w:color="auto"/>
      </w:divBdr>
    </w:div>
    <w:div w:id="1731341411">
      <w:bodyDiv w:val="1"/>
      <w:marLeft w:val="0"/>
      <w:marRight w:val="0"/>
      <w:marTop w:val="0"/>
      <w:marBottom w:val="0"/>
      <w:divBdr>
        <w:top w:val="none" w:sz="0" w:space="0" w:color="auto"/>
        <w:left w:val="none" w:sz="0" w:space="0" w:color="auto"/>
        <w:bottom w:val="none" w:sz="0" w:space="0" w:color="auto"/>
        <w:right w:val="none" w:sz="0" w:space="0" w:color="auto"/>
      </w:divBdr>
    </w:div>
    <w:div w:id="1739132740">
      <w:bodyDiv w:val="1"/>
      <w:marLeft w:val="0"/>
      <w:marRight w:val="0"/>
      <w:marTop w:val="0"/>
      <w:marBottom w:val="0"/>
      <w:divBdr>
        <w:top w:val="none" w:sz="0" w:space="0" w:color="auto"/>
        <w:left w:val="none" w:sz="0" w:space="0" w:color="auto"/>
        <w:bottom w:val="none" w:sz="0" w:space="0" w:color="auto"/>
        <w:right w:val="none" w:sz="0" w:space="0" w:color="auto"/>
      </w:divBdr>
    </w:div>
    <w:div w:id="1743478919">
      <w:bodyDiv w:val="1"/>
      <w:marLeft w:val="0"/>
      <w:marRight w:val="0"/>
      <w:marTop w:val="0"/>
      <w:marBottom w:val="0"/>
      <w:divBdr>
        <w:top w:val="none" w:sz="0" w:space="0" w:color="auto"/>
        <w:left w:val="none" w:sz="0" w:space="0" w:color="auto"/>
        <w:bottom w:val="none" w:sz="0" w:space="0" w:color="auto"/>
        <w:right w:val="none" w:sz="0" w:space="0" w:color="auto"/>
      </w:divBdr>
    </w:div>
    <w:div w:id="1747217106">
      <w:bodyDiv w:val="1"/>
      <w:marLeft w:val="0"/>
      <w:marRight w:val="0"/>
      <w:marTop w:val="0"/>
      <w:marBottom w:val="0"/>
      <w:divBdr>
        <w:top w:val="none" w:sz="0" w:space="0" w:color="auto"/>
        <w:left w:val="none" w:sz="0" w:space="0" w:color="auto"/>
        <w:bottom w:val="none" w:sz="0" w:space="0" w:color="auto"/>
        <w:right w:val="none" w:sz="0" w:space="0" w:color="auto"/>
      </w:divBdr>
    </w:div>
    <w:div w:id="1751080256">
      <w:bodyDiv w:val="1"/>
      <w:marLeft w:val="0"/>
      <w:marRight w:val="0"/>
      <w:marTop w:val="0"/>
      <w:marBottom w:val="0"/>
      <w:divBdr>
        <w:top w:val="none" w:sz="0" w:space="0" w:color="auto"/>
        <w:left w:val="none" w:sz="0" w:space="0" w:color="auto"/>
        <w:bottom w:val="none" w:sz="0" w:space="0" w:color="auto"/>
        <w:right w:val="none" w:sz="0" w:space="0" w:color="auto"/>
      </w:divBdr>
    </w:div>
    <w:div w:id="1753114351">
      <w:bodyDiv w:val="1"/>
      <w:marLeft w:val="0"/>
      <w:marRight w:val="0"/>
      <w:marTop w:val="0"/>
      <w:marBottom w:val="0"/>
      <w:divBdr>
        <w:top w:val="none" w:sz="0" w:space="0" w:color="auto"/>
        <w:left w:val="none" w:sz="0" w:space="0" w:color="auto"/>
        <w:bottom w:val="none" w:sz="0" w:space="0" w:color="auto"/>
        <w:right w:val="none" w:sz="0" w:space="0" w:color="auto"/>
      </w:divBdr>
    </w:div>
    <w:div w:id="1756632129">
      <w:bodyDiv w:val="1"/>
      <w:marLeft w:val="0"/>
      <w:marRight w:val="0"/>
      <w:marTop w:val="0"/>
      <w:marBottom w:val="0"/>
      <w:divBdr>
        <w:top w:val="none" w:sz="0" w:space="0" w:color="auto"/>
        <w:left w:val="none" w:sz="0" w:space="0" w:color="auto"/>
        <w:bottom w:val="none" w:sz="0" w:space="0" w:color="auto"/>
        <w:right w:val="none" w:sz="0" w:space="0" w:color="auto"/>
      </w:divBdr>
    </w:div>
    <w:div w:id="1756706952">
      <w:bodyDiv w:val="1"/>
      <w:marLeft w:val="0"/>
      <w:marRight w:val="0"/>
      <w:marTop w:val="0"/>
      <w:marBottom w:val="0"/>
      <w:divBdr>
        <w:top w:val="none" w:sz="0" w:space="0" w:color="auto"/>
        <w:left w:val="none" w:sz="0" w:space="0" w:color="auto"/>
        <w:bottom w:val="none" w:sz="0" w:space="0" w:color="auto"/>
        <w:right w:val="none" w:sz="0" w:space="0" w:color="auto"/>
      </w:divBdr>
    </w:div>
    <w:div w:id="1758789911">
      <w:bodyDiv w:val="1"/>
      <w:marLeft w:val="0"/>
      <w:marRight w:val="0"/>
      <w:marTop w:val="0"/>
      <w:marBottom w:val="0"/>
      <w:divBdr>
        <w:top w:val="none" w:sz="0" w:space="0" w:color="auto"/>
        <w:left w:val="none" w:sz="0" w:space="0" w:color="auto"/>
        <w:bottom w:val="none" w:sz="0" w:space="0" w:color="auto"/>
        <w:right w:val="none" w:sz="0" w:space="0" w:color="auto"/>
      </w:divBdr>
    </w:div>
    <w:div w:id="1759515814">
      <w:bodyDiv w:val="1"/>
      <w:marLeft w:val="0"/>
      <w:marRight w:val="0"/>
      <w:marTop w:val="0"/>
      <w:marBottom w:val="0"/>
      <w:divBdr>
        <w:top w:val="none" w:sz="0" w:space="0" w:color="auto"/>
        <w:left w:val="none" w:sz="0" w:space="0" w:color="auto"/>
        <w:bottom w:val="none" w:sz="0" w:space="0" w:color="auto"/>
        <w:right w:val="none" w:sz="0" w:space="0" w:color="auto"/>
      </w:divBdr>
    </w:div>
    <w:div w:id="1761482431">
      <w:bodyDiv w:val="1"/>
      <w:marLeft w:val="0"/>
      <w:marRight w:val="0"/>
      <w:marTop w:val="0"/>
      <w:marBottom w:val="0"/>
      <w:divBdr>
        <w:top w:val="none" w:sz="0" w:space="0" w:color="auto"/>
        <w:left w:val="none" w:sz="0" w:space="0" w:color="auto"/>
        <w:bottom w:val="none" w:sz="0" w:space="0" w:color="auto"/>
        <w:right w:val="none" w:sz="0" w:space="0" w:color="auto"/>
      </w:divBdr>
    </w:div>
    <w:div w:id="1762214657">
      <w:bodyDiv w:val="1"/>
      <w:marLeft w:val="0"/>
      <w:marRight w:val="0"/>
      <w:marTop w:val="0"/>
      <w:marBottom w:val="0"/>
      <w:divBdr>
        <w:top w:val="none" w:sz="0" w:space="0" w:color="auto"/>
        <w:left w:val="none" w:sz="0" w:space="0" w:color="auto"/>
        <w:bottom w:val="none" w:sz="0" w:space="0" w:color="auto"/>
        <w:right w:val="none" w:sz="0" w:space="0" w:color="auto"/>
      </w:divBdr>
    </w:div>
    <w:div w:id="1762678149">
      <w:bodyDiv w:val="1"/>
      <w:marLeft w:val="0"/>
      <w:marRight w:val="0"/>
      <w:marTop w:val="0"/>
      <w:marBottom w:val="0"/>
      <w:divBdr>
        <w:top w:val="none" w:sz="0" w:space="0" w:color="auto"/>
        <w:left w:val="none" w:sz="0" w:space="0" w:color="auto"/>
        <w:bottom w:val="none" w:sz="0" w:space="0" w:color="auto"/>
        <w:right w:val="none" w:sz="0" w:space="0" w:color="auto"/>
      </w:divBdr>
    </w:div>
    <w:div w:id="1763070096">
      <w:bodyDiv w:val="1"/>
      <w:marLeft w:val="0"/>
      <w:marRight w:val="0"/>
      <w:marTop w:val="0"/>
      <w:marBottom w:val="0"/>
      <w:divBdr>
        <w:top w:val="none" w:sz="0" w:space="0" w:color="auto"/>
        <w:left w:val="none" w:sz="0" w:space="0" w:color="auto"/>
        <w:bottom w:val="none" w:sz="0" w:space="0" w:color="auto"/>
        <w:right w:val="none" w:sz="0" w:space="0" w:color="auto"/>
      </w:divBdr>
    </w:div>
    <w:div w:id="1766463946">
      <w:bodyDiv w:val="1"/>
      <w:marLeft w:val="0"/>
      <w:marRight w:val="0"/>
      <w:marTop w:val="0"/>
      <w:marBottom w:val="0"/>
      <w:divBdr>
        <w:top w:val="none" w:sz="0" w:space="0" w:color="auto"/>
        <w:left w:val="none" w:sz="0" w:space="0" w:color="auto"/>
        <w:bottom w:val="none" w:sz="0" w:space="0" w:color="auto"/>
        <w:right w:val="none" w:sz="0" w:space="0" w:color="auto"/>
      </w:divBdr>
    </w:div>
    <w:div w:id="1766681283">
      <w:bodyDiv w:val="1"/>
      <w:marLeft w:val="0"/>
      <w:marRight w:val="0"/>
      <w:marTop w:val="0"/>
      <w:marBottom w:val="0"/>
      <w:divBdr>
        <w:top w:val="none" w:sz="0" w:space="0" w:color="auto"/>
        <w:left w:val="none" w:sz="0" w:space="0" w:color="auto"/>
        <w:bottom w:val="none" w:sz="0" w:space="0" w:color="auto"/>
        <w:right w:val="none" w:sz="0" w:space="0" w:color="auto"/>
      </w:divBdr>
    </w:div>
    <w:div w:id="1768384028">
      <w:bodyDiv w:val="1"/>
      <w:marLeft w:val="0"/>
      <w:marRight w:val="0"/>
      <w:marTop w:val="0"/>
      <w:marBottom w:val="0"/>
      <w:divBdr>
        <w:top w:val="none" w:sz="0" w:space="0" w:color="auto"/>
        <w:left w:val="none" w:sz="0" w:space="0" w:color="auto"/>
        <w:bottom w:val="none" w:sz="0" w:space="0" w:color="auto"/>
        <w:right w:val="none" w:sz="0" w:space="0" w:color="auto"/>
      </w:divBdr>
    </w:div>
    <w:div w:id="1773088292">
      <w:bodyDiv w:val="1"/>
      <w:marLeft w:val="0"/>
      <w:marRight w:val="0"/>
      <w:marTop w:val="0"/>
      <w:marBottom w:val="0"/>
      <w:divBdr>
        <w:top w:val="none" w:sz="0" w:space="0" w:color="auto"/>
        <w:left w:val="none" w:sz="0" w:space="0" w:color="auto"/>
        <w:bottom w:val="none" w:sz="0" w:space="0" w:color="auto"/>
        <w:right w:val="none" w:sz="0" w:space="0" w:color="auto"/>
      </w:divBdr>
    </w:div>
    <w:div w:id="1774132087">
      <w:bodyDiv w:val="1"/>
      <w:marLeft w:val="0"/>
      <w:marRight w:val="0"/>
      <w:marTop w:val="0"/>
      <w:marBottom w:val="0"/>
      <w:divBdr>
        <w:top w:val="none" w:sz="0" w:space="0" w:color="auto"/>
        <w:left w:val="none" w:sz="0" w:space="0" w:color="auto"/>
        <w:bottom w:val="none" w:sz="0" w:space="0" w:color="auto"/>
        <w:right w:val="none" w:sz="0" w:space="0" w:color="auto"/>
      </w:divBdr>
    </w:div>
    <w:div w:id="1775049465">
      <w:bodyDiv w:val="1"/>
      <w:marLeft w:val="0"/>
      <w:marRight w:val="0"/>
      <w:marTop w:val="0"/>
      <w:marBottom w:val="0"/>
      <w:divBdr>
        <w:top w:val="none" w:sz="0" w:space="0" w:color="auto"/>
        <w:left w:val="none" w:sz="0" w:space="0" w:color="auto"/>
        <w:bottom w:val="none" w:sz="0" w:space="0" w:color="auto"/>
        <w:right w:val="none" w:sz="0" w:space="0" w:color="auto"/>
      </w:divBdr>
    </w:div>
    <w:div w:id="1775978751">
      <w:bodyDiv w:val="1"/>
      <w:marLeft w:val="0"/>
      <w:marRight w:val="0"/>
      <w:marTop w:val="0"/>
      <w:marBottom w:val="0"/>
      <w:divBdr>
        <w:top w:val="none" w:sz="0" w:space="0" w:color="auto"/>
        <w:left w:val="none" w:sz="0" w:space="0" w:color="auto"/>
        <w:bottom w:val="none" w:sz="0" w:space="0" w:color="auto"/>
        <w:right w:val="none" w:sz="0" w:space="0" w:color="auto"/>
      </w:divBdr>
    </w:div>
    <w:div w:id="1780028160">
      <w:bodyDiv w:val="1"/>
      <w:marLeft w:val="0"/>
      <w:marRight w:val="0"/>
      <w:marTop w:val="0"/>
      <w:marBottom w:val="0"/>
      <w:divBdr>
        <w:top w:val="none" w:sz="0" w:space="0" w:color="auto"/>
        <w:left w:val="none" w:sz="0" w:space="0" w:color="auto"/>
        <w:bottom w:val="none" w:sz="0" w:space="0" w:color="auto"/>
        <w:right w:val="none" w:sz="0" w:space="0" w:color="auto"/>
      </w:divBdr>
    </w:div>
    <w:div w:id="1780225114">
      <w:bodyDiv w:val="1"/>
      <w:marLeft w:val="0"/>
      <w:marRight w:val="0"/>
      <w:marTop w:val="0"/>
      <w:marBottom w:val="0"/>
      <w:divBdr>
        <w:top w:val="none" w:sz="0" w:space="0" w:color="auto"/>
        <w:left w:val="none" w:sz="0" w:space="0" w:color="auto"/>
        <w:bottom w:val="none" w:sz="0" w:space="0" w:color="auto"/>
        <w:right w:val="none" w:sz="0" w:space="0" w:color="auto"/>
      </w:divBdr>
    </w:div>
    <w:div w:id="1786189822">
      <w:bodyDiv w:val="1"/>
      <w:marLeft w:val="0"/>
      <w:marRight w:val="0"/>
      <w:marTop w:val="0"/>
      <w:marBottom w:val="0"/>
      <w:divBdr>
        <w:top w:val="none" w:sz="0" w:space="0" w:color="auto"/>
        <w:left w:val="none" w:sz="0" w:space="0" w:color="auto"/>
        <w:bottom w:val="none" w:sz="0" w:space="0" w:color="auto"/>
        <w:right w:val="none" w:sz="0" w:space="0" w:color="auto"/>
      </w:divBdr>
    </w:div>
    <w:div w:id="1788038059">
      <w:bodyDiv w:val="1"/>
      <w:marLeft w:val="0"/>
      <w:marRight w:val="0"/>
      <w:marTop w:val="0"/>
      <w:marBottom w:val="0"/>
      <w:divBdr>
        <w:top w:val="none" w:sz="0" w:space="0" w:color="auto"/>
        <w:left w:val="none" w:sz="0" w:space="0" w:color="auto"/>
        <w:bottom w:val="none" w:sz="0" w:space="0" w:color="auto"/>
        <w:right w:val="none" w:sz="0" w:space="0" w:color="auto"/>
      </w:divBdr>
    </w:div>
    <w:div w:id="1788086263">
      <w:bodyDiv w:val="1"/>
      <w:marLeft w:val="0"/>
      <w:marRight w:val="0"/>
      <w:marTop w:val="0"/>
      <w:marBottom w:val="0"/>
      <w:divBdr>
        <w:top w:val="none" w:sz="0" w:space="0" w:color="auto"/>
        <w:left w:val="none" w:sz="0" w:space="0" w:color="auto"/>
        <w:bottom w:val="none" w:sz="0" w:space="0" w:color="auto"/>
        <w:right w:val="none" w:sz="0" w:space="0" w:color="auto"/>
      </w:divBdr>
    </w:div>
    <w:div w:id="1788506161">
      <w:bodyDiv w:val="1"/>
      <w:marLeft w:val="0"/>
      <w:marRight w:val="0"/>
      <w:marTop w:val="0"/>
      <w:marBottom w:val="0"/>
      <w:divBdr>
        <w:top w:val="none" w:sz="0" w:space="0" w:color="auto"/>
        <w:left w:val="none" w:sz="0" w:space="0" w:color="auto"/>
        <w:bottom w:val="none" w:sz="0" w:space="0" w:color="auto"/>
        <w:right w:val="none" w:sz="0" w:space="0" w:color="auto"/>
      </w:divBdr>
    </w:div>
    <w:div w:id="1789860338">
      <w:bodyDiv w:val="1"/>
      <w:marLeft w:val="0"/>
      <w:marRight w:val="0"/>
      <w:marTop w:val="0"/>
      <w:marBottom w:val="0"/>
      <w:divBdr>
        <w:top w:val="none" w:sz="0" w:space="0" w:color="auto"/>
        <w:left w:val="none" w:sz="0" w:space="0" w:color="auto"/>
        <w:bottom w:val="none" w:sz="0" w:space="0" w:color="auto"/>
        <w:right w:val="none" w:sz="0" w:space="0" w:color="auto"/>
      </w:divBdr>
    </w:div>
    <w:div w:id="1791701617">
      <w:bodyDiv w:val="1"/>
      <w:marLeft w:val="0"/>
      <w:marRight w:val="0"/>
      <w:marTop w:val="0"/>
      <w:marBottom w:val="0"/>
      <w:divBdr>
        <w:top w:val="none" w:sz="0" w:space="0" w:color="auto"/>
        <w:left w:val="none" w:sz="0" w:space="0" w:color="auto"/>
        <w:bottom w:val="none" w:sz="0" w:space="0" w:color="auto"/>
        <w:right w:val="none" w:sz="0" w:space="0" w:color="auto"/>
      </w:divBdr>
    </w:div>
    <w:div w:id="1795324924">
      <w:bodyDiv w:val="1"/>
      <w:marLeft w:val="0"/>
      <w:marRight w:val="0"/>
      <w:marTop w:val="0"/>
      <w:marBottom w:val="0"/>
      <w:divBdr>
        <w:top w:val="none" w:sz="0" w:space="0" w:color="auto"/>
        <w:left w:val="none" w:sz="0" w:space="0" w:color="auto"/>
        <w:bottom w:val="none" w:sz="0" w:space="0" w:color="auto"/>
        <w:right w:val="none" w:sz="0" w:space="0" w:color="auto"/>
      </w:divBdr>
    </w:div>
    <w:div w:id="1812097181">
      <w:bodyDiv w:val="1"/>
      <w:marLeft w:val="0"/>
      <w:marRight w:val="0"/>
      <w:marTop w:val="0"/>
      <w:marBottom w:val="0"/>
      <w:divBdr>
        <w:top w:val="none" w:sz="0" w:space="0" w:color="auto"/>
        <w:left w:val="none" w:sz="0" w:space="0" w:color="auto"/>
        <w:bottom w:val="none" w:sz="0" w:space="0" w:color="auto"/>
        <w:right w:val="none" w:sz="0" w:space="0" w:color="auto"/>
      </w:divBdr>
    </w:div>
    <w:div w:id="1821387412">
      <w:bodyDiv w:val="1"/>
      <w:marLeft w:val="0"/>
      <w:marRight w:val="0"/>
      <w:marTop w:val="0"/>
      <w:marBottom w:val="0"/>
      <w:divBdr>
        <w:top w:val="none" w:sz="0" w:space="0" w:color="auto"/>
        <w:left w:val="none" w:sz="0" w:space="0" w:color="auto"/>
        <w:bottom w:val="none" w:sz="0" w:space="0" w:color="auto"/>
        <w:right w:val="none" w:sz="0" w:space="0" w:color="auto"/>
      </w:divBdr>
    </w:div>
    <w:div w:id="1823695633">
      <w:bodyDiv w:val="1"/>
      <w:marLeft w:val="0"/>
      <w:marRight w:val="0"/>
      <w:marTop w:val="0"/>
      <w:marBottom w:val="0"/>
      <w:divBdr>
        <w:top w:val="none" w:sz="0" w:space="0" w:color="auto"/>
        <w:left w:val="none" w:sz="0" w:space="0" w:color="auto"/>
        <w:bottom w:val="none" w:sz="0" w:space="0" w:color="auto"/>
        <w:right w:val="none" w:sz="0" w:space="0" w:color="auto"/>
      </w:divBdr>
    </w:div>
    <w:div w:id="1828129349">
      <w:bodyDiv w:val="1"/>
      <w:marLeft w:val="0"/>
      <w:marRight w:val="0"/>
      <w:marTop w:val="0"/>
      <w:marBottom w:val="0"/>
      <w:divBdr>
        <w:top w:val="none" w:sz="0" w:space="0" w:color="auto"/>
        <w:left w:val="none" w:sz="0" w:space="0" w:color="auto"/>
        <w:bottom w:val="none" w:sz="0" w:space="0" w:color="auto"/>
        <w:right w:val="none" w:sz="0" w:space="0" w:color="auto"/>
      </w:divBdr>
    </w:div>
    <w:div w:id="1830554201">
      <w:bodyDiv w:val="1"/>
      <w:marLeft w:val="0"/>
      <w:marRight w:val="0"/>
      <w:marTop w:val="0"/>
      <w:marBottom w:val="0"/>
      <w:divBdr>
        <w:top w:val="none" w:sz="0" w:space="0" w:color="auto"/>
        <w:left w:val="none" w:sz="0" w:space="0" w:color="auto"/>
        <w:bottom w:val="none" w:sz="0" w:space="0" w:color="auto"/>
        <w:right w:val="none" w:sz="0" w:space="0" w:color="auto"/>
      </w:divBdr>
    </w:div>
    <w:div w:id="1834683460">
      <w:bodyDiv w:val="1"/>
      <w:marLeft w:val="0"/>
      <w:marRight w:val="0"/>
      <w:marTop w:val="0"/>
      <w:marBottom w:val="0"/>
      <w:divBdr>
        <w:top w:val="none" w:sz="0" w:space="0" w:color="auto"/>
        <w:left w:val="none" w:sz="0" w:space="0" w:color="auto"/>
        <w:bottom w:val="none" w:sz="0" w:space="0" w:color="auto"/>
        <w:right w:val="none" w:sz="0" w:space="0" w:color="auto"/>
      </w:divBdr>
    </w:div>
    <w:div w:id="1840923183">
      <w:bodyDiv w:val="1"/>
      <w:marLeft w:val="0"/>
      <w:marRight w:val="0"/>
      <w:marTop w:val="0"/>
      <w:marBottom w:val="0"/>
      <w:divBdr>
        <w:top w:val="none" w:sz="0" w:space="0" w:color="auto"/>
        <w:left w:val="none" w:sz="0" w:space="0" w:color="auto"/>
        <w:bottom w:val="none" w:sz="0" w:space="0" w:color="auto"/>
        <w:right w:val="none" w:sz="0" w:space="0" w:color="auto"/>
      </w:divBdr>
    </w:div>
    <w:div w:id="1841385066">
      <w:bodyDiv w:val="1"/>
      <w:marLeft w:val="0"/>
      <w:marRight w:val="0"/>
      <w:marTop w:val="0"/>
      <w:marBottom w:val="0"/>
      <w:divBdr>
        <w:top w:val="none" w:sz="0" w:space="0" w:color="auto"/>
        <w:left w:val="none" w:sz="0" w:space="0" w:color="auto"/>
        <w:bottom w:val="none" w:sz="0" w:space="0" w:color="auto"/>
        <w:right w:val="none" w:sz="0" w:space="0" w:color="auto"/>
      </w:divBdr>
    </w:div>
    <w:div w:id="1841894387">
      <w:bodyDiv w:val="1"/>
      <w:marLeft w:val="0"/>
      <w:marRight w:val="0"/>
      <w:marTop w:val="0"/>
      <w:marBottom w:val="0"/>
      <w:divBdr>
        <w:top w:val="none" w:sz="0" w:space="0" w:color="auto"/>
        <w:left w:val="none" w:sz="0" w:space="0" w:color="auto"/>
        <w:bottom w:val="none" w:sz="0" w:space="0" w:color="auto"/>
        <w:right w:val="none" w:sz="0" w:space="0" w:color="auto"/>
      </w:divBdr>
    </w:div>
    <w:div w:id="1844276192">
      <w:bodyDiv w:val="1"/>
      <w:marLeft w:val="0"/>
      <w:marRight w:val="0"/>
      <w:marTop w:val="0"/>
      <w:marBottom w:val="0"/>
      <w:divBdr>
        <w:top w:val="none" w:sz="0" w:space="0" w:color="auto"/>
        <w:left w:val="none" w:sz="0" w:space="0" w:color="auto"/>
        <w:bottom w:val="none" w:sz="0" w:space="0" w:color="auto"/>
        <w:right w:val="none" w:sz="0" w:space="0" w:color="auto"/>
      </w:divBdr>
    </w:div>
    <w:div w:id="1854538462">
      <w:bodyDiv w:val="1"/>
      <w:marLeft w:val="0"/>
      <w:marRight w:val="0"/>
      <w:marTop w:val="0"/>
      <w:marBottom w:val="0"/>
      <w:divBdr>
        <w:top w:val="none" w:sz="0" w:space="0" w:color="auto"/>
        <w:left w:val="none" w:sz="0" w:space="0" w:color="auto"/>
        <w:bottom w:val="none" w:sz="0" w:space="0" w:color="auto"/>
        <w:right w:val="none" w:sz="0" w:space="0" w:color="auto"/>
      </w:divBdr>
    </w:div>
    <w:div w:id="1854611639">
      <w:bodyDiv w:val="1"/>
      <w:marLeft w:val="0"/>
      <w:marRight w:val="0"/>
      <w:marTop w:val="0"/>
      <w:marBottom w:val="0"/>
      <w:divBdr>
        <w:top w:val="none" w:sz="0" w:space="0" w:color="auto"/>
        <w:left w:val="none" w:sz="0" w:space="0" w:color="auto"/>
        <w:bottom w:val="none" w:sz="0" w:space="0" w:color="auto"/>
        <w:right w:val="none" w:sz="0" w:space="0" w:color="auto"/>
      </w:divBdr>
    </w:div>
    <w:div w:id="1854997945">
      <w:bodyDiv w:val="1"/>
      <w:marLeft w:val="0"/>
      <w:marRight w:val="0"/>
      <w:marTop w:val="0"/>
      <w:marBottom w:val="0"/>
      <w:divBdr>
        <w:top w:val="none" w:sz="0" w:space="0" w:color="auto"/>
        <w:left w:val="none" w:sz="0" w:space="0" w:color="auto"/>
        <w:bottom w:val="none" w:sz="0" w:space="0" w:color="auto"/>
        <w:right w:val="none" w:sz="0" w:space="0" w:color="auto"/>
      </w:divBdr>
    </w:div>
    <w:div w:id="1858427782">
      <w:bodyDiv w:val="1"/>
      <w:marLeft w:val="0"/>
      <w:marRight w:val="0"/>
      <w:marTop w:val="0"/>
      <w:marBottom w:val="0"/>
      <w:divBdr>
        <w:top w:val="none" w:sz="0" w:space="0" w:color="auto"/>
        <w:left w:val="none" w:sz="0" w:space="0" w:color="auto"/>
        <w:bottom w:val="none" w:sz="0" w:space="0" w:color="auto"/>
        <w:right w:val="none" w:sz="0" w:space="0" w:color="auto"/>
      </w:divBdr>
    </w:div>
    <w:div w:id="1862740608">
      <w:bodyDiv w:val="1"/>
      <w:marLeft w:val="0"/>
      <w:marRight w:val="0"/>
      <w:marTop w:val="0"/>
      <w:marBottom w:val="0"/>
      <w:divBdr>
        <w:top w:val="none" w:sz="0" w:space="0" w:color="auto"/>
        <w:left w:val="none" w:sz="0" w:space="0" w:color="auto"/>
        <w:bottom w:val="none" w:sz="0" w:space="0" w:color="auto"/>
        <w:right w:val="none" w:sz="0" w:space="0" w:color="auto"/>
      </w:divBdr>
    </w:div>
    <w:div w:id="1866093772">
      <w:bodyDiv w:val="1"/>
      <w:marLeft w:val="0"/>
      <w:marRight w:val="0"/>
      <w:marTop w:val="0"/>
      <w:marBottom w:val="0"/>
      <w:divBdr>
        <w:top w:val="none" w:sz="0" w:space="0" w:color="auto"/>
        <w:left w:val="none" w:sz="0" w:space="0" w:color="auto"/>
        <w:bottom w:val="none" w:sz="0" w:space="0" w:color="auto"/>
        <w:right w:val="none" w:sz="0" w:space="0" w:color="auto"/>
      </w:divBdr>
    </w:div>
    <w:div w:id="1867866330">
      <w:bodyDiv w:val="1"/>
      <w:marLeft w:val="0"/>
      <w:marRight w:val="0"/>
      <w:marTop w:val="0"/>
      <w:marBottom w:val="0"/>
      <w:divBdr>
        <w:top w:val="none" w:sz="0" w:space="0" w:color="auto"/>
        <w:left w:val="none" w:sz="0" w:space="0" w:color="auto"/>
        <w:bottom w:val="none" w:sz="0" w:space="0" w:color="auto"/>
        <w:right w:val="none" w:sz="0" w:space="0" w:color="auto"/>
      </w:divBdr>
    </w:div>
    <w:div w:id="1870410213">
      <w:bodyDiv w:val="1"/>
      <w:marLeft w:val="0"/>
      <w:marRight w:val="0"/>
      <w:marTop w:val="0"/>
      <w:marBottom w:val="0"/>
      <w:divBdr>
        <w:top w:val="none" w:sz="0" w:space="0" w:color="auto"/>
        <w:left w:val="none" w:sz="0" w:space="0" w:color="auto"/>
        <w:bottom w:val="none" w:sz="0" w:space="0" w:color="auto"/>
        <w:right w:val="none" w:sz="0" w:space="0" w:color="auto"/>
      </w:divBdr>
    </w:div>
    <w:div w:id="1873301247">
      <w:bodyDiv w:val="1"/>
      <w:marLeft w:val="0"/>
      <w:marRight w:val="0"/>
      <w:marTop w:val="0"/>
      <w:marBottom w:val="0"/>
      <w:divBdr>
        <w:top w:val="none" w:sz="0" w:space="0" w:color="auto"/>
        <w:left w:val="none" w:sz="0" w:space="0" w:color="auto"/>
        <w:bottom w:val="none" w:sz="0" w:space="0" w:color="auto"/>
        <w:right w:val="none" w:sz="0" w:space="0" w:color="auto"/>
      </w:divBdr>
    </w:div>
    <w:div w:id="1874264681">
      <w:bodyDiv w:val="1"/>
      <w:marLeft w:val="0"/>
      <w:marRight w:val="0"/>
      <w:marTop w:val="0"/>
      <w:marBottom w:val="0"/>
      <w:divBdr>
        <w:top w:val="none" w:sz="0" w:space="0" w:color="auto"/>
        <w:left w:val="none" w:sz="0" w:space="0" w:color="auto"/>
        <w:bottom w:val="none" w:sz="0" w:space="0" w:color="auto"/>
        <w:right w:val="none" w:sz="0" w:space="0" w:color="auto"/>
      </w:divBdr>
    </w:div>
    <w:div w:id="1875536033">
      <w:bodyDiv w:val="1"/>
      <w:marLeft w:val="0"/>
      <w:marRight w:val="0"/>
      <w:marTop w:val="0"/>
      <w:marBottom w:val="0"/>
      <w:divBdr>
        <w:top w:val="none" w:sz="0" w:space="0" w:color="auto"/>
        <w:left w:val="none" w:sz="0" w:space="0" w:color="auto"/>
        <w:bottom w:val="none" w:sz="0" w:space="0" w:color="auto"/>
        <w:right w:val="none" w:sz="0" w:space="0" w:color="auto"/>
      </w:divBdr>
    </w:div>
    <w:div w:id="1875918105">
      <w:bodyDiv w:val="1"/>
      <w:marLeft w:val="0"/>
      <w:marRight w:val="0"/>
      <w:marTop w:val="0"/>
      <w:marBottom w:val="0"/>
      <w:divBdr>
        <w:top w:val="none" w:sz="0" w:space="0" w:color="auto"/>
        <w:left w:val="none" w:sz="0" w:space="0" w:color="auto"/>
        <w:bottom w:val="none" w:sz="0" w:space="0" w:color="auto"/>
        <w:right w:val="none" w:sz="0" w:space="0" w:color="auto"/>
      </w:divBdr>
    </w:div>
    <w:div w:id="1875998884">
      <w:bodyDiv w:val="1"/>
      <w:marLeft w:val="0"/>
      <w:marRight w:val="0"/>
      <w:marTop w:val="0"/>
      <w:marBottom w:val="0"/>
      <w:divBdr>
        <w:top w:val="none" w:sz="0" w:space="0" w:color="auto"/>
        <w:left w:val="none" w:sz="0" w:space="0" w:color="auto"/>
        <w:bottom w:val="none" w:sz="0" w:space="0" w:color="auto"/>
        <w:right w:val="none" w:sz="0" w:space="0" w:color="auto"/>
      </w:divBdr>
    </w:div>
    <w:div w:id="1878740098">
      <w:bodyDiv w:val="1"/>
      <w:marLeft w:val="0"/>
      <w:marRight w:val="0"/>
      <w:marTop w:val="0"/>
      <w:marBottom w:val="0"/>
      <w:divBdr>
        <w:top w:val="none" w:sz="0" w:space="0" w:color="auto"/>
        <w:left w:val="none" w:sz="0" w:space="0" w:color="auto"/>
        <w:bottom w:val="none" w:sz="0" w:space="0" w:color="auto"/>
        <w:right w:val="none" w:sz="0" w:space="0" w:color="auto"/>
      </w:divBdr>
    </w:div>
    <w:div w:id="1880167051">
      <w:bodyDiv w:val="1"/>
      <w:marLeft w:val="0"/>
      <w:marRight w:val="0"/>
      <w:marTop w:val="0"/>
      <w:marBottom w:val="0"/>
      <w:divBdr>
        <w:top w:val="none" w:sz="0" w:space="0" w:color="auto"/>
        <w:left w:val="none" w:sz="0" w:space="0" w:color="auto"/>
        <w:bottom w:val="none" w:sz="0" w:space="0" w:color="auto"/>
        <w:right w:val="none" w:sz="0" w:space="0" w:color="auto"/>
      </w:divBdr>
    </w:div>
    <w:div w:id="1880237934">
      <w:bodyDiv w:val="1"/>
      <w:marLeft w:val="0"/>
      <w:marRight w:val="0"/>
      <w:marTop w:val="0"/>
      <w:marBottom w:val="0"/>
      <w:divBdr>
        <w:top w:val="none" w:sz="0" w:space="0" w:color="auto"/>
        <w:left w:val="none" w:sz="0" w:space="0" w:color="auto"/>
        <w:bottom w:val="none" w:sz="0" w:space="0" w:color="auto"/>
        <w:right w:val="none" w:sz="0" w:space="0" w:color="auto"/>
      </w:divBdr>
    </w:div>
    <w:div w:id="1884442957">
      <w:bodyDiv w:val="1"/>
      <w:marLeft w:val="0"/>
      <w:marRight w:val="0"/>
      <w:marTop w:val="0"/>
      <w:marBottom w:val="0"/>
      <w:divBdr>
        <w:top w:val="none" w:sz="0" w:space="0" w:color="auto"/>
        <w:left w:val="none" w:sz="0" w:space="0" w:color="auto"/>
        <w:bottom w:val="none" w:sz="0" w:space="0" w:color="auto"/>
        <w:right w:val="none" w:sz="0" w:space="0" w:color="auto"/>
      </w:divBdr>
    </w:div>
    <w:div w:id="1886328102">
      <w:bodyDiv w:val="1"/>
      <w:marLeft w:val="0"/>
      <w:marRight w:val="0"/>
      <w:marTop w:val="0"/>
      <w:marBottom w:val="0"/>
      <w:divBdr>
        <w:top w:val="none" w:sz="0" w:space="0" w:color="auto"/>
        <w:left w:val="none" w:sz="0" w:space="0" w:color="auto"/>
        <w:bottom w:val="none" w:sz="0" w:space="0" w:color="auto"/>
        <w:right w:val="none" w:sz="0" w:space="0" w:color="auto"/>
      </w:divBdr>
    </w:div>
    <w:div w:id="1894537302">
      <w:bodyDiv w:val="1"/>
      <w:marLeft w:val="0"/>
      <w:marRight w:val="0"/>
      <w:marTop w:val="0"/>
      <w:marBottom w:val="0"/>
      <w:divBdr>
        <w:top w:val="none" w:sz="0" w:space="0" w:color="auto"/>
        <w:left w:val="none" w:sz="0" w:space="0" w:color="auto"/>
        <w:bottom w:val="none" w:sz="0" w:space="0" w:color="auto"/>
        <w:right w:val="none" w:sz="0" w:space="0" w:color="auto"/>
      </w:divBdr>
    </w:div>
    <w:div w:id="1895660079">
      <w:bodyDiv w:val="1"/>
      <w:marLeft w:val="0"/>
      <w:marRight w:val="0"/>
      <w:marTop w:val="0"/>
      <w:marBottom w:val="0"/>
      <w:divBdr>
        <w:top w:val="none" w:sz="0" w:space="0" w:color="auto"/>
        <w:left w:val="none" w:sz="0" w:space="0" w:color="auto"/>
        <w:bottom w:val="none" w:sz="0" w:space="0" w:color="auto"/>
        <w:right w:val="none" w:sz="0" w:space="0" w:color="auto"/>
      </w:divBdr>
    </w:div>
    <w:div w:id="1896577983">
      <w:bodyDiv w:val="1"/>
      <w:marLeft w:val="0"/>
      <w:marRight w:val="0"/>
      <w:marTop w:val="0"/>
      <w:marBottom w:val="0"/>
      <w:divBdr>
        <w:top w:val="none" w:sz="0" w:space="0" w:color="auto"/>
        <w:left w:val="none" w:sz="0" w:space="0" w:color="auto"/>
        <w:bottom w:val="none" w:sz="0" w:space="0" w:color="auto"/>
        <w:right w:val="none" w:sz="0" w:space="0" w:color="auto"/>
      </w:divBdr>
    </w:div>
    <w:div w:id="1900743279">
      <w:bodyDiv w:val="1"/>
      <w:marLeft w:val="0"/>
      <w:marRight w:val="0"/>
      <w:marTop w:val="0"/>
      <w:marBottom w:val="0"/>
      <w:divBdr>
        <w:top w:val="none" w:sz="0" w:space="0" w:color="auto"/>
        <w:left w:val="none" w:sz="0" w:space="0" w:color="auto"/>
        <w:bottom w:val="none" w:sz="0" w:space="0" w:color="auto"/>
        <w:right w:val="none" w:sz="0" w:space="0" w:color="auto"/>
      </w:divBdr>
    </w:div>
    <w:div w:id="1901405161">
      <w:bodyDiv w:val="1"/>
      <w:marLeft w:val="0"/>
      <w:marRight w:val="0"/>
      <w:marTop w:val="0"/>
      <w:marBottom w:val="0"/>
      <w:divBdr>
        <w:top w:val="none" w:sz="0" w:space="0" w:color="auto"/>
        <w:left w:val="none" w:sz="0" w:space="0" w:color="auto"/>
        <w:bottom w:val="none" w:sz="0" w:space="0" w:color="auto"/>
        <w:right w:val="none" w:sz="0" w:space="0" w:color="auto"/>
      </w:divBdr>
    </w:div>
    <w:div w:id="1903711142">
      <w:bodyDiv w:val="1"/>
      <w:marLeft w:val="0"/>
      <w:marRight w:val="0"/>
      <w:marTop w:val="0"/>
      <w:marBottom w:val="0"/>
      <w:divBdr>
        <w:top w:val="none" w:sz="0" w:space="0" w:color="auto"/>
        <w:left w:val="none" w:sz="0" w:space="0" w:color="auto"/>
        <w:bottom w:val="none" w:sz="0" w:space="0" w:color="auto"/>
        <w:right w:val="none" w:sz="0" w:space="0" w:color="auto"/>
      </w:divBdr>
    </w:div>
    <w:div w:id="1904556164">
      <w:bodyDiv w:val="1"/>
      <w:marLeft w:val="0"/>
      <w:marRight w:val="0"/>
      <w:marTop w:val="0"/>
      <w:marBottom w:val="0"/>
      <w:divBdr>
        <w:top w:val="none" w:sz="0" w:space="0" w:color="auto"/>
        <w:left w:val="none" w:sz="0" w:space="0" w:color="auto"/>
        <w:bottom w:val="none" w:sz="0" w:space="0" w:color="auto"/>
        <w:right w:val="none" w:sz="0" w:space="0" w:color="auto"/>
      </w:divBdr>
    </w:div>
    <w:div w:id="1906377535">
      <w:bodyDiv w:val="1"/>
      <w:marLeft w:val="0"/>
      <w:marRight w:val="0"/>
      <w:marTop w:val="0"/>
      <w:marBottom w:val="0"/>
      <w:divBdr>
        <w:top w:val="none" w:sz="0" w:space="0" w:color="auto"/>
        <w:left w:val="none" w:sz="0" w:space="0" w:color="auto"/>
        <w:bottom w:val="none" w:sz="0" w:space="0" w:color="auto"/>
        <w:right w:val="none" w:sz="0" w:space="0" w:color="auto"/>
      </w:divBdr>
    </w:div>
    <w:div w:id="1913393058">
      <w:bodyDiv w:val="1"/>
      <w:marLeft w:val="0"/>
      <w:marRight w:val="0"/>
      <w:marTop w:val="0"/>
      <w:marBottom w:val="0"/>
      <w:divBdr>
        <w:top w:val="none" w:sz="0" w:space="0" w:color="auto"/>
        <w:left w:val="none" w:sz="0" w:space="0" w:color="auto"/>
        <w:bottom w:val="none" w:sz="0" w:space="0" w:color="auto"/>
        <w:right w:val="none" w:sz="0" w:space="0" w:color="auto"/>
      </w:divBdr>
    </w:div>
    <w:div w:id="1916474059">
      <w:bodyDiv w:val="1"/>
      <w:marLeft w:val="0"/>
      <w:marRight w:val="0"/>
      <w:marTop w:val="0"/>
      <w:marBottom w:val="0"/>
      <w:divBdr>
        <w:top w:val="none" w:sz="0" w:space="0" w:color="auto"/>
        <w:left w:val="none" w:sz="0" w:space="0" w:color="auto"/>
        <w:bottom w:val="none" w:sz="0" w:space="0" w:color="auto"/>
        <w:right w:val="none" w:sz="0" w:space="0" w:color="auto"/>
      </w:divBdr>
    </w:div>
    <w:div w:id="1916936151">
      <w:bodyDiv w:val="1"/>
      <w:marLeft w:val="0"/>
      <w:marRight w:val="0"/>
      <w:marTop w:val="0"/>
      <w:marBottom w:val="0"/>
      <w:divBdr>
        <w:top w:val="none" w:sz="0" w:space="0" w:color="auto"/>
        <w:left w:val="none" w:sz="0" w:space="0" w:color="auto"/>
        <w:bottom w:val="none" w:sz="0" w:space="0" w:color="auto"/>
        <w:right w:val="none" w:sz="0" w:space="0" w:color="auto"/>
      </w:divBdr>
    </w:div>
    <w:div w:id="1919169618">
      <w:bodyDiv w:val="1"/>
      <w:marLeft w:val="0"/>
      <w:marRight w:val="0"/>
      <w:marTop w:val="0"/>
      <w:marBottom w:val="0"/>
      <w:divBdr>
        <w:top w:val="none" w:sz="0" w:space="0" w:color="auto"/>
        <w:left w:val="none" w:sz="0" w:space="0" w:color="auto"/>
        <w:bottom w:val="none" w:sz="0" w:space="0" w:color="auto"/>
        <w:right w:val="none" w:sz="0" w:space="0" w:color="auto"/>
      </w:divBdr>
    </w:div>
    <w:div w:id="1926105667">
      <w:bodyDiv w:val="1"/>
      <w:marLeft w:val="0"/>
      <w:marRight w:val="0"/>
      <w:marTop w:val="0"/>
      <w:marBottom w:val="0"/>
      <w:divBdr>
        <w:top w:val="none" w:sz="0" w:space="0" w:color="auto"/>
        <w:left w:val="none" w:sz="0" w:space="0" w:color="auto"/>
        <w:bottom w:val="none" w:sz="0" w:space="0" w:color="auto"/>
        <w:right w:val="none" w:sz="0" w:space="0" w:color="auto"/>
      </w:divBdr>
    </w:div>
    <w:div w:id="1926185035">
      <w:bodyDiv w:val="1"/>
      <w:marLeft w:val="0"/>
      <w:marRight w:val="0"/>
      <w:marTop w:val="0"/>
      <w:marBottom w:val="0"/>
      <w:divBdr>
        <w:top w:val="none" w:sz="0" w:space="0" w:color="auto"/>
        <w:left w:val="none" w:sz="0" w:space="0" w:color="auto"/>
        <w:bottom w:val="none" w:sz="0" w:space="0" w:color="auto"/>
        <w:right w:val="none" w:sz="0" w:space="0" w:color="auto"/>
      </w:divBdr>
    </w:div>
    <w:div w:id="1939479284">
      <w:bodyDiv w:val="1"/>
      <w:marLeft w:val="0"/>
      <w:marRight w:val="0"/>
      <w:marTop w:val="0"/>
      <w:marBottom w:val="0"/>
      <w:divBdr>
        <w:top w:val="none" w:sz="0" w:space="0" w:color="auto"/>
        <w:left w:val="none" w:sz="0" w:space="0" w:color="auto"/>
        <w:bottom w:val="none" w:sz="0" w:space="0" w:color="auto"/>
        <w:right w:val="none" w:sz="0" w:space="0" w:color="auto"/>
      </w:divBdr>
    </w:div>
    <w:div w:id="1942713105">
      <w:bodyDiv w:val="1"/>
      <w:marLeft w:val="0"/>
      <w:marRight w:val="0"/>
      <w:marTop w:val="0"/>
      <w:marBottom w:val="0"/>
      <w:divBdr>
        <w:top w:val="none" w:sz="0" w:space="0" w:color="auto"/>
        <w:left w:val="none" w:sz="0" w:space="0" w:color="auto"/>
        <w:bottom w:val="none" w:sz="0" w:space="0" w:color="auto"/>
        <w:right w:val="none" w:sz="0" w:space="0" w:color="auto"/>
      </w:divBdr>
    </w:div>
    <w:div w:id="1953973156">
      <w:bodyDiv w:val="1"/>
      <w:marLeft w:val="0"/>
      <w:marRight w:val="0"/>
      <w:marTop w:val="0"/>
      <w:marBottom w:val="0"/>
      <w:divBdr>
        <w:top w:val="none" w:sz="0" w:space="0" w:color="auto"/>
        <w:left w:val="none" w:sz="0" w:space="0" w:color="auto"/>
        <w:bottom w:val="none" w:sz="0" w:space="0" w:color="auto"/>
        <w:right w:val="none" w:sz="0" w:space="0" w:color="auto"/>
      </w:divBdr>
    </w:div>
    <w:div w:id="1967155807">
      <w:bodyDiv w:val="1"/>
      <w:marLeft w:val="0"/>
      <w:marRight w:val="0"/>
      <w:marTop w:val="0"/>
      <w:marBottom w:val="0"/>
      <w:divBdr>
        <w:top w:val="none" w:sz="0" w:space="0" w:color="auto"/>
        <w:left w:val="none" w:sz="0" w:space="0" w:color="auto"/>
        <w:bottom w:val="none" w:sz="0" w:space="0" w:color="auto"/>
        <w:right w:val="none" w:sz="0" w:space="0" w:color="auto"/>
      </w:divBdr>
    </w:div>
    <w:div w:id="1974019633">
      <w:bodyDiv w:val="1"/>
      <w:marLeft w:val="0"/>
      <w:marRight w:val="0"/>
      <w:marTop w:val="0"/>
      <w:marBottom w:val="0"/>
      <w:divBdr>
        <w:top w:val="none" w:sz="0" w:space="0" w:color="auto"/>
        <w:left w:val="none" w:sz="0" w:space="0" w:color="auto"/>
        <w:bottom w:val="none" w:sz="0" w:space="0" w:color="auto"/>
        <w:right w:val="none" w:sz="0" w:space="0" w:color="auto"/>
      </w:divBdr>
    </w:div>
    <w:div w:id="1979532841">
      <w:bodyDiv w:val="1"/>
      <w:marLeft w:val="0"/>
      <w:marRight w:val="0"/>
      <w:marTop w:val="0"/>
      <w:marBottom w:val="0"/>
      <w:divBdr>
        <w:top w:val="none" w:sz="0" w:space="0" w:color="auto"/>
        <w:left w:val="none" w:sz="0" w:space="0" w:color="auto"/>
        <w:bottom w:val="none" w:sz="0" w:space="0" w:color="auto"/>
        <w:right w:val="none" w:sz="0" w:space="0" w:color="auto"/>
      </w:divBdr>
    </w:div>
    <w:div w:id="1984777317">
      <w:bodyDiv w:val="1"/>
      <w:marLeft w:val="0"/>
      <w:marRight w:val="0"/>
      <w:marTop w:val="0"/>
      <w:marBottom w:val="0"/>
      <w:divBdr>
        <w:top w:val="none" w:sz="0" w:space="0" w:color="auto"/>
        <w:left w:val="none" w:sz="0" w:space="0" w:color="auto"/>
        <w:bottom w:val="none" w:sz="0" w:space="0" w:color="auto"/>
        <w:right w:val="none" w:sz="0" w:space="0" w:color="auto"/>
      </w:divBdr>
    </w:div>
    <w:div w:id="1985349877">
      <w:bodyDiv w:val="1"/>
      <w:marLeft w:val="0"/>
      <w:marRight w:val="0"/>
      <w:marTop w:val="0"/>
      <w:marBottom w:val="0"/>
      <w:divBdr>
        <w:top w:val="none" w:sz="0" w:space="0" w:color="auto"/>
        <w:left w:val="none" w:sz="0" w:space="0" w:color="auto"/>
        <w:bottom w:val="none" w:sz="0" w:space="0" w:color="auto"/>
        <w:right w:val="none" w:sz="0" w:space="0" w:color="auto"/>
      </w:divBdr>
    </w:div>
    <w:div w:id="1990135597">
      <w:bodyDiv w:val="1"/>
      <w:marLeft w:val="0"/>
      <w:marRight w:val="0"/>
      <w:marTop w:val="0"/>
      <w:marBottom w:val="0"/>
      <w:divBdr>
        <w:top w:val="none" w:sz="0" w:space="0" w:color="auto"/>
        <w:left w:val="none" w:sz="0" w:space="0" w:color="auto"/>
        <w:bottom w:val="none" w:sz="0" w:space="0" w:color="auto"/>
        <w:right w:val="none" w:sz="0" w:space="0" w:color="auto"/>
      </w:divBdr>
    </w:div>
    <w:div w:id="1990329515">
      <w:bodyDiv w:val="1"/>
      <w:marLeft w:val="0"/>
      <w:marRight w:val="0"/>
      <w:marTop w:val="0"/>
      <w:marBottom w:val="0"/>
      <w:divBdr>
        <w:top w:val="none" w:sz="0" w:space="0" w:color="auto"/>
        <w:left w:val="none" w:sz="0" w:space="0" w:color="auto"/>
        <w:bottom w:val="none" w:sz="0" w:space="0" w:color="auto"/>
        <w:right w:val="none" w:sz="0" w:space="0" w:color="auto"/>
      </w:divBdr>
    </w:div>
    <w:div w:id="1990398402">
      <w:bodyDiv w:val="1"/>
      <w:marLeft w:val="0"/>
      <w:marRight w:val="0"/>
      <w:marTop w:val="0"/>
      <w:marBottom w:val="0"/>
      <w:divBdr>
        <w:top w:val="none" w:sz="0" w:space="0" w:color="auto"/>
        <w:left w:val="none" w:sz="0" w:space="0" w:color="auto"/>
        <w:bottom w:val="none" w:sz="0" w:space="0" w:color="auto"/>
        <w:right w:val="none" w:sz="0" w:space="0" w:color="auto"/>
      </w:divBdr>
    </w:div>
    <w:div w:id="1994944566">
      <w:bodyDiv w:val="1"/>
      <w:marLeft w:val="0"/>
      <w:marRight w:val="0"/>
      <w:marTop w:val="0"/>
      <w:marBottom w:val="0"/>
      <w:divBdr>
        <w:top w:val="none" w:sz="0" w:space="0" w:color="auto"/>
        <w:left w:val="none" w:sz="0" w:space="0" w:color="auto"/>
        <w:bottom w:val="none" w:sz="0" w:space="0" w:color="auto"/>
        <w:right w:val="none" w:sz="0" w:space="0" w:color="auto"/>
      </w:divBdr>
    </w:div>
    <w:div w:id="1995252455">
      <w:bodyDiv w:val="1"/>
      <w:marLeft w:val="0"/>
      <w:marRight w:val="0"/>
      <w:marTop w:val="0"/>
      <w:marBottom w:val="0"/>
      <w:divBdr>
        <w:top w:val="none" w:sz="0" w:space="0" w:color="auto"/>
        <w:left w:val="none" w:sz="0" w:space="0" w:color="auto"/>
        <w:bottom w:val="none" w:sz="0" w:space="0" w:color="auto"/>
        <w:right w:val="none" w:sz="0" w:space="0" w:color="auto"/>
      </w:divBdr>
    </w:div>
    <w:div w:id="1998996865">
      <w:bodyDiv w:val="1"/>
      <w:marLeft w:val="0"/>
      <w:marRight w:val="0"/>
      <w:marTop w:val="0"/>
      <w:marBottom w:val="0"/>
      <w:divBdr>
        <w:top w:val="none" w:sz="0" w:space="0" w:color="auto"/>
        <w:left w:val="none" w:sz="0" w:space="0" w:color="auto"/>
        <w:bottom w:val="none" w:sz="0" w:space="0" w:color="auto"/>
        <w:right w:val="none" w:sz="0" w:space="0" w:color="auto"/>
      </w:divBdr>
    </w:div>
    <w:div w:id="1999842667">
      <w:bodyDiv w:val="1"/>
      <w:marLeft w:val="0"/>
      <w:marRight w:val="0"/>
      <w:marTop w:val="0"/>
      <w:marBottom w:val="0"/>
      <w:divBdr>
        <w:top w:val="none" w:sz="0" w:space="0" w:color="auto"/>
        <w:left w:val="none" w:sz="0" w:space="0" w:color="auto"/>
        <w:bottom w:val="none" w:sz="0" w:space="0" w:color="auto"/>
        <w:right w:val="none" w:sz="0" w:space="0" w:color="auto"/>
      </w:divBdr>
    </w:div>
    <w:div w:id="2006937654">
      <w:bodyDiv w:val="1"/>
      <w:marLeft w:val="0"/>
      <w:marRight w:val="0"/>
      <w:marTop w:val="0"/>
      <w:marBottom w:val="0"/>
      <w:divBdr>
        <w:top w:val="none" w:sz="0" w:space="0" w:color="auto"/>
        <w:left w:val="none" w:sz="0" w:space="0" w:color="auto"/>
        <w:bottom w:val="none" w:sz="0" w:space="0" w:color="auto"/>
        <w:right w:val="none" w:sz="0" w:space="0" w:color="auto"/>
      </w:divBdr>
    </w:div>
    <w:div w:id="2011563547">
      <w:bodyDiv w:val="1"/>
      <w:marLeft w:val="0"/>
      <w:marRight w:val="0"/>
      <w:marTop w:val="0"/>
      <w:marBottom w:val="0"/>
      <w:divBdr>
        <w:top w:val="none" w:sz="0" w:space="0" w:color="auto"/>
        <w:left w:val="none" w:sz="0" w:space="0" w:color="auto"/>
        <w:bottom w:val="none" w:sz="0" w:space="0" w:color="auto"/>
        <w:right w:val="none" w:sz="0" w:space="0" w:color="auto"/>
      </w:divBdr>
    </w:div>
    <w:div w:id="2021273948">
      <w:bodyDiv w:val="1"/>
      <w:marLeft w:val="0"/>
      <w:marRight w:val="0"/>
      <w:marTop w:val="0"/>
      <w:marBottom w:val="0"/>
      <w:divBdr>
        <w:top w:val="none" w:sz="0" w:space="0" w:color="auto"/>
        <w:left w:val="none" w:sz="0" w:space="0" w:color="auto"/>
        <w:bottom w:val="none" w:sz="0" w:space="0" w:color="auto"/>
        <w:right w:val="none" w:sz="0" w:space="0" w:color="auto"/>
      </w:divBdr>
    </w:div>
    <w:div w:id="2022272168">
      <w:bodyDiv w:val="1"/>
      <w:marLeft w:val="0"/>
      <w:marRight w:val="0"/>
      <w:marTop w:val="0"/>
      <w:marBottom w:val="0"/>
      <w:divBdr>
        <w:top w:val="none" w:sz="0" w:space="0" w:color="auto"/>
        <w:left w:val="none" w:sz="0" w:space="0" w:color="auto"/>
        <w:bottom w:val="none" w:sz="0" w:space="0" w:color="auto"/>
        <w:right w:val="none" w:sz="0" w:space="0" w:color="auto"/>
      </w:divBdr>
    </w:div>
    <w:div w:id="2025281850">
      <w:bodyDiv w:val="1"/>
      <w:marLeft w:val="0"/>
      <w:marRight w:val="0"/>
      <w:marTop w:val="0"/>
      <w:marBottom w:val="0"/>
      <w:divBdr>
        <w:top w:val="none" w:sz="0" w:space="0" w:color="auto"/>
        <w:left w:val="none" w:sz="0" w:space="0" w:color="auto"/>
        <w:bottom w:val="none" w:sz="0" w:space="0" w:color="auto"/>
        <w:right w:val="none" w:sz="0" w:space="0" w:color="auto"/>
      </w:divBdr>
    </w:div>
    <w:div w:id="2025475247">
      <w:bodyDiv w:val="1"/>
      <w:marLeft w:val="0"/>
      <w:marRight w:val="0"/>
      <w:marTop w:val="0"/>
      <w:marBottom w:val="0"/>
      <w:divBdr>
        <w:top w:val="none" w:sz="0" w:space="0" w:color="auto"/>
        <w:left w:val="none" w:sz="0" w:space="0" w:color="auto"/>
        <w:bottom w:val="none" w:sz="0" w:space="0" w:color="auto"/>
        <w:right w:val="none" w:sz="0" w:space="0" w:color="auto"/>
      </w:divBdr>
    </w:div>
    <w:div w:id="2028939797">
      <w:bodyDiv w:val="1"/>
      <w:marLeft w:val="0"/>
      <w:marRight w:val="0"/>
      <w:marTop w:val="0"/>
      <w:marBottom w:val="0"/>
      <w:divBdr>
        <w:top w:val="none" w:sz="0" w:space="0" w:color="auto"/>
        <w:left w:val="none" w:sz="0" w:space="0" w:color="auto"/>
        <w:bottom w:val="none" w:sz="0" w:space="0" w:color="auto"/>
        <w:right w:val="none" w:sz="0" w:space="0" w:color="auto"/>
      </w:divBdr>
    </w:div>
    <w:div w:id="2030987832">
      <w:bodyDiv w:val="1"/>
      <w:marLeft w:val="0"/>
      <w:marRight w:val="0"/>
      <w:marTop w:val="0"/>
      <w:marBottom w:val="0"/>
      <w:divBdr>
        <w:top w:val="none" w:sz="0" w:space="0" w:color="auto"/>
        <w:left w:val="none" w:sz="0" w:space="0" w:color="auto"/>
        <w:bottom w:val="none" w:sz="0" w:space="0" w:color="auto"/>
        <w:right w:val="none" w:sz="0" w:space="0" w:color="auto"/>
      </w:divBdr>
    </w:div>
    <w:div w:id="2034454217">
      <w:bodyDiv w:val="1"/>
      <w:marLeft w:val="0"/>
      <w:marRight w:val="0"/>
      <w:marTop w:val="0"/>
      <w:marBottom w:val="0"/>
      <w:divBdr>
        <w:top w:val="none" w:sz="0" w:space="0" w:color="auto"/>
        <w:left w:val="none" w:sz="0" w:space="0" w:color="auto"/>
        <w:bottom w:val="none" w:sz="0" w:space="0" w:color="auto"/>
        <w:right w:val="none" w:sz="0" w:space="0" w:color="auto"/>
      </w:divBdr>
    </w:div>
    <w:div w:id="2035492983">
      <w:bodyDiv w:val="1"/>
      <w:marLeft w:val="0"/>
      <w:marRight w:val="0"/>
      <w:marTop w:val="0"/>
      <w:marBottom w:val="0"/>
      <w:divBdr>
        <w:top w:val="none" w:sz="0" w:space="0" w:color="auto"/>
        <w:left w:val="none" w:sz="0" w:space="0" w:color="auto"/>
        <w:bottom w:val="none" w:sz="0" w:space="0" w:color="auto"/>
        <w:right w:val="none" w:sz="0" w:space="0" w:color="auto"/>
      </w:divBdr>
    </w:div>
    <w:div w:id="2036147920">
      <w:bodyDiv w:val="1"/>
      <w:marLeft w:val="0"/>
      <w:marRight w:val="0"/>
      <w:marTop w:val="0"/>
      <w:marBottom w:val="0"/>
      <w:divBdr>
        <w:top w:val="none" w:sz="0" w:space="0" w:color="auto"/>
        <w:left w:val="none" w:sz="0" w:space="0" w:color="auto"/>
        <w:bottom w:val="none" w:sz="0" w:space="0" w:color="auto"/>
        <w:right w:val="none" w:sz="0" w:space="0" w:color="auto"/>
      </w:divBdr>
    </w:div>
    <w:div w:id="2037193542">
      <w:bodyDiv w:val="1"/>
      <w:marLeft w:val="0"/>
      <w:marRight w:val="0"/>
      <w:marTop w:val="0"/>
      <w:marBottom w:val="0"/>
      <w:divBdr>
        <w:top w:val="none" w:sz="0" w:space="0" w:color="auto"/>
        <w:left w:val="none" w:sz="0" w:space="0" w:color="auto"/>
        <w:bottom w:val="none" w:sz="0" w:space="0" w:color="auto"/>
        <w:right w:val="none" w:sz="0" w:space="0" w:color="auto"/>
      </w:divBdr>
    </w:div>
    <w:div w:id="2037269084">
      <w:bodyDiv w:val="1"/>
      <w:marLeft w:val="0"/>
      <w:marRight w:val="0"/>
      <w:marTop w:val="0"/>
      <w:marBottom w:val="0"/>
      <w:divBdr>
        <w:top w:val="none" w:sz="0" w:space="0" w:color="auto"/>
        <w:left w:val="none" w:sz="0" w:space="0" w:color="auto"/>
        <w:bottom w:val="none" w:sz="0" w:space="0" w:color="auto"/>
        <w:right w:val="none" w:sz="0" w:space="0" w:color="auto"/>
      </w:divBdr>
    </w:div>
    <w:div w:id="2049449600">
      <w:bodyDiv w:val="1"/>
      <w:marLeft w:val="0"/>
      <w:marRight w:val="0"/>
      <w:marTop w:val="0"/>
      <w:marBottom w:val="0"/>
      <w:divBdr>
        <w:top w:val="none" w:sz="0" w:space="0" w:color="auto"/>
        <w:left w:val="none" w:sz="0" w:space="0" w:color="auto"/>
        <w:bottom w:val="none" w:sz="0" w:space="0" w:color="auto"/>
        <w:right w:val="none" w:sz="0" w:space="0" w:color="auto"/>
      </w:divBdr>
    </w:div>
    <w:div w:id="2052613078">
      <w:bodyDiv w:val="1"/>
      <w:marLeft w:val="0"/>
      <w:marRight w:val="0"/>
      <w:marTop w:val="0"/>
      <w:marBottom w:val="0"/>
      <w:divBdr>
        <w:top w:val="none" w:sz="0" w:space="0" w:color="auto"/>
        <w:left w:val="none" w:sz="0" w:space="0" w:color="auto"/>
        <w:bottom w:val="none" w:sz="0" w:space="0" w:color="auto"/>
        <w:right w:val="none" w:sz="0" w:space="0" w:color="auto"/>
      </w:divBdr>
    </w:div>
    <w:div w:id="2054425073">
      <w:bodyDiv w:val="1"/>
      <w:marLeft w:val="0"/>
      <w:marRight w:val="0"/>
      <w:marTop w:val="0"/>
      <w:marBottom w:val="0"/>
      <w:divBdr>
        <w:top w:val="none" w:sz="0" w:space="0" w:color="auto"/>
        <w:left w:val="none" w:sz="0" w:space="0" w:color="auto"/>
        <w:bottom w:val="none" w:sz="0" w:space="0" w:color="auto"/>
        <w:right w:val="none" w:sz="0" w:space="0" w:color="auto"/>
      </w:divBdr>
    </w:div>
    <w:div w:id="2057971150">
      <w:bodyDiv w:val="1"/>
      <w:marLeft w:val="0"/>
      <w:marRight w:val="0"/>
      <w:marTop w:val="0"/>
      <w:marBottom w:val="0"/>
      <w:divBdr>
        <w:top w:val="none" w:sz="0" w:space="0" w:color="auto"/>
        <w:left w:val="none" w:sz="0" w:space="0" w:color="auto"/>
        <w:bottom w:val="none" w:sz="0" w:space="0" w:color="auto"/>
        <w:right w:val="none" w:sz="0" w:space="0" w:color="auto"/>
      </w:divBdr>
    </w:div>
    <w:div w:id="2059081867">
      <w:bodyDiv w:val="1"/>
      <w:marLeft w:val="0"/>
      <w:marRight w:val="0"/>
      <w:marTop w:val="0"/>
      <w:marBottom w:val="0"/>
      <w:divBdr>
        <w:top w:val="none" w:sz="0" w:space="0" w:color="auto"/>
        <w:left w:val="none" w:sz="0" w:space="0" w:color="auto"/>
        <w:bottom w:val="none" w:sz="0" w:space="0" w:color="auto"/>
        <w:right w:val="none" w:sz="0" w:space="0" w:color="auto"/>
      </w:divBdr>
    </w:div>
    <w:div w:id="2066179757">
      <w:bodyDiv w:val="1"/>
      <w:marLeft w:val="0"/>
      <w:marRight w:val="0"/>
      <w:marTop w:val="0"/>
      <w:marBottom w:val="0"/>
      <w:divBdr>
        <w:top w:val="none" w:sz="0" w:space="0" w:color="auto"/>
        <w:left w:val="none" w:sz="0" w:space="0" w:color="auto"/>
        <w:bottom w:val="none" w:sz="0" w:space="0" w:color="auto"/>
        <w:right w:val="none" w:sz="0" w:space="0" w:color="auto"/>
      </w:divBdr>
    </w:div>
    <w:div w:id="2068410344">
      <w:bodyDiv w:val="1"/>
      <w:marLeft w:val="0"/>
      <w:marRight w:val="0"/>
      <w:marTop w:val="0"/>
      <w:marBottom w:val="0"/>
      <w:divBdr>
        <w:top w:val="none" w:sz="0" w:space="0" w:color="auto"/>
        <w:left w:val="none" w:sz="0" w:space="0" w:color="auto"/>
        <w:bottom w:val="none" w:sz="0" w:space="0" w:color="auto"/>
        <w:right w:val="none" w:sz="0" w:space="0" w:color="auto"/>
      </w:divBdr>
    </w:div>
    <w:div w:id="2074309791">
      <w:bodyDiv w:val="1"/>
      <w:marLeft w:val="0"/>
      <w:marRight w:val="0"/>
      <w:marTop w:val="0"/>
      <w:marBottom w:val="0"/>
      <w:divBdr>
        <w:top w:val="none" w:sz="0" w:space="0" w:color="auto"/>
        <w:left w:val="none" w:sz="0" w:space="0" w:color="auto"/>
        <w:bottom w:val="none" w:sz="0" w:space="0" w:color="auto"/>
        <w:right w:val="none" w:sz="0" w:space="0" w:color="auto"/>
      </w:divBdr>
    </w:div>
    <w:div w:id="2074886483">
      <w:bodyDiv w:val="1"/>
      <w:marLeft w:val="0"/>
      <w:marRight w:val="0"/>
      <w:marTop w:val="0"/>
      <w:marBottom w:val="0"/>
      <w:divBdr>
        <w:top w:val="none" w:sz="0" w:space="0" w:color="auto"/>
        <w:left w:val="none" w:sz="0" w:space="0" w:color="auto"/>
        <w:bottom w:val="none" w:sz="0" w:space="0" w:color="auto"/>
        <w:right w:val="none" w:sz="0" w:space="0" w:color="auto"/>
      </w:divBdr>
    </w:div>
    <w:div w:id="2078282938">
      <w:bodyDiv w:val="1"/>
      <w:marLeft w:val="0"/>
      <w:marRight w:val="0"/>
      <w:marTop w:val="0"/>
      <w:marBottom w:val="0"/>
      <w:divBdr>
        <w:top w:val="none" w:sz="0" w:space="0" w:color="auto"/>
        <w:left w:val="none" w:sz="0" w:space="0" w:color="auto"/>
        <w:bottom w:val="none" w:sz="0" w:space="0" w:color="auto"/>
        <w:right w:val="none" w:sz="0" w:space="0" w:color="auto"/>
      </w:divBdr>
    </w:div>
    <w:div w:id="2084913504">
      <w:bodyDiv w:val="1"/>
      <w:marLeft w:val="0"/>
      <w:marRight w:val="0"/>
      <w:marTop w:val="0"/>
      <w:marBottom w:val="0"/>
      <w:divBdr>
        <w:top w:val="none" w:sz="0" w:space="0" w:color="auto"/>
        <w:left w:val="none" w:sz="0" w:space="0" w:color="auto"/>
        <w:bottom w:val="none" w:sz="0" w:space="0" w:color="auto"/>
        <w:right w:val="none" w:sz="0" w:space="0" w:color="auto"/>
      </w:divBdr>
    </w:div>
    <w:div w:id="2088069895">
      <w:bodyDiv w:val="1"/>
      <w:marLeft w:val="0"/>
      <w:marRight w:val="0"/>
      <w:marTop w:val="0"/>
      <w:marBottom w:val="0"/>
      <w:divBdr>
        <w:top w:val="none" w:sz="0" w:space="0" w:color="auto"/>
        <w:left w:val="none" w:sz="0" w:space="0" w:color="auto"/>
        <w:bottom w:val="none" w:sz="0" w:space="0" w:color="auto"/>
        <w:right w:val="none" w:sz="0" w:space="0" w:color="auto"/>
      </w:divBdr>
    </w:div>
    <w:div w:id="2090615241">
      <w:bodyDiv w:val="1"/>
      <w:marLeft w:val="0"/>
      <w:marRight w:val="0"/>
      <w:marTop w:val="0"/>
      <w:marBottom w:val="0"/>
      <w:divBdr>
        <w:top w:val="none" w:sz="0" w:space="0" w:color="auto"/>
        <w:left w:val="none" w:sz="0" w:space="0" w:color="auto"/>
        <w:bottom w:val="none" w:sz="0" w:space="0" w:color="auto"/>
        <w:right w:val="none" w:sz="0" w:space="0" w:color="auto"/>
      </w:divBdr>
    </w:div>
    <w:div w:id="2091079984">
      <w:bodyDiv w:val="1"/>
      <w:marLeft w:val="0"/>
      <w:marRight w:val="0"/>
      <w:marTop w:val="0"/>
      <w:marBottom w:val="0"/>
      <w:divBdr>
        <w:top w:val="none" w:sz="0" w:space="0" w:color="auto"/>
        <w:left w:val="none" w:sz="0" w:space="0" w:color="auto"/>
        <w:bottom w:val="none" w:sz="0" w:space="0" w:color="auto"/>
        <w:right w:val="none" w:sz="0" w:space="0" w:color="auto"/>
      </w:divBdr>
    </w:div>
    <w:div w:id="2092894773">
      <w:bodyDiv w:val="1"/>
      <w:marLeft w:val="0"/>
      <w:marRight w:val="0"/>
      <w:marTop w:val="0"/>
      <w:marBottom w:val="0"/>
      <w:divBdr>
        <w:top w:val="none" w:sz="0" w:space="0" w:color="auto"/>
        <w:left w:val="none" w:sz="0" w:space="0" w:color="auto"/>
        <w:bottom w:val="none" w:sz="0" w:space="0" w:color="auto"/>
        <w:right w:val="none" w:sz="0" w:space="0" w:color="auto"/>
      </w:divBdr>
    </w:div>
    <w:div w:id="2097483576">
      <w:bodyDiv w:val="1"/>
      <w:marLeft w:val="0"/>
      <w:marRight w:val="0"/>
      <w:marTop w:val="0"/>
      <w:marBottom w:val="0"/>
      <w:divBdr>
        <w:top w:val="none" w:sz="0" w:space="0" w:color="auto"/>
        <w:left w:val="none" w:sz="0" w:space="0" w:color="auto"/>
        <w:bottom w:val="none" w:sz="0" w:space="0" w:color="auto"/>
        <w:right w:val="none" w:sz="0" w:space="0" w:color="auto"/>
      </w:divBdr>
    </w:div>
    <w:div w:id="2098355767">
      <w:bodyDiv w:val="1"/>
      <w:marLeft w:val="0"/>
      <w:marRight w:val="0"/>
      <w:marTop w:val="0"/>
      <w:marBottom w:val="0"/>
      <w:divBdr>
        <w:top w:val="none" w:sz="0" w:space="0" w:color="auto"/>
        <w:left w:val="none" w:sz="0" w:space="0" w:color="auto"/>
        <w:bottom w:val="none" w:sz="0" w:space="0" w:color="auto"/>
        <w:right w:val="none" w:sz="0" w:space="0" w:color="auto"/>
      </w:divBdr>
    </w:div>
    <w:div w:id="2098479309">
      <w:bodyDiv w:val="1"/>
      <w:marLeft w:val="0"/>
      <w:marRight w:val="0"/>
      <w:marTop w:val="0"/>
      <w:marBottom w:val="0"/>
      <w:divBdr>
        <w:top w:val="none" w:sz="0" w:space="0" w:color="auto"/>
        <w:left w:val="none" w:sz="0" w:space="0" w:color="auto"/>
        <w:bottom w:val="none" w:sz="0" w:space="0" w:color="auto"/>
        <w:right w:val="none" w:sz="0" w:space="0" w:color="auto"/>
      </w:divBdr>
    </w:div>
    <w:div w:id="2105609446">
      <w:bodyDiv w:val="1"/>
      <w:marLeft w:val="0"/>
      <w:marRight w:val="0"/>
      <w:marTop w:val="0"/>
      <w:marBottom w:val="0"/>
      <w:divBdr>
        <w:top w:val="none" w:sz="0" w:space="0" w:color="auto"/>
        <w:left w:val="none" w:sz="0" w:space="0" w:color="auto"/>
        <w:bottom w:val="none" w:sz="0" w:space="0" w:color="auto"/>
        <w:right w:val="none" w:sz="0" w:space="0" w:color="auto"/>
      </w:divBdr>
    </w:div>
    <w:div w:id="2111461146">
      <w:bodyDiv w:val="1"/>
      <w:marLeft w:val="0"/>
      <w:marRight w:val="0"/>
      <w:marTop w:val="0"/>
      <w:marBottom w:val="0"/>
      <w:divBdr>
        <w:top w:val="none" w:sz="0" w:space="0" w:color="auto"/>
        <w:left w:val="none" w:sz="0" w:space="0" w:color="auto"/>
        <w:bottom w:val="none" w:sz="0" w:space="0" w:color="auto"/>
        <w:right w:val="none" w:sz="0" w:space="0" w:color="auto"/>
      </w:divBdr>
    </w:div>
    <w:div w:id="2114863940">
      <w:bodyDiv w:val="1"/>
      <w:marLeft w:val="0"/>
      <w:marRight w:val="0"/>
      <w:marTop w:val="0"/>
      <w:marBottom w:val="0"/>
      <w:divBdr>
        <w:top w:val="none" w:sz="0" w:space="0" w:color="auto"/>
        <w:left w:val="none" w:sz="0" w:space="0" w:color="auto"/>
        <w:bottom w:val="none" w:sz="0" w:space="0" w:color="auto"/>
        <w:right w:val="none" w:sz="0" w:space="0" w:color="auto"/>
      </w:divBdr>
    </w:div>
    <w:div w:id="2115400886">
      <w:bodyDiv w:val="1"/>
      <w:marLeft w:val="0"/>
      <w:marRight w:val="0"/>
      <w:marTop w:val="0"/>
      <w:marBottom w:val="0"/>
      <w:divBdr>
        <w:top w:val="none" w:sz="0" w:space="0" w:color="auto"/>
        <w:left w:val="none" w:sz="0" w:space="0" w:color="auto"/>
        <w:bottom w:val="none" w:sz="0" w:space="0" w:color="auto"/>
        <w:right w:val="none" w:sz="0" w:space="0" w:color="auto"/>
      </w:divBdr>
    </w:div>
    <w:div w:id="2139756110">
      <w:bodyDiv w:val="1"/>
      <w:marLeft w:val="0"/>
      <w:marRight w:val="0"/>
      <w:marTop w:val="0"/>
      <w:marBottom w:val="0"/>
      <w:divBdr>
        <w:top w:val="none" w:sz="0" w:space="0" w:color="auto"/>
        <w:left w:val="none" w:sz="0" w:space="0" w:color="auto"/>
        <w:bottom w:val="none" w:sz="0" w:space="0" w:color="auto"/>
        <w:right w:val="none" w:sz="0" w:space="0" w:color="auto"/>
      </w:divBdr>
    </w:div>
    <w:div w:id="21420669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99" Type="http://schemas.openxmlformats.org/officeDocument/2006/relationships/hyperlink" Target="https://www.sciencedirect.com/science/journal/18711413" TargetMode="External"/><Relationship Id="rId21" Type="http://schemas.openxmlformats.org/officeDocument/2006/relationships/hyperlink" Target="https://www.multitran.com/m.exe?s=dismountable&amp;l1=1&amp;l2=2" TargetMode="External"/><Relationship Id="rId63" Type="http://schemas.openxmlformats.org/officeDocument/2006/relationships/image" Target="media/image54.png"/><Relationship Id="rId159" Type="http://schemas.openxmlformats.org/officeDocument/2006/relationships/image" Target="media/image148.emf"/><Relationship Id="rId170" Type="http://schemas.openxmlformats.org/officeDocument/2006/relationships/image" Target="media/image159.jpeg"/><Relationship Id="rId226" Type="http://schemas.openxmlformats.org/officeDocument/2006/relationships/image" Target="media/image213.jpeg"/><Relationship Id="rId268" Type="http://schemas.openxmlformats.org/officeDocument/2006/relationships/hyperlink" Target="https://www.sciencedirect.com/science/article/pii/S0166361518305517" TargetMode="External"/><Relationship Id="rId32" Type="http://schemas.openxmlformats.org/officeDocument/2006/relationships/image" Target="media/image23.jpeg"/><Relationship Id="rId74" Type="http://schemas.openxmlformats.org/officeDocument/2006/relationships/image" Target="media/image65.png"/><Relationship Id="rId128" Type="http://schemas.openxmlformats.org/officeDocument/2006/relationships/image" Target="media/image119.jpeg"/><Relationship Id="rId5" Type="http://schemas.openxmlformats.org/officeDocument/2006/relationships/webSettings" Target="webSettings.xml"/><Relationship Id="rId181" Type="http://schemas.openxmlformats.org/officeDocument/2006/relationships/image" Target="media/image170.png"/><Relationship Id="rId237" Type="http://schemas.openxmlformats.org/officeDocument/2006/relationships/hyperlink" Target="http://www1.fips.ru/fips_servl/fips_servlet?DB=RUPATAP&amp;DocNumber=2004130513/12&amp;TypeFile=html" TargetMode="External"/><Relationship Id="rId279" Type="http://schemas.openxmlformats.org/officeDocument/2006/relationships/hyperlink" Target="https://www.sciencedirect.com/science/article/pii/S1871141319307486" TargetMode="External"/><Relationship Id="rId43" Type="http://schemas.openxmlformats.org/officeDocument/2006/relationships/image" Target="media/image34.emf"/><Relationship Id="rId139" Type="http://schemas.openxmlformats.org/officeDocument/2006/relationships/image" Target="media/image128.jpeg"/><Relationship Id="rId290" Type="http://schemas.openxmlformats.org/officeDocument/2006/relationships/hyperlink" Target="https://www.sciencedirect.com/science/article/pii/S0378432020302177" TargetMode="External"/><Relationship Id="rId304" Type="http://schemas.openxmlformats.org/officeDocument/2006/relationships/hyperlink" Target="https://www.sciencedirect.com/science/article/pii/S0308521X20307496" TargetMode="External"/><Relationship Id="rId85" Type="http://schemas.openxmlformats.org/officeDocument/2006/relationships/image" Target="media/image76.png"/><Relationship Id="rId150" Type="http://schemas.openxmlformats.org/officeDocument/2006/relationships/image" Target="media/image139.jpeg"/><Relationship Id="rId192" Type="http://schemas.openxmlformats.org/officeDocument/2006/relationships/image" Target="media/image181.png"/><Relationship Id="rId206" Type="http://schemas.openxmlformats.org/officeDocument/2006/relationships/image" Target="media/image195.jpeg"/><Relationship Id="rId248" Type="http://schemas.openxmlformats.org/officeDocument/2006/relationships/hyperlink" Target="https://www.sciencedirect.com/science/article/pii/S0167587718301259" TargetMode="External"/><Relationship Id="rId12" Type="http://schemas.openxmlformats.org/officeDocument/2006/relationships/image" Target="media/image4.jpeg"/><Relationship Id="rId108" Type="http://schemas.openxmlformats.org/officeDocument/2006/relationships/image" Target="media/image99.png"/><Relationship Id="rId54" Type="http://schemas.openxmlformats.org/officeDocument/2006/relationships/image" Target="media/image45.jpeg"/><Relationship Id="rId96" Type="http://schemas.openxmlformats.org/officeDocument/2006/relationships/image" Target="media/image87.jpeg"/><Relationship Id="rId161" Type="http://schemas.openxmlformats.org/officeDocument/2006/relationships/image" Target="media/image150.emf"/><Relationship Id="rId217" Type="http://schemas.openxmlformats.org/officeDocument/2006/relationships/image" Target="media/image204.jpeg"/><Relationship Id="rId259" Type="http://schemas.openxmlformats.org/officeDocument/2006/relationships/hyperlink" Target="https://www.sciencedirect.com/science/article/pii/S0168159118306427" TargetMode="External"/><Relationship Id="rId23" Type="http://schemas.openxmlformats.org/officeDocument/2006/relationships/image" Target="media/image14.png"/><Relationship Id="rId119" Type="http://schemas.openxmlformats.org/officeDocument/2006/relationships/image" Target="media/image110.png"/><Relationship Id="rId270" Type="http://schemas.openxmlformats.org/officeDocument/2006/relationships/hyperlink" Target="https://www.sciencedirect.com/science/article/pii/S0166361518305517" TargetMode="External"/><Relationship Id="rId65" Type="http://schemas.openxmlformats.org/officeDocument/2006/relationships/image" Target="media/image56.png"/><Relationship Id="rId130" Type="http://schemas.openxmlformats.org/officeDocument/2006/relationships/image" Target="media/image121.jpeg"/><Relationship Id="rId172" Type="http://schemas.openxmlformats.org/officeDocument/2006/relationships/image" Target="media/image161.jpeg"/><Relationship Id="rId193" Type="http://schemas.openxmlformats.org/officeDocument/2006/relationships/image" Target="media/image182.png"/><Relationship Id="rId207" Type="http://schemas.openxmlformats.org/officeDocument/2006/relationships/image" Target="media/image196.jpeg"/><Relationship Id="rId228" Type="http://schemas.openxmlformats.org/officeDocument/2006/relationships/image" Target="media/image215.png"/><Relationship Id="rId249" Type="http://schemas.openxmlformats.org/officeDocument/2006/relationships/hyperlink" Target="https://www.sciencedirect.com/science/article/pii/S0167587718301259" TargetMode="External"/><Relationship Id="rId13" Type="http://schemas.openxmlformats.org/officeDocument/2006/relationships/image" Target="media/image5.jpeg"/><Relationship Id="rId109" Type="http://schemas.openxmlformats.org/officeDocument/2006/relationships/image" Target="media/image100.png"/><Relationship Id="rId260" Type="http://schemas.openxmlformats.org/officeDocument/2006/relationships/hyperlink" Target="https://www.sciencedirect.com/science/article/pii/S0168159118306427" TargetMode="External"/><Relationship Id="rId281" Type="http://schemas.openxmlformats.org/officeDocument/2006/relationships/hyperlink" Target="https://www.sciencedirect.com/science/journal/18711413/227/supp/C" TargetMode="External"/><Relationship Id="rId34" Type="http://schemas.openxmlformats.org/officeDocument/2006/relationships/image" Target="media/image25.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jpeg"/><Relationship Id="rId120" Type="http://schemas.openxmlformats.org/officeDocument/2006/relationships/image" Target="media/image111.png"/><Relationship Id="rId141" Type="http://schemas.openxmlformats.org/officeDocument/2006/relationships/image" Target="media/image130.jpeg"/><Relationship Id="rId7" Type="http://schemas.openxmlformats.org/officeDocument/2006/relationships/endnotes" Target="endnotes.xml"/><Relationship Id="rId162" Type="http://schemas.openxmlformats.org/officeDocument/2006/relationships/image" Target="media/image151.emf"/><Relationship Id="rId183" Type="http://schemas.openxmlformats.org/officeDocument/2006/relationships/image" Target="media/image172.png"/><Relationship Id="rId218" Type="http://schemas.openxmlformats.org/officeDocument/2006/relationships/image" Target="media/image205.jpeg"/><Relationship Id="rId239" Type="http://schemas.openxmlformats.org/officeDocument/2006/relationships/hyperlink" Target="http://www1.fips.ru/fips_servl/fips_servlet?DB=RUPATAP&amp;DocNumber=2007139660/13&amp;TypeFile=html" TargetMode="External"/><Relationship Id="rId250" Type="http://schemas.openxmlformats.org/officeDocument/2006/relationships/hyperlink" Target="https://www.sciencedirect.com/science/article/pii/S0167587718301259" TargetMode="External"/><Relationship Id="rId271" Type="http://schemas.openxmlformats.org/officeDocument/2006/relationships/hyperlink" Target="https://www.sciencedirect.com/science/article/pii/S0166361518305517" TargetMode="External"/><Relationship Id="rId292" Type="http://schemas.openxmlformats.org/officeDocument/2006/relationships/hyperlink" Target="https://www.sciencedirect.com/science/journal/03784320/216/supp/C" TargetMode="External"/><Relationship Id="rId306" Type="http://schemas.openxmlformats.org/officeDocument/2006/relationships/hyperlink" Target="https://www.sciencedirect.com/science/journal/0308521X" TargetMode="External"/><Relationship Id="rId24" Type="http://schemas.openxmlformats.org/officeDocument/2006/relationships/image" Target="media/image15.png"/><Relationship Id="rId45" Type="http://schemas.openxmlformats.org/officeDocument/2006/relationships/image" Target="media/image36.jpe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31" Type="http://schemas.openxmlformats.org/officeDocument/2006/relationships/image" Target="media/image122.jpeg"/><Relationship Id="rId152" Type="http://schemas.openxmlformats.org/officeDocument/2006/relationships/image" Target="media/image141.jpeg"/><Relationship Id="rId173" Type="http://schemas.openxmlformats.org/officeDocument/2006/relationships/image" Target="media/image162.jpeg"/><Relationship Id="rId194" Type="http://schemas.openxmlformats.org/officeDocument/2006/relationships/image" Target="media/image183.png"/><Relationship Id="rId208" Type="http://schemas.openxmlformats.org/officeDocument/2006/relationships/image" Target="media/image197.jpeg"/><Relationship Id="rId229" Type="http://schemas.openxmlformats.org/officeDocument/2006/relationships/image" Target="media/image216.jpeg"/><Relationship Id="rId240" Type="http://schemas.openxmlformats.org/officeDocument/2006/relationships/hyperlink" Target="http://www.fips.ru/Archive/PAT/2009FULL/2009.12.27/DOC/RUNWC2/000/000/002/376/863/DOCUMENT.PDF" TargetMode="External"/><Relationship Id="rId261" Type="http://schemas.openxmlformats.org/officeDocument/2006/relationships/hyperlink" Target="https://www.sciencedirect.com/science/article/pii/S0168159118306427" TargetMode="External"/><Relationship Id="rId14" Type="http://schemas.openxmlformats.org/officeDocument/2006/relationships/image" Target="media/image6.jpeg"/><Relationship Id="rId35" Type="http://schemas.openxmlformats.org/officeDocument/2006/relationships/image" Target="media/image26.emf"/><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91.jpeg"/><Relationship Id="rId282" Type="http://schemas.openxmlformats.org/officeDocument/2006/relationships/hyperlink" Target="https://www.sciencedirect.com/science/article/pii/S0034528819300797" TargetMode="External"/><Relationship Id="rId8" Type="http://schemas.openxmlformats.org/officeDocument/2006/relationships/footer" Target="footer1.xml"/><Relationship Id="rId98" Type="http://schemas.openxmlformats.org/officeDocument/2006/relationships/image" Target="media/image89.jpeg"/><Relationship Id="rId121" Type="http://schemas.openxmlformats.org/officeDocument/2006/relationships/image" Target="media/image112.png"/><Relationship Id="rId142" Type="http://schemas.openxmlformats.org/officeDocument/2006/relationships/image" Target="media/image131.png"/><Relationship Id="rId163" Type="http://schemas.openxmlformats.org/officeDocument/2006/relationships/image" Target="media/image152.jpeg"/><Relationship Id="rId184" Type="http://schemas.openxmlformats.org/officeDocument/2006/relationships/image" Target="media/image173.png"/><Relationship Id="rId219" Type="http://schemas.openxmlformats.org/officeDocument/2006/relationships/image" Target="media/image206.png"/><Relationship Id="rId230" Type="http://schemas.openxmlformats.org/officeDocument/2006/relationships/hyperlink" Target="http://www1.fips.ru/wps/portal/IPC/IPC2014_extended_XML/?xml=http://www1.fips.ru/IPC2014_extended_XML/AIpc-20140101_subclass-A_XML\AIpc20140101-A01C.xml" TargetMode="External"/><Relationship Id="rId251" Type="http://schemas.openxmlformats.org/officeDocument/2006/relationships/hyperlink" Target="https://www.sciencedirect.com/science/journal/01675877" TargetMode="External"/><Relationship Id="rId25" Type="http://schemas.openxmlformats.org/officeDocument/2006/relationships/image" Target="media/image16.png"/><Relationship Id="rId46" Type="http://schemas.openxmlformats.org/officeDocument/2006/relationships/image" Target="media/image37.jpeg"/><Relationship Id="rId67" Type="http://schemas.openxmlformats.org/officeDocument/2006/relationships/image" Target="media/image58.png"/><Relationship Id="rId272" Type="http://schemas.openxmlformats.org/officeDocument/2006/relationships/hyperlink" Target="https://www.sciencedirect.com/science/journal/01663615" TargetMode="External"/><Relationship Id="rId293" Type="http://schemas.openxmlformats.org/officeDocument/2006/relationships/hyperlink" Target="https://www.sciencedirect.com/science/article/pii/S1871141319313514" TargetMode="External"/><Relationship Id="rId307" Type="http://schemas.openxmlformats.org/officeDocument/2006/relationships/hyperlink" Target="https://www.sciencedirect.com/science/journal/0308521X/184/supp/C" TargetMode="External"/><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jpeg"/><Relationship Id="rId153" Type="http://schemas.openxmlformats.org/officeDocument/2006/relationships/image" Target="media/image142.jpeg"/><Relationship Id="rId174" Type="http://schemas.openxmlformats.org/officeDocument/2006/relationships/image" Target="media/image163.jpeg"/><Relationship Id="rId195" Type="http://schemas.openxmlformats.org/officeDocument/2006/relationships/image" Target="media/image184.png"/><Relationship Id="rId209" Type="http://schemas.openxmlformats.org/officeDocument/2006/relationships/image" Target="media/image198.emf"/><Relationship Id="rId220" Type="http://schemas.openxmlformats.org/officeDocument/2006/relationships/image" Target="media/image207.png"/><Relationship Id="rId241" Type="http://schemas.openxmlformats.org/officeDocument/2006/relationships/hyperlink" Target="http://www1.fips.ru/fips_servl/fips_servlet?DB=RUPAT&amp;DocNumber=2596698&amp;TypeFile=html" TargetMode="External"/><Relationship Id="rId15" Type="http://schemas.openxmlformats.org/officeDocument/2006/relationships/image" Target="media/image7.jpeg"/><Relationship Id="rId36" Type="http://schemas.openxmlformats.org/officeDocument/2006/relationships/image" Target="media/image27.jpeg"/><Relationship Id="rId57" Type="http://schemas.openxmlformats.org/officeDocument/2006/relationships/image" Target="media/image48.png"/><Relationship Id="rId262" Type="http://schemas.openxmlformats.org/officeDocument/2006/relationships/hyperlink" Target="https://www.sciencedirect.com/science/article/pii/S0168159118306427" TargetMode="External"/><Relationship Id="rId283" Type="http://schemas.openxmlformats.org/officeDocument/2006/relationships/hyperlink" Target="https://www.sciencedirect.com/science/article/pii/S0034528819300797" TargetMode="External"/><Relationship Id="rId78" Type="http://schemas.openxmlformats.org/officeDocument/2006/relationships/image" Target="media/image69.jpeg"/><Relationship Id="rId99" Type="http://schemas.openxmlformats.org/officeDocument/2006/relationships/image" Target="media/image90.png"/><Relationship Id="rId101" Type="http://schemas.openxmlformats.org/officeDocument/2006/relationships/image" Target="media/image92.jpeg"/><Relationship Id="rId122" Type="http://schemas.openxmlformats.org/officeDocument/2006/relationships/image" Target="media/image113.png"/><Relationship Id="rId143" Type="http://schemas.openxmlformats.org/officeDocument/2006/relationships/image" Target="media/image132.jpeg"/><Relationship Id="rId164" Type="http://schemas.openxmlformats.org/officeDocument/2006/relationships/image" Target="media/image153.emf"/><Relationship Id="rId185" Type="http://schemas.openxmlformats.org/officeDocument/2006/relationships/image" Target="media/image174.png"/><Relationship Id="rId9" Type="http://schemas.openxmlformats.org/officeDocument/2006/relationships/image" Target="media/image1.jpeg"/><Relationship Id="rId210" Type="http://schemas.openxmlformats.org/officeDocument/2006/relationships/image" Target="media/image199.jpeg"/><Relationship Id="rId26" Type="http://schemas.openxmlformats.org/officeDocument/2006/relationships/image" Target="media/image17.png"/><Relationship Id="rId231" Type="http://schemas.openxmlformats.org/officeDocument/2006/relationships/hyperlink" Target="http://pericles.ipaustralia.gov.au/ols/auspat/applicationDetails.do?applicationNo=2005233651" TargetMode="External"/><Relationship Id="rId252" Type="http://schemas.openxmlformats.org/officeDocument/2006/relationships/hyperlink" Target="https://www.sciencedirect.com/science/journal/01675877/159/supp/C" TargetMode="External"/><Relationship Id="rId273" Type="http://schemas.openxmlformats.org/officeDocument/2006/relationships/hyperlink" Target="https://www.sciencedirect.com/science/journal/01663615/108/supp/C" TargetMode="External"/><Relationship Id="rId294" Type="http://schemas.openxmlformats.org/officeDocument/2006/relationships/hyperlink" Target="https://www.sciencedirect.com/science/article/pii/S1871141319313514" TargetMode="External"/><Relationship Id="rId308" Type="http://schemas.openxmlformats.org/officeDocument/2006/relationships/image" Target="media/image217.png"/><Relationship Id="rId47" Type="http://schemas.openxmlformats.org/officeDocument/2006/relationships/image" Target="media/image38.jpe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jpeg"/><Relationship Id="rId154" Type="http://schemas.openxmlformats.org/officeDocument/2006/relationships/image" Target="media/image143.jpeg"/><Relationship Id="rId175" Type="http://schemas.openxmlformats.org/officeDocument/2006/relationships/image" Target="media/image164.jpeg"/><Relationship Id="rId196" Type="http://schemas.openxmlformats.org/officeDocument/2006/relationships/image" Target="media/image185.png"/><Relationship Id="rId200" Type="http://schemas.openxmlformats.org/officeDocument/2006/relationships/image" Target="media/image189.jpeg"/><Relationship Id="rId16" Type="http://schemas.openxmlformats.org/officeDocument/2006/relationships/image" Target="media/image8.jpeg"/><Relationship Id="rId221" Type="http://schemas.openxmlformats.org/officeDocument/2006/relationships/image" Target="media/image208.emf"/><Relationship Id="rId242" Type="http://schemas.openxmlformats.org/officeDocument/2006/relationships/hyperlink" Target="http://www1.fips.ru/fips_servl/fips_servlet?DB=RUPATAP&amp;DocNumber=2014139453/13&amp;TypeFile=html" TargetMode="External"/><Relationship Id="rId263" Type="http://schemas.openxmlformats.org/officeDocument/2006/relationships/hyperlink" Target="https://www.sciencedirect.com/science/journal/01681591" TargetMode="External"/><Relationship Id="rId284" Type="http://schemas.openxmlformats.org/officeDocument/2006/relationships/hyperlink" Target="https://www.sciencedirect.com/science/article/pii/S0034528819300797" TargetMode="External"/><Relationship Id="rId37" Type="http://schemas.openxmlformats.org/officeDocument/2006/relationships/image" Target="media/image28.jpeg"/><Relationship Id="rId58" Type="http://schemas.openxmlformats.org/officeDocument/2006/relationships/image" Target="media/image49.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image" Target="media/image114.png"/><Relationship Id="rId144" Type="http://schemas.openxmlformats.org/officeDocument/2006/relationships/image" Target="media/image133.jpeg"/><Relationship Id="rId90" Type="http://schemas.openxmlformats.org/officeDocument/2006/relationships/image" Target="media/image81.png"/><Relationship Id="rId165" Type="http://schemas.openxmlformats.org/officeDocument/2006/relationships/image" Target="media/image154.emf"/><Relationship Id="rId186" Type="http://schemas.openxmlformats.org/officeDocument/2006/relationships/image" Target="media/image175.png"/><Relationship Id="rId211" Type="http://schemas.openxmlformats.org/officeDocument/2006/relationships/image" Target="media/image200.jpeg"/><Relationship Id="rId232" Type="http://schemas.openxmlformats.org/officeDocument/2006/relationships/hyperlink" Target="http://kzpatents.com/patents/a23k-1-00" TargetMode="External"/><Relationship Id="rId253" Type="http://schemas.openxmlformats.org/officeDocument/2006/relationships/hyperlink" Target="https://www.sciencedirect.com/science/article/pii/S0308521X17303153" TargetMode="External"/><Relationship Id="rId274" Type="http://schemas.openxmlformats.org/officeDocument/2006/relationships/hyperlink" Target="https://www.sciencedirect.com/science/article/pii/S1871141319307486" TargetMode="External"/><Relationship Id="rId295" Type="http://schemas.openxmlformats.org/officeDocument/2006/relationships/hyperlink" Target="https://www.sciencedirect.com/science/journal/18711413" TargetMode="External"/><Relationship Id="rId309" Type="http://schemas.openxmlformats.org/officeDocument/2006/relationships/image" Target="media/image218.png"/><Relationship Id="rId27" Type="http://schemas.openxmlformats.org/officeDocument/2006/relationships/image" Target="media/image18.png"/><Relationship Id="rId48" Type="http://schemas.openxmlformats.org/officeDocument/2006/relationships/image" Target="media/image39.jpeg"/><Relationship Id="rId69" Type="http://schemas.openxmlformats.org/officeDocument/2006/relationships/image" Target="media/image60.png"/><Relationship Id="rId113" Type="http://schemas.openxmlformats.org/officeDocument/2006/relationships/image" Target="media/image104.png"/><Relationship Id="rId134" Type="http://schemas.openxmlformats.org/officeDocument/2006/relationships/image" Target="media/image125.emf"/><Relationship Id="rId80" Type="http://schemas.openxmlformats.org/officeDocument/2006/relationships/image" Target="media/image71.jpeg"/><Relationship Id="rId155" Type="http://schemas.openxmlformats.org/officeDocument/2006/relationships/image" Target="media/image144.jpeg"/><Relationship Id="rId176" Type="http://schemas.openxmlformats.org/officeDocument/2006/relationships/image" Target="media/image165.jpeg"/><Relationship Id="rId197" Type="http://schemas.openxmlformats.org/officeDocument/2006/relationships/image" Target="media/image186.png"/><Relationship Id="rId201" Type="http://schemas.openxmlformats.org/officeDocument/2006/relationships/image" Target="media/image190.jpeg"/><Relationship Id="rId222" Type="http://schemas.openxmlformats.org/officeDocument/2006/relationships/image" Target="media/image209.emf"/><Relationship Id="rId243" Type="http://schemas.openxmlformats.org/officeDocument/2006/relationships/hyperlink" Target="http://www1.fips.ru/fips_servl/fips_servlet?DB=RUPAT&amp;DocNumber=2607348&amp;TypeFile=html" TargetMode="External"/><Relationship Id="rId264" Type="http://schemas.openxmlformats.org/officeDocument/2006/relationships/hyperlink" Target="https://www.sciencedirect.com/science/journal/01681591/221/supp/C" TargetMode="External"/><Relationship Id="rId285" Type="http://schemas.openxmlformats.org/officeDocument/2006/relationships/hyperlink" Target="https://www.sciencedirect.com/science/journal/00345288" TargetMode="External"/><Relationship Id="rId17" Type="http://schemas.openxmlformats.org/officeDocument/2006/relationships/image" Target="media/image9.jpeg"/><Relationship Id="rId38" Type="http://schemas.openxmlformats.org/officeDocument/2006/relationships/image" Target="media/image29.jpeg"/><Relationship Id="rId59" Type="http://schemas.openxmlformats.org/officeDocument/2006/relationships/image" Target="media/image50.png"/><Relationship Id="rId103" Type="http://schemas.openxmlformats.org/officeDocument/2006/relationships/image" Target="media/image94.jpeg"/><Relationship Id="rId124" Type="http://schemas.openxmlformats.org/officeDocument/2006/relationships/image" Target="media/image115.jpeg"/><Relationship Id="rId310" Type="http://schemas.openxmlformats.org/officeDocument/2006/relationships/image" Target="media/image219.png"/><Relationship Id="rId70" Type="http://schemas.openxmlformats.org/officeDocument/2006/relationships/image" Target="media/image61.png"/><Relationship Id="rId91" Type="http://schemas.openxmlformats.org/officeDocument/2006/relationships/image" Target="media/image82.png"/><Relationship Id="rId145" Type="http://schemas.openxmlformats.org/officeDocument/2006/relationships/image" Target="media/image134.jpeg"/><Relationship Id="rId166" Type="http://schemas.openxmlformats.org/officeDocument/2006/relationships/image" Target="media/image155.jpeg"/><Relationship Id="rId187" Type="http://schemas.openxmlformats.org/officeDocument/2006/relationships/image" Target="media/image176.png"/><Relationship Id="rId1" Type="http://schemas.openxmlformats.org/officeDocument/2006/relationships/customXml" Target="../customXml/item1.xml"/><Relationship Id="rId212" Type="http://schemas.openxmlformats.org/officeDocument/2006/relationships/image" Target="media/image201.png"/><Relationship Id="rId233" Type="http://schemas.openxmlformats.org/officeDocument/2006/relationships/hyperlink" Target="http://www1.fips.ru/fips_servl/fips_servlet?DB=RUPATAP&amp;DocNumber=2013107087/13&amp;TypeFile=html" TargetMode="External"/><Relationship Id="rId254" Type="http://schemas.openxmlformats.org/officeDocument/2006/relationships/hyperlink" Target="https://www.sciencedirect.com/science/article/pii/S0308521X17303153" TargetMode="External"/><Relationship Id="rId28" Type="http://schemas.openxmlformats.org/officeDocument/2006/relationships/image" Target="media/image19.emf"/><Relationship Id="rId49" Type="http://schemas.openxmlformats.org/officeDocument/2006/relationships/image" Target="media/image40.jpeg"/><Relationship Id="rId114" Type="http://schemas.openxmlformats.org/officeDocument/2006/relationships/image" Target="media/image105.png"/><Relationship Id="rId275" Type="http://schemas.openxmlformats.org/officeDocument/2006/relationships/hyperlink" Target="https://www.sciencedirect.com/science/article/pii/S1871141319307486" TargetMode="External"/><Relationship Id="rId296" Type="http://schemas.openxmlformats.org/officeDocument/2006/relationships/hyperlink" Target="https://www.sciencedirect.com/science/journal/18711413/232/supp/C" TargetMode="External"/><Relationship Id="rId300" Type="http://schemas.openxmlformats.org/officeDocument/2006/relationships/hyperlink" Target="https://www.sciencedirect.com/science/journal/18711413/232/supp/C" TargetMode="External"/><Relationship Id="rId60" Type="http://schemas.openxmlformats.org/officeDocument/2006/relationships/image" Target="media/image51.png"/><Relationship Id="rId81" Type="http://schemas.openxmlformats.org/officeDocument/2006/relationships/image" Target="media/image72.jpeg"/><Relationship Id="rId135" Type="http://schemas.openxmlformats.org/officeDocument/2006/relationships/image" Target="media/image126.png"/><Relationship Id="rId156" Type="http://schemas.openxmlformats.org/officeDocument/2006/relationships/image" Target="media/image145.jpeg"/><Relationship Id="rId177" Type="http://schemas.openxmlformats.org/officeDocument/2006/relationships/image" Target="media/image166.jpeg"/><Relationship Id="rId198" Type="http://schemas.openxmlformats.org/officeDocument/2006/relationships/image" Target="media/image187.jpeg"/><Relationship Id="rId202" Type="http://schemas.openxmlformats.org/officeDocument/2006/relationships/image" Target="media/image191.jpeg"/><Relationship Id="rId223" Type="http://schemas.openxmlformats.org/officeDocument/2006/relationships/image" Target="media/image210.png"/><Relationship Id="rId244" Type="http://schemas.openxmlformats.org/officeDocument/2006/relationships/hyperlink" Target="http://www1.fips.ru/fips_servl/fips_servlet?DB=RUPATAP&amp;DocNumber=2015123583&amp;TypeFile=html" TargetMode="External"/><Relationship Id="rId18" Type="http://schemas.openxmlformats.org/officeDocument/2006/relationships/image" Target="media/image10.jpeg"/><Relationship Id="rId39" Type="http://schemas.openxmlformats.org/officeDocument/2006/relationships/image" Target="media/image30.png"/><Relationship Id="rId265" Type="http://schemas.openxmlformats.org/officeDocument/2006/relationships/hyperlink" Target="https://www.sciencedirect.com/science/article/pii/S2405896319300503" TargetMode="External"/><Relationship Id="rId286" Type="http://schemas.openxmlformats.org/officeDocument/2006/relationships/hyperlink" Target="https://www.sciencedirect.com/science/journal/00345288/124/supp/C" TargetMode="External"/><Relationship Id="rId50" Type="http://schemas.openxmlformats.org/officeDocument/2006/relationships/image" Target="media/image41.jpeg"/><Relationship Id="rId104" Type="http://schemas.openxmlformats.org/officeDocument/2006/relationships/image" Target="media/image95.jpeg"/><Relationship Id="rId125" Type="http://schemas.openxmlformats.org/officeDocument/2006/relationships/image" Target="media/image116.jpeg"/><Relationship Id="rId146" Type="http://schemas.openxmlformats.org/officeDocument/2006/relationships/image" Target="media/image135.jpeg"/><Relationship Id="rId167" Type="http://schemas.openxmlformats.org/officeDocument/2006/relationships/image" Target="media/image156.png"/><Relationship Id="rId188" Type="http://schemas.openxmlformats.org/officeDocument/2006/relationships/image" Target="media/image177.png"/><Relationship Id="rId311" Type="http://schemas.openxmlformats.org/officeDocument/2006/relationships/image" Target="media/image220.png"/><Relationship Id="rId71" Type="http://schemas.openxmlformats.org/officeDocument/2006/relationships/image" Target="media/image62.png"/><Relationship Id="rId92" Type="http://schemas.openxmlformats.org/officeDocument/2006/relationships/image" Target="media/image83.png"/><Relationship Id="rId213" Type="http://schemas.openxmlformats.org/officeDocument/2006/relationships/image" Target="media/image202.png"/><Relationship Id="rId234" Type="http://schemas.openxmlformats.org/officeDocument/2006/relationships/hyperlink" Target="http://www.fips.ru/Archive/PAT/2014FULL/2014.10.20/DOC/RUNWC2/000/000/002/530/996/DOCUMENT.PDF" TargetMode="External"/><Relationship Id="rId2" Type="http://schemas.openxmlformats.org/officeDocument/2006/relationships/numbering" Target="numbering.xml"/><Relationship Id="rId29" Type="http://schemas.openxmlformats.org/officeDocument/2006/relationships/image" Target="media/image20.jpeg"/><Relationship Id="rId255" Type="http://schemas.openxmlformats.org/officeDocument/2006/relationships/hyperlink" Target="https://www.sciencedirect.com/science/article/pii/S0308521X17303153" TargetMode="External"/><Relationship Id="rId276" Type="http://schemas.openxmlformats.org/officeDocument/2006/relationships/hyperlink" Target="https://www.sciencedirect.com/science/article/pii/S1871141319307486" TargetMode="External"/><Relationship Id="rId297" Type="http://schemas.openxmlformats.org/officeDocument/2006/relationships/hyperlink" Target="https://www.sciencedirect.com/science/article/pii/S1871141319313514" TargetMode="External"/><Relationship Id="rId40" Type="http://schemas.openxmlformats.org/officeDocument/2006/relationships/image" Target="media/image31.png"/><Relationship Id="rId115" Type="http://schemas.openxmlformats.org/officeDocument/2006/relationships/image" Target="media/image106.png"/><Relationship Id="rId136" Type="http://schemas.openxmlformats.org/officeDocument/2006/relationships/hyperlink" Target="https://elibrary.ru/item.asp?id=42975478" TargetMode="External"/><Relationship Id="rId157" Type="http://schemas.openxmlformats.org/officeDocument/2006/relationships/image" Target="media/image146.jpeg"/><Relationship Id="rId178" Type="http://schemas.openxmlformats.org/officeDocument/2006/relationships/image" Target="media/image167.png"/><Relationship Id="rId301" Type="http://schemas.openxmlformats.org/officeDocument/2006/relationships/hyperlink" Target="https://www.sciencedirect.com/science/article/pii/S0308521X20307496" TargetMode="External"/><Relationship Id="rId61" Type="http://schemas.openxmlformats.org/officeDocument/2006/relationships/image" Target="media/image52.png"/><Relationship Id="rId82" Type="http://schemas.openxmlformats.org/officeDocument/2006/relationships/image" Target="media/image73.jpeg"/><Relationship Id="rId199" Type="http://schemas.openxmlformats.org/officeDocument/2006/relationships/image" Target="media/image188.jpeg"/><Relationship Id="rId203" Type="http://schemas.openxmlformats.org/officeDocument/2006/relationships/image" Target="media/image192.jpeg"/><Relationship Id="rId19" Type="http://schemas.openxmlformats.org/officeDocument/2006/relationships/image" Target="media/image11.png"/><Relationship Id="rId224" Type="http://schemas.openxmlformats.org/officeDocument/2006/relationships/image" Target="media/image211.emf"/><Relationship Id="rId245" Type="http://schemas.openxmlformats.org/officeDocument/2006/relationships/hyperlink" Target="http://www1.fips.ru/fips_servl/fips_servlet?DB=RUPATAP&amp;DocNumber=2011117619/13&amp;TypeFile=html" TargetMode="External"/><Relationship Id="rId266" Type="http://schemas.openxmlformats.org/officeDocument/2006/relationships/hyperlink" Target="https://www.sciencedirect.com/science/journal/24058963" TargetMode="External"/><Relationship Id="rId287" Type="http://schemas.openxmlformats.org/officeDocument/2006/relationships/hyperlink" Target="https://www.sciencedirect.com/science/article/pii/S0378432020302177" TargetMode="External"/><Relationship Id="rId30" Type="http://schemas.openxmlformats.org/officeDocument/2006/relationships/image" Target="media/image21.jpeg"/><Relationship Id="rId105" Type="http://schemas.openxmlformats.org/officeDocument/2006/relationships/image" Target="media/image96.jpeg"/><Relationship Id="rId126" Type="http://schemas.openxmlformats.org/officeDocument/2006/relationships/image" Target="media/image117.jpeg"/><Relationship Id="rId147" Type="http://schemas.openxmlformats.org/officeDocument/2006/relationships/image" Target="media/image136.jpeg"/><Relationship Id="rId168" Type="http://schemas.openxmlformats.org/officeDocument/2006/relationships/image" Target="media/image157.jpeg"/><Relationship Id="rId312" Type="http://schemas.openxmlformats.org/officeDocument/2006/relationships/fontTable" Target="fontTable.xml"/><Relationship Id="rId51" Type="http://schemas.openxmlformats.org/officeDocument/2006/relationships/image" Target="media/image42.jpeg"/><Relationship Id="rId72" Type="http://schemas.openxmlformats.org/officeDocument/2006/relationships/image" Target="media/image63.png"/><Relationship Id="rId93" Type="http://schemas.openxmlformats.org/officeDocument/2006/relationships/image" Target="media/image84.png"/><Relationship Id="rId189" Type="http://schemas.openxmlformats.org/officeDocument/2006/relationships/image" Target="media/image178.png"/><Relationship Id="rId3" Type="http://schemas.openxmlformats.org/officeDocument/2006/relationships/styles" Target="styles.xml"/><Relationship Id="rId214" Type="http://schemas.openxmlformats.org/officeDocument/2006/relationships/footer" Target="footer2.xml"/><Relationship Id="rId235" Type="http://schemas.openxmlformats.org/officeDocument/2006/relationships/hyperlink" Target="http://www1.fips.ru/Archive/PAT/2014FULL/2014.10.20/Index_ru.htm%0A%09%09%09%09%09%09%09" TargetMode="External"/><Relationship Id="rId256" Type="http://schemas.openxmlformats.org/officeDocument/2006/relationships/hyperlink" Target="https://www.sciencedirect.com/science/article/pii/S0308521X17303153" TargetMode="External"/><Relationship Id="rId277" Type="http://schemas.openxmlformats.org/officeDocument/2006/relationships/hyperlink" Target="https://www.sciencedirect.com/science/article/pii/S1871141319307486" TargetMode="External"/><Relationship Id="rId298" Type="http://schemas.openxmlformats.org/officeDocument/2006/relationships/hyperlink" Target="https://www.sciencedirect.com/science/article/pii/S1871141319313514" TargetMode="External"/><Relationship Id="rId116" Type="http://schemas.openxmlformats.org/officeDocument/2006/relationships/image" Target="media/image107.png"/><Relationship Id="rId137" Type="http://schemas.openxmlformats.org/officeDocument/2006/relationships/hyperlink" Target="https://www.elibrary.ru/item.asp?id=43894050" TargetMode="External"/><Relationship Id="rId158" Type="http://schemas.openxmlformats.org/officeDocument/2006/relationships/image" Target="media/image147.emf"/><Relationship Id="rId302" Type="http://schemas.openxmlformats.org/officeDocument/2006/relationships/hyperlink" Target="https://www.sciencedirect.com/science/article/pii/S0308521X20307496" TargetMode="External"/><Relationship Id="rId20" Type="http://schemas.openxmlformats.org/officeDocument/2006/relationships/image" Target="media/image12.jpeg"/><Relationship Id="rId41" Type="http://schemas.openxmlformats.org/officeDocument/2006/relationships/image" Target="media/image32.emf"/><Relationship Id="rId62" Type="http://schemas.openxmlformats.org/officeDocument/2006/relationships/image" Target="media/image53.png"/><Relationship Id="rId83" Type="http://schemas.openxmlformats.org/officeDocument/2006/relationships/image" Target="media/image74.png"/><Relationship Id="rId179" Type="http://schemas.openxmlformats.org/officeDocument/2006/relationships/image" Target="media/image168.png"/><Relationship Id="rId190" Type="http://schemas.openxmlformats.org/officeDocument/2006/relationships/image" Target="media/image179.png"/><Relationship Id="rId204" Type="http://schemas.openxmlformats.org/officeDocument/2006/relationships/image" Target="media/image193.jpeg"/><Relationship Id="rId225" Type="http://schemas.openxmlformats.org/officeDocument/2006/relationships/image" Target="media/image212.jpeg"/><Relationship Id="rId246" Type="http://schemas.openxmlformats.org/officeDocument/2006/relationships/hyperlink" Target="https://cyberleninka.ru/journal/n/sbornik-nauchnyh-trudov-vserossiyskogo-nauchno-issledovatelskogo-instituta-ovtsevodstva-i-kozovodstva" TargetMode="External"/><Relationship Id="rId267" Type="http://schemas.openxmlformats.org/officeDocument/2006/relationships/hyperlink" Target="https://www.sciencedirect.com/science/journal/24058963/51/34" TargetMode="External"/><Relationship Id="rId288" Type="http://schemas.openxmlformats.org/officeDocument/2006/relationships/hyperlink" Target="https://www.sciencedirect.com/science/article/pii/S0378432020302177" TargetMode="External"/><Relationship Id="rId106" Type="http://schemas.openxmlformats.org/officeDocument/2006/relationships/image" Target="media/image97.png"/><Relationship Id="rId127" Type="http://schemas.openxmlformats.org/officeDocument/2006/relationships/image" Target="media/image118.jpeg"/><Relationship Id="rId313" Type="http://schemas.openxmlformats.org/officeDocument/2006/relationships/theme" Target="theme/theme1.xml"/><Relationship Id="rId10" Type="http://schemas.openxmlformats.org/officeDocument/2006/relationships/image" Target="media/image2.jpeg"/><Relationship Id="rId31" Type="http://schemas.openxmlformats.org/officeDocument/2006/relationships/image" Target="media/image22.jpeg"/><Relationship Id="rId52" Type="http://schemas.openxmlformats.org/officeDocument/2006/relationships/image" Target="media/image43.jpeg"/><Relationship Id="rId73" Type="http://schemas.openxmlformats.org/officeDocument/2006/relationships/image" Target="media/image64.png"/><Relationship Id="rId94" Type="http://schemas.openxmlformats.org/officeDocument/2006/relationships/image" Target="media/image85.png"/><Relationship Id="rId148" Type="http://schemas.openxmlformats.org/officeDocument/2006/relationships/image" Target="media/image137.png"/><Relationship Id="rId169" Type="http://schemas.openxmlformats.org/officeDocument/2006/relationships/image" Target="media/image158.jpeg"/><Relationship Id="rId4" Type="http://schemas.openxmlformats.org/officeDocument/2006/relationships/settings" Target="settings.xml"/><Relationship Id="rId180" Type="http://schemas.openxmlformats.org/officeDocument/2006/relationships/image" Target="media/image169.png"/><Relationship Id="rId215" Type="http://schemas.openxmlformats.org/officeDocument/2006/relationships/footer" Target="footer3.xml"/><Relationship Id="rId236" Type="http://schemas.openxmlformats.org/officeDocument/2006/relationships/hyperlink" Target="http://www1.fips.ru/wps/portal/IPC/IPC2014_extended_XML/?xml=http://www1.fips.ru/IPC2014_extended_XML/AIpc-20140101_subclass-A_XML\AIpc20140101-A01C.xml" TargetMode="External"/><Relationship Id="rId257" Type="http://schemas.openxmlformats.org/officeDocument/2006/relationships/hyperlink" Target="https://www.sciencedirect.com/science/journal/0308521X" TargetMode="External"/><Relationship Id="rId278" Type="http://schemas.openxmlformats.org/officeDocument/2006/relationships/hyperlink" Target="https://www.sciencedirect.com/science/article/pii/S1871141319307486" TargetMode="External"/><Relationship Id="rId303" Type="http://schemas.openxmlformats.org/officeDocument/2006/relationships/hyperlink" Target="https://www.sciencedirect.com/science/article/pii/S0308521X20307496" TargetMode="External"/><Relationship Id="rId42" Type="http://schemas.openxmlformats.org/officeDocument/2006/relationships/image" Target="media/image33.emf"/><Relationship Id="rId84" Type="http://schemas.openxmlformats.org/officeDocument/2006/relationships/image" Target="media/image75.png"/><Relationship Id="rId138" Type="http://schemas.openxmlformats.org/officeDocument/2006/relationships/image" Target="media/image127.jpeg"/><Relationship Id="rId191" Type="http://schemas.openxmlformats.org/officeDocument/2006/relationships/image" Target="media/image180.png"/><Relationship Id="rId205" Type="http://schemas.openxmlformats.org/officeDocument/2006/relationships/image" Target="media/image194.jpeg"/><Relationship Id="rId247" Type="http://schemas.openxmlformats.org/officeDocument/2006/relationships/hyperlink" Target="https://cyberleninka.ru/journal/n/vestnik-vserossiyskogo-nauchno-issledovatelskogo-instituta-mehanizatsii-zhivotnovodstva" TargetMode="External"/><Relationship Id="rId107" Type="http://schemas.openxmlformats.org/officeDocument/2006/relationships/image" Target="media/image98.png"/><Relationship Id="rId289" Type="http://schemas.openxmlformats.org/officeDocument/2006/relationships/hyperlink" Target="https://www.sciencedirect.com/science/article/pii/S0378432020302177" TargetMode="External"/><Relationship Id="rId11" Type="http://schemas.openxmlformats.org/officeDocument/2006/relationships/image" Target="media/image3.jpeg"/><Relationship Id="rId53" Type="http://schemas.openxmlformats.org/officeDocument/2006/relationships/image" Target="media/image44.jpeg"/><Relationship Id="rId149" Type="http://schemas.openxmlformats.org/officeDocument/2006/relationships/image" Target="media/image138.png"/><Relationship Id="rId95" Type="http://schemas.openxmlformats.org/officeDocument/2006/relationships/image" Target="media/image86.jpeg"/><Relationship Id="rId160" Type="http://schemas.openxmlformats.org/officeDocument/2006/relationships/image" Target="media/image149.emf"/><Relationship Id="rId216" Type="http://schemas.openxmlformats.org/officeDocument/2006/relationships/image" Target="media/image203.jpeg"/><Relationship Id="rId258" Type="http://schemas.openxmlformats.org/officeDocument/2006/relationships/hyperlink" Target="https://www.sciencedirect.com/science/journal/0308521X/164/supp/C" TargetMode="External"/><Relationship Id="rId22" Type="http://schemas.openxmlformats.org/officeDocument/2006/relationships/image" Target="media/image13.png"/><Relationship Id="rId64" Type="http://schemas.openxmlformats.org/officeDocument/2006/relationships/image" Target="media/image55.jpeg"/><Relationship Id="rId118" Type="http://schemas.openxmlformats.org/officeDocument/2006/relationships/image" Target="media/image109.png"/><Relationship Id="rId171" Type="http://schemas.openxmlformats.org/officeDocument/2006/relationships/image" Target="media/image160.jpeg"/><Relationship Id="rId227" Type="http://schemas.openxmlformats.org/officeDocument/2006/relationships/image" Target="media/image214.jpeg"/><Relationship Id="rId269" Type="http://schemas.openxmlformats.org/officeDocument/2006/relationships/hyperlink" Target="https://www.sciencedirect.com/science/article/pii/S0166361518305517" TargetMode="External"/><Relationship Id="rId33" Type="http://schemas.openxmlformats.org/officeDocument/2006/relationships/image" Target="media/image24.emf"/><Relationship Id="rId129" Type="http://schemas.openxmlformats.org/officeDocument/2006/relationships/image" Target="media/image120.jpeg"/><Relationship Id="rId280" Type="http://schemas.openxmlformats.org/officeDocument/2006/relationships/hyperlink" Target="https://www.sciencedirect.com/science/journal/18711413" TargetMode="External"/><Relationship Id="rId75" Type="http://schemas.openxmlformats.org/officeDocument/2006/relationships/image" Target="media/image66.jpeg"/><Relationship Id="rId140" Type="http://schemas.openxmlformats.org/officeDocument/2006/relationships/image" Target="media/image129.jpeg"/><Relationship Id="rId182" Type="http://schemas.openxmlformats.org/officeDocument/2006/relationships/image" Target="media/image171.png"/><Relationship Id="rId6" Type="http://schemas.openxmlformats.org/officeDocument/2006/relationships/footnotes" Target="footnotes.xml"/><Relationship Id="rId238" Type="http://schemas.openxmlformats.org/officeDocument/2006/relationships/hyperlink" Target="http://www.fips.ru/Archive/PAT/2006FULL/2006.06.27/DOC/RUNWC1/000/000/002/278/488/DOCUMENT.PDF" TargetMode="External"/><Relationship Id="rId291" Type="http://schemas.openxmlformats.org/officeDocument/2006/relationships/hyperlink" Target="https://www.sciencedirect.com/science/journal/03784320" TargetMode="External"/><Relationship Id="rId305" Type="http://schemas.openxmlformats.org/officeDocument/2006/relationships/hyperlink" Target="https://www.sciencedirect.com/science/article/pii/S0308521X20307496" TargetMode="External"/><Relationship Id="rId44" Type="http://schemas.openxmlformats.org/officeDocument/2006/relationships/image" Target="media/image35.emf"/><Relationship Id="rId86" Type="http://schemas.openxmlformats.org/officeDocument/2006/relationships/image" Target="media/image77.png"/><Relationship Id="rId151" Type="http://schemas.openxmlformats.org/officeDocument/2006/relationships/image" Target="media/image14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D875EF8-578E-4AC5-8AF7-86E3A8F964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Pages>
  <Words>45633</Words>
  <Characters>260112</Characters>
  <Application>Microsoft Office Word</Application>
  <DocSecurity>0</DocSecurity>
  <Lines>2167</Lines>
  <Paragraphs>610</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305135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Acontrary</dc:creator>
  <cp:lastModifiedBy>RePack by Diakov</cp:lastModifiedBy>
  <cp:revision>4</cp:revision>
  <cp:lastPrinted>2020-10-28T03:39:00Z</cp:lastPrinted>
  <dcterms:created xsi:type="dcterms:W3CDTF">2020-10-30T03:25:00Z</dcterms:created>
  <dcterms:modified xsi:type="dcterms:W3CDTF">2020-10-31T07:01:00Z</dcterms:modified>
</cp:coreProperties>
</file>